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A25" w:rsidRPr="00E5202D" w:rsidRDefault="00651A25" w:rsidP="00C153BF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2E7294" w:rsidRDefault="005E1DE5" w:rsidP="00C153BF">
      <w:pPr>
        <w:spacing w:after="120"/>
        <w:jc w:val="center"/>
        <w:rPr>
          <w:rFonts w:ascii="Arial" w:hAnsi="Arial" w:cs="Arial"/>
          <w:b/>
          <w:sz w:val="32"/>
        </w:rPr>
      </w:pPr>
      <w:r w:rsidRPr="005E1DE5">
        <w:rPr>
          <w:rFonts w:ascii="Arial" w:hAnsi="Arial" w:cs="Arial"/>
          <w:b/>
          <w:sz w:val="32"/>
        </w:rPr>
        <w:t>Facultad d</w:t>
      </w:r>
      <w:r>
        <w:rPr>
          <w:rFonts w:ascii="Arial" w:hAnsi="Arial" w:cs="Arial"/>
          <w:b/>
          <w:sz w:val="32"/>
        </w:rPr>
        <w:t>e Planeación Urbana y Regional</w:t>
      </w:r>
    </w:p>
    <w:p w:rsidR="00911F55" w:rsidRPr="00E5202D" w:rsidRDefault="00911F55" w:rsidP="00C153BF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Licenciatura en Ciencias Ambientales</w:t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C153BF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noProof/>
          <w:lang w:eastAsia="es-MX"/>
        </w:rPr>
        <w:drawing>
          <wp:inline distT="0" distB="0" distL="0" distR="0">
            <wp:extent cx="1630957" cy="2276475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2991837_10205765134199897_1744424777_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0957" cy="2276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C153BF" w:rsidRDefault="00C153BF" w:rsidP="00651A25">
      <w:pPr>
        <w:jc w:val="center"/>
        <w:rPr>
          <w:rFonts w:ascii="Arial" w:hAnsi="Arial" w:cs="Arial"/>
          <w:b/>
          <w:sz w:val="32"/>
        </w:rPr>
      </w:pPr>
    </w:p>
    <w:p w:rsidR="00651A25" w:rsidRDefault="005D394A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Default="00C153BF" w:rsidP="00651A25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Ciencias de la Tierra</w:t>
      </w: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185848" w:rsidRPr="009340C2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4C490C" w:rsidP="00313C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C153B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en C.</w:t>
            </w:r>
            <w:r w:rsidR="00C153BF">
              <w:rPr>
                <w:rFonts w:ascii="Arial" w:hAnsi="Arial" w:cs="Arial"/>
                <w:sz w:val="22"/>
                <w:szCs w:val="22"/>
              </w:rPr>
              <w:t xml:space="preserve"> Adriana Guadalupe Guerrero Peñuelas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5C1538" w:rsidRPr="00FC54DC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C153BF" w:rsidP="009F0B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22/04/2016</w:t>
            </w: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C153BF" w:rsidP="00313C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 en C. Jorge Paredes Tavares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9340C2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9340C2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Tr="00313C24">
        <w:trPr>
          <w:jc w:val="center"/>
        </w:trPr>
        <w:tc>
          <w:tcPr>
            <w:tcW w:w="7727" w:type="dxa"/>
            <w:vAlign w:val="center"/>
          </w:tcPr>
          <w:p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E55E98" w:rsidRDefault="008D24F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E55E98" w:rsidRPr="00C97FE5">
              <w:rPr>
                <w:rFonts w:ascii="Arial" w:hAnsi="Arial" w:cs="Arial"/>
              </w:rPr>
              <w:t xml:space="preserve">Presentación </w:t>
            </w:r>
            <w:r w:rsidR="00A65551" w:rsidRPr="00C97FE5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:rsidR="00E55E98" w:rsidRDefault="008D24F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Default="00A012FD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Default="008D24F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Default="00A012FD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C97FE5">
              <w:rPr>
                <w:rFonts w:ascii="Arial" w:hAnsi="Arial" w:cs="Arial"/>
              </w:rPr>
              <w:t>Contenidos de la unidad de aprendizaje</w:t>
            </w:r>
            <w:r w:rsidR="00BF0F3F">
              <w:rPr>
                <w:rFonts w:ascii="Arial" w:hAnsi="Arial" w:cs="Arial"/>
              </w:rPr>
              <w:t>,</w:t>
            </w:r>
            <w:r w:rsidR="00E55E98"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Default="008D24F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E55E98"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Default="000F76B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254A1A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254A1A" w:rsidRPr="00C97FE5" w:rsidRDefault="00C97FE5" w:rsidP="00C97FE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="00254A1A"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Default="000F76B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bookmarkStart w:id="0" w:name="_GoBack"/>
            <w:bookmarkEnd w:id="0"/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9D3322" w:rsidRPr="00CC5105" w:rsidTr="00BE3241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D5104" w:rsidRDefault="007D5104" w:rsidP="00BE3241">
            <w:pPr>
              <w:jc w:val="center"/>
              <w:rPr>
                <w:rFonts w:ascii="Arial" w:hAnsi="Arial" w:cs="Arial"/>
                <w:b/>
              </w:rPr>
            </w:pPr>
            <w:r w:rsidRPr="007D5104">
              <w:rPr>
                <w:rFonts w:ascii="Arial" w:hAnsi="Arial" w:cs="Arial"/>
                <w:b/>
                <w:sz w:val="22"/>
              </w:rPr>
              <w:t>Facultad de Planeación Urbana y Regional</w:t>
            </w: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6C6516" w:rsidRDefault="007D5104" w:rsidP="00BE3241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7D5104">
              <w:rPr>
                <w:rFonts w:ascii="Arial" w:hAnsi="Arial" w:cs="Arial"/>
                <w:b/>
                <w:bCs/>
                <w:lang w:val="es-ES"/>
              </w:rPr>
              <w:t>Ciencias Ambientales</w:t>
            </w: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7D5104" w:rsidP="00BE3241">
            <w:pPr>
              <w:jc w:val="center"/>
              <w:rPr>
                <w:rFonts w:ascii="Arial" w:hAnsi="Arial" w:cs="Arial"/>
                <w:b/>
              </w:rPr>
            </w:pPr>
            <w:r w:rsidRPr="007D5104">
              <w:rPr>
                <w:rFonts w:ascii="Arial" w:hAnsi="Arial" w:cs="Arial"/>
                <w:b/>
                <w:lang w:val="es-ES"/>
              </w:rPr>
              <w:t>Ciencias de la Tierra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7D5104" w:rsidP="00BE3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7D5104" w:rsidP="00BE3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7D5104" w:rsidP="00BE3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7D5104" w:rsidP="00BE3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9D3322" w:rsidRPr="00CC5105" w:rsidRDefault="00BE3241" w:rsidP="00BE3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9D3322" w:rsidRPr="00CC5105">
              <w:rPr>
                <w:rFonts w:ascii="Arial" w:hAnsi="Arial" w:cs="Arial"/>
                <w:sz w:val="22"/>
                <w:szCs w:val="22"/>
              </w:rPr>
              <w:t>Créditos</w:t>
            </w: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7D5104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7D5104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7D5104" w:rsidP="00BE3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555EE8" w:rsidTr="00BE3241">
        <w:trPr>
          <w:trHeight w:val="70"/>
          <w:jc w:val="center"/>
        </w:trPr>
        <w:tc>
          <w:tcPr>
            <w:tcW w:w="397" w:type="dxa"/>
            <w:vAlign w:val="center"/>
          </w:tcPr>
          <w:p w:rsidR="009D3322" w:rsidRPr="00555EE8" w:rsidRDefault="009D3322" w:rsidP="00BE324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555EE8" w:rsidRDefault="009D3322" w:rsidP="00BE3241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555EE8" w:rsidRDefault="009D3322" w:rsidP="00BE32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555EE8" w:rsidRDefault="009D3322" w:rsidP="00BE32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555EE8" w:rsidRDefault="009D3322" w:rsidP="00BE32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9D3322" w:rsidRPr="00555EE8" w:rsidRDefault="009D3322" w:rsidP="00BE32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D5104" w:rsidRPr="007D5104" w:rsidRDefault="007D5104" w:rsidP="007D5104">
            <w:pPr>
              <w:rPr>
                <w:rFonts w:ascii="Arial" w:hAnsi="Arial" w:cs="Arial"/>
                <w:color w:val="000000"/>
                <w:sz w:val="22"/>
              </w:rPr>
            </w:pPr>
            <w:r w:rsidRPr="007D5104">
              <w:rPr>
                <w:rFonts w:ascii="Arial" w:hAnsi="Arial" w:cs="Arial"/>
                <w:color w:val="000000"/>
                <w:sz w:val="22"/>
              </w:rPr>
              <w:t xml:space="preserve">Licenciado en Planeación </w:t>
            </w:r>
          </w:p>
          <w:p w:rsidR="009D3322" w:rsidRPr="00CC5105" w:rsidRDefault="007D5104" w:rsidP="007D5104">
            <w:pPr>
              <w:rPr>
                <w:rFonts w:ascii="Arial" w:hAnsi="Arial" w:cs="Arial"/>
                <w:color w:val="000000"/>
              </w:rPr>
            </w:pPr>
            <w:r w:rsidRPr="007D5104">
              <w:rPr>
                <w:rFonts w:ascii="Arial" w:hAnsi="Arial" w:cs="Arial"/>
                <w:color w:val="000000"/>
                <w:sz w:val="22"/>
              </w:rPr>
              <w:t>Territorial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555EE8" w:rsidTr="00BE3241">
        <w:trPr>
          <w:trHeight w:val="70"/>
          <w:jc w:val="center"/>
        </w:trPr>
        <w:tc>
          <w:tcPr>
            <w:tcW w:w="397" w:type="dxa"/>
            <w:vAlign w:val="center"/>
          </w:tcPr>
          <w:p w:rsidR="009D3322" w:rsidRPr="00555EE8" w:rsidRDefault="009D3322" w:rsidP="00BE324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555EE8" w:rsidRDefault="009D3322" w:rsidP="00BE3241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555EE8" w:rsidRDefault="009D3322" w:rsidP="00BE32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555EE8" w:rsidRDefault="009D3322" w:rsidP="00BE32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555EE8" w:rsidRDefault="009D3322" w:rsidP="00BE32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9D3322" w:rsidRPr="00555EE8" w:rsidRDefault="009D3322" w:rsidP="00BE32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7D5104" w:rsidRPr="007D5104" w:rsidRDefault="007D5104" w:rsidP="007D5104">
            <w:pPr>
              <w:rPr>
                <w:rFonts w:ascii="Arial" w:hAnsi="Arial" w:cs="Arial"/>
                <w:color w:val="000000"/>
                <w:sz w:val="22"/>
              </w:rPr>
            </w:pPr>
            <w:r w:rsidRPr="007D5104">
              <w:rPr>
                <w:rFonts w:ascii="Arial" w:hAnsi="Arial" w:cs="Arial"/>
                <w:color w:val="000000"/>
                <w:sz w:val="22"/>
              </w:rPr>
              <w:t xml:space="preserve">Licenciado en Planeación </w:t>
            </w:r>
          </w:p>
          <w:p w:rsidR="009D3322" w:rsidRPr="00CC5105" w:rsidRDefault="007D5104" w:rsidP="007D5104">
            <w:pPr>
              <w:rPr>
                <w:rFonts w:ascii="Arial" w:hAnsi="Arial" w:cs="Arial"/>
                <w:color w:val="FF0000"/>
              </w:rPr>
            </w:pPr>
            <w:r w:rsidRPr="007D5104">
              <w:rPr>
                <w:rFonts w:ascii="Arial" w:hAnsi="Arial" w:cs="Arial"/>
                <w:color w:val="000000"/>
                <w:sz w:val="22"/>
              </w:rPr>
              <w:t>Territorial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</w:tr>
      <w:tr w:rsidR="009D3322" w:rsidRPr="00CC5105" w:rsidTr="00BE3241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BE32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9D3322" w:rsidRPr="00CC5105" w:rsidRDefault="009D3322" w:rsidP="00BE324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13D2E" w:rsidRDefault="00A13D2E" w:rsidP="00282E08">
      <w:pPr>
        <w:spacing w:after="120"/>
        <w:rPr>
          <w:rFonts w:ascii="Arial" w:hAnsi="Arial" w:cs="Arial"/>
          <w:b/>
        </w:rPr>
      </w:pPr>
    </w:p>
    <w:p w:rsidR="00E712A3" w:rsidRPr="00CC5105" w:rsidRDefault="00E712A3" w:rsidP="00282E0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282E08">
        <w:rPr>
          <w:rFonts w:ascii="Arial" w:hAnsi="Arial" w:cs="Arial"/>
          <w:b/>
        </w:rPr>
        <w:lastRenderedPageBreak/>
        <w:t>II. Presentación</w:t>
      </w:r>
      <w:r w:rsidR="009963B0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82E08" w:rsidTr="00282E08">
        <w:tc>
          <w:tcPr>
            <w:tcW w:w="8978" w:type="dxa"/>
          </w:tcPr>
          <w:p w:rsidR="00EB45ED" w:rsidRPr="004222A1" w:rsidRDefault="00EB45ED" w:rsidP="00EB45ED">
            <w:pPr>
              <w:spacing w:before="60" w:after="60" w:line="276" w:lineRule="auto"/>
              <w:ind w:left="171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 xml:space="preserve">La Guía Pedagógica de la Unidad de Aprendizaje de </w:t>
            </w:r>
            <w:r w:rsidRPr="00EB45ED">
              <w:rPr>
                <w:rFonts w:ascii="Arial" w:hAnsi="Arial" w:cs="Arial"/>
              </w:rPr>
              <w:t>Ciencias de la Tierra,</w:t>
            </w:r>
            <w:r w:rsidRPr="004222A1">
              <w:rPr>
                <w:rFonts w:ascii="Arial" w:hAnsi="Arial" w:cs="Arial"/>
              </w:rPr>
              <w:t xml:space="preserve"> conforme lo señala el Artículo 87 del Reglamento de Estudios Profesionales vigente,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</w:t>
            </w:r>
            <w:r>
              <w:rPr>
                <w:rFonts w:ascii="Arial" w:hAnsi="Arial" w:cs="Arial"/>
              </w:rPr>
              <w:t>logro de los objetivos.</w:t>
            </w:r>
          </w:p>
          <w:p w:rsidR="00EB45ED" w:rsidRPr="004222A1" w:rsidRDefault="00EB45ED" w:rsidP="00EB45ED">
            <w:pPr>
              <w:spacing w:before="60" w:after="60" w:line="276" w:lineRule="auto"/>
              <w:ind w:left="171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Los programas de estudio son documentos normativos respecto a los principios y objetivos de los estudios profesionales, así como en relación al modelo curricular y el plan de estudios de la carrera. Es de observancia obligatoria para autoridades, alumnos, personal académico, administrativo y es el referente para definir las estrategias de conducción del proceso de enseñanza-aprendizaje, el desarrollo de las formas de evaluación y acreditación de la unidad de aprendizaje (UA), la elaboración de materiales didácticos y los mecanismos de organización de la enseñanza.</w:t>
            </w:r>
          </w:p>
          <w:p w:rsidR="00EB45ED" w:rsidRPr="004222A1" w:rsidRDefault="00EB45ED" w:rsidP="00175648">
            <w:pPr>
              <w:spacing w:before="60" w:after="60" w:line="276" w:lineRule="auto"/>
              <w:ind w:left="171" w:firstLine="24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 xml:space="preserve">El diseño de esta guía pedagógica responde al Modelo Educativo de la Facultad de </w:t>
            </w:r>
            <w:r w:rsidRPr="00EB45ED">
              <w:rPr>
                <w:rFonts w:ascii="Arial" w:hAnsi="Arial" w:cs="Arial"/>
              </w:rPr>
              <w:t>Planeación</w:t>
            </w:r>
            <w:r>
              <w:rPr>
                <w:rFonts w:ascii="Arial" w:hAnsi="Arial" w:cs="Arial"/>
              </w:rPr>
              <w:t xml:space="preserve"> Urbana y Regional</w:t>
            </w:r>
            <w:r w:rsidRPr="004222A1">
              <w:rPr>
                <w:rFonts w:ascii="Arial" w:hAnsi="Arial" w:cs="Arial"/>
              </w:rPr>
              <w:t xml:space="preserve">, en el sentido de ofrecer un modelo de enseñanza centrado en el aprendizaje y en el desarrollo de habilidades, actitudes y valores que </w:t>
            </w:r>
            <w:r w:rsidRPr="00B7031F">
              <w:rPr>
                <w:rFonts w:ascii="Arial" w:hAnsi="Arial" w:cs="Arial"/>
              </w:rPr>
              <w:t>brinde a los estudiantes la posibilidad de desarrolla</w:t>
            </w:r>
            <w:r w:rsidR="00B7031F" w:rsidRPr="00B7031F">
              <w:rPr>
                <w:rFonts w:ascii="Arial" w:hAnsi="Arial" w:cs="Arial"/>
              </w:rPr>
              <w:t xml:space="preserve">r su capacidad de comprender a la Tierra </w:t>
            </w:r>
            <w:r w:rsidRPr="00B7031F">
              <w:rPr>
                <w:rFonts w:ascii="Arial" w:hAnsi="Arial" w:cs="Arial"/>
              </w:rPr>
              <w:t>como un sistema complejo y los pr</w:t>
            </w:r>
            <w:r w:rsidR="00B7031F" w:rsidRPr="00B7031F">
              <w:rPr>
                <w:rFonts w:ascii="Arial" w:hAnsi="Arial" w:cs="Arial"/>
              </w:rPr>
              <w:t>ocesos que ocurren en ella</w:t>
            </w:r>
            <w:r w:rsidRPr="00B7031F">
              <w:rPr>
                <w:rFonts w:ascii="Arial" w:hAnsi="Arial" w:cs="Arial"/>
              </w:rPr>
              <w:t>.</w:t>
            </w:r>
          </w:p>
          <w:p w:rsidR="00EB45ED" w:rsidRPr="004222A1" w:rsidRDefault="00EB45ED" w:rsidP="00EB45ED">
            <w:pPr>
              <w:spacing w:before="60" w:after="60" w:line="276" w:lineRule="auto"/>
              <w:ind w:left="171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 xml:space="preserve">El enfoque y los principios pedagógicos que guían </w:t>
            </w:r>
            <w:r w:rsidR="00175648">
              <w:rPr>
                <w:rFonts w:ascii="Arial" w:hAnsi="Arial" w:cs="Arial"/>
              </w:rPr>
              <w:t xml:space="preserve">el </w:t>
            </w:r>
            <w:r w:rsidRPr="004222A1">
              <w:rPr>
                <w:rFonts w:ascii="Arial" w:hAnsi="Arial" w:cs="Arial"/>
              </w:rPr>
              <w:t>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:rsidR="00EB45ED" w:rsidRPr="004222A1" w:rsidRDefault="00EB45ED" w:rsidP="00EB45ED">
            <w:pPr>
              <w:spacing w:before="60" w:after="60" w:line="276" w:lineRule="auto"/>
              <w:ind w:left="171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Por tanto la selección de métodos, estrategias y recursos de enseñanza aprendizaje está enfocada a cumplir los siguientes principios:</w:t>
            </w:r>
          </w:p>
          <w:p w:rsidR="00EB45ED" w:rsidRPr="006E1BF7" w:rsidRDefault="00EB45ED" w:rsidP="006E1BF7">
            <w:pPr>
              <w:pStyle w:val="Prrafodelista"/>
              <w:numPr>
                <w:ilvl w:val="0"/>
                <w:numId w:val="22"/>
              </w:numPr>
              <w:spacing w:before="60" w:after="60" w:line="276" w:lineRule="auto"/>
              <w:ind w:left="709"/>
              <w:jc w:val="both"/>
              <w:rPr>
                <w:rFonts w:ascii="Arial" w:hAnsi="Arial" w:cs="Arial"/>
              </w:rPr>
            </w:pPr>
            <w:r w:rsidRPr="006E1BF7">
              <w:rPr>
                <w:rFonts w:ascii="Arial" w:hAnsi="Arial" w:cs="Arial"/>
              </w:rPr>
              <w:t>El uso de estrategias motivacionales para influir positivamente en la disposición de aprendizaje de los estudiantes.</w:t>
            </w:r>
          </w:p>
          <w:p w:rsidR="00EB45ED" w:rsidRPr="006E1BF7" w:rsidRDefault="00EB45ED" w:rsidP="006E1BF7">
            <w:pPr>
              <w:pStyle w:val="Prrafodelista"/>
              <w:numPr>
                <w:ilvl w:val="0"/>
                <w:numId w:val="22"/>
              </w:numPr>
              <w:spacing w:before="60" w:after="60" w:line="276" w:lineRule="auto"/>
              <w:ind w:left="709"/>
              <w:jc w:val="both"/>
              <w:rPr>
                <w:rFonts w:ascii="Arial" w:hAnsi="Arial" w:cs="Arial"/>
              </w:rPr>
            </w:pPr>
            <w:r w:rsidRPr="006E1BF7">
              <w:rPr>
                <w:rFonts w:ascii="Arial" w:hAnsi="Arial" w:cs="Arial"/>
              </w:rPr>
              <w:t xml:space="preserve">La activación de los conocimientos previos de los estudiantes a fin de vincular lo que ya sabe con lo nuevo que va a aprender. </w:t>
            </w:r>
          </w:p>
          <w:p w:rsidR="00EB45ED" w:rsidRPr="004222A1" w:rsidRDefault="00EB45ED" w:rsidP="00EB45ED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lastRenderedPageBreak/>
              <w:t>•</w:t>
            </w:r>
            <w:r w:rsidRPr="004222A1">
              <w:rPr>
                <w:rFonts w:ascii="Arial" w:hAnsi="Arial" w:cs="Arial"/>
              </w:rPr>
              <w:tab/>
              <w:t>Diseñar diversas situaciones y condiciones que posibiliten diferentes tipos de aprendizaje (por recepción, por descubrimiento, por repetición y significativo).</w:t>
            </w:r>
          </w:p>
          <w:p w:rsidR="00EB45ED" w:rsidRPr="004222A1" w:rsidRDefault="00EB45ED" w:rsidP="00EB45ED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•</w:t>
            </w:r>
            <w:r w:rsidRPr="004222A1">
              <w:rPr>
                <w:rFonts w:ascii="Arial" w:hAnsi="Arial" w:cs="Arial"/>
              </w:rPr>
              <w:tab/>
              <w:t>Promover el uso de estrategias de aprendizaje que le posibiliten al estudiante adquirir, elaborar, organizar, recuperar y transferir la información aprendida.</w:t>
            </w:r>
          </w:p>
          <w:p w:rsidR="00EB45ED" w:rsidRPr="004222A1" w:rsidRDefault="00EB45ED" w:rsidP="00EB45ED">
            <w:pPr>
              <w:spacing w:before="60" w:after="60" w:line="276" w:lineRule="auto"/>
              <w:ind w:left="313" w:firstLine="24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Los métodos, estrategias y recursos didácticos que integran las secuencias didácticas, tienen el propósito de crear situ</w:t>
            </w:r>
            <w:r>
              <w:rPr>
                <w:rFonts w:ascii="Arial" w:hAnsi="Arial" w:cs="Arial"/>
              </w:rPr>
              <w:t>aciones de aprendizaje variadas</w:t>
            </w:r>
            <w:r w:rsidRPr="004222A1">
              <w:rPr>
                <w:rFonts w:ascii="Arial" w:hAnsi="Arial" w:cs="Arial"/>
              </w:rPr>
              <w:t xml:space="preserve"> que faciliten la adquisición, integración y transferencia de lo aprendido. La combinación de escenarios y recursos busca propiciar ambientes de aprendizaje variados que estimulen el deseo de aprender en situaciones concretas, simuladas o cercanas al contexto en el que el estudiante realizará su práctica profesional.</w:t>
            </w:r>
          </w:p>
          <w:p w:rsidR="003B1C57" w:rsidRPr="003B1C57" w:rsidRDefault="003B1C57" w:rsidP="003B1C57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</w:rPr>
            </w:pPr>
          </w:p>
        </w:tc>
      </w:tr>
    </w:tbl>
    <w:p w:rsidR="00282E08" w:rsidRDefault="00282E08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EA4499" w:rsidRDefault="00EA4499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9D3322" w:rsidRPr="00CC5105" w:rsidTr="00BE324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367CD" w:rsidRDefault="00F8485C" w:rsidP="00BE3241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F8485C">
              <w:rPr>
                <w:rFonts w:ascii="Arial" w:hAnsi="Arial" w:cs="Arial"/>
              </w:rPr>
              <w:t>Sustantivo</w:t>
            </w:r>
          </w:p>
        </w:tc>
      </w:tr>
      <w:tr w:rsidR="009D3322" w:rsidRPr="00CC5105" w:rsidTr="00BE3241">
        <w:trPr>
          <w:trHeight w:val="60"/>
        </w:trPr>
        <w:tc>
          <w:tcPr>
            <w:tcW w:w="2702" w:type="dxa"/>
            <w:vAlign w:val="center"/>
          </w:tcPr>
          <w:p w:rsidR="009D3322" w:rsidRPr="00CC5105" w:rsidRDefault="009D3322" w:rsidP="00BE32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FB5597" w:rsidRDefault="00F8485C" w:rsidP="00BE3241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F8485C">
              <w:rPr>
                <w:rFonts w:ascii="Arial" w:hAnsi="Arial" w:cs="Arial"/>
              </w:rPr>
              <w:t>Medio ambiente</w:t>
            </w:r>
          </w:p>
        </w:tc>
      </w:tr>
      <w:tr w:rsidR="009D3322" w:rsidRPr="00CC5105" w:rsidTr="00BE3241">
        <w:trPr>
          <w:trHeight w:val="60"/>
        </w:trPr>
        <w:tc>
          <w:tcPr>
            <w:tcW w:w="2702" w:type="dxa"/>
            <w:vAlign w:val="center"/>
          </w:tcPr>
          <w:p w:rsidR="009D3322" w:rsidRPr="00CC5105" w:rsidRDefault="009D3322" w:rsidP="00BE32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BE32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BE324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BE324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367CD" w:rsidRDefault="00F8485C" w:rsidP="00BE3241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F8485C">
              <w:rPr>
                <w:rFonts w:ascii="Arial" w:hAnsi="Arial" w:cs="Arial"/>
              </w:rPr>
              <w:t>Obligatoria</w:t>
            </w:r>
          </w:p>
        </w:tc>
      </w:tr>
    </w:tbl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9D3322" w:rsidRPr="00BE3241" w:rsidRDefault="00166435" w:rsidP="00BE3241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  <w:bCs/>
        </w:rPr>
      </w:pPr>
      <w:r w:rsidRPr="00BE3241">
        <w:rPr>
          <w:rFonts w:ascii="Arial" w:hAnsi="Arial" w:cs="Arial"/>
          <w:bCs/>
        </w:rPr>
        <w:t>Formar</w:t>
      </w:r>
      <w:r w:rsidR="00BE3241">
        <w:rPr>
          <w:rFonts w:ascii="Arial" w:hAnsi="Arial" w:cs="Arial"/>
          <w:bCs/>
        </w:rPr>
        <w:t xml:space="preserve"> </w:t>
      </w:r>
      <w:r w:rsidRPr="00BE3241">
        <w:rPr>
          <w:rFonts w:ascii="Arial" w:hAnsi="Arial" w:cs="Arial"/>
          <w:bCs/>
        </w:rPr>
        <w:t>Licenciados</w:t>
      </w:r>
      <w:r w:rsidR="00BE3241">
        <w:rPr>
          <w:rFonts w:ascii="Arial" w:hAnsi="Arial" w:cs="Arial"/>
          <w:bCs/>
        </w:rPr>
        <w:t xml:space="preserve"> </w:t>
      </w:r>
      <w:r w:rsidRPr="00BE3241">
        <w:rPr>
          <w:rFonts w:ascii="Arial" w:hAnsi="Arial" w:cs="Arial"/>
          <w:bCs/>
        </w:rPr>
        <w:t>en</w:t>
      </w:r>
      <w:r w:rsidR="00BE3241">
        <w:rPr>
          <w:rFonts w:ascii="Arial" w:hAnsi="Arial" w:cs="Arial"/>
          <w:bCs/>
        </w:rPr>
        <w:t xml:space="preserve"> </w:t>
      </w:r>
      <w:r w:rsidRPr="00BE3241">
        <w:rPr>
          <w:rFonts w:ascii="Arial" w:hAnsi="Arial" w:cs="Arial"/>
          <w:bCs/>
        </w:rPr>
        <w:t>Ciencias</w:t>
      </w:r>
      <w:r w:rsidR="00BE3241">
        <w:rPr>
          <w:rFonts w:ascii="Arial" w:hAnsi="Arial" w:cs="Arial"/>
          <w:bCs/>
        </w:rPr>
        <w:t xml:space="preserve"> </w:t>
      </w:r>
      <w:r w:rsidRPr="00BE3241">
        <w:rPr>
          <w:rFonts w:ascii="Arial" w:hAnsi="Arial" w:cs="Arial"/>
          <w:bCs/>
        </w:rPr>
        <w:t>Ambientales</w:t>
      </w:r>
      <w:r w:rsidR="00BE3241">
        <w:rPr>
          <w:rFonts w:ascii="Arial" w:hAnsi="Arial" w:cs="Arial"/>
          <w:bCs/>
        </w:rPr>
        <w:t xml:space="preserve"> </w:t>
      </w:r>
      <w:r w:rsidRPr="00BE3241">
        <w:rPr>
          <w:rFonts w:ascii="Arial" w:hAnsi="Arial" w:cs="Arial"/>
          <w:bCs/>
        </w:rPr>
        <w:t>capacitados</w:t>
      </w:r>
      <w:r w:rsidR="00BE3241">
        <w:rPr>
          <w:rFonts w:ascii="Arial" w:hAnsi="Arial" w:cs="Arial"/>
          <w:bCs/>
        </w:rPr>
        <w:t xml:space="preserve"> </w:t>
      </w:r>
      <w:r w:rsidRPr="00BE3241">
        <w:rPr>
          <w:rFonts w:ascii="Arial" w:hAnsi="Arial" w:cs="Arial"/>
          <w:bCs/>
        </w:rPr>
        <w:t>para</w:t>
      </w:r>
      <w:r w:rsidR="00BE3241">
        <w:rPr>
          <w:rFonts w:ascii="Arial" w:hAnsi="Arial" w:cs="Arial"/>
          <w:bCs/>
        </w:rPr>
        <w:t xml:space="preserve"> </w:t>
      </w:r>
      <w:r w:rsidRPr="00BE3241">
        <w:rPr>
          <w:rFonts w:ascii="Arial" w:hAnsi="Arial" w:cs="Arial"/>
          <w:bCs/>
        </w:rPr>
        <w:t>generar</w:t>
      </w:r>
      <w:r w:rsidR="00BE3241">
        <w:rPr>
          <w:rFonts w:ascii="Arial" w:hAnsi="Arial" w:cs="Arial"/>
          <w:bCs/>
        </w:rPr>
        <w:t xml:space="preserve"> </w:t>
      </w:r>
      <w:r w:rsidRPr="00BE3241">
        <w:rPr>
          <w:rFonts w:ascii="Arial" w:hAnsi="Arial" w:cs="Arial"/>
          <w:bCs/>
        </w:rPr>
        <w:t>alternativas</w:t>
      </w:r>
      <w:r w:rsidR="00BE3241">
        <w:rPr>
          <w:rFonts w:ascii="Arial" w:hAnsi="Arial" w:cs="Arial"/>
          <w:bCs/>
        </w:rPr>
        <w:t xml:space="preserve"> </w:t>
      </w:r>
      <w:r w:rsidRPr="00BE3241">
        <w:rPr>
          <w:rFonts w:ascii="Arial" w:hAnsi="Arial" w:cs="Arial"/>
          <w:bCs/>
        </w:rPr>
        <w:t>de solución a los problemas ambientales</w:t>
      </w:r>
      <w:r w:rsidR="003B1C57">
        <w:rPr>
          <w:rFonts w:ascii="Arial" w:hAnsi="Arial" w:cs="Arial"/>
          <w:bCs/>
        </w:rPr>
        <w:t>,</w:t>
      </w:r>
      <w:r w:rsidRPr="00BE3241">
        <w:rPr>
          <w:rFonts w:ascii="Arial" w:hAnsi="Arial" w:cs="Arial"/>
          <w:bCs/>
        </w:rPr>
        <w:t xml:space="preserve"> así como propuestas de manejo y uso sustentable de los recursos naturales, desde una perspectiva comprensiva e integradora de los procesos naturales y socioeconómicos, para incidir en sus causas, efectos e impactos, conduciendo un esfuerzo colectivo ético, critico, científico y humanista, para:</w:t>
      </w:r>
    </w:p>
    <w:p w:rsidR="00166435" w:rsidRPr="00BE3241" w:rsidRDefault="00166435" w:rsidP="00BE3241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</w:rPr>
      </w:pPr>
      <w:r w:rsidRPr="00BE3241">
        <w:rPr>
          <w:rFonts w:ascii="Arial" w:hAnsi="Arial" w:cs="Arial"/>
        </w:rPr>
        <w:t>Analizar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y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comprender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el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funcionamiento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del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medio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ambiente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en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cuanto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a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su potencial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como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fuente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de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recursos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y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funciones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ambientales,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y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de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su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posible deterioro derivado de las formas que asumen las actividades humanas.</w:t>
      </w:r>
      <w:r w:rsidR="00BE3241">
        <w:rPr>
          <w:rFonts w:ascii="Arial" w:hAnsi="Arial" w:cs="Arial"/>
        </w:rPr>
        <w:t xml:space="preserve"> </w:t>
      </w:r>
    </w:p>
    <w:p w:rsidR="00166435" w:rsidRPr="00BE3241" w:rsidRDefault="00166435" w:rsidP="00BE3241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</w:rPr>
      </w:pPr>
      <w:r w:rsidRPr="00BE3241">
        <w:rPr>
          <w:rFonts w:ascii="Arial" w:hAnsi="Arial" w:cs="Arial"/>
        </w:rPr>
        <w:t>Proponer,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vía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la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formulación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de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planes,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programas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y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proyectos,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alternativas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de gestión,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uso,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aprovechamiento,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conservación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y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ordenamiento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de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los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recursos naturales y materiales en un determinado territorio, que permitan la satisfacción de las necesidades humanas.</w:t>
      </w:r>
      <w:r w:rsidR="00BE3241">
        <w:rPr>
          <w:rFonts w:ascii="Arial" w:hAnsi="Arial" w:cs="Arial"/>
        </w:rPr>
        <w:t xml:space="preserve"> </w:t>
      </w:r>
    </w:p>
    <w:p w:rsidR="00166435" w:rsidRPr="00166435" w:rsidRDefault="00166435" w:rsidP="00166435">
      <w:pPr>
        <w:spacing w:before="120" w:after="120"/>
        <w:jc w:val="both"/>
        <w:rPr>
          <w:rFonts w:ascii="Arial" w:hAnsi="Arial" w:cs="Arial"/>
        </w:rPr>
      </w:pPr>
    </w:p>
    <w:p w:rsidR="00166435" w:rsidRPr="00BE3241" w:rsidRDefault="00166435" w:rsidP="00BE3241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</w:rPr>
      </w:pPr>
      <w:r w:rsidRPr="00BE3241">
        <w:rPr>
          <w:rFonts w:ascii="Arial" w:hAnsi="Arial" w:cs="Arial"/>
        </w:rPr>
        <w:lastRenderedPageBreak/>
        <w:t>Analizar las implicaciones de la problemática ambiental y las alternativas para su solución, en el contexto del proceso de desarrollo, que tiende a elevar la calidad de vida de la población a la que brinda servicio.</w:t>
      </w:r>
      <w:r w:rsidR="00BE3241">
        <w:rPr>
          <w:rFonts w:ascii="Arial" w:hAnsi="Arial" w:cs="Arial"/>
        </w:rPr>
        <w:t xml:space="preserve"> </w:t>
      </w:r>
    </w:p>
    <w:p w:rsidR="006E1BF7" w:rsidRDefault="00166435" w:rsidP="00166435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</w:rPr>
      </w:pPr>
      <w:r w:rsidRPr="00BE3241">
        <w:rPr>
          <w:rFonts w:ascii="Arial" w:hAnsi="Arial" w:cs="Arial"/>
        </w:rPr>
        <w:t>Desarrollar las habilidades necesarias para incidir en los problemas ambientales, especialmente la integración de equipos de trabajo, la integración de la comunidad a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las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propuestas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y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la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aplicación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de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normatividad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a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situaciones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específicas, principalmente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en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problemáticas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que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afecten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al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Estado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de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México.</w:t>
      </w:r>
      <w:r w:rsidR="00BE3241">
        <w:rPr>
          <w:rFonts w:ascii="Arial" w:hAnsi="Arial" w:cs="Arial"/>
        </w:rPr>
        <w:t xml:space="preserve"> </w:t>
      </w:r>
    </w:p>
    <w:p w:rsidR="00166435" w:rsidRPr="006E1BF7" w:rsidRDefault="00166435" w:rsidP="00166435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</w:rPr>
      </w:pPr>
      <w:r w:rsidRPr="00BE3241">
        <w:rPr>
          <w:rFonts w:ascii="Arial" w:hAnsi="Arial" w:cs="Arial"/>
        </w:rPr>
        <w:t>Manifestar actitudes necesarias para enfrentar el ejercicio de la profesión, sobre todo la certeza en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el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cambio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de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paradigmas, tolerancia,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iniciativa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y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pragmatismo con una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visión optimista y de compromiso con el medi</w:t>
      </w:r>
      <w:r w:rsidR="00BE3241" w:rsidRPr="00BE3241">
        <w:rPr>
          <w:rFonts w:ascii="Arial" w:hAnsi="Arial" w:cs="Arial"/>
        </w:rPr>
        <w:t>o ambiente y con la población.</w:t>
      </w:r>
    </w:p>
    <w:p w:rsidR="00166435" w:rsidRPr="00BE3241" w:rsidRDefault="00166435" w:rsidP="00BE3241">
      <w:pPr>
        <w:pStyle w:val="Prrafodelista"/>
        <w:numPr>
          <w:ilvl w:val="0"/>
          <w:numId w:val="16"/>
        </w:numPr>
        <w:spacing w:before="120" w:after="120"/>
        <w:jc w:val="both"/>
        <w:rPr>
          <w:rFonts w:ascii="Arial" w:hAnsi="Arial" w:cs="Arial"/>
        </w:rPr>
      </w:pPr>
      <w:r w:rsidRPr="00BE3241">
        <w:rPr>
          <w:rFonts w:ascii="Arial" w:hAnsi="Arial" w:cs="Arial"/>
        </w:rPr>
        <w:t>Adquirir destreza en el uso de competencias lingüísticas que son necesarias en la práctica profesional, como el idioma extranjero y la comunicación y</w:t>
      </w:r>
      <w:r w:rsidR="00BE3241">
        <w:rPr>
          <w:rFonts w:ascii="Arial" w:hAnsi="Arial" w:cs="Arial"/>
        </w:rPr>
        <w:t xml:space="preserve"> </w:t>
      </w:r>
      <w:r w:rsidRPr="00BE3241">
        <w:rPr>
          <w:rFonts w:ascii="Arial" w:hAnsi="Arial" w:cs="Arial"/>
        </w:rPr>
        <w:t>comprensión oral y escrita en lengua materna.</w:t>
      </w:r>
      <w:r w:rsidR="00BE3241">
        <w:rPr>
          <w:rFonts w:ascii="Arial" w:hAnsi="Arial" w:cs="Arial"/>
        </w:rPr>
        <w:t xml:space="preserve"> </w:t>
      </w:r>
    </w:p>
    <w:p w:rsidR="00166435" w:rsidRPr="002E21B5" w:rsidRDefault="00166435" w:rsidP="009D3322">
      <w:pPr>
        <w:spacing w:before="120" w:after="120"/>
        <w:jc w:val="both"/>
        <w:rPr>
          <w:rFonts w:ascii="Arial" w:hAnsi="Arial" w:cs="Arial"/>
        </w:rPr>
      </w:pP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:rsidR="009D3322" w:rsidRPr="00FA674B" w:rsidRDefault="00166435" w:rsidP="00166435">
      <w:pPr>
        <w:spacing w:before="120" w:after="120"/>
        <w:jc w:val="both"/>
        <w:rPr>
          <w:rFonts w:ascii="Arial" w:hAnsi="Arial" w:cs="Arial"/>
        </w:rPr>
      </w:pPr>
      <w:r w:rsidRPr="00166435">
        <w:rPr>
          <w:rFonts w:ascii="Arial" w:hAnsi="Arial" w:cs="Arial"/>
        </w:rPr>
        <w:t>Desarrollar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en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el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alumno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el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dominio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teórico,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metodológico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y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axiológico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del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campo</w:t>
      </w:r>
      <w:r w:rsidR="00BE3241">
        <w:rPr>
          <w:rFonts w:ascii="Arial" w:hAnsi="Arial" w:cs="Arial"/>
        </w:rPr>
        <w:t xml:space="preserve"> </w:t>
      </w:r>
      <w:r w:rsidRPr="00166435">
        <w:rPr>
          <w:rFonts w:ascii="Arial" w:hAnsi="Arial" w:cs="Arial"/>
        </w:rPr>
        <w:t>de conocimientos donde se inserta la profesión.</w:t>
      </w:r>
    </w:p>
    <w:p w:rsidR="009D3322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9D3322" w:rsidRPr="002935B4" w:rsidRDefault="00166435" w:rsidP="00166435">
      <w:pPr>
        <w:spacing w:before="120" w:after="120"/>
        <w:jc w:val="both"/>
        <w:rPr>
          <w:rFonts w:ascii="Arial" w:hAnsi="Arial" w:cs="Arial"/>
          <w:lang w:val="es-ES"/>
        </w:rPr>
      </w:pPr>
      <w:r w:rsidRPr="00166435">
        <w:rPr>
          <w:rFonts w:ascii="Arial" w:hAnsi="Arial" w:cs="Arial"/>
          <w:lang w:val="es-ES"/>
        </w:rPr>
        <w:t>Analizar el medio ambiente y sus problemáticas a través de sus componentes bióticos y abióticos,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con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la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finalidad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de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proponer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un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adecuado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aprovechamiento,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conservación</w:t>
      </w:r>
      <w:r w:rsidR="00BE3241">
        <w:rPr>
          <w:rFonts w:ascii="Arial" w:hAnsi="Arial" w:cs="Arial"/>
          <w:lang w:val="es-ES"/>
        </w:rPr>
        <w:t xml:space="preserve"> </w:t>
      </w:r>
      <w:r w:rsidRPr="00166435">
        <w:rPr>
          <w:rFonts w:ascii="Arial" w:hAnsi="Arial" w:cs="Arial"/>
          <w:lang w:val="es-ES"/>
        </w:rPr>
        <w:t>y restauración de los recursos que lo conforman.</w:t>
      </w: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9D3322" w:rsidRPr="00963B33" w:rsidRDefault="00166435" w:rsidP="00166435">
      <w:pPr>
        <w:spacing w:before="120" w:after="120"/>
        <w:jc w:val="both"/>
        <w:rPr>
          <w:rFonts w:ascii="Arial" w:hAnsi="Arial" w:cs="Arial"/>
          <w:lang w:val="es-ES" w:eastAsia="es-MX"/>
        </w:rPr>
      </w:pPr>
      <w:r w:rsidRPr="00166435">
        <w:rPr>
          <w:rFonts w:ascii="Arial" w:hAnsi="Arial" w:cs="Arial"/>
          <w:lang w:val="es-ES" w:eastAsia="es-MX"/>
        </w:rPr>
        <w:t>Identificar los procesos internos y externos que forman y modifican el relieve terrestre, a través de conceptos, teorías y metodologías, con el fin de contribuir al entendimiento del medio físico y su importancia como sustento de la vida y las actividades del hombre.</w:t>
      </w:r>
    </w:p>
    <w:p w:rsidR="00BC2FFD" w:rsidRDefault="00BC2FFD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3B1C57" w:rsidRDefault="003B1C57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VI. Contenidos de la unidad de aprendizaje</w:t>
      </w:r>
      <w:r w:rsidR="00BF0F3F">
        <w:rPr>
          <w:rFonts w:ascii="Arial" w:hAnsi="Arial" w:cs="Arial"/>
          <w:b/>
        </w:rPr>
        <w:t>,</w:t>
      </w:r>
      <w:r w:rsidRPr="00CC5105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E712A3" w:rsidRPr="001B6072" w:rsidTr="00313C24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E712A3" w:rsidRPr="001B6072" w:rsidRDefault="00E712A3" w:rsidP="001B6072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166435" w:rsidRPr="00166435">
              <w:rPr>
                <w:rFonts w:ascii="Arial" w:hAnsi="Arial" w:cs="Arial"/>
                <w:sz w:val="22"/>
                <w:szCs w:val="22"/>
              </w:rPr>
              <w:t>Introducción a las Ciencias de la Tierra</w:t>
            </w:r>
          </w:p>
        </w:tc>
      </w:tr>
      <w:tr w:rsidR="00E712A3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E712A3" w:rsidRPr="001B6072" w:rsidRDefault="00E712A3" w:rsidP="001664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166435" w:rsidRPr="00166435">
              <w:rPr>
                <w:rFonts w:ascii="Arial" w:hAnsi="Arial" w:cs="Arial"/>
                <w:sz w:val="22"/>
                <w:szCs w:val="22"/>
                <w:lang w:val="es-ES"/>
              </w:rPr>
              <w:t>Conocer los procesos que explican el origen, la evolución y estructura actual del planeta, y reconocerlo como un sistema.</w:t>
            </w:r>
          </w:p>
        </w:tc>
      </w:tr>
      <w:tr w:rsidR="00E712A3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1B6072" w:rsidRPr="001B6072" w:rsidRDefault="001B6072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137701" w:rsidRPr="00137701" w:rsidRDefault="00137701" w:rsidP="0013770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1.1. Objeto de estudio y aplicación de la Geografía, Geología, Geomorfología, </w:t>
            </w:r>
          </w:p>
          <w:p w:rsidR="00137701" w:rsidRPr="00137701" w:rsidRDefault="00137701" w:rsidP="0013770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Edafología e Hidrología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137701" w:rsidRPr="00137701" w:rsidRDefault="00137701" w:rsidP="0013770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1.2. Las Ciencias de la Tierra y su contribución a las Ciencias Ambientales </w:t>
            </w:r>
          </w:p>
          <w:p w:rsidR="00137701" w:rsidRPr="00137701" w:rsidRDefault="00137701" w:rsidP="0013770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1.3. El tiempo geológico </w:t>
            </w:r>
          </w:p>
          <w:p w:rsidR="00137701" w:rsidRPr="00137701" w:rsidRDefault="0013770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1.3.1.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Datación relativa y principios fundamentales </w:t>
            </w:r>
          </w:p>
          <w:p w:rsidR="00137701" w:rsidRPr="00137701" w:rsidRDefault="0013770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1.3.2.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Datación absoluta </w:t>
            </w:r>
          </w:p>
          <w:p w:rsidR="00137701" w:rsidRPr="00137701" w:rsidRDefault="00137701" w:rsidP="0013770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1.4 El sistema Tierra </w:t>
            </w:r>
          </w:p>
          <w:p w:rsidR="00137701" w:rsidRPr="00137701" w:rsidRDefault="0013770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1.4.1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Origen y evolución de la Tierra </w:t>
            </w:r>
          </w:p>
          <w:p w:rsidR="00137701" w:rsidRPr="00137701" w:rsidRDefault="0013770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1.4.2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Estructura interna de la Tierra </w:t>
            </w:r>
          </w:p>
          <w:p w:rsidR="00667E88" w:rsidRPr="001B6072" w:rsidRDefault="0013770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1.4.3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La Tierra como sistema</w:t>
            </w:r>
          </w:p>
        </w:tc>
      </w:tr>
      <w:tr w:rsidR="002504CA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2504CA" w:rsidRPr="001B6072" w:rsidRDefault="000D1FA5" w:rsidP="002504C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0D1FA5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772A53" w:rsidRPr="00772A53" w:rsidRDefault="00772A53" w:rsidP="00772A5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Los métodos, estrategias y recursos didácticos que integran la UA tienen el propósito de</w:t>
            </w:r>
          </w:p>
          <w:p w:rsidR="000D1FA5" w:rsidRPr="00C66629" w:rsidRDefault="00772A53" w:rsidP="00772A5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gramStart"/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crear</w:t>
            </w:r>
            <w:proofErr w:type="gramEnd"/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situaciones de aprendizaje variadas que faciliten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la adquisición, integración y t</w:t>
            </w:r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ransferencia de lo aprendido.</w:t>
            </w:r>
          </w:p>
        </w:tc>
      </w:tr>
      <w:tr w:rsidR="000D1FA5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0D1FA5" w:rsidRPr="000D1FA5" w:rsidRDefault="000D1FA5" w:rsidP="000D1FA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187EFB" w:rsidRPr="001B6072" w:rsidTr="00BE3241">
        <w:trPr>
          <w:trHeight w:val="362"/>
          <w:jc w:val="center"/>
        </w:trPr>
        <w:tc>
          <w:tcPr>
            <w:tcW w:w="2951" w:type="dxa"/>
          </w:tcPr>
          <w:p w:rsidR="00187EFB" w:rsidRPr="001B6072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187EFB" w:rsidRPr="001B6072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187EFB" w:rsidRPr="001B6072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187EFB" w:rsidRPr="00B53F98" w:rsidTr="00B53F98">
        <w:trPr>
          <w:trHeight w:val="362"/>
          <w:jc w:val="center"/>
        </w:trPr>
        <w:tc>
          <w:tcPr>
            <w:tcW w:w="2951" w:type="dxa"/>
            <w:vAlign w:val="center"/>
          </w:tcPr>
          <w:p w:rsidR="0004333C" w:rsidRPr="004D2A52" w:rsidRDefault="0004333C" w:rsidP="000433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A1: </w:t>
            </w:r>
            <w:r w:rsidR="00EE2B4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Preguntas </w:t>
            </w:r>
            <w:r w:rsidR="0067463F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exploratorias</w:t>
            </w:r>
            <w:r w:rsidR="00EE2B49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EE2B4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F1623D" w:rsidRPr="004D2A52" w:rsidRDefault="00C34890" w:rsidP="0004333C">
            <w:pPr>
              <w:pStyle w:val="Prrafodelista"/>
              <w:numPr>
                <w:ilvl w:val="0"/>
                <w:numId w:val="1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¿Qué estudian las ciencias de la T</w:t>
            </w:r>
            <w:r w:rsidR="005E1DE5"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ierra</w:t>
            </w:r>
            <w:r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(CT)</w:t>
            </w:r>
            <w:r w:rsidR="005E1DE5"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?</w:t>
            </w:r>
          </w:p>
          <w:p w:rsidR="00C34890" w:rsidRPr="004D2A52" w:rsidRDefault="00C34890" w:rsidP="0004333C">
            <w:pPr>
              <w:pStyle w:val="Prrafodelista"/>
              <w:numPr>
                <w:ilvl w:val="0"/>
                <w:numId w:val="1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¿Conoces alguna disciplina que </w:t>
            </w:r>
            <w:r w:rsidR="003C19D9"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pertenezca a</w:t>
            </w:r>
            <w:r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este grupo?</w:t>
            </w:r>
          </w:p>
          <w:p w:rsidR="00C34890" w:rsidRPr="004D2A52" w:rsidRDefault="00C34890" w:rsidP="0004333C">
            <w:pPr>
              <w:pStyle w:val="Prrafodelista"/>
              <w:numPr>
                <w:ilvl w:val="0"/>
                <w:numId w:val="1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¿Se te ocurre alguna utilidad o aplicaci</w:t>
            </w:r>
            <w:r w:rsidR="003C19D9"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ón de las CT para las sociedades?</w:t>
            </w:r>
          </w:p>
          <w:p w:rsidR="0047724B" w:rsidRPr="004D2A52" w:rsidRDefault="0047724B" w:rsidP="0004333C">
            <w:pPr>
              <w:pStyle w:val="Prrafodelista"/>
              <w:numPr>
                <w:ilvl w:val="0"/>
                <w:numId w:val="19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¿Por qué consideras que es importante el estudio de las CT en las C</w:t>
            </w:r>
            <w:r w:rsidR="00C34890"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iencias </w:t>
            </w:r>
            <w:r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A</w:t>
            </w:r>
            <w:r w:rsidR="00C34890"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mbientales</w:t>
            </w:r>
            <w:r w:rsidR="009A0D25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(CA)</w:t>
            </w:r>
            <w:r w:rsidRPr="004D2A52">
              <w:rPr>
                <w:rFonts w:ascii="Arial" w:hAnsi="Arial" w:cs="Arial"/>
                <w:sz w:val="22"/>
                <w:szCs w:val="22"/>
                <w:lang w:val="es-ES" w:eastAsia="en-US"/>
              </w:rPr>
              <w:t>?</w:t>
            </w:r>
          </w:p>
          <w:p w:rsidR="00D32919" w:rsidRPr="00B53F98" w:rsidRDefault="00D32919" w:rsidP="000433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15670C" w:rsidRPr="004D2A52" w:rsidRDefault="0004333C" w:rsidP="0015670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A2:</w:t>
            </w:r>
            <w:r w:rsidR="003C19D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="00C94D8F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Excegética</w:t>
            </w:r>
            <w:proofErr w:type="spellEnd"/>
            <w:r w:rsidR="003C19D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15670C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sobre la conceptualización  de las Ciencias de la T</w:t>
            </w:r>
            <w:r w:rsidR="003C19D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ierra, </w:t>
            </w:r>
            <w:r w:rsidR="0015670C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sus aplicaciones</w:t>
            </w:r>
            <w:r w:rsidR="003C19D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, retos y contribución a las CA</w:t>
            </w:r>
            <w:r w:rsidR="0015670C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67463F" w:rsidRPr="004D2A52" w:rsidRDefault="00201871" w:rsidP="0067463F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A3</w:t>
            </w:r>
            <w:r w:rsidR="0015670C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15670C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67463F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Cuadro comparativo   del objeto de estudio de diversas Ciencias de la Tierra.</w:t>
            </w:r>
          </w:p>
          <w:p w:rsidR="00030BD1" w:rsidRPr="004D2A52" w:rsidRDefault="00201871" w:rsidP="000433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A4</w:t>
            </w:r>
            <w:r w:rsidR="00030BD1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030BD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Proyecci</w:t>
            </w:r>
            <w:r w:rsidR="000B191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ón del video</w:t>
            </w:r>
            <w:r w:rsidR="00030BD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¿Por qué las Ciencias de la Tierra?</w:t>
            </w:r>
          </w:p>
          <w:p w:rsidR="00201871" w:rsidRPr="004D2A52" w:rsidRDefault="00201871" w:rsidP="0004333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A5</w:t>
            </w:r>
            <w:r w:rsidR="00C94D8F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Proye</w:t>
            </w:r>
            <w:r w:rsidR="009A0D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cción de video “Datación de la T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ierra”.</w:t>
            </w:r>
          </w:p>
          <w:p w:rsidR="00030565" w:rsidRPr="004D2A52" w:rsidRDefault="00201871" w:rsidP="000433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A6: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="0015670C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Investigación previa,</w:t>
            </w:r>
            <w:r w:rsidR="0003056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15670C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</w:t>
            </w:r>
            <w:r w:rsidR="0003056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ndagar sobre los principios estratigráficos.</w:t>
            </w:r>
          </w:p>
          <w:p w:rsidR="0047724B" w:rsidRPr="004D2A52" w:rsidRDefault="00201871" w:rsidP="000433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A7</w:t>
            </w:r>
            <w:r w:rsidR="00384E9B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384E9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Resolución de ejercicios, o</w:t>
            </w:r>
            <w:r w:rsidR="0047724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rdenar cronológicamente los eventos de un corte geológico.</w:t>
            </w:r>
          </w:p>
          <w:p w:rsidR="00187EFB" w:rsidRPr="004D2A52" w:rsidRDefault="00384E9B" w:rsidP="000433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201871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8</w:t>
            </w: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03056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Proyección de</w:t>
            </w:r>
            <w:r w:rsidR="0020187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</w:t>
            </w:r>
            <w:r w:rsidR="0003056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v</w:t>
            </w:r>
            <w:r w:rsidR="0020187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ideo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20187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“</w:t>
            </w:r>
            <w:r w:rsidR="009A0D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origen de la T</w:t>
            </w:r>
            <w:r w:rsidR="00D3291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ierra</w:t>
            </w:r>
            <w:r w:rsidR="0020187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”</w:t>
            </w:r>
            <w:r w:rsidR="00D3291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01871" w:rsidRPr="004D2A52" w:rsidRDefault="00201871" w:rsidP="000433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A9</w:t>
            </w:r>
            <w:r w:rsidR="00384E9B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384E9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Línea de tiempo.  “Origen y evolución de la</w:t>
            </w:r>
            <w:r w:rsidR="009A0D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T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ierra”.</w:t>
            </w:r>
          </w:p>
          <w:p w:rsidR="00D32919" w:rsidRPr="004D2A52" w:rsidRDefault="00201871" w:rsidP="0020187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A10: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384E9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Diagrama. </w:t>
            </w:r>
            <w:r w:rsidR="0003056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Identificar los elementos que forman el sistema de la tierra y su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 interacciones</w:t>
            </w:r>
            <w:r w:rsidR="0003056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  <w:tc>
          <w:tcPr>
            <w:tcW w:w="2952" w:type="dxa"/>
            <w:vAlign w:val="center"/>
          </w:tcPr>
          <w:p w:rsidR="00187EFB" w:rsidRPr="004D2A52" w:rsidRDefault="00384E9B" w:rsidP="000433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</w:t>
            </w:r>
            <w:r w:rsidR="00201871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11</w:t>
            </w: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20187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Resolución de ejercicios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="000835D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</w:t>
            </w:r>
            <w:r w:rsidR="000835D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eterminar a qué </w:t>
            </w:r>
            <w:r w:rsidR="00CA13F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disciplina particular</w:t>
            </w:r>
            <w:r w:rsidR="00030BD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del grupo de las CT</w:t>
            </w:r>
            <w:r w:rsidR="000835D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corresponden temáticas</w:t>
            </w:r>
            <w:r w:rsidR="00030BD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CA13F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o problemas específico</w:t>
            </w:r>
            <w:r w:rsidR="00030BD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</w:t>
            </w:r>
            <w:r w:rsidR="000835D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0835DB" w:rsidRPr="004D2A52" w:rsidRDefault="00201871" w:rsidP="000433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A12</w:t>
            </w:r>
            <w:r w:rsidR="00384E9B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384E9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Reporte escrito</w:t>
            </w:r>
            <w:r w:rsidR="00384E9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="0047724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75715F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Identificar</w:t>
            </w:r>
            <w:r w:rsidR="0047724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alguna problemática </w:t>
            </w:r>
            <w:r w:rsidR="00030BD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ambiental actual en la cual alguna</w:t>
            </w:r>
            <w:r w:rsidR="000B191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 disciplinas de las CT puedan</w:t>
            </w:r>
            <w:r w:rsidR="0047724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participar en su solución</w:t>
            </w:r>
            <w:r w:rsidR="00607B12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o mitigación</w:t>
            </w:r>
            <w:r w:rsidR="0047724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85379B" w:rsidRPr="004D2A52" w:rsidRDefault="00201871" w:rsidP="0020187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A13</w:t>
            </w:r>
            <w:r w:rsidR="00384E9B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384E9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Técnica de corril</w:t>
            </w:r>
            <w:r w:rsidR="00CA13F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os. Indicar qué</w:t>
            </w:r>
            <w:r w:rsidR="0085379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procesos se presentan en las diferentes capas </w:t>
            </w:r>
            <w:r w:rsidR="00CA13F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internas de la T</w:t>
            </w:r>
            <w:r w:rsidR="0085379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ierra</w:t>
            </w:r>
            <w:r w:rsidR="00CA13F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así como</w:t>
            </w:r>
            <w:r w:rsidR="00AA0DC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sus características</w:t>
            </w:r>
            <w:r w:rsidR="0085379B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</w:tr>
      <w:tr w:rsidR="00FE6B2B" w:rsidRPr="001B6072" w:rsidTr="00BE3241">
        <w:trPr>
          <w:trHeight w:val="362"/>
          <w:jc w:val="center"/>
        </w:trPr>
        <w:tc>
          <w:tcPr>
            <w:tcW w:w="2951" w:type="dxa"/>
          </w:tcPr>
          <w:p w:rsidR="00FE6B2B" w:rsidRPr="001B6072" w:rsidRDefault="00C3137F" w:rsidP="00AD2A2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25B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="00FA666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</w:t>
            </w:r>
            <w:proofErr w:type="spellEnd"/>
            <w:r w:rsidR="00AD2A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:rsidR="00FE6B2B" w:rsidRPr="001B6072" w:rsidRDefault="00AD2A25" w:rsidP="00C313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25B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14 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FE6B2B" w:rsidRPr="001B6072" w:rsidRDefault="00AD2A25" w:rsidP="00C313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25B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FE6B2B" w:rsidRPr="001B6072" w:rsidTr="00313C24">
        <w:trPr>
          <w:trHeight w:val="362"/>
          <w:jc w:val="center"/>
        </w:trPr>
        <w:tc>
          <w:tcPr>
            <w:tcW w:w="8854" w:type="dxa"/>
            <w:gridSpan w:val="4"/>
          </w:tcPr>
          <w:p w:rsidR="00FE6B2B" w:rsidRPr="001B6072" w:rsidRDefault="0092743D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B57AAB" w:rsidRPr="001B6072" w:rsidTr="00BE3241">
        <w:trPr>
          <w:trHeight w:val="362"/>
          <w:jc w:val="center"/>
        </w:trPr>
        <w:tc>
          <w:tcPr>
            <w:tcW w:w="4427" w:type="dxa"/>
            <w:gridSpan w:val="2"/>
          </w:tcPr>
          <w:p w:rsidR="00B57AAB" w:rsidRPr="001B6072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B57AAB" w:rsidRPr="001B6072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B57AAB" w:rsidRPr="001B6072" w:rsidTr="00BE3241">
        <w:trPr>
          <w:trHeight w:val="362"/>
          <w:jc w:val="center"/>
        </w:trPr>
        <w:tc>
          <w:tcPr>
            <w:tcW w:w="4427" w:type="dxa"/>
            <w:gridSpan w:val="2"/>
          </w:tcPr>
          <w:p w:rsidR="00B57AAB" w:rsidRPr="00B53F98" w:rsidRDefault="00FA666A" w:rsidP="001B607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clases, Sala de video, CEDIAT</w:t>
            </w:r>
          </w:p>
        </w:tc>
        <w:tc>
          <w:tcPr>
            <w:tcW w:w="4427" w:type="dxa"/>
            <w:gridSpan w:val="2"/>
          </w:tcPr>
          <w:p w:rsidR="00B57AAB" w:rsidRPr="00B53F98" w:rsidRDefault="0047724B" w:rsidP="001B607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Proyector, Laptop</w:t>
            </w:r>
            <w:r w:rsidR="0075715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, </w:t>
            </w:r>
            <w:r w:rsidR="0020187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bocinas, </w:t>
            </w:r>
            <w:r w:rsidR="0075715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cartulina</w:t>
            </w:r>
            <w:r w:rsidR="00CA13F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, marcador, fotocopias, cuadernillo de ejercicios, acceso a internet.</w:t>
            </w:r>
          </w:p>
        </w:tc>
      </w:tr>
    </w:tbl>
    <w:p w:rsidR="00E712A3" w:rsidRPr="00CC5105" w:rsidRDefault="00E712A3" w:rsidP="00E712A3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0778B7" w:rsidRPr="001B6072" w:rsidTr="00BE3241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0778B7" w:rsidRPr="001B6072" w:rsidRDefault="000778B7" w:rsidP="000778B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137701" w:rsidRPr="00137701">
              <w:rPr>
                <w:rFonts w:ascii="Arial" w:hAnsi="Arial" w:cs="Arial"/>
                <w:sz w:val="22"/>
                <w:szCs w:val="22"/>
              </w:rPr>
              <w:t>Mineralogía descriptiva y clasificación de rocas</w:t>
            </w:r>
            <w:r w:rsidR="00CA13F7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778B7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0778B7" w:rsidRPr="001B6072" w:rsidRDefault="000778B7" w:rsidP="003B1C5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Identificar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los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principales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minerales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y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grupos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de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rocas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que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constituyen</w:t>
            </w:r>
            <w:r w:rsid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="00137701" w:rsidRPr="00137701">
              <w:rPr>
                <w:rFonts w:ascii="Arial" w:hAnsi="Arial" w:cs="Arial"/>
                <w:sz w:val="22"/>
                <w:szCs w:val="22"/>
                <w:lang w:val="es-ES"/>
              </w:rPr>
              <w:t>la corteza terrestre, así como explicar los procesos que los forman y alteran.</w:t>
            </w:r>
          </w:p>
        </w:tc>
      </w:tr>
      <w:tr w:rsidR="000778B7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0778B7" w:rsidRPr="001B6072" w:rsidRDefault="000778B7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137701" w:rsidRPr="00137701" w:rsidRDefault="0013770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2.1 Mineralogía descriptiva </w:t>
            </w:r>
          </w:p>
          <w:p w:rsidR="00137701" w:rsidRPr="00137701" w:rsidRDefault="00137701" w:rsidP="0013770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2.1.1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Principales grupos minerales </w:t>
            </w:r>
          </w:p>
          <w:p w:rsidR="00137701" w:rsidRPr="00137701" w:rsidRDefault="00137701" w:rsidP="0013770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2.1.2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Minerales formadores de rocas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137701" w:rsidRPr="00137701" w:rsidRDefault="0013770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2.2 Actividad volcánica y rocas ígneas </w:t>
            </w:r>
          </w:p>
          <w:p w:rsidR="00137701" w:rsidRPr="00137701" w:rsidRDefault="00137701" w:rsidP="0013770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2.2.1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Origen y evolución del magma </w:t>
            </w:r>
          </w:p>
          <w:p w:rsidR="00137701" w:rsidRPr="00137701" w:rsidRDefault="00137701" w:rsidP="0013770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2.2.2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Series de reacciones de </w:t>
            </w:r>
            <w:proofErr w:type="spellStart"/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Bowen</w:t>
            </w:r>
            <w:proofErr w:type="spellEnd"/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0778B7" w:rsidRDefault="00137701" w:rsidP="0013770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2.2.3</w:t>
            </w:r>
            <w:r w:rsid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13770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Composición mineral, textura y clasificación de las rocas ígneas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2.2.4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Volcanes según su formación, estructura y estilo de erupción.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2.2.5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Factores que afectan la viscosidad del magma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2.2.6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Flujos de lava, flujos piroclásticos, lahares, gases y materiales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piroclásticos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2.2.7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Actividad ígnea intrusiva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2.2.8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Peligro y riesgo volcánico en México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2.3 Intemperismo y rocas sedimentarias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2.3.1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Procesos de intemperismo físico y químico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2.3.2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Factores que influencian el ritmo del intemperismo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2.3.3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Transporte, </w:t>
            </w:r>
            <w:proofErr w:type="spellStart"/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depositación</w:t>
            </w:r>
            <w:proofErr w:type="spellEnd"/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diagénesis (litificación, compactación,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cementación)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2.3.4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Rocas sedimentarias detríticas y químicas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2.4 Metamorfismo y rocas metamórficas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2.4.1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Agentes del metamorfismo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2.4.2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Metamorfismo de contacto, dinámico y regional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2.4.3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Clasificación de las rocas metamórficas según su textura </w:t>
            </w:r>
          </w:p>
          <w:p w:rsidR="00BE3241" w:rsidRPr="00BE3241" w:rsidRDefault="00BE3241" w:rsidP="00BE3241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2.4.4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Minerales índice y grado metamórfico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2.5 Ciclo de las rocas </w:t>
            </w:r>
          </w:p>
          <w:p w:rsidR="00BE3241" w:rsidRPr="001B6072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2.6 Características geológicas del entorno estatal y local</w:t>
            </w:r>
            <w:r w:rsidR="00DC29C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</w:tr>
      <w:tr w:rsidR="00ED1DB8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ED1DB8" w:rsidRPr="001B6072" w:rsidRDefault="00ED1DB8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ED1DB8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772A53" w:rsidRPr="00772A53" w:rsidRDefault="00772A53" w:rsidP="00772A5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Los métodos, estrategias y recursos didácticos que integran la UA tienen el propósito de</w:t>
            </w:r>
          </w:p>
          <w:p w:rsidR="00ED1DB8" w:rsidRPr="00C66629" w:rsidRDefault="00772A53" w:rsidP="00772A5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gramStart"/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crear</w:t>
            </w:r>
            <w:proofErr w:type="gramEnd"/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situaciones de aprendizaje variadas que faciliten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la adquisición, integración y t</w:t>
            </w:r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ransferencia de lo aprendido.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1B6072" w:rsidRDefault="002E6C1D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2951" w:type="dxa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B53F98" w:rsidTr="00BE3241">
        <w:trPr>
          <w:trHeight w:val="362"/>
          <w:jc w:val="center"/>
        </w:trPr>
        <w:tc>
          <w:tcPr>
            <w:tcW w:w="2951" w:type="dxa"/>
            <w:vAlign w:val="center"/>
          </w:tcPr>
          <w:p w:rsidR="00575893" w:rsidRPr="004D2A52" w:rsidRDefault="00575893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E6C1D" w:rsidRPr="004D2A52" w:rsidRDefault="008D24F3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A1: </w:t>
            </w:r>
            <w:r w:rsidR="00AA0DC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Estrategia</w:t>
            </w:r>
            <w:r w:rsidR="00AA0DC5"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SQA</w:t>
            </w:r>
            <w:r w:rsidR="00AA0DC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s</w:t>
            </w:r>
            <w:r w:rsidR="005C5DA0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obre </w:t>
            </w:r>
            <w:r w:rsidR="00AA0DC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actividad volcánica</w:t>
            </w:r>
            <w:r w:rsidR="005C5DA0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2E6C1D" w:rsidRPr="004D2A52" w:rsidRDefault="002E6C1D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030565" w:rsidRPr="004D2A52" w:rsidRDefault="008D24F3" w:rsidP="00DC29C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A2: </w:t>
            </w:r>
            <w:r w:rsidR="0048342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Elaboración de un Diagrama en el cual se plasme la</w:t>
            </w:r>
            <w:r w:rsidR="0003056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clasificación de </w:t>
            </w:r>
            <w:r w:rsidR="0048342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los </w:t>
            </w:r>
            <w:r w:rsidR="0003056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minerales.</w:t>
            </w:r>
          </w:p>
          <w:p w:rsidR="00B24BC1" w:rsidRPr="004D2A52" w:rsidRDefault="008D24F3" w:rsidP="00DC29C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A3: </w:t>
            </w:r>
            <w:r w:rsidR="00DC29C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Proyección del </w:t>
            </w:r>
            <w:r w:rsidR="00DC29C4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documental</w:t>
            </w:r>
            <w:r w:rsidR="00DC29C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48342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“Nacido del fuego” 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y r</w:t>
            </w:r>
            <w:r w:rsidR="005C5DA0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eporte </w:t>
            </w:r>
            <w:r w:rsidR="0048342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escrito </w:t>
            </w:r>
            <w:r w:rsidR="005C5DA0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</w:t>
            </w:r>
            <w:r w:rsidR="00DC29C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48342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éste.</w:t>
            </w:r>
          </w:p>
          <w:p w:rsidR="005C5DA0" w:rsidRPr="004D2A52" w:rsidRDefault="008D24F3" w:rsidP="00DC29C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A4: </w:t>
            </w:r>
            <w:proofErr w:type="spellStart"/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Excegética</w:t>
            </w:r>
            <w:proofErr w:type="spellEnd"/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="001179DF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Lectura de riesgo volcánico en México.</w:t>
            </w:r>
          </w:p>
          <w:p w:rsidR="001179DF" w:rsidRPr="004D2A52" w:rsidRDefault="008D24F3" w:rsidP="00DC29C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A5: </w:t>
            </w:r>
            <w:r w:rsidR="00DC29C4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Técnica de rejillas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="001179DF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Discutir en equipos los tipos de intemperismo</w:t>
            </w:r>
            <w:r w:rsidR="00AA0DC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físico</w:t>
            </w:r>
            <w:r w:rsidR="001179DF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</w:t>
            </w:r>
          </w:p>
          <w:p w:rsidR="001179DF" w:rsidRPr="004D2A52" w:rsidRDefault="008D24F3" w:rsidP="0048342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A6: </w:t>
            </w:r>
            <w:r w:rsidR="00AA0DC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</w:t>
            </w:r>
            <w:r w:rsidR="00395325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apa mental</w:t>
            </w:r>
            <w:r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  <w:r w:rsidR="00AE7F5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B24BC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Plasmar </w:t>
            </w:r>
            <w:r w:rsidR="00AE7F5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los tipos de rocas sedimentarias </w:t>
            </w:r>
            <w:r w:rsidR="00B24BC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y </w:t>
            </w:r>
            <w:r w:rsidR="00AE7F5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sus características.</w:t>
            </w:r>
          </w:p>
          <w:p w:rsidR="00AE7F59" w:rsidRPr="004D2A52" w:rsidRDefault="008D24F3" w:rsidP="0048342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4D2A5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A7: </w:t>
            </w:r>
            <w:r w:rsidR="00B24BC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Mapa cognitivo de agua mala. Describir </w:t>
            </w:r>
            <w:r w:rsidR="00AE7F5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los tipos de rocas metamórficas </w:t>
            </w:r>
            <w:r w:rsidR="00B24BC1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y sus propiedades</w:t>
            </w:r>
            <w:r w:rsidR="00AE7F59" w:rsidRPr="004D2A52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  <w:tc>
          <w:tcPr>
            <w:tcW w:w="2952" w:type="dxa"/>
            <w:vAlign w:val="center"/>
          </w:tcPr>
          <w:p w:rsidR="00B24BC1" w:rsidRPr="00B24BC1" w:rsidRDefault="00911F55" w:rsidP="00B24BC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A8: </w:t>
            </w:r>
            <w:r w:rsidR="00B24B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Revisión de e</w:t>
            </w:r>
            <w:r w:rsidR="00B24BC1" w:rsidRPr="00911F5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studios de caso</w:t>
            </w:r>
            <w:r w:rsidR="00B24B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 Identificar los tipos de erupciones y volcanes en función de los procesos observados.</w:t>
            </w:r>
          </w:p>
          <w:p w:rsidR="00E85824" w:rsidRDefault="00B24BC1" w:rsidP="00B24BC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A9: </w:t>
            </w:r>
            <w:r w:rsidRPr="00B24B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Resolución de ejercicios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. </w:t>
            </w:r>
            <w:r w:rsidR="0075715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Indicar la correspondencia entre </w:t>
            </w:r>
            <w:r w:rsidR="0057589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las propiedades y el nombre de una roca.</w:t>
            </w:r>
          </w:p>
          <w:p w:rsidR="00AE7F59" w:rsidRDefault="004D2A52" w:rsidP="00B24BC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A10</w:t>
            </w:r>
            <w:r w:rsidR="00911F5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: </w:t>
            </w:r>
            <w:r w:rsidR="00911F5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Elaboración de un mapa.</w:t>
            </w:r>
            <w:r w:rsidR="00AE7F5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Identifica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</w:t>
            </w:r>
            <w:r w:rsidR="00AE7F5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espacialmente los tipos de rocas presentes e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n E</w:t>
            </w:r>
            <w:r w:rsidR="00AE7F5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stado de México.</w:t>
            </w:r>
          </w:p>
          <w:p w:rsidR="00395325" w:rsidRPr="00395325" w:rsidRDefault="004D2A52" w:rsidP="00B24BC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A11</w:t>
            </w:r>
            <w:r w:rsidR="00911F5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: </w:t>
            </w:r>
            <w:r w:rsidR="00911F5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Matriz de clasificación.</w:t>
            </w:r>
            <w:r w:rsidR="008D3ABF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Tipos de rocas.</w:t>
            </w:r>
            <w:r w:rsidR="00395325" w:rsidRPr="0039532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</w:p>
          <w:p w:rsidR="00395325" w:rsidRPr="00B53F98" w:rsidRDefault="004D2A52" w:rsidP="004D2A5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A12</w:t>
            </w:r>
            <w:r w:rsidR="00911F55" w:rsidRPr="00911F5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911F5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Elaboración de un c</w:t>
            </w:r>
            <w:r w:rsidR="00911F55" w:rsidRPr="00911F5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arte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 por equipos</w:t>
            </w:r>
            <w:r w:rsidR="00911F5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  <w:r w:rsidR="00911F5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3953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Identificar sobre qué material geológico está ubicada su localidad. 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2951" w:type="dxa"/>
          </w:tcPr>
          <w:p w:rsidR="002E6C1D" w:rsidRPr="001B6072" w:rsidRDefault="00AD2A25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25B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="001725B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2E6C1D" w:rsidRPr="001B6072" w:rsidRDefault="00AD2A25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25B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13 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E6C1D" w:rsidRPr="001B6072" w:rsidRDefault="00AD2A25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25B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6 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1B6072" w:rsidRDefault="002E6C1D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4427" w:type="dxa"/>
            <w:gridSpan w:val="2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FA666A" w:rsidRPr="001B6072" w:rsidTr="00BE3241">
        <w:trPr>
          <w:trHeight w:val="362"/>
          <w:jc w:val="center"/>
        </w:trPr>
        <w:tc>
          <w:tcPr>
            <w:tcW w:w="4427" w:type="dxa"/>
            <w:gridSpan w:val="2"/>
          </w:tcPr>
          <w:p w:rsidR="00FA666A" w:rsidRPr="00B53F98" w:rsidRDefault="00FA666A" w:rsidP="00FA666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clases, Sala de video, CEDIAT</w:t>
            </w:r>
          </w:p>
        </w:tc>
        <w:tc>
          <w:tcPr>
            <w:tcW w:w="4427" w:type="dxa"/>
            <w:gridSpan w:val="2"/>
          </w:tcPr>
          <w:p w:rsidR="00FA666A" w:rsidRPr="00B53F98" w:rsidRDefault="00FA666A" w:rsidP="00FA666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Proyector, Laptop, </w:t>
            </w:r>
            <w:r w:rsidR="0048342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bocinas,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cuaderno de ejercicios, fotocopias.</w:t>
            </w:r>
          </w:p>
        </w:tc>
      </w:tr>
    </w:tbl>
    <w:p w:rsidR="002E6C1D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p w:rsidR="00911F55" w:rsidRDefault="00911F55" w:rsidP="00E712A3">
      <w:pPr>
        <w:spacing w:before="60" w:after="60"/>
        <w:jc w:val="both"/>
        <w:rPr>
          <w:rFonts w:ascii="Arial" w:hAnsi="Arial" w:cs="Arial"/>
          <w:b/>
        </w:rPr>
      </w:pPr>
    </w:p>
    <w:p w:rsidR="00911F55" w:rsidRDefault="00911F55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0778B7" w:rsidRPr="001B6072" w:rsidTr="00BE3241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0778B7" w:rsidRPr="001B6072" w:rsidRDefault="000778B7" w:rsidP="000778B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BE3241" w:rsidRPr="00BE3241">
              <w:rPr>
                <w:rFonts w:ascii="Arial" w:hAnsi="Arial" w:cs="Arial"/>
                <w:sz w:val="22"/>
                <w:szCs w:val="22"/>
              </w:rPr>
              <w:t>Dinámica interna del planeta</w:t>
            </w:r>
          </w:p>
        </w:tc>
      </w:tr>
      <w:tr w:rsidR="000778B7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0778B7" w:rsidRPr="001B6072" w:rsidRDefault="000778B7" w:rsidP="00BE324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BE3241" w:rsidRPr="00BE3241">
              <w:rPr>
                <w:rFonts w:ascii="Arial" w:hAnsi="Arial" w:cs="Arial"/>
                <w:sz w:val="22"/>
                <w:szCs w:val="22"/>
                <w:lang w:val="es-ES"/>
              </w:rPr>
              <w:t>Comprender los procesos endógenos que influyen en la formación del relieve e identificar las formas resultantes.</w:t>
            </w:r>
          </w:p>
        </w:tc>
      </w:tr>
      <w:tr w:rsidR="000778B7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0778B7" w:rsidRPr="001B6072" w:rsidRDefault="000778B7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3.Deriva continental y paleomagnetismo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3.1 Tectónica de placas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3.2 Tipos de límites de placas y rasgos geomorfológicos resultantes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3.3 Movimiento de las placas tectónicas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3.4 Sismicidad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3.4.1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Sismos y fallas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3.4.2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Relación entre la Tectónica de Placas y la sismicidad mundial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3.4.3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Localización de un terremoto y medición de las dimensiones sísmicas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3.4.4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Destrucción originada por los sismos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3.5 Fuerzas que deforman las rocas y estructuras que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producen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3.5.1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Deformación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3.5.2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Pliegues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3.5.3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Fallas </w:t>
            </w:r>
          </w:p>
          <w:p w:rsidR="000778B7" w:rsidRPr="001B6072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3.5.4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Diaclasas</w:t>
            </w:r>
          </w:p>
        </w:tc>
      </w:tr>
      <w:tr w:rsidR="00DC1FB2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DC1FB2" w:rsidRPr="001B6072" w:rsidRDefault="00DC1FB2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DC1FB2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772A53" w:rsidRPr="00772A53" w:rsidRDefault="00772A53" w:rsidP="00772A5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Los métodos, estrategias y recursos didácticos que integran la UA tienen el propósito de</w:t>
            </w:r>
          </w:p>
          <w:p w:rsidR="00DC1FB2" w:rsidRPr="00C66629" w:rsidRDefault="00772A53" w:rsidP="00772A5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gramStart"/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crear</w:t>
            </w:r>
            <w:proofErr w:type="gramEnd"/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situaciones de aprendizaje variadas que faciliten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la adquisición, integración y t</w:t>
            </w:r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ransferencia de lo aprendido.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1B6072" w:rsidRDefault="002E6C1D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2951" w:type="dxa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B53F98" w:rsidTr="00BE3241">
        <w:trPr>
          <w:trHeight w:val="362"/>
          <w:jc w:val="center"/>
        </w:trPr>
        <w:tc>
          <w:tcPr>
            <w:tcW w:w="2951" w:type="dxa"/>
            <w:vAlign w:val="center"/>
          </w:tcPr>
          <w:p w:rsidR="002E6C1D" w:rsidRPr="00B53F98" w:rsidRDefault="002E6C1D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E6C1D" w:rsidRDefault="00911F55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A1: </w:t>
            </w:r>
            <w:r w:rsidR="00483420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Lectura biográfica sobre Alfred </w:t>
            </w:r>
            <w:proofErr w:type="spellStart"/>
            <w:r w:rsidR="003953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Wegener</w:t>
            </w:r>
            <w:proofErr w:type="spellEnd"/>
            <w:r w:rsidR="003953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395325" w:rsidRPr="00B53F98" w:rsidRDefault="00395325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E6C1D" w:rsidRPr="00B53F98" w:rsidRDefault="002E6C1D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395325" w:rsidRDefault="00911F55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A2: </w:t>
            </w:r>
            <w:r w:rsidR="00395325" w:rsidRPr="00911F5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Proyección de video</w:t>
            </w:r>
            <w:r w:rsidR="00F044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r</w:t>
            </w:r>
            <w:r w:rsidR="003953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eporte de</w:t>
            </w:r>
            <w:r w:rsidR="00F044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</w:t>
            </w:r>
            <w:r w:rsidR="003953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documental</w:t>
            </w:r>
          </w:p>
          <w:p w:rsidR="002E6C1D" w:rsidRDefault="00483420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“</w:t>
            </w:r>
            <w:r w:rsidR="003953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Tectónica de placas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”</w:t>
            </w:r>
            <w:r w:rsidR="0039532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395325" w:rsidRDefault="00395325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395325" w:rsidRDefault="00384E9B" w:rsidP="00A340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A3: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Esquema. </w:t>
            </w:r>
            <w:r w:rsidR="00A340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Dibujar los diferentes tipos de fallas.</w:t>
            </w:r>
          </w:p>
          <w:p w:rsidR="00A340E8" w:rsidRPr="00B53F98" w:rsidRDefault="00A340E8" w:rsidP="00A340E8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630B21" w:rsidRDefault="00384E9B" w:rsidP="00F044E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A4: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Investigación y </w:t>
            </w:r>
            <w:r w:rsidR="00F044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elaboración de un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mapa.</w:t>
            </w:r>
            <w:r w:rsidR="00630B21" w:rsidRPr="00384E9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630B2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Identifica</w:t>
            </w:r>
            <w:r w:rsidR="00F044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</w:t>
            </w:r>
            <w:r w:rsidR="00630B2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marca</w:t>
            </w:r>
            <w:r w:rsidR="00F044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</w:t>
            </w:r>
            <w:r w:rsidR="00630B2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las zonas de convergencia y diver</w:t>
            </w:r>
            <w:r w:rsidR="00F044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gencia de las placas tectónicas, la velocidad a la que se están desplazando y los rasgos característicos.</w:t>
            </w:r>
          </w:p>
          <w:p w:rsidR="00630B21" w:rsidRPr="00B53F98" w:rsidRDefault="00384E9B" w:rsidP="00F044E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A5: </w:t>
            </w:r>
            <w:r w:rsidRPr="00384E9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Estudios de caso.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r w:rsidR="00630B2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Identificar a partir de fotografías los procesos geológicos y tectónicos ocurridos.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2951" w:type="dxa"/>
          </w:tcPr>
          <w:p w:rsidR="002E6C1D" w:rsidRPr="001B6072" w:rsidRDefault="00AD2A25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25B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="00FA666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2E6C1D" w:rsidRPr="001B6072" w:rsidRDefault="00AD2A25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725B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E6C1D" w:rsidRPr="001B6072" w:rsidRDefault="00AD2A25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A666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2E6C1D" w:rsidRPr="001B6072" w:rsidRDefault="002E6C1D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E6C1D" w:rsidRPr="001B6072" w:rsidTr="00BE3241">
        <w:trPr>
          <w:trHeight w:val="362"/>
          <w:jc w:val="center"/>
        </w:trPr>
        <w:tc>
          <w:tcPr>
            <w:tcW w:w="4427" w:type="dxa"/>
            <w:gridSpan w:val="2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E6C1D" w:rsidRPr="001B6072" w:rsidRDefault="002E6C1D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FA666A" w:rsidRPr="001B6072" w:rsidTr="00BE3241">
        <w:trPr>
          <w:trHeight w:val="362"/>
          <w:jc w:val="center"/>
        </w:trPr>
        <w:tc>
          <w:tcPr>
            <w:tcW w:w="4427" w:type="dxa"/>
            <w:gridSpan w:val="2"/>
          </w:tcPr>
          <w:p w:rsidR="00FA666A" w:rsidRPr="00B53F98" w:rsidRDefault="00FA666A" w:rsidP="00FA666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clases, Sala de video, CEDIAT</w:t>
            </w:r>
          </w:p>
        </w:tc>
        <w:tc>
          <w:tcPr>
            <w:tcW w:w="4427" w:type="dxa"/>
            <w:gridSpan w:val="2"/>
          </w:tcPr>
          <w:p w:rsidR="00FA666A" w:rsidRPr="00B53F98" w:rsidRDefault="00FA666A" w:rsidP="00FA666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Proyector, Laptop, cuaderno de ejercicios, fotocopias.</w:t>
            </w:r>
          </w:p>
        </w:tc>
      </w:tr>
    </w:tbl>
    <w:p w:rsidR="002E6C1D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p w:rsidR="00C84112" w:rsidRDefault="00C84112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BE3241" w:rsidRPr="001B6072" w:rsidTr="00BE3241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BE3241" w:rsidRPr="001B6072" w:rsidRDefault="00BE3241" w:rsidP="00BE3241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BE3241">
              <w:rPr>
                <w:rFonts w:ascii="Arial" w:hAnsi="Arial" w:cs="Arial"/>
                <w:sz w:val="22"/>
                <w:szCs w:val="22"/>
              </w:rPr>
              <w:t>Procesos exógenos y formas de relieve</w:t>
            </w:r>
            <w:r w:rsidR="00F044E6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E3241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BE3241" w:rsidRPr="00BE3241" w:rsidRDefault="00BE3241" w:rsidP="00BE324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Comprender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los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procesos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exógenos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que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modelan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y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modifican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el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relieve </w:t>
            </w:r>
          </w:p>
          <w:p w:rsidR="00BE3241" w:rsidRPr="001B6072" w:rsidRDefault="00BE3241" w:rsidP="00BE324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proofErr w:type="gramStart"/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>terrestre</w:t>
            </w:r>
            <w:proofErr w:type="gramEnd"/>
            <w:r w:rsidRPr="00BE3241">
              <w:rPr>
                <w:rFonts w:ascii="Arial" w:hAnsi="Arial" w:cs="Arial"/>
                <w:sz w:val="22"/>
                <w:szCs w:val="22"/>
                <w:lang w:val="es-ES"/>
              </w:rPr>
              <w:t xml:space="preserve"> e identificar las formas resultantes.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</w:p>
        </w:tc>
      </w:tr>
      <w:tr w:rsidR="00BE3241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BE3241" w:rsidRPr="001B6072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4.1 Procesos fluviales y formas de relieve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4.1.1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Ciclo del agua y la escorrentía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4.1.2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Flujo de corriente </w:t>
            </w:r>
          </w:p>
          <w:p w:rsid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4.1.3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Erosión de las corrientes fluviales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4.1.4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Transporte y depósito de sedimento por las corrientes fluviales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4.1.5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Valles fluviales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4.1.6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Redes de drenaje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4.2 Procesos eólicos y formas del relieve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4.2.1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Intemperismo en zonas áridas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4.2.2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Erosión eólica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4.2.3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Trasporte de sedimentos por el viento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4.2.4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Depósitos eólicos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4.3 Agua subterránea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4.3.1.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Importancia y distribución del agua subterránea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4.3.2.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Nivel freático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4.3.3.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Manantiales, fuentes termales, géiseres, pozos y pozos artesianos.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4.3.4.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Factores que influyen en el almacenamiento y la circulación de las aguas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subterránea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4.3.5.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El trabajo geológico del agua subterránea </w:t>
            </w:r>
          </w:p>
          <w:p w:rsidR="00BE3241" w:rsidRPr="00BE3241" w:rsidRDefault="00BE3241" w:rsidP="00BE3241">
            <w:pPr>
              <w:spacing w:before="60" w:after="60"/>
              <w:ind w:left="1416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4.3.5.1.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Cavernas y topografía kárstica </w:t>
            </w:r>
          </w:p>
          <w:p w:rsidR="00BE3241" w:rsidRPr="00BE3241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4.4 Procesos litorales y formas del relieve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4.4.1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Erosión causada por las olas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4.4.2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Movimientos de la arena de la playa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4.4.3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Formas de erosión en la línea de costa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4.4.4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Formas </w:t>
            </w:r>
            <w:proofErr w:type="spellStart"/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depositacionales</w:t>
            </w:r>
            <w:proofErr w:type="spellEnd"/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4.4.5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Clasificación de las costas </w:t>
            </w:r>
          </w:p>
          <w:p w:rsidR="00BE3241" w:rsidRPr="00BE3241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4.4.6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Estabilización de las costas </w:t>
            </w:r>
          </w:p>
          <w:p w:rsidR="00BE3241" w:rsidRPr="001B6072" w:rsidRDefault="00BE3241" w:rsidP="00BE3241">
            <w:pPr>
              <w:spacing w:before="60" w:after="60"/>
              <w:ind w:left="708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4.4.7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Pr="00BE324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Mareas</w:t>
            </w:r>
          </w:p>
        </w:tc>
      </w:tr>
      <w:tr w:rsidR="00BE3241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BE3241" w:rsidRPr="001B6072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BE3241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772A53" w:rsidRPr="00772A53" w:rsidRDefault="00772A53" w:rsidP="00772A5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Los métodos, estrategias y recursos didácticos que integran la UA tienen el propósito de</w:t>
            </w:r>
          </w:p>
          <w:p w:rsidR="00BE3241" w:rsidRPr="00C66629" w:rsidRDefault="00772A53" w:rsidP="00772A5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gramStart"/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crear</w:t>
            </w:r>
            <w:proofErr w:type="gramEnd"/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situaciones de aprendizaje variadas que faciliten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la adquisición, integración y t</w:t>
            </w:r>
            <w:r w:rsidRPr="00772A53">
              <w:rPr>
                <w:rFonts w:ascii="Arial" w:eastAsia="Batang" w:hAnsi="Arial" w:cs="Arial"/>
                <w:sz w:val="22"/>
                <w:szCs w:val="22"/>
                <w:lang w:eastAsia="en-US"/>
              </w:rPr>
              <w:t>ransferencia de lo aprendido.</w:t>
            </w:r>
          </w:p>
        </w:tc>
      </w:tr>
      <w:tr w:rsidR="00BE3241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BE3241" w:rsidRPr="001B6072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BE3241" w:rsidRPr="001B6072" w:rsidTr="00BE3241">
        <w:trPr>
          <w:trHeight w:val="362"/>
          <w:jc w:val="center"/>
        </w:trPr>
        <w:tc>
          <w:tcPr>
            <w:tcW w:w="2951" w:type="dxa"/>
          </w:tcPr>
          <w:p w:rsidR="00BE3241" w:rsidRPr="001B6072" w:rsidRDefault="00BE3241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BE3241" w:rsidRPr="001B6072" w:rsidRDefault="00BE3241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BE3241" w:rsidRPr="001B6072" w:rsidRDefault="00BE3241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BE3241" w:rsidRPr="00B53F98" w:rsidTr="00BE3241">
        <w:trPr>
          <w:trHeight w:val="362"/>
          <w:jc w:val="center"/>
        </w:trPr>
        <w:tc>
          <w:tcPr>
            <w:tcW w:w="2951" w:type="dxa"/>
            <w:vAlign w:val="center"/>
          </w:tcPr>
          <w:p w:rsidR="00BE3241" w:rsidRPr="00B53F98" w:rsidRDefault="00384E9B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 xml:space="preserve">A1: </w:t>
            </w:r>
            <w:r w:rsidR="004C490C" w:rsidRPr="00384E9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Mapas cognitivos</w:t>
            </w:r>
            <w:r w:rsidR="004C490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cada </w:t>
            </w:r>
            <w:r w:rsidR="00F044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los cuatro tipos de erosión y sus formas de </w:t>
            </w:r>
            <w:proofErr w:type="spellStart"/>
            <w:r w:rsidR="00F044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depositación</w:t>
            </w:r>
            <w:proofErr w:type="spellEnd"/>
            <w:r w:rsidR="00F044E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  <w:p w:rsidR="00BE3241" w:rsidRPr="00B53F98" w:rsidRDefault="00BE3241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BE3241" w:rsidRPr="00B53F98" w:rsidRDefault="00384E9B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A2: </w:t>
            </w:r>
            <w:r w:rsidR="004C490C" w:rsidRPr="00384E9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Exposición</w:t>
            </w:r>
            <w:r w:rsidR="004C490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por equipo de cada uno de los temas que integran la unidad de competencia.</w:t>
            </w:r>
          </w:p>
        </w:tc>
        <w:tc>
          <w:tcPr>
            <w:tcW w:w="2952" w:type="dxa"/>
            <w:vAlign w:val="center"/>
          </w:tcPr>
          <w:p w:rsidR="00BE3241" w:rsidRDefault="00BE3241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3D7F36" w:rsidRDefault="00384E9B" w:rsidP="003D7F3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</w:t>
            </w:r>
            <w:r w:rsidR="00B24B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:</w:t>
            </w:r>
            <w:r w:rsidR="00B24BC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3D7F3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Resolución de ejercicios. Aplicación de conceptos e identificación de procesos. </w:t>
            </w:r>
          </w:p>
          <w:p w:rsidR="008C2C54" w:rsidRPr="00364136" w:rsidRDefault="00B24BC1" w:rsidP="00BE3241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A4</w:t>
            </w:r>
            <w:r w:rsidR="00384E9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: </w:t>
            </w:r>
            <w:r w:rsidR="003D7F3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</w:t>
            </w:r>
            <w:r w:rsidR="008C2C54" w:rsidRPr="00384E9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ráctica de campo.</w:t>
            </w:r>
          </w:p>
          <w:p w:rsidR="008C2C54" w:rsidRPr="00B53F98" w:rsidRDefault="008C2C54" w:rsidP="00BE3241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BE3241" w:rsidRPr="001B6072" w:rsidTr="00BE3241">
        <w:trPr>
          <w:trHeight w:val="362"/>
          <w:jc w:val="center"/>
        </w:trPr>
        <w:tc>
          <w:tcPr>
            <w:tcW w:w="2951" w:type="dxa"/>
          </w:tcPr>
          <w:p w:rsidR="00BE3241" w:rsidRPr="001B6072" w:rsidRDefault="00BE3241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A666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="00FA666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</w:t>
            </w:r>
            <w:proofErr w:type="spellEnd"/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BE3241" w:rsidRPr="001B6072" w:rsidRDefault="00BE3241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A666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16 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BE3241" w:rsidRPr="001B6072" w:rsidRDefault="00BE3241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A666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BE3241" w:rsidRPr="001B6072" w:rsidTr="00BE3241">
        <w:trPr>
          <w:trHeight w:val="362"/>
          <w:jc w:val="center"/>
        </w:trPr>
        <w:tc>
          <w:tcPr>
            <w:tcW w:w="8854" w:type="dxa"/>
            <w:gridSpan w:val="4"/>
          </w:tcPr>
          <w:p w:rsidR="00BE3241" w:rsidRPr="001B6072" w:rsidRDefault="00BE3241" w:rsidP="00BE324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BE3241" w:rsidRPr="001B6072" w:rsidTr="00BE3241">
        <w:trPr>
          <w:trHeight w:val="362"/>
          <w:jc w:val="center"/>
        </w:trPr>
        <w:tc>
          <w:tcPr>
            <w:tcW w:w="4427" w:type="dxa"/>
            <w:gridSpan w:val="2"/>
          </w:tcPr>
          <w:p w:rsidR="00BE3241" w:rsidRPr="001B6072" w:rsidRDefault="00BE3241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BE3241" w:rsidRPr="001B6072" w:rsidRDefault="00BE3241" w:rsidP="00BE324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FA666A" w:rsidRPr="001B6072" w:rsidTr="00BE3241">
        <w:trPr>
          <w:trHeight w:val="362"/>
          <w:jc w:val="center"/>
        </w:trPr>
        <w:tc>
          <w:tcPr>
            <w:tcW w:w="4427" w:type="dxa"/>
            <w:gridSpan w:val="2"/>
          </w:tcPr>
          <w:p w:rsidR="00FA666A" w:rsidRPr="00B53F98" w:rsidRDefault="00FA666A" w:rsidP="00FA666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clases, Sala de video, CEDIAT</w:t>
            </w:r>
          </w:p>
        </w:tc>
        <w:tc>
          <w:tcPr>
            <w:tcW w:w="4427" w:type="dxa"/>
            <w:gridSpan w:val="2"/>
          </w:tcPr>
          <w:p w:rsidR="00FA666A" w:rsidRPr="00B53F98" w:rsidRDefault="00FA666A" w:rsidP="00FA666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Proyector, Laptop, cuaderno de ejercicios, fotocopias.</w:t>
            </w:r>
          </w:p>
        </w:tc>
      </w:tr>
    </w:tbl>
    <w:p w:rsidR="00BE3241" w:rsidRDefault="00BE3241" w:rsidP="00E712A3">
      <w:pPr>
        <w:spacing w:before="60" w:after="60"/>
        <w:jc w:val="both"/>
        <w:rPr>
          <w:rFonts w:ascii="Arial" w:hAnsi="Arial" w:cs="Arial"/>
          <w:b/>
        </w:rPr>
      </w:pPr>
    </w:p>
    <w:p w:rsidR="00F72695" w:rsidRDefault="00F7269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E712A3" w:rsidRPr="009F59DA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lastRenderedPageBreak/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  <w:lang w:eastAsia="es-MX"/>
        </w:rPr>
      </w:pPr>
      <w:r w:rsidRPr="00CC5105">
        <w:rPr>
          <w:rFonts w:ascii="Arial" w:hAnsi="Arial" w:cs="Arial"/>
          <w:b/>
          <w:lang w:eastAsia="es-MX"/>
        </w:rPr>
        <w:t>Básic</w:t>
      </w:r>
      <w:r w:rsidR="000778B7">
        <w:rPr>
          <w:rFonts w:ascii="Arial" w:hAnsi="Arial" w:cs="Arial"/>
          <w:b/>
          <w:lang w:eastAsia="es-MX"/>
        </w:rPr>
        <w:t>o</w:t>
      </w:r>
      <w:r w:rsidRPr="00CC5105">
        <w:rPr>
          <w:rFonts w:ascii="Arial" w:hAnsi="Arial" w:cs="Arial"/>
          <w:b/>
          <w:lang w:eastAsia="es-MX"/>
        </w:rPr>
        <w:t>:</w:t>
      </w:r>
    </w:p>
    <w:p w:rsidR="00BE3241" w:rsidRPr="003B1C57" w:rsidRDefault="00BE3241" w:rsidP="003B1C57">
      <w:pPr>
        <w:pStyle w:val="Prrafodelista"/>
        <w:numPr>
          <w:ilvl w:val="0"/>
          <w:numId w:val="17"/>
        </w:numPr>
        <w:spacing w:after="120" w:line="360" w:lineRule="auto"/>
        <w:jc w:val="both"/>
        <w:rPr>
          <w:rFonts w:ascii="Arial" w:hAnsi="Arial" w:cs="Arial"/>
          <w:sz w:val="22"/>
          <w:lang w:val="en-US"/>
        </w:rPr>
      </w:pPr>
      <w:r w:rsidRPr="003B1C57">
        <w:rPr>
          <w:rFonts w:ascii="Arial" w:hAnsi="Arial" w:cs="Arial"/>
          <w:sz w:val="22"/>
          <w:lang w:val="en-US"/>
        </w:rPr>
        <w:t xml:space="preserve">Lambert, David y The Diagram Group (2007), </w:t>
      </w:r>
      <w:proofErr w:type="gramStart"/>
      <w:r w:rsidRPr="003B1C57">
        <w:rPr>
          <w:rFonts w:ascii="Arial" w:hAnsi="Arial" w:cs="Arial"/>
          <w:sz w:val="22"/>
          <w:lang w:val="en-US"/>
        </w:rPr>
        <w:t>The</w:t>
      </w:r>
      <w:proofErr w:type="gramEnd"/>
      <w:r w:rsidRPr="003B1C57">
        <w:rPr>
          <w:rFonts w:ascii="Arial" w:hAnsi="Arial" w:cs="Arial"/>
          <w:sz w:val="22"/>
          <w:lang w:val="en-US"/>
        </w:rPr>
        <w:t xml:space="preserve"> field guide to Geology, Nueva </w:t>
      </w:r>
      <w:r w:rsidR="003B1C57" w:rsidRPr="003B1C57">
        <w:rPr>
          <w:rFonts w:ascii="Arial" w:hAnsi="Arial" w:cs="Arial"/>
          <w:sz w:val="22"/>
          <w:lang w:val="en-US"/>
        </w:rPr>
        <w:t>York, Checkmark Books.</w:t>
      </w:r>
    </w:p>
    <w:p w:rsidR="00BE3241" w:rsidRPr="003B1C57" w:rsidRDefault="00BE3241" w:rsidP="003B1C57">
      <w:pPr>
        <w:pStyle w:val="Prrafodelista"/>
        <w:numPr>
          <w:ilvl w:val="0"/>
          <w:numId w:val="17"/>
        </w:numPr>
        <w:spacing w:after="120" w:line="360" w:lineRule="auto"/>
        <w:jc w:val="both"/>
        <w:rPr>
          <w:rFonts w:ascii="Arial" w:hAnsi="Arial" w:cs="Arial"/>
          <w:sz w:val="22"/>
        </w:rPr>
      </w:pPr>
      <w:proofErr w:type="spellStart"/>
      <w:r w:rsidRPr="003B1C57">
        <w:rPr>
          <w:rFonts w:ascii="Arial" w:hAnsi="Arial" w:cs="Arial"/>
          <w:sz w:val="22"/>
        </w:rPr>
        <w:t>Tarbuck</w:t>
      </w:r>
      <w:proofErr w:type="spellEnd"/>
      <w:r w:rsidRPr="003B1C57">
        <w:rPr>
          <w:rFonts w:ascii="Arial" w:hAnsi="Arial" w:cs="Arial"/>
          <w:sz w:val="22"/>
        </w:rPr>
        <w:t xml:space="preserve">, Edward y Frederick </w:t>
      </w:r>
      <w:proofErr w:type="spellStart"/>
      <w:r w:rsidRPr="003B1C57">
        <w:rPr>
          <w:rFonts w:ascii="Arial" w:hAnsi="Arial" w:cs="Arial"/>
          <w:sz w:val="22"/>
        </w:rPr>
        <w:t>Lutgens</w:t>
      </w:r>
      <w:proofErr w:type="spellEnd"/>
      <w:r w:rsidRPr="003B1C57">
        <w:rPr>
          <w:rFonts w:ascii="Arial" w:hAnsi="Arial" w:cs="Arial"/>
          <w:sz w:val="22"/>
        </w:rPr>
        <w:t xml:space="preserve"> (2010) Ciencias de la Tierra: Una introducción a la geología física, España, Ed</w:t>
      </w:r>
      <w:r w:rsidR="003B1C57" w:rsidRPr="003B1C57">
        <w:rPr>
          <w:rFonts w:ascii="Arial" w:hAnsi="Arial" w:cs="Arial"/>
          <w:sz w:val="22"/>
        </w:rPr>
        <w:t>. Pearson Prentice Hall, 8ª ed.</w:t>
      </w:r>
    </w:p>
    <w:p w:rsidR="00BE3241" w:rsidRPr="003B1C57" w:rsidRDefault="00BE3241" w:rsidP="003B1C57">
      <w:pPr>
        <w:pStyle w:val="Prrafodelista"/>
        <w:numPr>
          <w:ilvl w:val="0"/>
          <w:numId w:val="17"/>
        </w:numPr>
        <w:spacing w:after="120" w:line="360" w:lineRule="auto"/>
        <w:jc w:val="both"/>
        <w:rPr>
          <w:rFonts w:ascii="Arial" w:hAnsi="Arial" w:cs="Arial"/>
          <w:sz w:val="22"/>
          <w:lang w:val="es-ES"/>
        </w:rPr>
      </w:pPr>
      <w:proofErr w:type="spellStart"/>
      <w:r w:rsidRPr="003B1C57">
        <w:rPr>
          <w:rFonts w:ascii="Arial" w:hAnsi="Arial" w:cs="Arial"/>
          <w:sz w:val="22"/>
        </w:rPr>
        <w:t>Wicander</w:t>
      </w:r>
      <w:proofErr w:type="spellEnd"/>
      <w:r w:rsidRPr="003B1C57">
        <w:rPr>
          <w:rFonts w:ascii="Arial" w:hAnsi="Arial" w:cs="Arial"/>
          <w:sz w:val="22"/>
        </w:rPr>
        <w:t xml:space="preserve">, Reed y James Monroe (2000), Fundamentos de Geología, México, International </w:t>
      </w:r>
      <w:r w:rsidR="003B1C57" w:rsidRPr="003B1C57">
        <w:rPr>
          <w:rFonts w:ascii="Arial" w:hAnsi="Arial" w:cs="Arial"/>
          <w:sz w:val="22"/>
          <w:lang w:val="es-ES"/>
        </w:rPr>
        <w:t>Thomson Editores.</w:t>
      </w:r>
    </w:p>
    <w:p w:rsidR="00BE3241" w:rsidRPr="003B1C57" w:rsidRDefault="00BE3241" w:rsidP="003B1C57">
      <w:pPr>
        <w:pStyle w:val="Prrafodelista"/>
        <w:numPr>
          <w:ilvl w:val="0"/>
          <w:numId w:val="17"/>
        </w:numPr>
        <w:spacing w:after="120" w:line="360" w:lineRule="auto"/>
        <w:jc w:val="both"/>
        <w:rPr>
          <w:rFonts w:ascii="Arial" w:hAnsi="Arial" w:cs="Arial"/>
          <w:sz w:val="22"/>
          <w:lang w:val="en-US"/>
        </w:rPr>
      </w:pPr>
      <w:r w:rsidRPr="003B1C57">
        <w:rPr>
          <w:rFonts w:ascii="Arial" w:hAnsi="Arial" w:cs="Arial"/>
          <w:sz w:val="22"/>
          <w:lang w:val="en-US"/>
        </w:rPr>
        <w:t xml:space="preserve">Skinner, Brian y Stephen Porter (1995), </w:t>
      </w:r>
      <w:proofErr w:type="gramStart"/>
      <w:r w:rsidRPr="003B1C57">
        <w:rPr>
          <w:rFonts w:ascii="Arial" w:hAnsi="Arial" w:cs="Arial"/>
          <w:sz w:val="22"/>
          <w:lang w:val="en-US"/>
        </w:rPr>
        <w:t>The</w:t>
      </w:r>
      <w:proofErr w:type="gramEnd"/>
      <w:r w:rsidRPr="003B1C57">
        <w:rPr>
          <w:rFonts w:ascii="Arial" w:hAnsi="Arial" w:cs="Arial"/>
          <w:sz w:val="22"/>
          <w:lang w:val="en-US"/>
        </w:rPr>
        <w:t xml:space="preserve"> dynamic earth. An introduction to physical geology, Nueva York, John Wiley &amp; sons, 3 a </w:t>
      </w:r>
      <w:proofErr w:type="gramStart"/>
      <w:r w:rsidRPr="003B1C57">
        <w:rPr>
          <w:rFonts w:ascii="Arial" w:hAnsi="Arial" w:cs="Arial"/>
          <w:sz w:val="22"/>
          <w:lang w:val="en-US"/>
        </w:rPr>
        <w:t>ed</w:t>
      </w:r>
      <w:proofErr w:type="gramEnd"/>
      <w:r w:rsidRPr="003B1C57">
        <w:rPr>
          <w:rFonts w:ascii="Arial" w:hAnsi="Arial" w:cs="Arial"/>
          <w:sz w:val="22"/>
          <w:lang w:val="en-US"/>
        </w:rPr>
        <w:t>.</w:t>
      </w:r>
    </w:p>
    <w:p w:rsidR="0079410A" w:rsidRDefault="00B938DE" w:rsidP="00B938DE">
      <w:pPr>
        <w:spacing w:before="120" w:after="12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Complementari</w:t>
      </w:r>
      <w:r w:rsidR="000778B7">
        <w:rPr>
          <w:rFonts w:ascii="Arial" w:hAnsi="Arial" w:cs="Arial"/>
          <w:b/>
          <w:lang w:eastAsia="es-MX"/>
        </w:rPr>
        <w:t>o:</w:t>
      </w:r>
    </w:p>
    <w:p w:rsidR="00BE3241" w:rsidRPr="003B1C57" w:rsidRDefault="00BE3241" w:rsidP="003B1C57">
      <w:pPr>
        <w:pStyle w:val="Prrafodelista"/>
        <w:numPr>
          <w:ilvl w:val="0"/>
          <w:numId w:val="18"/>
        </w:numPr>
        <w:spacing w:after="120" w:line="360" w:lineRule="auto"/>
        <w:rPr>
          <w:rFonts w:ascii="Arial" w:hAnsi="Arial" w:cs="Arial"/>
          <w:sz w:val="22"/>
        </w:rPr>
      </w:pPr>
      <w:r w:rsidRPr="003B1C57">
        <w:rPr>
          <w:rFonts w:ascii="Arial" w:hAnsi="Arial" w:cs="Arial"/>
          <w:sz w:val="22"/>
        </w:rPr>
        <w:t>De la Cruz, Servando (2008), Volcanes: Peligro y riesgo volcánico en México [</w:t>
      </w:r>
      <w:proofErr w:type="spellStart"/>
      <w:r w:rsidRPr="003B1C57">
        <w:rPr>
          <w:rFonts w:ascii="Arial" w:hAnsi="Arial" w:cs="Arial"/>
          <w:sz w:val="22"/>
        </w:rPr>
        <w:t>pdf</w:t>
      </w:r>
      <w:proofErr w:type="spellEnd"/>
      <w:r w:rsidRPr="003B1C57">
        <w:rPr>
          <w:rFonts w:ascii="Arial" w:hAnsi="Arial" w:cs="Arial"/>
          <w:sz w:val="22"/>
        </w:rPr>
        <w:t xml:space="preserve">], México, Centro Nacional de Prevención de Desastres. (consultada 110112) </w:t>
      </w:r>
    </w:p>
    <w:p w:rsidR="006454FE" w:rsidRPr="003B1C57" w:rsidRDefault="00BE3241" w:rsidP="003B1C57">
      <w:pPr>
        <w:pStyle w:val="Prrafodelista"/>
        <w:numPr>
          <w:ilvl w:val="0"/>
          <w:numId w:val="18"/>
        </w:numPr>
        <w:spacing w:after="120" w:line="360" w:lineRule="auto"/>
        <w:rPr>
          <w:rFonts w:ascii="Arial" w:hAnsi="Arial" w:cs="Arial"/>
          <w:sz w:val="22"/>
        </w:rPr>
      </w:pPr>
      <w:r w:rsidRPr="003B1C57">
        <w:rPr>
          <w:rFonts w:ascii="Arial" w:hAnsi="Arial" w:cs="Arial"/>
          <w:sz w:val="22"/>
        </w:rPr>
        <w:t xml:space="preserve">http://cidbimena.desastres.hn/docum/crid/Julio2006/CD1/pdf/spa/doc15768/doc15768.htm </w:t>
      </w:r>
    </w:p>
    <w:p w:rsidR="00BE3241" w:rsidRPr="003B1C57" w:rsidRDefault="00BE3241" w:rsidP="003B1C57">
      <w:pPr>
        <w:pStyle w:val="Prrafodelista"/>
        <w:numPr>
          <w:ilvl w:val="0"/>
          <w:numId w:val="18"/>
        </w:numPr>
        <w:spacing w:after="120" w:line="360" w:lineRule="auto"/>
        <w:rPr>
          <w:rFonts w:ascii="Arial" w:hAnsi="Arial" w:cs="Arial"/>
          <w:sz w:val="22"/>
        </w:rPr>
      </w:pPr>
      <w:r w:rsidRPr="003B1C57">
        <w:rPr>
          <w:rFonts w:ascii="Arial" w:hAnsi="Arial" w:cs="Arial"/>
          <w:sz w:val="22"/>
        </w:rPr>
        <w:t>Gutiérrez, Carlos y otros (2014), Sismos [</w:t>
      </w:r>
      <w:proofErr w:type="spellStart"/>
      <w:r w:rsidRPr="003B1C57">
        <w:rPr>
          <w:rFonts w:ascii="Arial" w:hAnsi="Arial" w:cs="Arial"/>
          <w:sz w:val="22"/>
        </w:rPr>
        <w:t>pdf</w:t>
      </w:r>
      <w:proofErr w:type="spellEnd"/>
      <w:r w:rsidRPr="003B1C57">
        <w:rPr>
          <w:rFonts w:ascii="Arial" w:hAnsi="Arial" w:cs="Arial"/>
          <w:sz w:val="22"/>
        </w:rPr>
        <w:t xml:space="preserve">], México, Centro Nacional de Prevención de Desastres. (consultada 22062014) http://bibliotecadigital.ilce.edu.mx/sites/ciencia/volumen3/ciencia3/113/htm/terrest.htm </w:t>
      </w:r>
    </w:p>
    <w:p w:rsidR="00BE3241" w:rsidRPr="003B1C57" w:rsidRDefault="00BE3241" w:rsidP="003B1C57">
      <w:pPr>
        <w:pStyle w:val="Prrafodelista"/>
        <w:numPr>
          <w:ilvl w:val="0"/>
          <w:numId w:val="18"/>
        </w:numPr>
        <w:spacing w:after="120" w:line="360" w:lineRule="auto"/>
        <w:rPr>
          <w:rFonts w:ascii="Arial" w:hAnsi="Arial" w:cs="Arial"/>
          <w:sz w:val="22"/>
        </w:rPr>
      </w:pPr>
      <w:r w:rsidRPr="003B1C57">
        <w:rPr>
          <w:rFonts w:ascii="Arial" w:hAnsi="Arial" w:cs="Arial"/>
          <w:sz w:val="22"/>
        </w:rPr>
        <w:t>Nava, Alejandro (1993), La inquieta superficie terrestre [Libro electrónico] México, D.F. Fondo de Cultura Económica disponible en: http://bibliotecadigital.ilce.edu.mx/sites/ciencia/volumen3/ciencia3/113/htm/terrest.htm</w:t>
      </w:r>
    </w:p>
    <w:p w:rsidR="006454FE" w:rsidRDefault="006454FE" w:rsidP="006454FE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6454F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Sect="00BE3241">
          <w:headerReference w:type="default" r:id="rId11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Default="006454FE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="009F4546">
        <w:rPr>
          <w:rFonts w:ascii="Arial" w:hAnsi="Arial" w:cs="Arial"/>
          <w:b/>
        </w:rPr>
        <w:t>apa curricular</w:t>
      </w:r>
    </w:p>
    <w:p w:rsidR="009F4546" w:rsidRDefault="009F4546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6825CB">
        <w:rPr>
          <w:noProof/>
          <w:lang w:eastAsia="es-MX"/>
        </w:rPr>
        <w:drawing>
          <wp:inline distT="0" distB="0" distL="0" distR="0">
            <wp:extent cx="7353300" cy="5133368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8689" cy="5144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2B15" w:rsidRPr="00260CB5" w:rsidRDefault="009F4546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6825CB">
        <w:rPr>
          <w:noProof/>
          <w:lang w:eastAsia="es-MX"/>
        </w:rPr>
        <w:lastRenderedPageBreak/>
        <w:drawing>
          <wp:inline distT="0" distB="0" distL="0" distR="0">
            <wp:extent cx="8257540" cy="5032637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50326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D2B15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44E6" w:rsidRDefault="00F044E6" w:rsidP="00597E21">
      <w:r>
        <w:separator/>
      </w:r>
    </w:p>
  </w:endnote>
  <w:endnote w:type="continuationSeparator" w:id="0">
    <w:p w:rsidR="00F044E6" w:rsidRDefault="00F044E6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44E6" w:rsidRPr="00E30206" w:rsidRDefault="00F044E6" w:rsidP="00A012FD">
    <w:pPr>
      <w:pStyle w:val="Piedepgina"/>
      <w:jc w:val="center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0F76BB">
      <w:rPr>
        <w:rFonts w:ascii="Arial" w:hAnsi="Arial" w:cs="Arial"/>
        <w:noProof/>
        <w:sz w:val="22"/>
        <w:szCs w:val="22"/>
      </w:rPr>
      <w:t>15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F044E6" w:rsidRDefault="00F044E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44E6" w:rsidRDefault="00F044E6" w:rsidP="00597E21">
      <w:r>
        <w:separator/>
      </w:r>
    </w:p>
  </w:footnote>
  <w:footnote w:type="continuationSeparator" w:id="0">
    <w:p w:rsidR="00F044E6" w:rsidRDefault="00F044E6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44E6" w:rsidRDefault="00F044E6">
    <w:pPr>
      <w:pStyle w:val="Encabezado"/>
    </w:pPr>
    <w:r w:rsidRPr="00717FF8">
      <w:rPr>
        <w:noProof/>
        <w:lang w:eastAsia="es-MX"/>
      </w:rPr>
      <w:drawing>
        <wp:inline distT="0" distB="0" distL="0" distR="0">
          <wp:extent cx="5612130" cy="645795"/>
          <wp:effectExtent l="0" t="0" r="7620" b="1905"/>
          <wp:docPr id="2" name="Imagen 2" descr="C:\Users\USUARIO\Downloads\PLECA REESTRUCTURACIÓN PLANEACIÓN TERRITORI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UARIO\Downloads\PLECA REESTRUCTURACIÓN PLANEACIÓN TERRITORIAL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5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44E6" w:rsidRPr="006B2192" w:rsidRDefault="00A012FD" w:rsidP="006B2192">
    <w:pPr>
      <w:pStyle w:val="Encabezado"/>
    </w:pPr>
    <w:r w:rsidRPr="00D507A2">
      <w:rPr>
        <w:noProof/>
        <w:lang w:eastAsia="es-MX"/>
      </w:rPr>
      <w:drawing>
        <wp:inline distT="0" distB="0" distL="0" distR="0" wp14:anchorId="27F043A3" wp14:editId="475F9E0E">
          <wp:extent cx="5612130" cy="636270"/>
          <wp:effectExtent l="0" t="0" r="7620" b="0"/>
          <wp:docPr id="5" name="Imagen 5" descr="C:\Users\USUARIO\Downloads\PLECA REESTRUCTURACIÓN CIENCIAS AMBIENTAL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USUARIO\Downloads\PLECA REESTRUCTURACIÓN CIENCIAS AMBIENTALES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6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93174A"/>
    <w:multiLevelType w:val="hybridMultilevel"/>
    <w:tmpl w:val="3E0A673E"/>
    <w:lvl w:ilvl="0" w:tplc="BD18D83E">
      <w:numFmt w:val="bullet"/>
      <w:lvlText w:val="•"/>
      <w:lvlJc w:val="left"/>
      <w:pPr>
        <w:ind w:left="174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89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61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33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05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77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49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21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5934" w:hanging="360"/>
      </w:pPr>
      <w:rPr>
        <w:rFonts w:ascii="Wingdings" w:hAnsi="Wingdings" w:hint="default"/>
      </w:rPr>
    </w:lvl>
  </w:abstractNum>
  <w:abstractNum w:abstractNumId="3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4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3" w15:restartNumberingAfterBreak="0">
    <w:nsid w:val="41DA0A82"/>
    <w:multiLevelType w:val="hybridMultilevel"/>
    <w:tmpl w:val="C7720164"/>
    <w:lvl w:ilvl="0" w:tplc="BD18D83E">
      <w:numFmt w:val="bullet"/>
      <w:lvlText w:val="•"/>
      <w:lvlJc w:val="left"/>
      <w:pPr>
        <w:ind w:left="-12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25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97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69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41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13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85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57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294" w:hanging="360"/>
      </w:pPr>
      <w:rPr>
        <w:rFonts w:ascii="Wingdings" w:hAnsi="Wingdings" w:hint="default"/>
      </w:rPr>
    </w:lvl>
  </w:abstractNum>
  <w:abstractNum w:abstractNumId="14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D93549A"/>
    <w:multiLevelType w:val="hybridMultilevel"/>
    <w:tmpl w:val="BF6631F2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14B3A5E"/>
    <w:multiLevelType w:val="hybridMultilevel"/>
    <w:tmpl w:val="D766015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7C7021"/>
    <w:multiLevelType w:val="hybridMultilevel"/>
    <w:tmpl w:val="DB8C203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9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7C2F7034"/>
    <w:multiLevelType w:val="hybridMultilevel"/>
    <w:tmpl w:val="A4B68380"/>
    <w:lvl w:ilvl="0" w:tplc="080A0001">
      <w:start w:val="1"/>
      <w:numFmt w:val="bullet"/>
      <w:lvlText w:val=""/>
      <w:lvlJc w:val="left"/>
      <w:pPr>
        <w:ind w:left="53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25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97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69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41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13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85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57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294" w:hanging="360"/>
      </w:pPr>
      <w:rPr>
        <w:rFonts w:ascii="Wingdings" w:hAnsi="Wingdings" w:hint="default"/>
      </w:rPr>
    </w:lvl>
  </w:abstractNum>
  <w:abstractNum w:abstractNumId="21" w15:restartNumberingAfterBreak="0">
    <w:nsid w:val="7F45500C"/>
    <w:multiLevelType w:val="hybridMultilevel"/>
    <w:tmpl w:val="5AF03A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9"/>
  </w:num>
  <w:num w:numId="4">
    <w:abstractNumId w:val="9"/>
  </w:num>
  <w:num w:numId="5">
    <w:abstractNumId w:val="14"/>
  </w:num>
  <w:num w:numId="6">
    <w:abstractNumId w:val="4"/>
  </w:num>
  <w:num w:numId="7">
    <w:abstractNumId w:val="5"/>
  </w:num>
  <w:num w:numId="8">
    <w:abstractNumId w:val="11"/>
  </w:num>
  <w:num w:numId="9">
    <w:abstractNumId w:val="6"/>
  </w:num>
  <w:num w:numId="10">
    <w:abstractNumId w:val="0"/>
  </w:num>
  <w:num w:numId="11">
    <w:abstractNumId w:val="10"/>
  </w:num>
  <w:num w:numId="12">
    <w:abstractNumId w:val="7"/>
  </w:num>
  <w:num w:numId="13">
    <w:abstractNumId w:val="12"/>
  </w:num>
  <w:num w:numId="14">
    <w:abstractNumId w:val="1"/>
  </w:num>
  <w:num w:numId="15">
    <w:abstractNumId w:val="18"/>
  </w:num>
  <w:num w:numId="16">
    <w:abstractNumId w:val="17"/>
  </w:num>
  <w:num w:numId="17">
    <w:abstractNumId w:val="21"/>
  </w:num>
  <w:num w:numId="18">
    <w:abstractNumId w:val="16"/>
  </w:num>
  <w:num w:numId="19">
    <w:abstractNumId w:val="15"/>
  </w:num>
  <w:num w:numId="20">
    <w:abstractNumId w:val="20"/>
  </w:num>
  <w:num w:numId="21">
    <w:abstractNumId w:val="2"/>
  </w:num>
  <w:num w:numId="22">
    <w:abstractNumId w:val="1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203BB"/>
    <w:rsid w:val="0002630C"/>
    <w:rsid w:val="00026EE1"/>
    <w:rsid w:val="00030565"/>
    <w:rsid w:val="00030BD1"/>
    <w:rsid w:val="00034B10"/>
    <w:rsid w:val="00035381"/>
    <w:rsid w:val="00042D12"/>
    <w:rsid w:val="00042F03"/>
    <w:rsid w:val="0004333C"/>
    <w:rsid w:val="00044391"/>
    <w:rsid w:val="0004482D"/>
    <w:rsid w:val="00052B3B"/>
    <w:rsid w:val="000542A0"/>
    <w:rsid w:val="000571CD"/>
    <w:rsid w:val="00057C2C"/>
    <w:rsid w:val="00070A30"/>
    <w:rsid w:val="0007219A"/>
    <w:rsid w:val="000727C7"/>
    <w:rsid w:val="000778B7"/>
    <w:rsid w:val="00080FE2"/>
    <w:rsid w:val="00081280"/>
    <w:rsid w:val="000835DB"/>
    <w:rsid w:val="00093D62"/>
    <w:rsid w:val="000A0B17"/>
    <w:rsid w:val="000A5FCD"/>
    <w:rsid w:val="000A6501"/>
    <w:rsid w:val="000B1911"/>
    <w:rsid w:val="000B2540"/>
    <w:rsid w:val="000B4C4E"/>
    <w:rsid w:val="000B7B30"/>
    <w:rsid w:val="000C01E8"/>
    <w:rsid w:val="000D0836"/>
    <w:rsid w:val="000D1FA5"/>
    <w:rsid w:val="000D3A8E"/>
    <w:rsid w:val="000D46EB"/>
    <w:rsid w:val="000F225E"/>
    <w:rsid w:val="000F36BB"/>
    <w:rsid w:val="000F3B77"/>
    <w:rsid w:val="000F76BB"/>
    <w:rsid w:val="00100A6B"/>
    <w:rsid w:val="00104BBA"/>
    <w:rsid w:val="00105715"/>
    <w:rsid w:val="0011216B"/>
    <w:rsid w:val="00115333"/>
    <w:rsid w:val="00116646"/>
    <w:rsid w:val="001179DF"/>
    <w:rsid w:val="00123932"/>
    <w:rsid w:val="00124F3D"/>
    <w:rsid w:val="00132799"/>
    <w:rsid w:val="00137701"/>
    <w:rsid w:val="001401BB"/>
    <w:rsid w:val="0015670C"/>
    <w:rsid w:val="00156EFB"/>
    <w:rsid w:val="0016138B"/>
    <w:rsid w:val="00162C57"/>
    <w:rsid w:val="00166435"/>
    <w:rsid w:val="001725B7"/>
    <w:rsid w:val="00175648"/>
    <w:rsid w:val="00181D36"/>
    <w:rsid w:val="00185848"/>
    <w:rsid w:val="001876C7"/>
    <w:rsid w:val="00187EFB"/>
    <w:rsid w:val="001902C5"/>
    <w:rsid w:val="00190A0A"/>
    <w:rsid w:val="00192131"/>
    <w:rsid w:val="001925C3"/>
    <w:rsid w:val="00192BE4"/>
    <w:rsid w:val="00193618"/>
    <w:rsid w:val="00194F0B"/>
    <w:rsid w:val="00197A97"/>
    <w:rsid w:val="001A29C1"/>
    <w:rsid w:val="001B20C7"/>
    <w:rsid w:val="001B4AD1"/>
    <w:rsid w:val="001B6072"/>
    <w:rsid w:val="001D1188"/>
    <w:rsid w:val="001D517D"/>
    <w:rsid w:val="001F1432"/>
    <w:rsid w:val="001F5150"/>
    <w:rsid w:val="001F5EE7"/>
    <w:rsid w:val="00201871"/>
    <w:rsid w:val="00204F77"/>
    <w:rsid w:val="0021144F"/>
    <w:rsid w:val="002203E6"/>
    <w:rsid w:val="00226276"/>
    <w:rsid w:val="00227098"/>
    <w:rsid w:val="00236C16"/>
    <w:rsid w:val="002504CA"/>
    <w:rsid w:val="0025114F"/>
    <w:rsid w:val="00251D15"/>
    <w:rsid w:val="00254A1A"/>
    <w:rsid w:val="00260CB5"/>
    <w:rsid w:val="00264846"/>
    <w:rsid w:val="00272563"/>
    <w:rsid w:val="00276D9F"/>
    <w:rsid w:val="002779EC"/>
    <w:rsid w:val="00282E08"/>
    <w:rsid w:val="00284D97"/>
    <w:rsid w:val="00293242"/>
    <w:rsid w:val="002935B4"/>
    <w:rsid w:val="002A735C"/>
    <w:rsid w:val="002A7DB0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586C"/>
    <w:rsid w:val="002D683A"/>
    <w:rsid w:val="002E05B3"/>
    <w:rsid w:val="002E36E8"/>
    <w:rsid w:val="002E4B1D"/>
    <w:rsid w:val="002E4E13"/>
    <w:rsid w:val="002E6C1D"/>
    <w:rsid w:val="002E7294"/>
    <w:rsid w:val="002E76D8"/>
    <w:rsid w:val="002F3706"/>
    <w:rsid w:val="002F405C"/>
    <w:rsid w:val="0030144D"/>
    <w:rsid w:val="003060E7"/>
    <w:rsid w:val="003076B2"/>
    <w:rsid w:val="00313C24"/>
    <w:rsid w:val="00315A9B"/>
    <w:rsid w:val="00317CAA"/>
    <w:rsid w:val="00320FBA"/>
    <w:rsid w:val="00323E27"/>
    <w:rsid w:val="00323F83"/>
    <w:rsid w:val="003243EF"/>
    <w:rsid w:val="00327CB2"/>
    <w:rsid w:val="00333FD1"/>
    <w:rsid w:val="003349B0"/>
    <w:rsid w:val="003521D2"/>
    <w:rsid w:val="00353322"/>
    <w:rsid w:val="003566C4"/>
    <w:rsid w:val="00361723"/>
    <w:rsid w:val="00361DDC"/>
    <w:rsid w:val="00364136"/>
    <w:rsid w:val="003708D8"/>
    <w:rsid w:val="00371B4B"/>
    <w:rsid w:val="00372A97"/>
    <w:rsid w:val="00383993"/>
    <w:rsid w:val="00384E9B"/>
    <w:rsid w:val="00392C07"/>
    <w:rsid w:val="00395325"/>
    <w:rsid w:val="00395497"/>
    <w:rsid w:val="003A7093"/>
    <w:rsid w:val="003B073F"/>
    <w:rsid w:val="003B1C57"/>
    <w:rsid w:val="003B20FA"/>
    <w:rsid w:val="003B7F08"/>
    <w:rsid w:val="003C0802"/>
    <w:rsid w:val="003C0D63"/>
    <w:rsid w:val="003C19D9"/>
    <w:rsid w:val="003C5609"/>
    <w:rsid w:val="003D7F36"/>
    <w:rsid w:val="003E1BC9"/>
    <w:rsid w:val="003E1BCA"/>
    <w:rsid w:val="003E264C"/>
    <w:rsid w:val="003E64F2"/>
    <w:rsid w:val="003F2C0E"/>
    <w:rsid w:val="003F3C7B"/>
    <w:rsid w:val="00400850"/>
    <w:rsid w:val="00405CB9"/>
    <w:rsid w:val="00420B6C"/>
    <w:rsid w:val="00427843"/>
    <w:rsid w:val="00433869"/>
    <w:rsid w:val="00437018"/>
    <w:rsid w:val="0044723F"/>
    <w:rsid w:val="004530F7"/>
    <w:rsid w:val="00460B75"/>
    <w:rsid w:val="00471340"/>
    <w:rsid w:val="00476FD5"/>
    <w:rsid w:val="0047724B"/>
    <w:rsid w:val="00482481"/>
    <w:rsid w:val="00483420"/>
    <w:rsid w:val="00495C8C"/>
    <w:rsid w:val="004B259E"/>
    <w:rsid w:val="004B27D0"/>
    <w:rsid w:val="004B58FC"/>
    <w:rsid w:val="004C1FD6"/>
    <w:rsid w:val="004C2444"/>
    <w:rsid w:val="004C2B57"/>
    <w:rsid w:val="004C31FC"/>
    <w:rsid w:val="004C490C"/>
    <w:rsid w:val="004D2A52"/>
    <w:rsid w:val="004D6D83"/>
    <w:rsid w:val="004E0A29"/>
    <w:rsid w:val="004E1C08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67F6"/>
    <w:rsid w:val="005206C0"/>
    <w:rsid w:val="0052128A"/>
    <w:rsid w:val="00524260"/>
    <w:rsid w:val="00524ACA"/>
    <w:rsid w:val="00532C81"/>
    <w:rsid w:val="00536D70"/>
    <w:rsid w:val="00537C12"/>
    <w:rsid w:val="005406F6"/>
    <w:rsid w:val="00544146"/>
    <w:rsid w:val="005456D0"/>
    <w:rsid w:val="00546FCC"/>
    <w:rsid w:val="00550DDE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75893"/>
    <w:rsid w:val="0058162B"/>
    <w:rsid w:val="0058631E"/>
    <w:rsid w:val="00593CC4"/>
    <w:rsid w:val="00597002"/>
    <w:rsid w:val="00597E21"/>
    <w:rsid w:val="005A0F83"/>
    <w:rsid w:val="005B27B1"/>
    <w:rsid w:val="005B6643"/>
    <w:rsid w:val="005C0BDD"/>
    <w:rsid w:val="005C1538"/>
    <w:rsid w:val="005C5DA0"/>
    <w:rsid w:val="005D15A1"/>
    <w:rsid w:val="005D394A"/>
    <w:rsid w:val="005D653D"/>
    <w:rsid w:val="005E1DE5"/>
    <w:rsid w:val="005E7C59"/>
    <w:rsid w:val="005F1416"/>
    <w:rsid w:val="005F14BA"/>
    <w:rsid w:val="005F70F3"/>
    <w:rsid w:val="0060312F"/>
    <w:rsid w:val="00607B12"/>
    <w:rsid w:val="006117B1"/>
    <w:rsid w:val="00616C62"/>
    <w:rsid w:val="00617923"/>
    <w:rsid w:val="00620D90"/>
    <w:rsid w:val="00620FC1"/>
    <w:rsid w:val="006213B4"/>
    <w:rsid w:val="00627823"/>
    <w:rsid w:val="00630B21"/>
    <w:rsid w:val="00635D5D"/>
    <w:rsid w:val="0063638F"/>
    <w:rsid w:val="006400F2"/>
    <w:rsid w:val="00641014"/>
    <w:rsid w:val="006454FE"/>
    <w:rsid w:val="00651A25"/>
    <w:rsid w:val="00656732"/>
    <w:rsid w:val="006646C4"/>
    <w:rsid w:val="00666B81"/>
    <w:rsid w:val="00667E88"/>
    <w:rsid w:val="00670771"/>
    <w:rsid w:val="0067463F"/>
    <w:rsid w:val="006760DA"/>
    <w:rsid w:val="00697C8F"/>
    <w:rsid w:val="006A57A4"/>
    <w:rsid w:val="006B2192"/>
    <w:rsid w:val="006B4C46"/>
    <w:rsid w:val="006B623A"/>
    <w:rsid w:val="006C37E4"/>
    <w:rsid w:val="006C6516"/>
    <w:rsid w:val="006C7A9F"/>
    <w:rsid w:val="006D6B4B"/>
    <w:rsid w:val="006E0CC3"/>
    <w:rsid w:val="006E1BF7"/>
    <w:rsid w:val="006F405E"/>
    <w:rsid w:val="00700CEC"/>
    <w:rsid w:val="00703217"/>
    <w:rsid w:val="00704873"/>
    <w:rsid w:val="007119D8"/>
    <w:rsid w:val="00712457"/>
    <w:rsid w:val="00714FE4"/>
    <w:rsid w:val="00717F13"/>
    <w:rsid w:val="00720DC2"/>
    <w:rsid w:val="00732166"/>
    <w:rsid w:val="00734725"/>
    <w:rsid w:val="007348AF"/>
    <w:rsid w:val="00743BDD"/>
    <w:rsid w:val="0074597E"/>
    <w:rsid w:val="0074779D"/>
    <w:rsid w:val="00754BA8"/>
    <w:rsid w:val="0075715F"/>
    <w:rsid w:val="007725C0"/>
    <w:rsid w:val="00772A53"/>
    <w:rsid w:val="007925CB"/>
    <w:rsid w:val="00793EE4"/>
    <w:rsid w:val="0079410A"/>
    <w:rsid w:val="007A063C"/>
    <w:rsid w:val="007A1FE8"/>
    <w:rsid w:val="007A2EB9"/>
    <w:rsid w:val="007A7728"/>
    <w:rsid w:val="007B5083"/>
    <w:rsid w:val="007D47BC"/>
    <w:rsid w:val="007D4D13"/>
    <w:rsid w:val="007D5104"/>
    <w:rsid w:val="007E09BE"/>
    <w:rsid w:val="007E2AA5"/>
    <w:rsid w:val="007F6D8B"/>
    <w:rsid w:val="007F6F55"/>
    <w:rsid w:val="0080714E"/>
    <w:rsid w:val="00825B5A"/>
    <w:rsid w:val="00831D14"/>
    <w:rsid w:val="00834458"/>
    <w:rsid w:val="00837E31"/>
    <w:rsid w:val="0085379B"/>
    <w:rsid w:val="00856007"/>
    <w:rsid w:val="00862303"/>
    <w:rsid w:val="008649C1"/>
    <w:rsid w:val="008665A3"/>
    <w:rsid w:val="008667A8"/>
    <w:rsid w:val="00870F4F"/>
    <w:rsid w:val="0087183A"/>
    <w:rsid w:val="00872D31"/>
    <w:rsid w:val="00872D4F"/>
    <w:rsid w:val="008743F0"/>
    <w:rsid w:val="008806F8"/>
    <w:rsid w:val="008813B7"/>
    <w:rsid w:val="008954E9"/>
    <w:rsid w:val="008A2742"/>
    <w:rsid w:val="008A4CF5"/>
    <w:rsid w:val="008A61E2"/>
    <w:rsid w:val="008B61A4"/>
    <w:rsid w:val="008B6A99"/>
    <w:rsid w:val="008C0A2D"/>
    <w:rsid w:val="008C2C54"/>
    <w:rsid w:val="008C3E2B"/>
    <w:rsid w:val="008C5E3E"/>
    <w:rsid w:val="008D24F3"/>
    <w:rsid w:val="008D2B15"/>
    <w:rsid w:val="008D3ABF"/>
    <w:rsid w:val="008D6972"/>
    <w:rsid w:val="008D7B8B"/>
    <w:rsid w:val="009065DF"/>
    <w:rsid w:val="00911F55"/>
    <w:rsid w:val="0091251E"/>
    <w:rsid w:val="009128F7"/>
    <w:rsid w:val="00914397"/>
    <w:rsid w:val="00914D00"/>
    <w:rsid w:val="00915C4A"/>
    <w:rsid w:val="0092743D"/>
    <w:rsid w:val="0093342F"/>
    <w:rsid w:val="00934C1B"/>
    <w:rsid w:val="00936F72"/>
    <w:rsid w:val="00937F7F"/>
    <w:rsid w:val="00941155"/>
    <w:rsid w:val="009448E6"/>
    <w:rsid w:val="0094536B"/>
    <w:rsid w:val="00957B32"/>
    <w:rsid w:val="00960004"/>
    <w:rsid w:val="00961F39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8610B"/>
    <w:rsid w:val="009930E2"/>
    <w:rsid w:val="00994036"/>
    <w:rsid w:val="009963B0"/>
    <w:rsid w:val="009A0D25"/>
    <w:rsid w:val="009A32B0"/>
    <w:rsid w:val="009B1BED"/>
    <w:rsid w:val="009D1211"/>
    <w:rsid w:val="009D3322"/>
    <w:rsid w:val="009D4B96"/>
    <w:rsid w:val="009D4DC0"/>
    <w:rsid w:val="009E0F39"/>
    <w:rsid w:val="009E2855"/>
    <w:rsid w:val="009F043F"/>
    <w:rsid w:val="009F0B59"/>
    <w:rsid w:val="009F4546"/>
    <w:rsid w:val="009F59DA"/>
    <w:rsid w:val="00A012FD"/>
    <w:rsid w:val="00A13778"/>
    <w:rsid w:val="00A13D2E"/>
    <w:rsid w:val="00A16558"/>
    <w:rsid w:val="00A16D5B"/>
    <w:rsid w:val="00A172CC"/>
    <w:rsid w:val="00A340E8"/>
    <w:rsid w:val="00A446BA"/>
    <w:rsid w:val="00A46BA2"/>
    <w:rsid w:val="00A65551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A0DC5"/>
    <w:rsid w:val="00AB15CE"/>
    <w:rsid w:val="00AB1912"/>
    <w:rsid w:val="00AB4DD3"/>
    <w:rsid w:val="00AC179E"/>
    <w:rsid w:val="00AC1BEF"/>
    <w:rsid w:val="00AC6CD1"/>
    <w:rsid w:val="00AC6FBB"/>
    <w:rsid w:val="00AD18E2"/>
    <w:rsid w:val="00AD2A25"/>
    <w:rsid w:val="00AE705B"/>
    <w:rsid w:val="00AE7F59"/>
    <w:rsid w:val="00AF3B4C"/>
    <w:rsid w:val="00AF47FF"/>
    <w:rsid w:val="00B0099F"/>
    <w:rsid w:val="00B077DA"/>
    <w:rsid w:val="00B1183F"/>
    <w:rsid w:val="00B16C63"/>
    <w:rsid w:val="00B2368B"/>
    <w:rsid w:val="00B24BC1"/>
    <w:rsid w:val="00B25092"/>
    <w:rsid w:val="00B26374"/>
    <w:rsid w:val="00B30245"/>
    <w:rsid w:val="00B314B4"/>
    <w:rsid w:val="00B37052"/>
    <w:rsid w:val="00B41099"/>
    <w:rsid w:val="00B50BA8"/>
    <w:rsid w:val="00B53F98"/>
    <w:rsid w:val="00B57AAB"/>
    <w:rsid w:val="00B57F94"/>
    <w:rsid w:val="00B628FC"/>
    <w:rsid w:val="00B66F72"/>
    <w:rsid w:val="00B7031F"/>
    <w:rsid w:val="00B72FF0"/>
    <w:rsid w:val="00B7556F"/>
    <w:rsid w:val="00B87C6B"/>
    <w:rsid w:val="00B92299"/>
    <w:rsid w:val="00B934D7"/>
    <w:rsid w:val="00B938DE"/>
    <w:rsid w:val="00BA03F0"/>
    <w:rsid w:val="00BA2789"/>
    <w:rsid w:val="00BA670D"/>
    <w:rsid w:val="00BB4573"/>
    <w:rsid w:val="00BB4843"/>
    <w:rsid w:val="00BB619E"/>
    <w:rsid w:val="00BC2FFD"/>
    <w:rsid w:val="00BC6F66"/>
    <w:rsid w:val="00BC7ECF"/>
    <w:rsid w:val="00BD407C"/>
    <w:rsid w:val="00BD7BAC"/>
    <w:rsid w:val="00BE125D"/>
    <w:rsid w:val="00BE3241"/>
    <w:rsid w:val="00BE3769"/>
    <w:rsid w:val="00BE60DC"/>
    <w:rsid w:val="00BF0DC3"/>
    <w:rsid w:val="00BF0F3F"/>
    <w:rsid w:val="00BF1B44"/>
    <w:rsid w:val="00C05919"/>
    <w:rsid w:val="00C12978"/>
    <w:rsid w:val="00C153BF"/>
    <w:rsid w:val="00C22AB1"/>
    <w:rsid w:val="00C235E9"/>
    <w:rsid w:val="00C26865"/>
    <w:rsid w:val="00C3137F"/>
    <w:rsid w:val="00C34890"/>
    <w:rsid w:val="00C367CD"/>
    <w:rsid w:val="00C41308"/>
    <w:rsid w:val="00C47A13"/>
    <w:rsid w:val="00C51A29"/>
    <w:rsid w:val="00C63325"/>
    <w:rsid w:val="00C66629"/>
    <w:rsid w:val="00C72F73"/>
    <w:rsid w:val="00C760F9"/>
    <w:rsid w:val="00C83D51"/>
    <w:rsid w:val="00C84112"/>
    <w:rsid w:val="00C848A6"/>
    <w:rsid w:val="00C86CEC"/>
    <w:rsid w:val="00C90483"/>
    <w:rsid w:val="00C923B1"/>
    <w:rsid w:val="00C94D8F"/>
    <w:rsid w:val="00C9722F"/>
    <w:rsid w:val="00C97DA9"/>
    <w:rsid w:val="00C97FE5"/>
    <w:rsid w:val="00CA13F7"/>
    <w:rsid w:val="00CA7106"/>
    <w:rsid w:val="00CE6929"/>
    <w:rsid w:val="00CF1234"/>
    <w:rsid w:val="00CF1EA7"/>
    <w:rsid w:val="00D0403B"/>
    <w:rsid w:val="00D12A13"/>
    <w:rsid w:val="00D147EA"/>
    <w:rsid w:val="00D24B6C"/>
    <w:rsid w:val="00D27167"/>
    <w:rsid w:val="00D32919"/>
    <w:rsid w:val="00D3499A"/>
    <w:rsid w:val="00D368E7"/>
    <w:rsid w:val="00D4178B"/>
    <w:rsid w:val="00D42C1E"/>
    <w:rsid w:val="00D50433"/>
    <w:rsid w:val="00D51986"/>
    <w:rsid w:val="00D63CA9"/>
    <w:rsid w:val="00D65275"/>
    <w:rsid w:val="00D7196E"/>
    <w:rsid w:val="00D81B61"/>
    <w:rsid w:val="00D90D2F"/>
    <w:rsid w:val="00D90DAA"/>
    <w:rsid w:val="00D92DAB"/>
    <w:rsid w:val="00DA3F8C"/>
    <w:rsid w:val="00DA6D65"/>
    <w:rsid w:val="00DA722B"/>
    <w:rsid w:val="00DC1FB2"/>
    <w:rsid w:val="00DC29C4"/>
    <w:rsid w:val="00DD22F0"/>
    <w:rsid w:val="00DD516B"/>
    <w:rsid w:val="00DF0F12"/>
    <w:rsid w:val="00DF3CA5"/>
    <w:rsid w:val="00E10F78"/>
    <w:rsid w:val="00E1583D"/>
    <w:rsid w:val="00E1713F"/>
    <w:rsid w:val="00E232DB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83E18"/>
    <w:rsid w:val="00E85824"/>
    <w:rsid w:val="00E90683"/>
    <w:rsid w:val="00E93143"/>
    <w:rsid w:val="00E967DA"/>
    <w:rsid w:val="00EA4499"/>
    <w:rsid w:val="00EA44EA"/>
    <w:rsid w:val="00EB45ED"/>
    <w:rsid w:val="00EB47B1"/>
    <w:rsid w:val="00EC116D"/>
    <w:rsid w:val="00EC49D5"/>
    <w:rsid w:val="00ED1DB8"/>
    <w:rsid w:val="00ED3281"/>
    <w:rsid w:val="00ED7136"/>
    <w:rsid w:val="00EE1208"/>
    <w:rsid w:val="00EE2B49"/>
    <w:rsid w:val="00EF0A88"/>
    <w:rsid w:val="00EF3B01"/>
    <w:rsid w:val="00EF7C4C"/>
    <w:rsid w:val="00F00493"/>
    <w:rsid w:val="00F017CF"/>
    <w:rsid w:val="00F044E6"/>
    <w:rsid w:val="00F10240"/>
    <w:rsid w:val="00F124C7"/>
    <w:rsid w:val="00F1267F"/>
    <w:rsid w:val="00F1623D"/>
    <w:rsid w:val="00F1755F"/>
    <w:rsid w:val="00F21D23"/>
    <w:rsid w:val="00F2560A"/>
    <w:rsid w:val="00F30FA4"/>
    <w:rsid w:val="00F37CDA"/>
    <w:rsid w:val="00F47B6D"/>
    <w:rsid w:val="00F500D8"/>
    <w:rsid w:val="00F510E7"/>
    <w:rsid w:val="00F52B95"/>
    <w:rsid w:val="00F5339F"/>
    <w:rsid w:val="00F54A3B"/>
    <w:rsid w:val="00F71B4B"/>
    <w:rsid w:val="00F7227A"/>
    <w:rsid w:val="00F72695"/>
    <w:rsid w:val="00F74404"/>
    <w:rsid w:val="00F83661"/>
    <w:rsid w:val="00F8485C"/>
    <w:rsid w:val="00FA3B16"/>
    <w:rsid w:val="00FA666A"/>
    <w:rsid w:val="00FA674B"/>
    <w:rsid w:val="00FB16C0"/>
    <w:rsid w:val="00FB1E97"/>
    <w:rsid w:val="00FB330D"/>
    <w:rsid w:val="00FB5597"/>
    <w:rsid w:val="00FB6498"/>
    <w:rsid w:val="00FB727C"/>
    <w:rsid w:val="00FC54DC"/>
    <w:rsid w:val="00FD45AF"/>
    <w:rsid w:val="00FE0B94"/>
    <w:rsid w:val="00FE2343"/>
    <w:rsid w:val="00FE6B2B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32122DF-54D5-4E95-902B-84CC9ECF4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E9FE93-8B8F-4B56-B146-0F52C74E5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2854</Words>
  <Characters>15698</Characters>
  <Application>Microsoft Office Word</Application>
  <DocSecurity>0</DocSecurity>
  <Lines>130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3</cp:revision>
  <cp:lastPrinted>2013-07-12T18:44:00Z</cp:lastPrinted>
  <dcterms:created xsi:type="dcterms:W3CDTF">2016-10-09T13:24:00Z</dcterms:created>
  <dcterms:modified xsi:type="dcterms:W3CDTF">2016-10-09T13:34:00Z</dcterms:modified>
</cp:coreProperties>
</file>