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ind w:left="560"/>
        <w:spacing w:after="0"/>
        <w:rPr>
          <w:sz w:val="20"/>
          <w:szCs w:val="20"/>
          <w:color w:val="auto"/>
        </w:rPr>
      </w:pPr>
      <w:r>
        <w:rPr>
          <w:rFonts w:ascii="Arial" w:cs="Arial" w:eastAsia="Arial" w:hAnsi="Arial"/>
          <w:sz w:val="24"/>
          <w:szCs w:val="24"/>
          <w:b w:val="1"/>
          <w:bCs w:val="1"/>
          <w:color w:val="auto"/>
        </w:rPr>
        <w:drawing>
          <wp:anchor simplePos="0" relativeHeight="251657728" behindDoc="1" locked="0" layoutInCell="0" allowOverlap="1">
            <wp:simplePos x="0" y="0"/>
            <wp:positionH relativeFrom="page">
              <wp:posOffset>295275</wp:posOffset>
            </wp:positionH>
            <wp:positionV relativeFrom="page">
              <wp:posOffset>795655</wp:posOffset>
            </wp:positionV>
            <wp:extent cx="1438275" cy="121920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1438275" cy="1219200"/>
                    </a:xfrm>
                    <a:prstGeom prst="rect">
                      <a:avLst/>
                    </a:prstGeom>
                    <a:noFill/>
                  </pic:spPr>
                </pic:pic>
              </a:graphicData>
            </a:graphic>
          </wp:anchor>
        </w:drawing>
        <w:t>UNIVERSIDAD AUTÓNOMA DEL ESTADO DE MÉXICO</w:t>
      </w:r>
    </w:p>
    <w:p>
      <w:pPr>
        <w:spacing w:after="0" w:line="137" w:lineRule="exact"/>
        <w:rPr>
          <w:sz w:val="24"/>
          <w:szCs w:val="24"/>
          <w:color w:val="auto"/>
        </w:rPr>
      </w:pPr>
    </w:p>
    <w:p>
      <w:pPr>
        <w:ind w:left="560"/>
        <w:spacing w:after="0"/>
        <w:rPr>
          <w:sz w:val="20"/>
          <w:szCs w:val="20"/>
          <w:color w:val="auto"/>
        </w:rPr>
      </w:pPr>
      <w:r>
        <w:rPr>
          <w:rFonts w:ascii="Arial" w:cs="Arial" w:eastAsia="Arial" w:hAnsi="Arial"/>
          <w:sz w:val="24"/>
          <w:szCs w:val="24"/>
          <w:b w:val="1"/>
          <w:bCs w:val="1"/>
          <w:color w:val="auto"/>
        </w:rPr>
        <w:t>CENTRO UNIVERSITARIO UAEM TEMASCALTEPEC</w:t>
      </w:r>
    </w:p>
    <w:p>
      <w:pPr>
        <w:spacing w:after="0" w:line="142" w:lineRule="exact"/>
        <w:rPr>
          <w:sz w:val="24"/>
          <w:szCs w:val="24"/>
          <w:color w:val="auto"/>
        </w:rPr>
      </w:pPr>
    </w:p>
    <w:p>
      <w:pPr>
        <w:ind w:left="560"/>
        <w:spacing w:after="0"/>
        <w:rPr>
          <w:sz w:val="20"/>
          <w:szCs w:val="20"/>
          <w:color w:val="auto"/>
        </w:rPr>
      </w:pPr>
      <w:r>
        <w:rPr>
          <w:rFonts w:ascii="Arial" w:cs="Arial" w:eastAsia="Arial" w:hAnsi="Arial"/>
          <w:sz w:val="24"/>
          <w:szCs w:val="24"/>
          <w:b w:val="1"/>
          <w:bCs w:val="1"/>
          <w:color w:val="auto"/>
        </w:rPr>
        <w:t>LICENCIATURA DE INGENIERO AGRÓNOMO ZOOTECNISTA</w:t>
      </w:r>
    </w:p>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-952500</wp:posOffset>
            </wp:positionH>
            <wp:positionV relativeFrom="paragraph">
              <wp:posOffset>613410</wp:posOffset>
            </wp:positionV>
            <wp:extent cx="79375" cy="662940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extLst>
                    </a:blip>
                    <a:srcRect/>
                    <a:stretch>
                      <a:fillRect/>
                    </a:stretch>
                  </pic:blipFill>
                  <pic:spPr bwMode="auto">
                    <a:xfrm>
                      <a:off x="0" y="0"/>
                      <a:ext cx="79375" cy="6629400"/>
                    </a:xfrm>
                    <a:prstGeom prst="rect">
                      <a:avLst/>
                    </a:prstGeom>
                    <a:noFill/>
                  </pic:spPr>
                </pic:pic>
              </a:graphicData>
            </a:graphic>
          </wp:anchor>
        </w:drawing>
        <w:drawing>
          <wp:anchor simplePos="0" relativeHeight="251657728" behindDoc="1" locked="0" layoutInCell="0" allowOverlap="1">
            <wp:simplePos x="0" y="0"/>
            <wp:positionH relativeFrom="column">
              <wp:posOffset>-680720</wp:posOffset>
            </wp:positionH>
            <wp:positionV relativeFrom="paragraph">
              <wp:posOffset>765810</wp:posOffset>
            </wp:positionV>
            <wp:extent cx="79375" cy="662940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extLst>
                    </a:blip>
                    <a:srcRect/>
                    <a:stretch>
                      <a:fillRect/>
                    </a:stretch>
                  </pic:blipFill>
                  <pic:spPr bwMode="auto">
                    <a:xfrm>
                      <a:off x="0" y="0"/>
                      <a:ext cx="79375" cy="6629400"/>
                    </a:xfrm>
                    <a:prstGeom prst="rect">
                      <a:avLst/>
                    </a:prstGeom>
                    <a:noFill/>
                  </pic:spPr>
                </pic:pic>
              </a:graphicData>
            </a:graphic>
          </wp:anchor>
        </w:drawing>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80" w:lineRule="exact"/>
        <w:rPr>
          <w:sz w:val="24"/>
          <w:szCs w:val="24"/>
          <w:color w:val="auto"/>
        </w:rPr>
      </w:pPr>
    </w:p>
    <w:p>
      <w:pPr>
        <w:ind w:left="1320"/>
        <w:spacing w:after="0"/>
        <w:rPr>
          <w:sz w:val="20"/>
          <w:szCs w:val="20"/>
          <w:color w:val="auto"/>
        </w:rPr>
      </w:pPr>
      <w:r>
        <w:rPr>
          <w:rFonts w:ascii="Arial" w:cs="Arial" w:eastAsia="Arial" w:hAnsi="Arial"/>
          <w:sz w:val="24"/>
          <w:szCs w:val="24"/>
          <w:b w:val="1"/>
          <w:bCs w:val="1"/>
          <w:color w:val="auto"/>
        </w:rPr>
        <w:t>MEMORIA DE EXPERIENCIA LABORAL</w:t>
      </w:r>
    </w:p>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-387985</wp:posOffset>
            </wp:positionH>
            <wp:positionV relativeFrom="paragraph">
              <wp:posOffset>-158750</wp:posOffset>
            </wp:positionV>
            <wp:extent cx="76200" cy="662940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76200" cy="6629400"/>
                    </a:xfrm>
                    <a:prstGeom prst="rect">
                      <a:avLst/>
                    </a:prstGeom>
                    <a:noFill/>
                  </pic:spPr>
                </pic:pic>
              </a:graphicData>
            </a:graphic>
          </wp:anchor>
        </w:drawing>
      </w:r>
    </w:p>
    <w:p>
      <w:pPr>
        <w:spacing w:after="0" w:line="256" w:lineRule="exact"/>
        <w:rPr>
          <w:sz w:val="24"/>
          <w:szCs w:val="24"/>
          <w:color w:val="auto"/>
        </w:rPr>
      </w:pPr>
    </w:p>
    <w:p>
      <w:pPr>
        <w:spacing w:after="0"/>
        <w:rPr>
          <w:sz w:val="20"/>
          <w:szCs w:val="20"/>
          <w:color w:val="auto"/>
        </w:rPr>
      </w:pPr>
      <w:r>
        <w:rPr>
          <w:rFonts w:ascii="Arial" w:cs="Arial" w:eastAsia="Arial" w:hAnsi="Arial"/>
          <w:sz w:val="24"/>
          <w:szCs w:val="24"/>
          <w:color w:val="auto"/>
        </w:rPr>
        <w:t>FACILITADOR DE CAMPO EN LA AGENCIA DE DESARROLLO RURAL</w:t>
      </w:r>
    </w:p>
    <w:p>
      <w:pPr>
        <w:spacing w:after="0" w:line="137" w:lineRule="exact"/>
        <w:rPr>
          <w:sz w:val="24"/>
          <w:szCs w:val="24"/>
          <w:color w:val="auto"/>
        </w:rPr>
      </w:pPr>
    </w:p>
    <w:p>
      <w:pPr>
        <w:ind w:left="100"/>
        <w:spacing w:after="0"/>
        <w:rPr>
          <w:sz w:val="20"/>
          <w:szCs w:val="20"/>
          <w:color w:val="auto"/>
        </w:rPr>
      </w:pPr>
      <w:r>
        <w:rPr>
          <w:rFonts w:ascii="Arial" w:cs="Arial" w:eastAsia="Arial" w:hAnsi="Arial"/>
          <w:sz w:val="24"/>
          <w:szCs w:val="24"/>
          <w:color w:val="auto"/>
        </w:rPr>
        <w:t>(ADR) SUSTENTA SIERRAMONTES S.C. DENTRO DEL PROGRAMA</w:t>
      </w:r>
    </w:p>
    <w:p>
      <w:pPr>
        <w:spacing w:after="0" w:line="142" w:lineRule="exact"/>
        <w:rPr>
          <w:sz w:val="24"/>
          <w:szCs w:val="24"/>
          <w:color w:val="auto"/>
        </w:rPr>
      </w:pPr>
    </w:p>
    <w:p>
      <w:pPr>
        <w:ind w:left="140"/>
        <w:spacing w:after="0"/>
        <w:rPr>
          <w:sz w:val="20"/>
          <w:szCs w:val="20"/>
          <w:color w:val="auto"/>
        </w:rPr>
      </w:pPr>
      <w:r>
        <w:rPr>
          <w:rFonts w:ascii="Arial" w:cs="Arial" w:eastAsia="Arial" w:hAnsi="Arial"/>
          <w:sz w:val="24"/>
          <w:szCs w:val="24"/>
          <w:color w:val="auto"/>
        </w:rPr>
        <w:t>PROYECTO ESTRATÉGICO DE SEGURIDAD ALIMENTARIA (PESA)</w:t>
      </w:r>
    </w:p>
    <w:p>
      <w:pPr>
        <w:spacing w:after="0" w:line="137" w:lineRule="exact"/>
        <w:rPr>
          <w:sz w:val="24"/>
          <w:szCs w:val="24"/>
          <w:color w:val="auto"/>
        </w:rPr>
      </w:pPr>
    </w:p>
    <w:p>
      <w:pPr>
        <w:ind w:left="2260"/>
        <w:spacing w:after="0"/>
        <w:rPr>
          <w:sz w:val="20"/>
          <w:szCs w:val="20"/>
          <w:color w:val="auto"/>
        </w:rPr>
      </w:pPr>
      <w:r>
        <w:rPr>
          <w:rFonts w:ascii="Arial" w:cs="Arial" w:eastAsia="Arial" w:hAnsi="Arial"/>
          <w:sz w:val="24"/>
          <w:szCs w:val="24"/>
          <w:color w:val="auto"/>
        </w:rPr>
        <w:t>AGOSTO 2011- MARZO 2014.</w:t>
      </w:r>
    </w:p>
    <w:p>
      <w:pPr>
        <w:spacing w:after="0" w:line="200" w:lineRule="exact"/>
        <w:rPr>
          <w:sz w:val="24"/>
          <w:szCs w:val="24"/>
          <w:color w:val="auto"/>
        </w:rPr>
      </w:pPr>
    </w:p>
    <w:p>
      <w:pPr>
        <w:spacing w:after="0" w:line="328" w:lineRule="exact"/>
        <w:rPr>
          <w:sz w:val="24"/>
          <w:szCs w:val="24"/>
          <w:color w:val="auto"/>
        </w:rPr>
      </w:pPr>
    </w:p>
    <w:p>
      <w:pPr>
        <w:ind w:left="80"/>
        <w:spacing w:after="0"/>
        <w:rPr>
          <w:sz w:val="20"/>
          <w:szCs w:val="20"/>
          <w:color w:val="auto"/>
        </w:rPr>
      </w:pPr>
      <w:r>
        <w:rPr>
          <w:rFonts w:ascii="Arial" w:cs="Arial" w:eastAsia="Arial" w:hAnsi="Arial"/>
          <w:sz w:val="24"/>
          <w:szCs w:val="24"/>
          <w:b w:val="1"/>
          <w:bCs w:val="1"/>
          <w:color w:val="auto"/>
        </w:rPr>
        <w:t>COMO REQUISITO PARCIAL PARA OBTENER EL TÍTULO DE</w:t>
      </w:r>
    </w:p>
    <w:p>
      <w:pPr>
        <w:spacing w:after="0" w:line="57" w:lineRule="exact"/>
        <w:rPr>
          <w:sz w:val="24"/>
          <w:szCs w:val="24"/>
          <w:color w:val="auto"/>
        </w:rPr>
      </w:pPr>
    </w:p>
    <w:p>
      <w:pPr>
        <w:ind w:left="1260"/>
        <w:spacing w:after="0"/>
        <w:rPr>
          <w:sz w:val="20"/>
          <w:szCs w:val="20"/>
          <w:color w:val="auto"/>
        </w:rPr>
      </w:pPr>
      <w:r>
        <w:rPr>
          <w:rFonts w:ascii="Arial" w:cs="Arial" w:eastAsia="Arial" w:hAnsi="Arial"/>
          <w:sz w:val="24"/>
          <w:szCs w:val="24"/>
          <w:b w:val="1"/>
          <w:bCs w:val="1"/>
          <w:color w:val="auto"/>
        </w:rPr>
        <w:t>INGENIERO AGRÓNOMO ZOOTECNISTA</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68" w:lineRule="exact"/>
        <w:rPr>
          <w:sz w:val="24"/>
          <w:szCs w:val="24"/>
          <w:color w:val="auto"/>
        </w:rPr>
      </w:pPr>
    </w:p>
    <w:p>
      <w:pPr>
        <w:ind w:left="2900"/>
        <w:spacing w:after="0"/>
        <w:rPr>
          <w:sz w:val="20"/>
          <w:szCs w:val="20"/>
          <w:color w:val="auto"/>
        </w:rPr>
      </w:pPr>
      <w:r>
        <w:rPr>
          <w:rFonts w:ascii="Arial" w:cs="Arial" w:eastAsia="Arial" w:hAnsi="Arial"/>
          <w:sz w:val="24"/>
          <w:szCs w:val="24"/>
          <w:b w:val="1"/>
          <w:bCs w:val="1"/>
          <w:color w:val="auto"/>
        </w:rPr>
        <w:t>PRESENTA</w:t>
      </w:r>
    </w:p>
    <w:p>
      <w:pPr>
        <w:spacing w:after="0" w:line="144" w:lineRule="exact"/>
        <w:rPr>
          <w:sz w:val="24"/>
          <w:szCs w:val="24"/>
          <w:color w:val="auto"/>
        </w:rPr>
      </w:pPr>
    </w:p>
    <w:p>
      <w:pPr>
        <w:ind w:left="1960"/>
        <w:spacing w:after="0"/>
        <w:rPr>
          <w:sz w:val="20"/>
          <w:szCs w:val="20"/>
          <w:color w:val="auto"/>
        </w:rPr>
      </w:pPr>
      <w:r>
        <w:rPr>
          <w:rFonts w:ascii="Arial" w:cs="Arial" w:eastAsia="Arial" w:hAnsi="Arial"/>
          <w:sz w:val="24"/>
          <w:szCs w:val="24"/>
          <w:color w:val="auto"/>
        </w:rPr>
        <w:t>CESAR COLIN HERNÁNDEZ</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60" w:lineRule="exact"/>
        <w:rPr>
          <w:sz w:val="24"/>
          <w:szCs w:val="24"/>
          <w:color w:val="auto"/>
        </w:rPr>
      </w:pPr>
    </w:p>
    <w:p>
      <w:pPr>
        <w:ind w:left="2940"/>
        <w:spacing w:after="0"/>
        <w:rPr>
          <w:sz w:val="20"/>
          <w:szCs w:val="20"/>
          <w:color w:val="auto"/>
        </w:rPr>
      </w:pPr>
      <w:r>
        <w:rPr>
          <w:rFonts w:ascii="Arial" w:cs="Arial" w:eastAsia="Arial" w:hAnsi="Arial"/>
          <w:sz w:val="24"/>
          <w:szCs w:val="24"/>
          <w:b w:val="1"/>
          <w:bCs w:val="1"/>
          <w:color w:val="auto"/>
        </w:rPr>
        <w:t>DIRECTOR</w:t>
      </w:r>
    </w:p>
    <w:p>
      <w:pPr>
        <w:spacing w:after="0" w:line="144" w:lineRule="exact"/>
        <w:rPr>
          <w:sz w:val="24"/>
          <w:szCs w:val="24"/>
          <w:color w:val="auto"/>
        </w:rPr>
      </w:pPr>
    </w:p>
    <w:p>
      <w:pPr>
        <w:ind w:left="1700"/>
        <w:spacing w:after="0"/>
        <w:rPr>
          <w:sz w:val="20"/>
          <w:szCs w:val="20"/>
          <w:color w:val="auto"/>
        </w:rPr>
      </w:pPr>
      <w:r>
        <w:rPr>
          <w:rFonts w:ascii="Arial" w:cs="Arial" w:eastAsia="Arial" w:hAnsi="Arial"/>
          <w:sz w:val="24"/>
          <w:szCs w:val="24"/>
          <w:color w:val="auto"/>
        </w:rPr>
        <w:t>DR. DANIEL CARDOSO JIMENEZ</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60" w:lineRule="exact"/>
        <w:rPr>
          <w:sz w:val="24"/>
          <w:szCs w:val="24"/>
          <w:color w:val="auto"/>
        </w:rPr>
      </w:pPr>
    </w:p>
    <w:p>
      <w:pPr>
        <w:ind w:left="3060"/>
        <w:spacing w:after="0"/>
        <w:rPr>
          <w:sz w:val="20"/>
          <w:szCs w:val="20"/>
          <w:color w:val="auto"/>
        </w:rPr>
      </w:pPr>
      <w:r>
        <w:rPr>
          <w:rFonts w:ascii="Arial" w:cs="Arial" w:eastAsia="Arial" w:hAnsi="Arial"/>
          <w:sz w:val="24"/>
          <w:szCs w:val="24"/>
          <w:b w:val="1"/>
          <w:bCs w:val="1"/>
          <w:color w:val="auto"/>
        </w:rPr>
        <w:t>ASESOR</w:t>
      </w:r>
    </w:p>
    <w:p>
      <w:pPr>
        <w:spacing w:after="0" w:line="144" w:lineRule="exact"/>
        <w:rPr>
          <w:sz w:val="24"/>
          <w:szCs w:val="24"/>
          <w:color w:val="auto"/>
        </w:rPr>
      </w:pPr>
    </w:p>
    <w:p>
      <w:pPr>
        <w:ind w:left="1800"/>
        <w:spacing w:after="0"/>
        <w:rPr>
          <w:sz w:val="20"/>
          <w:szCs w:val="20"/>
          <w:color w:val="auto"/>
        </w:rPr>
      </w:pPr>
      <w:r>
        <w:rPr>
          <w:rFonts w:ascii="Arial" w:cs="Arial" w:eastAsia="Arial" w:hAnsi="Arial"/>
          <w:sz w:val="24"/>
          <w:szCs w:val="24"/>
          <w:color w:val="auto"/>
        </w:rPr>
        <w:t>DR. FRANCISCA AVILES NOVA</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80" w:lineRule="exact"/>
        <w:rPr>
          <w:sz w:val="24"/>
          <w:szCs w:val="24"/>
          <w:color w:val="auto"/>
        </w:rPr>
      </w:pPr>
    </w:p>
    <w:p>
      <w:pPr>
        <w:jc w:val="right"/>
        <w:spacing w:after="0"/>
        <w:rPr>
          <w:sz w:val="20"/>
          <w:szCs w:val="20"/>
          <w:color w:val="auto"/>
        </w:rPr>
      </w:pPr>
      <w:r>
        <w:rPr>
          <w:rFonts w:ascii="Arial" w:cs="Arial" w:eastAsia="Arial" w:hAnsi="Arial"/>
          <w:sz w:val="24"/>
          <w:szCs w:val="24"/>
          <w:color w:val="auto"/>
        </w:rPr>
        <w:t>Temascaltepec México, Abril de 2016</w:t>
      </w:r>
      <w:r>
        <w:rPr>
          <w:rFonts w:ascii="Times New Roman" w:cs="Times New Roman" w:eastAsia="Times New Roman" w:hAnsi="Times New Roman"/>
          <w:sz w:val="24"/>
          <w:szCs w:val="24"/>
          <w:color w:val="auto"/>
        </w:rPr>
        <w:t>.</w:t>
      </w:r>
    </w:p>
    <w:p>
      <w:pPr>
        <w:spacing w:after="0" w:line="348" w:lineRule="exact"/>
        <w:rPr>
          <w:sz w:val="24"/>
          <w:szCs w:val="24"/>
          <w:color w:val="auto"/>
        </w:rPr>
      </w:pPr>
    </w:p>
    <w:p>
      <w:pPr>
        <w:jc w:val="right"/>
        <w:spacing w:after="0"/>
        <w:rPr>
          <w:sz w:val="20"/>
          <w:szCs w:val="20"/>
          <w:color w:val="auto"/>
        </w:rPr>
      </w:pPr>
      <w:r>
        <w:rPr>
          <w:rFonts w:ascii="Arial Black" w:cs="Arial Black" w:eastAsia="Arial Black" w:hAnsi="Arial Black"/>
          <w:sz w:val="24"/>
          <w:szCs w:val="24"/>
          <w:b w:val="1"/>
          <w:bCs w:val="1"/>
          <w:color w:val="auto"/>
        </w:rPr>
        <w:t>1</w:t>
      </w:r>
    </w:p>
    <w:p>
      <w:pPr>
        <w:sectPr>
          <w:pgSz w:w="12240" w:h="15840" w:orient="portrait"/>
          <w:cols w:equalWidth="0" w:num="1">
            <w:col w:w="7980"/>
          </w:cols>
          <w:pgMar w:left="2560" w:top="1403" w:right="1700" w:bottom="667" w:gutter="0" w:footer="0" w:header="0"/>
        </w:sectPr>
      </w:pPr>
    </w:p>
    <w:bookmarkStart w:id="1" w:name="page2"/>
    <w:bookmarkEnd w:id="1"/>
    <w:tbl>
      <w:tblPr>
        <w:tblLayout w:type="fixed"/>
        <w:tblInd w:w="0" w:type="dxa"/>
        <w:tblCellMar>
          <w:top w:w="0" w:type="dxa"/>
          <w:left w:w="0" w:type="dxa"/>
          <w:bottom w:w="0" w:type="dxa"/>
          <w:right w:w="0" w:type="dxa"/>
        </w:tblCellMar>
      </w:tblPr>
      <w:tr>
        <w:trPr>
          <w:trHeight w:val="333"/>
        </w:trPr>
        <w:tc>
          <w:tcPr>
            <w:tcW w:w="60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7320" w:type="dxa"/>
            <w:vAlign w:val="bottom"/>
          </w:tcPr>
          <w:p>
            <w:pPr>
              <w:jc w:val="right"/>
              <w:ind w:right="2780"/>
              <w:spacing w:after="0"/>
              <w:rPr>
                <w:sz w:val="20"/>
                <w:szCs w:val="20"/>
                <w:color w:val="auto"/>
              </w:rPr>
            </w:pPr>
            <w:r>
              <w:rPr>
                <w:rFonts w:ascii="Arial" w:cs="Arial" w:eastAsia="Arial" w:hAnsi="Arial"/>
                <w:sz w:val="24"/>
                <w:szCs w:val="24"/>
                <w:b w:val="1"/>
                <w:bCs w:val="1"/>
                <w:color w:val="auto"/>
              </w:rPr>
              <w:t>INDICE GENERAL</w:t>
            </w:r>
          </w:p>
        </w:tc>
        <w:tc>
          <w:tcPr>
            <w:tcW w:w="500" w:type="dxa"/>
            <w:vAlign w:val="bottom"/>
          </w:tcPr>
          <w:p>
            <w:pPr>
              <w:spacing w:after="0"/>
              <w:rPr>
                <w:sz w:val="24"/>
                <w:szCs w:val="24"/>
                <w:color w:val="auto"/>
              </w:rPr>
            </w:pPr>
          </w:p>
        </w:tc>
      </w:tr>
      <w:tr>
        <w:trPr>
          <w:trHeight w:val="413"/>
        </w:trPr>
        <w:tc>
          <w:tcPr>
            <w:tcW w:w="60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7320" w:type="dxa"/>
            <w:vAlign w:val="bottom"/>
          </w:tcPr>
          <w:p>
            <w:pPr>
              <w:spacing w:after="0"/>
              <w:rPr>
                <w:sz w:val="24"/>
                <w:szCs w:val="24"/>
                <w:color w:val="auto"/>
              </w:rPr>
            </w:pPr>
          </w:p>
        </w:tc>
        <w:tc>
          <w:tcPr>
            <w:tcW w:w="500" w:type="dxa"/>
            <w:vAlign w:val="bottom"/>
          </w:tcPr>
          <w:p>
            <w:pPr>
              <w:jc w:val="right"/>
              <w:spacing w:after="0"/>
              <w:rPr>
                <w:sz w:val="20"/>
                <w:szCs w:val="20"/>
                <w:color w:val="auto"/>
              </w:rPr>
            </w:pPr>
            <w:r>
              <w:rPr>
                <w:rFonts w:ascii="Arial" w:cs="Arial" w:eastAsia="Arial" w:hAnsi="Arial"/>
                <w:sz w:val="24"/>
                <w:szCs w:val="24"/>
                <w:b w:val="1"/>
                <w:bCs w:val="1"/>
                <w:color w:val="auto"/>
                <w:w w:val="94"/>
              </w:rPr>
              <w:t>Pag.</w:t>
            </w:r>
          </w:p>
        </w:tc>
      </w:tr>
      <w:tr>
        <w:trPr>
          <w:trHeight w:val="408"/>
        </w:trPr>
        <w:tc>
          <w:tcPr>
            <w:tcW w:w="8340" w:type="dxa"/>
            <w:vAlign w:val="bottom"/>
            <w:gridSpan w:val="3"/>
          </w:tcPr>
          <w:p>
            <w:pPr>
              <w:spacing w:after="0"/>
              <w:rPr>
                <w:sz w:val="20"/>
                <w:szCs w:val="20"/>
                <w:color w:val="auto"/>
              </w:rPr>
            </w:pPr>
            <w:r>
              <w:rPr>
                <w:rFonts w:ascii="Arial" w:cs="Arial" w:eastAsia="Arial" w:hAnsi="Arial"/>
                <w:sz w:val="24"/>
                <w:szCs w:val="24"/>
                <w:b w:val="1"/>
                <w:bCs w:val="1"/>
                <w:color w:val="auto"/>
                <w:w w:val="96"/>
              </w:rPr>
              <w:t xml:space="preserve">I.   INTRODUCCIÓN </w:t>
            </w:r>
            <w:r>
              <w:rPr>
                <w:rFonts w:ascii="Arial" w:cs="Arial" w:eastAsia="Arial" w:hAnsi="Arial"/>
                <w:sz w:val="24"/>
                <w:szCs w:val="24"/>
                <w:color w:val="auto"/>
                <w:w w:val="96"/>
              </w:rPr>
              <w:t>...............................................................................................</w:t>
            </w:r>
          </w:p>
        </w:tc>
        <w:tc>
          <w:tcPr>
            <w:tcW w:w="500" w:type="dxa"/>
            <w:vAlign w:val="bottom"/>
          </w:tcPr>
          <w:p>
            <w:pPr>
              <w:jc w:val="right"/>
              <w:spacing w:after="0"/>
              <w:rPr>
                <w:sz w:val="20"/>
                <w:szCs w:val="20"/>
                <w:color w:val="auto"/>
              </w:rPr>
            </w:pPr>
            <w:r>
              <w:rPr>
                <w:rFonts w:ascii="Arial" w:cs="Arial" w:eastAsia="Arial" w:hAnsi="Arial"/>
                <w:sz w:val="24"/>
                <w:szCs w:val="24"/>
                <w:color w:val="auto"/>
              </w:rPr>
              <w:t>9</w:t>
            </w:r>
          </w:p>
        </w:tc>
      </w:tr>
      <w:tr>
        <w:trPr>
          <w:trHeight w:val="403"/>
        </w:trPr>
        <w:tc>
          <w:tcPr>
            <w:tcW w:w="8340" w:type="dxa"/>
            <w:vAlign w:val="bottom"/>
            <w:gridSpan w:val="3"/>
          </w:tcPr>
          <w:p>
            <w:pPr>
              <w:spacing w:after="0"/>
              <w:rPr>
                <w:sz w:val="20"/>
                <w:szCs w:val="20"/>
                <w:color w:val="auto"/>
              </w:rPr>
            </w:pPr>
            <w:r>
              <w:rPr>
                <w:rFonts w:ascii="Arial" w:cs="Arial" w:eastAsia="Arial" w:hAnsi="Arial"/>
                <w:sz w:val="24"/>
                <w:szCs w:val="24"/>
                <w:b w:val="1"/>
                <w:bCs w:val="1"/>
                <w:color w:val="auto"/>
                <w:w w:val="97"/>
              </w:rPr>
              <w:t xml:space="preserve">II.  IMPORTANCIA DE LA TEMÁTICA </w:t>
            </w:r>
            <w:r>
              <w:rPr>
                <w:rFonts w:ascii="Arial" w:cs="Arial" w:eastAsia="Arial" w:hAnsi="Arial"/>
                <w:sz w:val="24"/>
                <w:szCs w:val="24"/>
                <w:color w:val="auto"/>
                <w:w w:val="97"/>
              </w:rPr>
              <w:t>.................................................................</w:t>
            </w:r>
          </w:p>
        </w:tc>
        <w:tc>
          <w:tcPr>
            <w:tcW w:w="500" w:type="dxa"/>
            <w:vAlign w:val="bottom"/>
          </w:tcPr>
          <w:p>
            <w:pPr>
              <w:jc w:val="right"/>
              <w:spacing w:after="0"/>
              <w:rPr>
                <w:sz w:val="20"/>
                <w:szCs w:val="20"/>
                <w:color w:val="auto"/>
              </w:rPr>
            </w:pPr>
            <w:r>
              <w:rPr>
                <w:rFonts w:ascii="Arial" w:cs="Arial" w:eastAsia="Arial" w:hAnsi="Arial"/>
                <w:sz w:val="24"/>
                <w:szCs w:val="24"/>
                <w:color w:val="auto"/>
              </w:rPr>
              <w:t>11</w:t>
            </w:r>
          </w:p>
        </w:tc>
      </w:tr>
      <w:tr>
        <w:trPr>
          <w:trHeight w:val="403"/>
        </w:trPr>
        <w:tc>
          <w:tcPr>
            <w:tcW w:w="600" w:type="dxa"/>
            <w:vAlign w:val="bottom"/>
          </w:tcPr>
          <w:p>
            <w:pPr>
              <w:spacing w:after="0"/>
              <w:rPr>
                <w:sz w:val="20"/>
                <w:szCs w:val="20"/>
                <w:color w:val="auto"/>
              </w:rPr>
            </w:pPr>
            <w:r>
              <w:rPr>
                <w:rFonts w:ascii="Arial" w:cs="Arial" w:eastAsia="Arial" w:hAnsi="Arial"/>
                <w:sz w:val="24"/>
                <w:szCs w:val="24"/>
                <w:b w:val="1"/>
                <w:bCs w:val="1"/>
                <w:color w:val="auto"/>
              </w:rPr>
              <w:t>III.</w:t>
            </w:r>
          </w:p>
        </w:tc>
        <w:tc>
          <w:tcPr>
            <w:tcW w:w="7740" w:type="dxa"/>
            <w:vAlign w:val="bottom"/>
            <w:gridSpan w:val="2"/>
          </w:tcPr>
          <w:p>
            <w:pPr>
              <w:jc w:val="right"/>
              <w:spacing w:after="0"/>
              <w:rPr>
                <w:sz w:val="20"/>
                <w:szCs w:val="20"/>
                <w:color w:val="auto"/>
              </w:rPr>
            </w:pPr>
            <w:r>
              <w:rPr>
                <w:rFonts w:ascii="Arial" w:cs="Arial" w:eastAsia="Arial" w:hAnsi="Arial"/>
                <w:sz w:val="24"/>
                <w:szCs w:val="24"/>
                <w:b w:val="1"/>
                <w:bCs w:val="1"/>
                <w:color w:val="auto"/>
                <w:w w:val="97"/>
              </w:rPr>
              <w:t xml:space="preserve">DESCRIPCIÓN DEL PUESTO </w:t>
            </w:r>
            <w:r>
              <w:rPr>
                <w:rFonts w:ascii="Arial" w:cs="Arial" w:eastAsia="Arial" w:hAnsi="Arial"/>
                <w:sz w:val="24"/>
                <w:szCs w:val="24"/>
                <w:color w:val="auto"/>
                <w:w w:val="97"/>
              </w:rPr>
              <w:t>.....................................................................</w:t>
            </w:r>
          </w:p>
        </w:tc>
        <w:tc>
          <w:tcPr>
            <w:tcW w:w="500" w:type="dxa"/>
            <w:vAlign w:val="bottom"/>
          </w:tcPr>
          <w:p>
            <w:pPr>
              <w:jc w:val="right"/>
              <w:spacing w:after="0"/>
              <w:rPr>
                <w:sz w:val="20"/>
                <w:szCs w:val="20"/>
                <w:color w:val="auto"/>
              </w:rPr>
            </w:pPr>
            <w:r>
              <w:rPr>
                <w:rFonts w:ascii="Arial" w:cs="Arial" w:eastAsia="Arial" w:hAnsi="Arial"/>
                <w:sz w:val="24"/>
                <w:szCs w:val="24"/>
                <w:color w:val="auto"/>
              </w:rPr>
              <w:t>13</w:t>
            </w:r>
          </w:p>
        </w:tc>
      </w:tr>
      <w:tr>
        <w:trPr>
          <w:trHeight w:val="403"/>
        </w:trPr>
        <w:tc>
          <w:tcPr>
            <w:tcW w:w="600" w:type="dxa"/>
            <w:vAlign w:val="bottom"/>
          </w:tcPr>
          <w:p>
            <w:pPr>
              <w:spacing w:after="0"/>
              <w:rPr>
                <w:sz w:val="20"/>
                <w:szCs w:val="20"/>
                <w:color w:val="auto"/>
              </w:rPr>
            </w:pPr>
            <w:r>
              <w:rPr>
                <w:rFonts w:ascii="Arial" w:cs="Arial" w:eastAsia="Arial" w:hAnsi="Arial"/>
                <w:sz w:val="24"/>
                <w:szCs w:val="24"/>
                <w:b w:val="1"/>
                <w:bCs w:val="1"/>
                <w:color w:val="auto"/>
              </w:rPr>
              <w:t>IV.</w:t>
            </w:r>
          </w:p>
        </w:tc>
        <w:tc>
          <w:tcPr>
            <w:tcW w:w="7740" w:type="dxa"/>
            <w:vAlign w:val="bottom"/>
            <w:gridSpan w:val="2"/>
          </w:tcPr>
          <w:p>
            <w:pPr>
              <w:jc w:val="right"/>
              <w:spacing w:after="0"/>
              <w:rPr>
                <w:sz w:val="20"/>
                <w:szCs w:val="20"/>
                <w:color w:val="auto"/>
              </w:rPr>
            </w:pPr>
            <w:r>
              <w:rPr>
                <w:rFonts w:ascii="Arial" w:cs="Arial" w:eastAsia="Arial" w:hAnsi="Arial"/>
                <w:sz w:val="24"/>
                <w:szCs w:val="24"/>
                <w:b w:val="1"/>
                <w:bCs w:val="1"/>
                <w:color w:val="auto"/>
                <w:w w:val="97"/>
              </w:rPr>
              <w:t xml:space="preserve">PROBLEMÁTICA IDENTIFICADA </w:t>
            </w:r>
            <w:r>
              <w:rPr>
                <w:rFonts w:ascii="Arial" w:cs="Arial" w:eastAsia="Arial" w:hAnsi="Arial"/>
                <w:sz w:val="24"/>
                <w:szCs w:val="24"/>
                <w:color w:val="auto"/>
                <w:w w:val="97"/>
              </w:rPr>
              <w:t>..............................................................</w:t>
            </w:r>
          </w:p>
        </w:tc>
        <w:tc>
          <w:tcPr>
            <w:tcW w:w="500" w:type="dxa"/>
            <w:vAlign w:val="bottom"/>
          </w:tcPr>
          <w:p>
            <w:pPr>
              <w:jc w:val="right"/>
              <w:spacing w:after="0"/>
              <w:rPr>
                <w:sz w:val="20"/>
                <w:szCs w:val="20"/>
                <w:color w:val="auto"/>
              </w:rPr>
            </w:pPr>
            <w:r>
              <w:rPr>
                <w:rFonts w:ascii="Arial" w:cs="Arial" w:eastAsia="Arial" w:hAnsi="Arial"/>
                <w:sz w:val="24"/>
                <w:szCs w:val="24"/>
                <w:color w:val="auto"/>
              </w:rPr>
              <w:t>15</w:t>
            </w:r>
          </w:p>
        </w:tc>
      </w:tr>
      <w:tr>
        <w:trPr>
          <w:trHeight w:val="403"/>
        </w:trPr>
        <w:tc>
          <w:tcPr>
            <w:tcW w:w="8340" w:type="dxa"/>
            <w:vAlign w:val="bottom"/>
            <w:gridSpan w:val="3"/>
          </w:tcPr>
          <w:p>
            <w:pPr>
              <w:spacing w:after="0"/>
              <w:rPr>
                <w:sz w:val="20"/>
                <w:szCs w:val="20"/>
                <w:color w:val="auto"/>
              </w:rPr>
            </w:pPr>
            <w:r>
              <w:rPr>
                <w:rFonts w:ascii="Arial" w:cs="Arial" w:eastAsia="Arial" w:hAnsi="Arial"/>
                <w:sz w:val="24"/>
                <w:szCs w:val="24"/>
                <w:b w:val="1"/>
                <w:bCs w:val="1"/>
                <w:color w:val="auto"/>
                <w:w w:val="97"/>
              </w:rPr>
              <w:t xml:space="preserve">V.  INFORME DETALLADO DE LAS ACTIVIDADES </w:t>
            </w:r>
            <w:r>
              <w:rPr>
                <w:rFonts w:ascii="Arial" w:cs="Arial" w:eastAsia="Arial" w:hAnsi="Arial"/>
                <w:sz w:val="24"/>
                <w:szCs w:val="24"/>
                <w:color w:val="auto"/>
                <w:w w:val="97"/>
              </w:rPr>
              <w:t>..........................................</w:t>
            </w:r>
          </w:p>
        </w:tc>
        <w:tc>
          <w:tcPr>
            <w:tcW w:w="500" w:type="dxa"/>
            <w:vAlign w:val="bottom"/>
          </w:tcPr>
          <w:p>
            <w:pPr>
              <w:jc w:val="right"/>
              <w:spacing w:after="0"/>
              <w:rPr>
                <w:sz w:val="20"/>
                <w:szCs w:val="20"/>
                <w:color w:val="auto"/>
              </w:rPr>
            </w:pPr>
            <w:r>
              <w:rPr>
                <w:rFonts w:ascii="Arial" w:cs="Arial" w:eastAsia="Arial" w:hAnsi="Arial"/>
                <w:sz w:val="24"/>
                <w:szCs w:val="24"/>
                <w:color w:val="auto"/>
              </w:rPr>
              <w:t>17</w:t>
            </w:r>
          </w:p>
        </w:tc>
      </w:tr>
      <w:tr>
        <w:trPr>
          <w:trHeight w:val="391"/>
        </w:trPr>
        <w:tc>
          <w:tcPr>
            <w:tcW w:w="600" w:type="dxa"/>
            <w:vAlign w:val="bottom"/>
          </w:tcPr>
          <w:p>
            <w:pPr>
              <w:ind w:left="200"/>
              <w:spacing w:after="0"/>
              <w:rPr>
                <w:sz w:val="20"/>
                <w:szCs w:val="20"/>
                <w:color w:val="auto"/>
              </w:rPr>
            </w:pPr>
            <w:r>
              <w:rPr>
                <w:rFonts w:ascii="Arial" w:cs="Arial" w:eastAsia="Arial" w:hAnsi="Arial"/>
                <w:sz w:val="24"/>
                <w:szCs w:val="24"/>
                <w:color w:val="auto"/>
              </w:rPr>
              <w:t>5.2</w:t>
            </w:r>
          </w:p>
        </w:tc>
        <w:tc>
          <w:tcPr>
            <w:tcW w:w="7740" w:type="dxa"/>
            <w:vAlign w:val="bottom"/>
            <w:gridSpan w:val="2"/>
          </w:tcPr>
          <w:p>
            <w:pPr>
              <w:jc w:val="right"/>
              <w:spacing w:after="0"/>
              <w:rPr>
                <w:sz w:val="20"/>
                <w:szCs w:val="20"/>
                <w:color w:val="auto"/>
              </w:rPr>
            </w:pPr>
            <w:r>
              <w:rPr>
                <w:rFonts w:ascii="Arial" w:cs="Arial" w:eastAsia="Arial" w:hAnsi="Arial"/>
                <w:sz w:val="24"/>
                <w:szCs w:val="24"/>
                <w:color w:val="auto"/>
              </w:rPr>
              <w:t>El método SENDAPA ................................................................................</w:t>
            </w:r>
          </w:p>
        </w:tc>
        <w:tc>
          <w:tcPr>
            <w:tcW w:w="500" w:type="dxa"/>
            <w:vAlign w:val="bottom"/>
          </w:tcPr>
          <w:p>
            <w:pPr>
              <w:jc w:val="right"/>
              <w:spacing w:after="0"/>
              <w:rPr>
                <w:sz w:val="20"/>
                <w:szCs w:val="20"/>
                <w:color w:val="auto"/>
              </w:rPr>
            </w:pPr>
            <w:r>
              <w:rPr>
                <w:rFonts w:ascii="Arial" w:cs="Arial" w:eastAsia="Arial" w:hAnsi="Arial"/>
                <w:sz w:val="24"/>
                <w:szCs w:val="24"/>
                <w:color w:val="auto"/>
              </w:rPr>
              <w:t>17</w:t>
            </w:r>
          </w:p>
        </w:tc>
      </w:tr>
      <w:tr>
        <w:trPr>
          <w:trHeight w:val="401"/>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5.2.1</w:t>
            </w:r>
          </w:p>
        </w:tc>
        <w:tc>
          <w:tcPr>
            <w:tcW w:w="7320" w:type="dxa"/>
            <w:vAlign w:val="bottom"/>
          </w:tcPr>
          <w:p>
            <w:pPr>
              <w:jc w:val="right"/>
              <w:spacing w:after="0"/>
              <w:rPr>
                <w:sz w:val="20"/>
                <w:szCs w:val="20"/>
                <w:color w:val="auto"/>
              </w:rPr>
            </w:pPr>
            <w:r>
              <w:rPr>
                <w:rFonts w:ascii="Arial" w:cs="Arial" w:eastAsia="Arial" w:hAnsi="Arial"/>
                <w:sz w:val="24"/>
                <w:szCs w:val="24"/>
                <w:color w:val="auto"/>
                <w:w w:val="98"/>
              </w:rPr>
              <w:t>Sensibilización (SEN) ............................................................................</w:t>
            </w:r>
          </w:p>
        </w:tc>
        <w:tc>
          <w:tcPr>
            <w:tcW w:w="500" w:type="dxa"/>
            <w:vAlign w:val="bottom"/>
          </w:tcPr>
          <w:p>
            <w:pPr>
              <w:jc w:val="right"/>
              <w:spacing w:after="0"/>
              <w:rPr>
                <w:sz w:val="20"/>
                <w:szCs w:val="20"/>
                <w:color w:val="auto"/>
              </w:rPr>
            </w:pPr>
            <w:r>
              <w:rPr>
                <w:rFonts w:ascii="Arial" w:cs="Arial" w:eastAsia="Arial" w:hAnsi="Arial"/>
                <w:sz w:val="24"/>
                <w:szCs w:val="24"/>
                <w:color w:val="auto"/>
              </w:rPr>
              <w:t>17</w:t>
            </w:r>
          </w:p>
        </w:tc>
      </w:tr>
      <w:tr>
        <w:trPr>
          <w:trHeight w:val="405"/>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5.2.2</w:t>
            </w:r>
          </w:p>
        </w:tc>
        <w:tc>
          <w:tcPr>
            <w:tcW w:w="7320" w:type="dxa"/>
            <w:vAlign w:val="bottom"/>
          </w:tcPr>
          <w:p>
            <w:pPr>
              <w:jc w:val="right"/>
              <w:spacing w:after="0"/>
              <w:rPr>
                <w:sz w:val="20"/>
                <w:szCs w:val="20"/>
                <w:color w:val="auto"/>
              </w:rPr>
            </w:pPr>
            <w:r>
              <w:rPr>
                <w:rFonts w:ascii="Arial" w:cs="Arial" w:eastAsia="Arial" w:hAnsi="Arial"/>
                <w:sz w:val="24"/>
                <w:szCs w:val="24"/>
                <w:color w:val="auto"/>
                <w:w w:val="97"/>
              </w:rPr>
              <w:t>Diagnóstico-Análisis (DA) ......................................................................</w:t>
            </w:r>
          </w:p>
        </w:tc>
        <w:tc>
          <w:tcPr>
            <w:tcW w:w="500" w:type="dxa"/>
            <w:vAlign w:val="bottom"/>
          </w:tcPr>
          <w:p>
            <w:pPr>
              <w:jc w:val="right"/>
              <w:spacing w:after="0"/>
              <w:rPr>
                <w:sz w:val="20"/>
                <w:szCs w:val="20"/>
                <w:color w:val="auto"/>
              </w:rPr>
            </w:pPr>
            <w:r>
              <w:rPr>
                <w:rFonts w:ascii="Arial" w:cs="Arial" w:eastAsia="Arial" w:hAnsi="Arial"/>
                <w:sz w:val="24"/>
                <w:szCs w:val="24"/>
                <w:color w:val="auto"/>
              </w:rPr>
              <w:t>17</w:t>
            </w:r>
          </w:p>
        </w:tc>
      </w:tr>
      <w:tr>
        <w:trPr>
          <w:trHeight w:val="401"/>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5.2.3  Plan de acción (PA) ...............................................................................</w:t>
            </w:r>
          </w:p>
        </w:tc>
        <w:tc>
          <w:tcPr>
            <w:tcW w:w="500" w:type="dxa"/>
            <w:vAlign w:val="bottom"/>
          </w:tcPr>
          <w:p>
            <w:pPr>
              <w:jc w:val="right"/>
              <w:spacing w:after="0"/>
              <w:rPr>
                <w:sz w:val="20"/>
                <w:szCs w:val="20"/>
                <w:color w:val="auto"/>
              </w:rPr>
            </w:pPr>
            <w:r>
              <w:rPr>
                <w:rFonts w:ascii="Arial" w:cs="Arial" w:eastAsia="Arial" w:hAnsi="Arial"/>
                <w:sz w:val="24"/>
                <w:szCs w:val="24"/>
                <w:color w:val="auto"/>
              </w:rPr>
              <w:t>18</w:t>
            </w:r>
          </w:p>
        </w:tc>
      </w:tr>
      <w:tr>
        <w:trPr>
          <w:trHeight w:val="405"/>
        </w:trPr>
        <w:tc>
          <w:tcPr>
            <w:tcW w:w="600" w:type="dxa"/>
            <w:vAlign w:val="bottom"/>
          </w:tcPr>
          <w:p>
            <w:pPr>
              <w:ind w:left="200"/>
              <w:spacing w:after="0"/>
              <w:rPr>
                <w:sz w:val="20"/>
                <w:szCs w:val="20"/>
                <w:color w:val="auto"/>
              </w:rPr>
            </w:pPr>
            <w:r>
              <w:rPr>
                <w:rFonts w:ascii="Arial" w:cs="Arial" w:eastAsia="Arial" w:hAnsi="Arial"/>
                <w:sz w:val="24"/>
                <w:szCs w:val="24"/>
                <w:color w:val="auto"/>
              </w:rPr>
              <w:t>5.3</w:t>
            </w:r>
          </w:p>
        </w:tc>
        <w:tc>
          <w:tcPr>
            <w:tcW w:w="7740" w:type="dxa"/>
            <w:vAlign w:val="bottom"/>
            <w:gridSpan w:val="2"/>
          </w:tcPr>
          <w:p>
            <w:pPr>
              <w:jc w:val="right"/>
              <w:spacing w:after="0"/>
              <w:rPr>
                <w:sz w:val="20"/>
                <w:szCs w:val="20"/>
                <w:color w:val="auto"/>
              </w:rPr>
            </w:pPr>
            <w:r>
              <w:rPr>
                <w:rFonts w:ascii="Arial" w:cs="Arial" w:eastAsia="Arial" w:hAnsi="Arial"/>
                <w:sz w:val="24"/>
                <w:szCs w:val="24"/>
                <w:color w:val="auto"/>
              </w:rPr>
              <w:t>LA PLANEACIÓN ......................................................................................</w:t>
            </w:r>
          </w:p>
        </w:tc>
        <w:tc>
          <w:tcPr>
            <w:tcW w:w="500" w:type="dxa"/>
            <w:vAlign w:val="bottom"/>
          </w:tcPr>
          <w:p>
            <w:pPr>
              <w:jc w:val="right"/>
              <w:spacing w:after="0"/>
              <w:rPr>
                <w:sz w:val="20"/>
                <w:szCs w:val="20"/>
                <w:color w:val="auto"/>
              </w:rPr>
            </w:pPr>
            <w:r>
              <w:rPr>
                <w:rFonts w:ascii="Arial" w:cs="Arial" w:eastAsia="Arial" w:hAnsi="Arial"/>
                <w:sz w:val="24"/>
                <w:szCs w:val="24"/>
                <w:color w:val="auto"/>
              </w:rPr>
              <w:t>18</w:t>
            </w:r>
          </w:p>
        </w:tc>
      </w:tr>
      <w:tr>
        <w:trPr>
          <w:trHeight w:val="401"/>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5.3.1</w:t>
            </w:r>
          </w:p>
        </w:tc>
        <w:tc>
          <w:tcPr>
            <w:tcW w:w="7320" w:type="dxa"/>
            <w:vAlign w:val="bottom"/>
          </w:tcPr>
          <w:p>
            <w:pPr>
              <w:jc w:val="right"/>
              <w:spacing w:after="0"/>
              <w:rPr>
                <w:sz w:val="20"/>
                <w:szCs w:val="20"/>
                <w:color w:val="auto"/>
              </w:rPr>
            </w:pPr>
            <w:r>
              <w:rPr>
                <w:rFonts w:ascii="Arial" w:cs="Arial" w:eastAsia="Arial" w:hAnsi="Arial"/>
                <w:sz w:val="24"/>
                <w:szCs w:val="24"/>
                <w:color w:val="auto"/>
                <w:w w:val="97"/>
              </w:rPr>
              <w:t>La visión regional ...................................................................................</w:t>
            </w:r>
          </w:p>
        </w:tc>
        <w:tc>
          <w:tcPr>
            <w:tcW w:w="500" w:type="dxa"/>
            <w:vAlign w:val="bottom"/>
          </w:tcPr>
          <w:p>
            <w:pPr>
              <w:jc w:val="right"/>
              <w:spacing w:after="0"/>
              <w:rPr>
                <w:sz w:val="20"/>
                <w:szCs w:val="20"/>
                <w:color w:val="auto"/>
              </w:rPr>
            </w:pPr>
            <w:r>
              <w:rPr>
                <w:rFonts w:ascii="Arial" w:cs="Arial" w:eastAsia="Arial" w:hAnsi="Arial"/>
                <w:sz w:val="24"/>
                <w:szCs w:val="24"/>
                <w:color w:val="auto"/>
              </w:rPr>
              <w:t>19</w:t>
            </w:r>
          </w:p>
        </w:tc>
      </w:tr>
      <w:tr>
        <w:trPr>
          <w:trHeight w:val="403"/>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5.3.2  Diagnóstico y caracterización de la(s) microrregión(es) ........................</w:t>
            </w:r>
          </w:p>
        </w:tc>
        <w:tc>
          <w:tcPr>
            <w:tcW w:w="500" w:type="dxa"/>
            <w:vAlign w:val="bottom"/>
          </w:tcPr>
          <w:p>
            <w:pPr>
              <w:jc w:val="right"/>
              <w:spacing w:after="0"/>
              <w:rPr>
                <w:sz w:val="20"/>
                <w:szCs w:val="20"/>
                <w:color w:val="auto"/>
              </w:rPr>
            </w:pPr>
            <w:r>
              <w:rPr>
                <w:rFonts w:ascii="Arial" w:cs="Arial" w:eastAsia="Arial" w:hAnsi="Arial"/>
                <w:sz w:val="24"/>
                <w:szCs w:val="24"/>
                <w:color w:val="auto"/>
              </w:rPr>
              <w:t>28</w:t>
            </w:r>
          </w:p>
        </w:tc>
      </w:tr>
      <w:tr>
        <w:trPr>
          <w:trHeight w:val="403"/>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5.3.3</w:t>
            </w:r>
          </w:p>
        </w:tc>
        <w:tc>
          <w:tcPr>
            <w:tcW w:w="7320" w:type="dxa"/>
            <w:vAlign w:val="bottom"/>
          </w:tcPr>
          <w:p>
            <w:pPr>
              <w:jc w:val="right"/>
              <w:spacing w:after="0"/>
              <w:rPr>
                <w:sz w:val="20"/>
                <w:szCs w:val="20"/>
                <w:color w:val="auto"/>
              </w:rPr>
            </w:pPr>
            <w:r>
              <w:rPr>
                <w:rFonts w:ascii="Arial" w:cs="Arial" w:eastAsia="Arial" w:hAnsi="Arial"/>
                <w:sz w:val="24"/>
                <w:szCs w:val="24"/>
                <w:color w:val="auto"/>
                <w:w w:val="98"/>
              </w:rPr>
              <w:t>Diagnóstico microrregiones ...................................................................</w:t>
            </w:r>
          </w:p>
        </w:tc>
        <w:tc>
          <w:tcPr>
            <w:tcW w:w="500" w:type="dxa"/>
            <w:vAlign w:val="bottom"/>
          </w:tcPr>
          <w:p>
            <w:pPr>
              <w:jc w:val="right"/>
              <w:spacing w:after="0"/>
              <w:rPr>
                <w:sz w:val="20"/>
                <w:szCs w:val="20"/>
                <w:color w:val="auto"/>
              </w:rPr>
            </w:pPr>
            <w:r>
              <w:rPr>
                <w:rFonts w:ascii="Arial" w:cs="Arial" w:eastAsia="Arial" w:hAnsi="Arial"/>
                <w:sz w:val="24"/>
                <w:szCs w:val="24"/>
                <w:color w:val="auto"/>
              </w:rPr>
              <w:t>28</w:t>
            </w:r>
          </w:p>
        </w:tc>
      </w:tr>
      <w:tr>
        <w:trPr>
          <w:trHeight w:val="408"/>
        </w:trPr>
        <w:tc>
          <w:tcPr>
            <w:tcW w:w="600" w:type="dxa"/>
            <w:vAlign w:val="bottom"/>
          </w:tcPr>
          <w:p>
            <w:pPr>
              <w:ind w:left="200"/>
              <w:spacing w:after="0"/>
              <w:rPr>
                <w:sz w:val="20"/>
                <w:szCs w:val="20"/>
                <w:color w:val="auto"/>
              </w:rPr>
            </w:pPr>
            <w:r>
              <w:rPr>
                <w:rFonts w:ascii="Arial" w:cs="Arial" w:eastAsia="Arial" w:hAnsi="Arial"/>
                <w:sz w:val="24"/>
                <w:szCs w:val="24"/>
                <w:color w:val="auto"/>
              </w:rPr>
              <w:t>5.4</w:t>
            </w:r>
          </w:p>
        </w:tc>
        <w:tc>
          <w:tcPr>
            <w:tcW w:w="7740" w:type="dxa"/>
            <w:vAlign w:val="bottom"/>
            <w:gridSpan w:val="2"/>
          </w:tcPr>
          <w:p>
            <w:pPr>
              <w:jc w:val="right"/>
              <w:spacing w:after="0"/>
              <w:rPr>
                <w:sz w:val="20"/>
                <w:szCs w:val="20"/>
                <w:color w:val="auto"/>
              </w:rPr>
            </w:pPr>
            <w:r>
              <w:rPr>
                <w:rFonts w:ascii="Arial" w:cs="Arial" w:eastAsia="Arial" w:hAnsi="Arial"/>
                <w:sz w:val="24"/>
                <w:szCs w:val="24"/>
                <w:color w:val="auto"/>
              </w:rPr>
              <w:t>VISIÓN COMUNITARIA ............................................................................</w:t>
            </w:r>
          </w:p>
        </w:tc>
        <w:tc>
          <w:tcPr>
            <w:tcW w:w="500" w:type="dxa"/>
            <w:vAlign w:val="bottom"/>
          </w:tcPr>
          <w:p>
            <w:pPr>
              <w:jc w:val="right"/>
              <w:spacing w:after="0"/>
              <w:rPr>
                <w:sz w:val="20"/>
                <w:szCs w:val="20"/>
                <w:color w:val="auto"/>
              </w:rPr>
            </w:pPr>
            <w:r>
              <w:rPr>
                <w:rFonts w:ascii="Arial" w:cs="Arial" w:eastAsia="Arial" w:hAnsi="Arial"/>
                <w:sz w:val="24"/>
                <w:szCs w:val="24"/>
                <w:color w:val="auto"/>
              </w:rPr>
              <w:t>33</w:t>
            </w:r>
          </w:p>
        </w:tc>
      </w:tr>
      <w:tr>
        <w:trPr>
          <w:trHeight w:val="403"/>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5.4.1  Contacto inicial con la comunidad .........................................................</w:t>
            </w:r>
          </w:p>
        </w:tc>
        <w:tc>
          <w:tcPr>
            <w:tcW w:w="500" w:type="dxa"/>
            <w:vAlign w:val="bottom"/>
          </w:tcPr>
          <w:p>
            <w:pPr>
              <w:jc w:val="right"/>
              <w:spacing w:after="0"/>
              <w:rPr>
                <w:sz w:val="20"/>
                <w:szCs w:val="20"/>
                <w:color w:val="auto"/>
              </w:rPr>
            </w:pPr>
            <w:r>
              <w:rPr>
                <w:rFonts w:ascii="Arial" w:cs="Arial" w:eastAsia="Arial" w:hAnsi="Arial"/>
                <w:sz w:val="24"/>
                <w:szCs w:val="24"/>
                <w:color w:val="auto"/>
              </w:rPr>
              <w:t>33</w:t>
            </w:r>
          </w:p>
        </w:tc>
      </w:tr>
      <w:tr>
        <w:trPr>
          <w:trHeight w:val="403"/>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5.4.2</w:t>
            </w:r>
          </w:p>
        </w:tc>
        <w:tc>
          <w:tcPr>
            <w:tcW w:w="7320" w:type="dxa"/>
            <w:vAlign w:val="bottom"/>
          </w:tcPr>
          <w:p>
            <w:pPr>
              <w:jc w:val="right"/>
              <w:spacing w:after="0"/>
              <w:rPr>
                <w:sz w:val="20"/>
                <w:szCs w:val="20"/>
                <w:color w:val="auto"/>
              </w:rPr>
            </w:pPr>
            <w:r>
              <w:rPr>
                <w:rFonts w:ascii="Arial" w:cs="Arial" w:eastAsia="Arial" w:hAnsi="Arial"/>
                <w:sz w:val="24"/>
                <w:szCs w:val="24"/>
                <w:color w:val="auto"/>
                <w:w w:val="98"/>
              </w:rPr>
              <w:t>Planeación comunitaria participativa .....................................................</w:t>
            </w:r>
          </w:p>
        </w:tc>
        <w:tc>
          <w:tcPr>
            <w:tcW w:w="500" w:type="dxa"/>
            <w:vAlign w:val="bottom"/>
          </w:tcPr>
          <w:p>
            <w:pPr>
              <w:jc w:val="right"/>
              <w:spacing w:after="0"/>
              <w:rPr>
                <w:sz w:val="20"/>
                <w:szCs w:val="20"/>
                <w:color w:val="auto"/>
              </w:rPr>
            </w:pPr>
            <w:r>
              <w:rPr>
                <w:rFonts w:ascii="Arial" w:cs="Arial" w:eastAsia="Arial" w:hAnsi="Arial"/>
                <w:sz w:val="24"/>
                <w:szCs w:val="24"/>
                <w:color w:val="auto"/>
              </w:rPr>
              <w:t>35</w:t>
            </w:r>
          </w:p>
        </w:tc>
      </w:tr>
      <w:tr>
        <w:trPr>
          <w:trHeight w:val="403"/>
        </w:trPr>
        <w:tc>
          <w:tcPr>
            <w:tcW w:w="8340" w:type="dxa"/>
            <w:vAlign w:val="bottom"/>
            <w:gridSpan w:val="3"/>
          </w:tcPr>
          <w:p>
            <w:pPr>
              <w:ind w:left="200"/>
              <w:spacing w:after="0"/>
              <w:rPr>
                <w:sz w:val="20"/>
                <w:szCs w:val="20"/>
                <w:color w:val="auto"/>
              </w:rPr>
            </w:pPr>
            <w:r>
              <w:rPr>
                <w:rFonts w:ascii="Arial" w:cs="Arial" w:eastAsia="Arial" w:hAnsi="Arial"/>
                <w:sz w:val="24"/>
                <w:szCs w:val="24"/>
                <w:color w:val="auto"/>
                <w:w w:val="97"/>
              </w:rPr>
              <w:t>5.5    DISEÑO DE LA ESTRATEGIA PARA LA SAN .........................................</w:t>
            </w:r>
          </w:p>
        </w:tc>
        <w:tc>
          <w:tcPr>
            <w:tcW w:w="500" w:type="dxa"/>
            <w:vAlign w:val="bottom"/>
          </w:tcPr>
          <w:p>
            <w:pPr>
              <w:jc w:val="right"/>
              <w:spacing w:after="0"/>
              <w:rPr>
                <w:sz w:val="20"/>
                <w:szCs w:val="20"/>
                <w:color w:val="auto"/>
              </w:rPr>
            </w:pPr>
            <w:r>
              <w:rPr>
                <w:rFonts w:ascii="Arial" w:cs="Arial" w:eastAsia="Arial" w:hAnsi="Arial"/>
                <w:sz w:val="24"/>
                <w:szCs w:val="24"/>
                <w:color w:val="auto"/>
              </w:rPr>
              <w:t>43</w:t>
            </w:r>
          </w:p>
        </w:tc>
      </w:tr>
      <w:tr>
        <w:trPr>
          <w:trHeight w:val="403"/>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5.5.1  Las áreas de intervención ......................................................................</w:t>
            </w:r>
          </w:p>
        </w:tc>
        <w:tc>
          <w:tcPr>
            <w:tcW w:w="500" w:type="dxa"/>
            <w:vAlign w:val="bottom"/>
          </w:tcPr>
          <w:p>
            <w:pPr>
              <w:jc w:val="right"/>
              <w:spacing w:after="0"/>
              <w:rPr>
                <w:sz w:val="20"/>
                <w:szCs w:val="20"/>
                <w:color w:val="auto"/>
              </w:rPr>
            </w:pPr>
            <w:r>
              <w:rPr>
                <w:rFonts w:ascii="Arial" w:cs="Arial" w:eastAsia="Arial" w:hAnsi="Arial"/>
                <w:sz w:val="24"/>
                <w:szCs w:val="24"/>
                <w:color w:val="auto"/>
              </w:rPr>
              <w:t>43</w:t>
            </w:r>
          </w:p>
        </w:tc>
      </w:tr>
      <w:tr>
        <w:trPr>
          <w:trHeight w:val="403"/>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5.5.2</w:t>
            </w:r>
          </w:p>
        </w:tc>
        <w:tc>
          <w:tcPr>
            <w:tcW w:w="7320" w:type="dxa"/>
            <w:vAlign w:val="bottom"/>
          </w:tcPr>
          <w:p>
            <w:pPr>
              <w:jc w:val="right"/>
              <w:spacing w:after="0"/>
              <w:rPr>
                <w:sz w:val="20"/>
                <w:szCs w:val="20"/>
                <w:color w:val="auto"/>
              </w:rPr>
            </w:pPr>
            <w:r>
              <w:rPr>
                <w:rFonts w:ascii="Arial" w:cs="Arial" w:eastAsia="Arial" w:hAnsi="Arial"/>
                <w:sz w:val="24"/>
                <w:szCs w:val="24"/>
                <w:color w:val="auto"/>
                <w:w w:val="97"/>
              </w:rPr>
              <w:t>Niveles de abordaje ...............................................................................</w:t>
            </w:r>
          </w:p>
        </w:tc>
        <w:tc>
          <w:tcPr>
            <w:tcW w:w="500" w:type="dxa"/>
            <w:vAlign w:val="bottom"/>
          </w:tcPr>
          <w:p>
            <w:pPr>
              <w:jc w:val="right"/>
              <w:spacing w:after="0"/>
              <w:rPr>
                <w:sz w:val="20"/>
                <w:szCs w:val="20"/>
                <w:color w:val="auto"/>
              </w:rPr>
            </w:pPr>
            <w:r>
              <w:rPr>
                <w:rFonts w:ascii="Arial" w:cs="Arial" w:eastAsia="Arial" w:hAnsi="Arial"/>
                <w:sz w:val="24"/>
                <w:szCs w:val="24"/>
                <w:color w:val="auto"/>
              </w:rPr>
              <w:t>47</w:t>
            </w:r>
          </w:p>
        </w:tc>
      </w:tr>
      <w:tr>
        <w:trPr>
          <w:trHeight w:val="403"/>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5.5.3</w:t>
            </w:r>
          </w:p>
        </w:tc>
        <w:tc>
          <w:tcPr>
            <w:tcW w:w="7320" w:type="dxa"/>
            <w:vAlign w:val="bottom"/>
          </w:tcPr>
          <w:p>
            <w:pPr>
              <w:jc w:val="right"/>
              <w:spacing w:after="0"/>
              <w:rPr>
                <w:sz w:val="20"/>
                <w:szCs w:val="20"/>
                <w:color w:val="auto"/>
              </w:rPr>
            </w:pPr>
            <w:r>
              <w:rPr>
                <w:rFonts w:ascii="Arial" w:cs="Arial" w:eastAsia="Arial" w:hAnsi="Arial"/>
                <w:sz w:val="24"/>
                <w:szCs w:val="24"/>
                <w:color w:val="auto"/>
                <w:w w:val="98"/>
              </w:rPr>
              <w:t>Proceso educativo .................................................................................</w:t>
            </w:r>
          </w:p>
        </w:tc>
        <w:tc>
          <w:tcPr>
            <w:tcW w:w="500" w:type="dxa"/>
            <w:vAlign w:val="bottom"/>
          </w:tcPr>
          <w:p>
            <w:pPr>
              <w:jc w:val="right"/>
              <w:spacing w:after="0"/>
              <w:rPr>
                <w:sz w:val="20"/>
                <w:szCs w:val="20"/>
                <w:color w:val="auto"/>
              </w:rPr>
            </w:pPr>
            <w:r>
              <w:rPr>
                <w:rFonts w:ascii="Arial" w:cs="Arial" w:eastAsia="Arial" w:hAnsi="Arial"/>
                <w:sz w:val="24"/>
                <w:szCs w:val="24"/>
                <w:color w:val="auto"/>
              </w:rPr>
              <w:t>48</w:t>
            </w:r>
          </w:p>
        </w:tc>
      </w:tr>
      <w:tr>
        <w:trPr>
          <w:trHeight w:val="405"/>
        </w:trPr>
        <w:tc>
          <w:tcPr>
            <w:tcW w:w="8340" w:type="dxa"/>
            <w:vAlign w:val="bottom"/>
            <w:gridSpan w:val="3"/>
          </w:tcPr>
          <w:p>
            <w:pPr>
              <w:ind w:left="200"/>
              <w:spacing w:after="0"/>
              <w:rPr>
                <w:sz w:val="20"/>
                <w:szCs w:val="20"/>
                <w:color w:val="auto"/>
              </w:rPr>
            </w:pPr>
            <w:r>
              <w:rPr>
                <w:rFonts w:ascii="Arial" w:cs="Arial" w:eastAsia="Arial" w:hAnsi="Arial"/>
                <w:sz w:val="24"/>
                <w:szCs w:val="24"/>
                <w:color w:val="auto"/>
                <w:w w:val="98"/>
              </w:rPr>
              <w:t>5.6    Pasos para el diseño de la Estrategia para la SAN ..................................</w:t>
            </w:r>
          </w:p>
        </w:tc>
        <w:tc>
          <w:tcPr>
            <w:tcW w:w="500" w:type="dxa"/>
            <w:vAlign w:val="bottom"/>
          </w:tcPr>
          <w:p>
            <w:pPr>
              <w:jc w:val="right"/>
              <w:spacing w:after="0"/>
              <w:rPr>
                <w:sz w:val="20"/>
                <w:szCs w:val="20"/>
                <w:color w:val="auto"/>
              </w:rPr>
            </w:pPr>
            <w:r>
              <w:rPr>
                <w:rFonts w:ascii="Arial" w:cs="Arial" w:eastAsia="Arial" w:hAnsi="Arial"/>
                <w:sz w:val="24"/>
                <w:szCs w:val="24"/>
                <w:color w:val="auto"/>
              </w:rPr>
              <w:t>51</w:t>
            </w:r>
          </w:p>
        </w:tc>
      </w:tr>
      <w:tr>
        <w:trPr>
          <w:trHeight w:val="401"/>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5.6.1  Definición de objetivos y metas .............................................................</w:t>
            </w:r>
          </w:p>
        </w:tc>
        <w:tc>
          <w:tcPr>
            <w:tcW w:w="500" w:type="dxa"/>
            <w:vAlign w:val="bottom"/>
          </w:tcPr>
          <w:p>
            <w:pPr>
              <w:jc w:val="right"/>
              <w:spacing w:after="0"/>
              <w:rPr>
                <w:sz w:val="20"/>
                <w:szCs w:val="20"/>
                <w:color w:val="auto"/>
              </w:rPr>
            </w:pPr>
            <w:r>
              <w:rPr>
                <w:rFonts w:ascii="Arial" w:cs="Arial" w:eastAsia="Arial" w:hAnsi="Arial"/>
                <w:sz w:val="24"/>
                <w:szCs w:val="24"/>
                <w:color w:val="auto"/>
              </w:rPr>
              <w:t>51</w:t>
            </w:r>
          </w:p>
        </w:tc>
      </w:tr>
      <w:tr>
        <w:trPr>
          <w:trHeight w:val="405"/>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5.6.2  Análisis de la información ......................................................................</w:t>
            </w:r>
          </w:p>
        </w:tc>
        <w:tc>
          <w:tcPr>
            <w:tcW w:w="500" w:type="dxa"/>
            <w:vAlign w:val="bottom"/>
          </w:tcPr>
          <w:p>
            <w:pPr>
              <w:jc w:val="right"/>
              <w:spacing w:after="0"/>
              <w:rPr>
                <w:sz w:val="20"/>
                <w:szCs w:val="20"/>
                <w:color w:val="auto"/>
              </w:rPr>
            </w:pPr>
            <w:r>
              <w:rPr>
                <w:rFonts w:ascii="Arial" w:cs="Arial" w:eastAsia="Arial" w:hAnsi="Arial"/>
                <w:sz w:val="24"/>
                <w:szCs w:val="24"/>
                <w:color w:val="auto"/>
              </w:rPr>
              <w:t>52</w:t>
            </w:r>
          </w:p>
        </w:tc>
      </w:tr>
      <w:tr>
        <w:trPr>
          <w:trHeight w:val="401"/>
        </w:trPr>
        <w:tc>
          <w:tcPr>
            <w:tcW w:w="1020" w:type="dxa"/>
            <w:vAlign w:val="bottom"/>
            <w:gridSpan w:val="2"/>
          </w:tcPr>
          <w:p>
            <w:pPr>
              <w:ind w:left="400"/>
              <w:spacing w:after="0"/>
              <w:rPr>
                <w:sz w:val="20"/>
                <w:szCs w:val="20"/>
                <w:color w:val="auto"/>
              </w:rPr>
            </w:pPr>
            <w:r>
              <w:rPr>
                <w:rFonts w:ascii="Arial" w:cs="Arial" w:eastAsia="Arial" w:hAnsi="Arial"/>
                <w:sz w:val="24"/>
                <w:szCs w:val="24"/>
                <w:color w:val="auto"/>
              </w:rPr>
              <w:t>5.6.3</w:t>
            </w:r>
          </w:p>
        </w:tc>
        <w:tc>
          <w:tcPr>
            <w:tcW w:w="7320" w:type="dxa"/>
            <w:vAlign w:val="bottom"/>
          </w:tcPr>
          <w:p>
            <w:pPr>
              <w:jc w:val="right"/>
              <w:spacing w:after="0"/>
              <w:rPr>
                <w:sz w:val="20"/>
                <w:szCs w:val="20"/>
                <w:color w:val="auto"/>
              </w:rPr>
            </w:pPr>
            <w:r>
              <w:rPr>
                <w:rFonts w:ascii="Arial" w:cs="Arial" w:eastAsia="Arial" w:hAnsi="Arial"/>
                <w:sz w:val="24"/>
                <w:szCs w:val="24"/>
                <w:color w:val="auto"/>
                <w:w w:val="97"/>
              </w:rPr>
              <w:t>Definición de acciones ...........................................................................</w:t>
            </w:r>
          </w:p>
        </w:tc>
        <w:tc>
          <w:tcPr>
            <w:tcW w:w="500" w:type="dxa"/>
            <w:vAlign w:val="bottom"/>
          </w:tcPr>
          <w:p>
            <w:pPr>
              <w:jc w:val="right"/>
              <w:spacing w:after="0"/>
              <w:rPr>
                <w:sz w:val="20"/>
                <w:szCs w:val="20"/>
                <w:color w:val="auto"/>
              </w:rPr>
            </w:pPr>
            <w:r>
              <w:rPr>
                <w:rFonts w:ascii="Arial" w:cs="Arial" w:eastAsia="Arial" w:hAnsi="Arial"/>
                <w:sz w:val="24"/>
                <w:szCs w:val="24"/>
                <w:color w:val="auto"/>
              </w:rPr>
              <w:t>52</w:t>
            </w:r>
          </w:p>
        </w:tc>
      </w:tr>
      <w:tr>
        <w:trPr>
          <w:trHeight w:val="403"/>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5.6.4  Formulación de la Matriz de Planificación Microrregional (MPMR) .......</w:t>
            </w:r>
          </w:p>
        </w:tc>
        <w:tc>
          <w:tcPr>
            <w:tcW w:w="500" w:type="dxa"/>
            <w:vAlign w:val="bottom"/>
          </w:tcPr>
          <w:p>
            <w:pPr>
              <w:jc w:val="right"/>
              <w:spacing w:after="0"/>
              <w:rPr>
                <w:sz w:val="20"/>
                <w:szCs w:val="20"/>
                <w:color w:val="auto"/>
              </w:rPr>
            </w:pPr>
            <w:r>
              <w:rPr>
                <w:rFonts w:ascii="Arial" w:cs="Arial" w:eastAsia="Arial" w:hAnsi="Arial"/>
                <w:sz w:val="24"/>
                <w:szCs w:val="24"/>
                <w:color w:val="auto"/>
              </w:rPr>
              <w:t>54</w:t>
            </w:r>
          </w:p>
        </w:tc>
      </w:tr>
      <w:tr>
        <w:trPr>
          <w:trHeight w:val="417"/>
        </w:trPr>
        <w:tc>
          <w:tcPr>
            <w:tcW w:w="600" w:type="dxa"/>
            <w:vAlign w:val="bottom"/>
          </w:tcPr>
          <w:p>
            <w:pPr>
              <w:spacing w:after="0"/>
              <w:rPr>
                <w:sz w:val="20"/>
                <w:szCs w:val="20"/>
                <w:color w:val="auto"/>
              </w:rPr>
            </w:pPr>
            <w:r>
              <w:rPr>
                <w:rFonts w:ascii="Arial" w:cs="Arial" w:eastAsia="Arial" w:hAnsi="Arial"/>
                <w:sz w:val="24"/>
                <w:szCs w:val="24"/>
                <w:b w:val="1"/>
                <w:bCs w:val="1"/>
                <w:color w:val="auto"/>
              </w:rPr>
              <w:t>VI.</w:t>
            </w:r>
          </w:p>
        </w:tc>
        <w:tc>
          <w:tcPr>
            <w:tcW w:w="7740" w:type="dxa"/>
            <w:vAlign w:val="bottom"/>
            <w:gridSpan w:val="2"/>
          </w:tcPr>
          <w:p>
            <w:pPr>
              <w:jc w:val="right"/>
              <w:spacing w:after="0"/>
              <w:rPr>
                <w:sz w:val="20"/>
                <w:szCs w:val="20"/>
                <w:color w:val="auto"/>
              </w:rPr>
            </w:pPr>
            <w:r>
              <w:rPr>
                <w:rFonts w:ascii="Arial" w:cs="Arial" w:eastAsia="Arial" w:hAnsi="Arial"/>
                <w:sz w:val="24"/>
                <w:szCs w:val="24"/>
                <w:b w:val="1"/>
                <w:bCs w:val="1"/>
                <w:color w:val="auto"/>
                <w:w w:val="97"/>
              </w:rPr>
              <w:t xml:space="preserve">CICLO DE PROYECTOS </w:t>
            </w:r>
            <w:r>
              <w:rPr>
                <w:rFonts w:ascii="Arial" w:cs="Arial" w:eastAsia="Arial" w:hAnsi="Arial"/>
                <w:sz w:val="24"/>
                <w:szCs w:val="24"/>
                <w:color w:val="auto"/>
                <w:w w:val="97"/>
              </w:rPr>
              <w:t>.............................................................................</w:t>
            </w:r>
          </w:p>
        </w:tc>
        <w:tc>
          <w:tcPr>
            <w:tcW w:w="500" w:type="dxa"/>
            <w:vAlign w:val="bottom"/>
          </w:tcPr>
          <w:p>
            <w:pPr>
              <w:jc w:val="right"/>
              <w:spacing w:after="0"/>
              <w:rPr>
                <w:sz w:val="20"/>
                <w:szCs w:val="20"/>
                <w:color w:val="auto"/>
              </w:rPr>
            </w:pPr>
            <w:r>
              <w:rPr>
                <w:rFonts w:ascii="Arial" w:cs="Arial" w:eastAsia="Arial" w:hAnsi="Arial"/>
                <w:sz w:val="24"/>
                <w:szCs w:val="24"/>
                <w:color w:val="auto"/>
              </w:rPr>
              <w:t>56</w:t>
            </w:r>
          </w:p>
        </w:tc>
      </w:tr>
      <w:tr>
        <w:trPr>
          <w:trHeight w:val="394"/>
        </w:trPr>
        <w:tc>
          <w:tcPr>
            <w:tcW w:w="8340" w:type="dxa"/>
            <w:vAlign w:val="bottom"/>
            <w:gridSpan w:val="3"/>
          </w:tcPr>
          <w:p>
            <w:pPr>
              <w:ind w:left="200"/>
              <w:spacing w:after="0"/>
              <w:rPr>
                <w:sz w:val="20"/>
                <w:szCs w:val="20"/>
                <w:color w:val="auto"/>
              </w:rPr>
            </w:pPr>
            <w:r>
              <w:rPr>
                <w:rFonts w:ascii="Arial" w:cs="Arial" w:eastAsia="Arial" w:hAnsi="Arial"/>
                <w:sz w:val="24"/>
                <w:szCs w:val="24"/>
                <w:color w:val="auto"/>
                <w:w w:val="97"/>
              </w:rPr>
              <w:t>6.2    EL DISEÑO DEL PROYECTO ..................................................................</w:t>
            </w:r>
          </w:p>
        </w:tc>
        <w:tc>
          <w:tcPr>
            <w:tcW w:w="500" w:type="dxa"/>
            <w:vAlign w:val="bottom"/>
          </w:tcPr>
          <w:p>
            <w:pPr>
              <w:jc w:val="right"/>
              <w:spacing w:after="0"/>
              <w:rPr>
                <w:sz w:val="20"/>
                <w:szCs w:val="20"/>
                <w:color w:val="auto"/>
              </w:rPr>
            </w:pPr>
            <w:r>
              <w:rPr>
                <w:rFonts w:ascii="Arial" w:cs="Arial" w:eastAsia="Arial" w:hAnsi="Arial"/>
                <w:sz w:val="24"/>
                <w:szCs w:val="24"/>
                <w:color w:val="auto"/>
              </w:rPr>
              <w:t>60</w:t>
            </w:r>
          </w:p>
        </w:tc>
      </w:tr>
      <w:tr>
        <w:trPr>
          <w:trHeight w:val="403"/>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6.2.1  Definición de meta y línea base .............................................................</w:t>
            </w:r>
          </w:p>
        </w:tc>
        <w:tc>
          <w:tcPr>
            <w:tcW w:w="500" w:type="dxa"/>
            <w:vAlign w:val="bottom"/>
          </w:tcPr>
          <w:p>
            <w:pPr>
              <w:jc w:val="right"/>
              <w:spacing w:after="0"/>
              <w:rPr>
                <w:sz w:val="20"/>
                <w:szCs w:val="20"/>
                <w:color w:val="auto"/>
              </w:rPr>
            </w:pPr>
            <w:r>
              <w:rPr>
                <w:rFonts w:ascii="Arial" w:cs="Arial" w:eastAsia="Arial" w:hAnsi="Arial"/>
                <w:sz w:val="24"/>
                <w:szCs w:val="24"/>
                <w:color w:val="auto"/>
              </w:rPr>
              <w:t>60</w:t>
            </w:r>
          </w:p>
        </w:tc>
      </w:tr>
      <w:tr>
        <w:trPr>
          <w:trHeight w:val="405"/>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6.2.2  Análisis del mercado de alimentos ........................................................</w:t>
            </w:r>
          </w:p>
        </w:tc>
        <w:tc>
          <w:tcPr>
            <w:tcW w:w="500" w:type="dxa"/>
            <w:vAlign w:val="bottom"/>
          </w:tcPr>
          <w:p>
            <w:pPr>
              <w:jc w:val="right"/>
              <w:spacing w:after="0"/>
              <w:rPr>
                <w:sz w:val="20"/>
                <w:szCs w:val="20"/>
                <w:color w:val="auto"/>
              </w:rPr>
            </w:pPr>
            <w:r>
              <w:rPr>
                <w:rFonts w:ascii="Arial" w:cs="Arial" w:eastAsia="Arial" w:hAnsi="Arial"/>
                <w:sz w:val="24"/>
                <w:szCs w:val="24"/>
                <w:color w:val="auto"/>
              </w:rPr>
              <w:t>61</w:t>
            </w:r>
          </w:p>
        </w:tc>
      </w:tr>
      <w:tr>
        <w:trPr>
          <w:trHeight w:val="403"/>
        </w:trPr>
        <w:tc>
          <w:tcPr>
            <w:tcW w:w="8340" w:type="dxa"/>
            <w:vAlign w:val="bottom"/>
            <w:gridSpan w:val="3"/>
          </w:tcPr>
          <w:p>
            <w:pPr>
              <w:ind w:left="400"/>
              <w:spacing w:after="0"/>
              <w:rPr>
                <w:sz w:val="20"/>
                <w:szCs w:val="20"/>
                <w:color w:val="auto"/>
              </w:rPr>
            </w:pPr>
            <w:r>
              <w:rPr>
                <w:rFonts w:ascii="Arial" w:cs="Arial" w:eastAsia="Arial" w:hAnsi="Arial"/>
                <w:sz w:val="24"/>
                <w:szCs w:val="24"/>
                <w:color w:val="auto"/>
                <w:w w:val="97"/>
              </w:rPr>
              <w:t>6.2.3  Caracterización de las UPF por área de intervención ...........................</w:t>
            </w:r>
          </w:p>
        </w:tc>
        <w:tc>
          <w:tcPr>
            <w:tcW w:w="500" w:type="dxa"/>
            <w:vAlign w:val="bottom"/>
          </w:tcPr>
          <w:p>
            <w:pPr>
              <w:jc w:val="right"/>
              <w:spacing w:after="0"/>
              <w:rPr>
                <w:sz w:val="20"/>
                <w:szCs w:val="20"/>
                <w:color w:val="auto"/>
              </w:rPr>
            </w:pPr>
            <w:r>
              <w:rPr>
                <w:rFonts w:ascii="Arial" w:cs="Arial" w:eastAsia="Arial" w:hAnsi="Arial"/>
                <w:sz w:val="24"/>
                <w:szCs w:val="24"/>
                <w:color w:val="auto"/>
              </w:rPr>
              <w:t>62</w:t>
            </w:r>
          </w:p>
        </w:tc>
      </w:tr>
      <w:tr>
        <w:trPr>
          <w:trHeight w:val="649"/>
        </w:trPr>
        <w:tc>
          <w:tcPr>
            <w:tcW w:w="60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7320" w:type="dxa"/>
            <w:vAlign w:val="bottom"/>
          </w:tcPr>
          <w:p>
            <w:pPr>
              <w:spacing w:after="0"/>
              <w:rPr>
                <w:sz w:val="24"/>
                <w:szCs w:val="24"/>
                <w:color w:val="auto"/>
              </w:rPr>
            </w:pPr>
          </w:p>
        </w:tc>
        <w:tc>
          <w:tcPr>
            <w:tcW w:w="500" w:type="dxa"/>
            <w:vAlign w:val="bottom"/>
          </w:tcPr>
          <w:p>
            <w:pPr>
              <w:jc w:val="right"/>
              <w:spacing w:after="0"/>
              <w:rPr>
                <w:sz w:val="20"/>
                <w:szCs w:val="20"/>
                <w:color w:val="auto"/>
              </w:rPr>
            </w:pPr>
            <w:r>
              <w:rPr>
                <w:rFonts w:ascii="Arial Black" w:cs="Arial Black" w:eastAsia="Arial Black" w:hAnsi="Arial Black"/>
                <w:sz w:val="24"/>
                <w:szCs w:val="24"/>
                <w:b w:val="1"/>
                <w:bCs w:val="1"/>
                <w:color w:val="auto"/>
              </w:rPr>
              <w:t>2</w:t>
            </w:r>
          </w:p>
        </w:tc>
      </w:tr>
      <w:p>
        <w:pPr>
          <w:sectPr>
            <w:pgSz w:w="12240" w:h="15840" w:orient="portrait"/>
            <w:cols w:equalWidth="0" w:num="1">
              <w:col w:w="8840"/>
            </w:cols>
            <w:pgMar w:left="1700" w:top="1403" w:right="1700" w:bottom="667" w:gutter="0" w:footer="0" w:header="0"/>
          </w:sectPr>
        </w:pPr>
      </w:p>
      <w:bookmarkStart w:id="2" w:name="page3"/>
      <w:bookmarkEnd w:id="2"/>
    </w:tbl>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6.2.4</w:t>
      </w:r>
      <w:r>
        <w:rPr>
          <w:sz w:val="20"/>
          <w:szCs w:val="20"/>
          <w:color w:val="auto"/>
        </w:rPr>
        <w:tab/>
      </w:r>
      <w:r>
        <w:rPr>
          <w:rFonts w:ascii="Arial" w:cs="Arial" w:eastAsia="Arial" w:hAnsi="Arial"/>
          <w:sz w:val="24"/>
          <w:szCs w:val="24"/>
          <w:color w:val="auto"/>
        </w:rPr>
        <w:t>Análisis de viabilidad agroecológica para el producto</w:t>
      </w:r>
      <w:r>
        <w:rPr>
          <w:sz w:val="20"/>
          <w:szCs w:val="20"/>
          <w:color w:val="auto"/>
        </w:rPr>
        <w:tab/>
      </w:r>
      <w:r>
        <w:rPr>
          <w:rFonts w:ascii="Arial" w:cs="Arial" w:eastAsia="Arial" w:hAnsi="Arial"/>
          <w:sz w:val="23"/>
          <w:szCs w:val="23"/>
          <w:color w:val="auto"/>
        </w:rPr>
        <w:t>62</w:t>
      </w:r>
    </w:p>
    <w:p>
      <w:pPr>
        <w:spacing w:after="0" w:line="127"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6.3</w:t>
      </w:r>
      <w:r>
        <w:rPr>
          <w:sz w:val="20"/>
          <w:szCs w:val="20"/>
          <w:color w:val="auto"/>
        </w:rPr>
        <w:tab/>
      </w:r>
      <w:r>
        <w:rPr>
          <w:rFonts w:ascii="Arial" w:cs="Arial" w:eastAsia="Arial" w:hAnsi="Arial"/>
          <w:sz w:val="24"/>
          <w:szCs w:val="24"/>
          <w:color w:val="auto"/>
        </w:rPr>
        <w:t>Definición del proyecto</w:t>
      </w:r>
      <w:r>
        <w:rPr>
          <w:sz w:val="20"/>
          <w:szCs w:val="20"/>
          <w:color w:val="auto"/>
        </w:rPr>
        <w:tab/>
      </w:r>
      <w:r>
        <w:rPr>
          <w:rFonts w:ascii="Arial" w:cs="Arial" w:eastAsia="Arial" w:hAnsi="Arial"/>
          <w:sz w:val="23"/>
          <w:szCs w:val="23"/>
          <w:color w:val="auto"/>
        </w:rPr>
        <w:t>64</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6.3.1</w:t>
      </w:r>
      <w:r>
        <w:rPr>
          <w:sz w:val="20"/>
          <w:szCs w:val="20"/>
          <w:color w:val="auto"/>
        </w:rPr>
        <w:tab/>
      </w:r>
      <w:r>
        <w:rPr>
          <w:rFonts w:ascii="Arial" w:cs="Arial" w:eastAsia="Arial" w:hAnsi="Arial"/>
          <w:sz w:val="24"/>
          <w:szCs w:val="24"/>
          <w:color w:val="auto"/>
        </w:rPr>
        <w:t>Investigación de gabinete</w:t>
      </w:r>
      <w:r>
        <w:rPr>
          <w:sz w:val="20"/>
          <w:szCs w:val="20"/>
          <w:color w:val="auto"/>
        </w:rPr>
        <w:tab/>
      </w:r>
      <w:r>
        <w:rPr>
          <w:rFonts w:ascii="Arial" w:cs="Arial" w:eastAsia="Arial" w:hAnsi="Arial"/>
          <w:sz w:val="23"/>
          <w:szCs w:val="23"/>
          <w:color w:val="auto"/>
        </w:rPr>
        <w:t>64</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6.3.2</w:t>
      </w:r>
      <w:r>
        <w:rPr>
          <w:sz w:val="20"/>
          <w:szCs w:val="20"/>
          <w:color w:val="auto"/>
        </w:rPr>
        <w:tab/>
      </w:r>
      <w:r>
        <w:rPr>
          <w:rFonts w:ascii="Arial" w:cs="Arial" w:eastAsia="Arial" w:hAnsi="Arial"/>
          <w:sz w:val="24"/>
          <w:szCs w:val="24"/>
          <w:color w:val="auto"/>
        </w:rPr>
        <w:t>Socialización y validación del diseño</w:t>
      </w:r>
      <w:r>
        <w:rPr>
          <w:sz w:val="20"/>
          <w:szCs w:val="20"/>
          <w:color w:val="auto"/>
        </w:rPr>
        <w:tab/>
      </w:r>
      <w:r>
        <w:rPr>
          <w:rFonts w:ascii="Arial" w:cs="Arial" w:eastAsia="Arial" w:hAnsi="Arial"/>
          <w:sz w:val="23"/>
          <w:szCs w:val="23"/>
          <w:color w:val="auto"/>
        </w:rPr>
        <w:t>70</w:t>
      </w:r>
    </w:p>
    <w:p>
      <w:pPr>
        <w:spacing w:after="0" w:line="132"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6.4</w:t>
      </w:r>
      <w:r>
        <w:rPr>
          <w:sz w:val="20"/>
          <w:szCs w:val="20"/>
          <w:color w:val="auto"/>
        </w:rPr>
        <w:tab/>
      </w:r>
      <w:r>
        <w:rPr>
          <w:rFonts w:ascii="Arial" w:cs="Arial" w:eastAsia="Arial" w:hAnsi="Arial"/>
          <w:sz w:val="24"/>
          <w:szCs w:val="24"/>
          <w:color w:val="auto"/>
        </w:rPr>
        <w:t>LA GESTIÓN DEL PROYECTO</w:t>
      </w:r>
      <w:r>
        <w:rPr>
          <w:sz w:val="20"/>
          <w:szCs w:val="20"/>
          <w:color w:val="auto"/>
        </w:rPr>
        <w:tab/>
      </w:r>
      <w:r>
        <w:rPr>
          <w:rFonts w:ascii="Arial" w:cs="Arial" w:eastAsia="Arial" w:hAnsi="Arial"/>
          <w:sz w:val="23"/>
          <w:szCs w:val="23"/>
          <w:color w:val="auto"/>
        </w:rPr>
        <w:t>71</w:t>
      </w:r>
    </w:p>
    <w:p>
      <w:pPr>
        <w:spacing w:after="0" w:line="127"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6.5</w:t>
      </w:r>
      <w:r>
        <w:rPr>
          <w:sz w:val="20"/>
          <w:szCs w:val="20"/>
          <w:color w:val="auto"/>
        </w:rPr>
        <w:tab/>
      </w:r>
      <w:r>
        <w:rPr>
          <w:rFonts w:ascii="Arial" w:cs="Arial" w:eastAsia="Arial" w:hAnsi="Arial"/>
          <w:sz w:val="24"/>
          <w:szCs w:val="24"/>
          <w:color w:val="auto"/>
        </w:rPr>
        <w:t>LA PUESTA EN MARCHA DEL PROYECTO</w:t>
      </w:r>
      <w:r>
        <w:rPr>
          <w:sz w:val="20"/>
          <w:szCs w:val="20"/>
          <w:color w:val="auto"/>
        </w:rPr>
        <w:tab/>
      </w:r>
      <w:r>
        <w:rPr>
          <w:rFonts w:ascii="Arial" w:cs="Arial" w:eastAsia="Arial" w:hAnsi="Arial"/>
          <w:sz w:val="23"/>
          <w:szCs w:val="23"/>
          <w:color w:val="auto"/>
        </w:rPr>
        <w:t>74</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6.5.1</w:t>
      </w:r>
      <w:r>
        <w:rPr>
          <w:sz w:val="20"/>
          <w:szCs w:val="20"/>
          <w:color w:val="auto"/>
        </w:rPr>
        <w:tab/>
      </w:r>
      <w:r>
        <w:rPr>
          <w:rFonts w:ascii="Arial" w:cs="Arial" w:eastAsia="Arial" w:hAnsi="Arial"/>
          <w:sz w:val="24"/>
          <w:szCs w:val="24"/>
          <w:color w:val="auto"/>
        </w:rPr>
        <w:t>Planeación operativa</w:t>
      </w:r>
      <w:r>
        <w:rPr>
          <w:sz w:val="20"/>
          <w:szCs w:val="20"/>
          <w:color w:val="auto"/>
        </w:rPr>
        <w:tab/>
      </w:r>
      <w:r>
        <w:rPr>
          <w:rFonts w:ascii="Arial" w:cs="Arial" w:eastAsia="Arial" w:hAnsi="Arial"/>
          <w:sz w:val="23"/>
          <w:szCs w:val="23"/>
          <w:color w:val="auto"/>
        </w:rPr>
        <w:t>75</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6.5.2</w:t>
      </w:r>
      <w:r>
        <w:rPr>
          <w:sz w:val="20"/>
          <w:szCs w:val="20"/>
          <w:color w:val="auto"/>
        </w:rPr>
        <w:tab/>
      </w:r>
      <w:r>
        <w:rPr>
          <w:rFonts w:ascii="Arial" w:cs="Arial" w:eastAsia="Arial" w:hAnsi="Arial"/>
          <w:sz w:val="24"/>
          <w:szCs w:val="24"/>
          <w:color w:val="auto"/>
        </w:rPr>
        <w:t>Identificación y selección de proveedores</w:t>
      </w:r>
      <w:r>
        <w:rPr>
          <w:sz w:val="20"/>
          <w:szCs w:val="20"/>
          <w:color w:val="auto"/>
        </w:rPr>
        <w:tab/>
      </w:r>
      <w:r>
        <w:rPr>
          <w:rFonts w:ascii="Arial" w:cs="Arial" w:eastAsia="Arial" w:hAnsi="Arial"/>
          <w:sz w:val="23"/>
          <w:szCs w:val="23"/>
          <w:color w:val="auto"/>
        </w:rPr>
        <w:t>77</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6.5.3</w:t>
      </w:r>
      <w:r>
        <w:rPr>
          <w:sz w:val="20"/>
          <w:szCs w:val="20"/>
          <w:color w:val="auto"/>
        </w:rPr>
        <w:tab/>
      </w:r>
      <w:r>
        <w:rPr>
          <w:rFonts w:ascii="Arial" w:cs="Arial" w:eastAsia="Arial" w:hAnsi="Arial"/>
          <w:sz w:val="24"/>
          <w:szCs w:val="24"/>
          <w:color w:val="auto"/>
        </w:rPr>
        <w:t>Concertación con los proveedores</w:t>
      </w:r>
      <w:r>
        <w:rPr>
          <w:sz w:val="20"/>
          <w:szCs w:val="20"/>
          <w:color w:val="auto"/>
        </w:rPr>
        <w:tab/>
      </w:r>
      <w:r>
        <w:rPr>
          <w:rFonts w:ascii="Arial" w:cs="Arial" w:eastAsia="Arial" w:hAnsi="Arial"/>
          <w:sz w:val="23"/>
          <w:szCs w:val="23"/>
          <w:color w:val="auto"/>
        </w:rPr>
        <w:t>79</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6.5.4</w:t>
      </w:r>
      <w:r>
        <w:rPr>
          <w:sz w:val="20"/>
          <w:szCs w:val="20"/>
          <w:color w:val="auto"/>
        </w:rPr>
        <w:tab/>
      </w:r>
      <w:r>
        <w:rPr>
          <w:rFonts w:ascii="Arial" w:cs="Arial" w:eastAsia="Arial" w:hAnsi="Arial"/>
          <w:sz w:val="24"/>
          <w:szCs w:val="24"/>
          <w:color w:val="auto"/>
        </w:rPr>
        <w:t>Aportación de los productores participantes</w:t>
      </w:r>
      <w:r>
        <w:rPr>
          <w:sz w:val="20"/>
          <w:szCs w:val="20"/>
          <w:color w:val="auto"/>
        </w:rPr>
        <w:tab/>
      </w:r>
      <w:r>
        <w:rPr>
          <w:rFonts w:ascii="Arial" w:cs="Arial" w:eastAsia="Arial" w:hAnsi="Arial"/>
          <w:sz w:val="23"/>
          <w:szCs w:val="23"/>
          <w:color w:val="auto"/>
        </w:rPr>
        <w:t>79</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6.5.5</w:t>
      </w:r>
      <w:r>
        <w:rPr>
          <w:sz w:val="20"/>
          <w:szCs w:val="20"/>
          <w:color w:val="auto"/>
        </w:rPr>
        <w:tab/>
      </w:r>
      <w:r>
        <w:rPr>
          <w:rFonts w:ascii="Arial" w:cs="Arial" w:eastAsia="Arial" w:hAnsi="Arial"/>
          <w:sz w:val="24"/>
          <w:szCs w:val="24"/>
          <w:color w:val="auto"/>
        </w:rPr>
        <w:t>Programación de la recepción de los bienes o activos</w:t>
      </w:r>
      <w:r>
        <w:rPr>
          <w:sz w:val="20"/>
          <w:szCs w:val="20"/>
          <w:color w:val="auto"/>
        </w:rPr>
        <w:tab/>
      </w:r>
      <w:r>
        <w:rPr>
          <w:rFonts w:ascii="Arial" w:cs="Arial" w:eastAsia="Arial" w:hAnsi="Arial"/>
          <w:sz w:val="23"/>
          <w:szCs w:val="23"/>
          <w:color w:val="auto"/>
        </w:rPr>
        <w:t>80</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6.5.6</w:t>
      </w:r>
      <w:r>
        <w:rPr>
          <w:sz w:val="20"/>
          <w:szCs w:val="20"/>
          <w:color w:val="auto"/>
        </w:rPr>
        <w:tab/>
      </w:r>
      <w:r>
        <w:rPr>
          <w:rFonts w:ascii="Arial" w:cs="Arial" w:eastAsia="Arial" w:hAnsi="Arial"/>
          <w:sz w:val="24"/>
          <w:szCs w:val="24"/>
          <w:color w:val="auto"/>
        </w:rPr>
        <w:t>Instalación o construcción del proyecto</w:t>
      </w:r>
      <w:r>
        <w:rPr>
          <w:sz w:val="20"/>
          <w:szCs w:val="20"/>
          <w:color w:val="auto"/>
        </w:rPr>
        <w:tab/>
      </w:r>
      <w:r>
        <w:rPr>
          <w:rFonts w:ascii="Arial" w:cs="Arial" w:eastAsia="Arial" w:hAnsi="Arial"/>
          <w:sz w:val="23"/>
          <w:szCs w:val="23"/>
          <w:color w:val="auto"/>
        </w:rPr>
        <w:t>81</w:t>
      </w:r>
    </w:p>
    <w:p>
      <w:pPr>
        <w:spacing w:after="0" w:line="127"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6.6</w:t>
      </w:r>
      <w:r>
        <w:rPr>
          <w:sz w:val="20"/>
          <w:szCs w:val="20"/>
          <w:color w:val="auto"/>
        </w:rPr>
        <w:tab/>
      </w:r>
      <w:r>
        <w:rPr>
          <w:rFonts w:ascii="Arial" w:cs="Arial" w:eastAsia="Arial" w:hAnsi="Arial"/>
          <w:sz w:val="24"/>
          <w:szCs w:val="24"/>
          <w:color w:val="auto"/>
        </w:rPr>
        <w:t>EL SEGUIMIENTO AL PROYECTO</w:t>
      </w:r>
      <w:r>
        <w:rPr>
          <w:sz w:val="20"/>
          <w:szCs w:val="20"/>
          <w:color w:val="auto"/>
        </w:rPr>
        <w:tab/>
      </w:r>
      <w:r>
        <w:rPr>
          <w:rFonts w:ascii="Arial" w:cs="Arial" w:eastAsia="Arial" w:hAnsi="Arial"/>
          <w:sz w:val="23"/>
          <w:szCs w:val="23"/>
          <w:color w:val="auto"/>
        </w:rPr>
        <w:t>83</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6.6.1</w:t>
      </w:r>
      <w:r>
        <w:rPr>
          <w:sz w:val="20"/>
          <w:szCs w:val="20"/>
          <w:color w:val="auto"/>
        </w:rPr>
        <w:tab/>
      </w:r>
      <w:r>
        <w:rPr>
          <w:rFonts w:ascii="Arial" w:cs="Arial" w:eastAsia="Arial" w:hAnsi="Arial"/>
          <w:sz w:val="24"/>
          <w:szCs w:val="24"/>
          <w:color w:val="auto"/>
        </w:rPr>
        <w:t>Definición del seguimiento con base en su objetivo</w:t>
      </w:r>
      <w:r>
        <w:rPr>
          <w:sz w:val="20"/>
          <w:szCs w:val="20"/>
          <w:color w:val="auto"/>
        </w:rPr>
        <w:tab/>
      </w:r>
      <w:r>
        <w:rPr>
          <w:rFonts w:ascii="Arial" w:cs="Arial" w:eastAsia="Arial" w:hAnsi="Arial"/>
          <w:sz w:val="23"/>
          <w:szCs w:val="23"/>
          <w:color w:val="auto"/>
        </w:rPr>
        <w:t>85</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6.6.2</w:t>
      </w:r>
      <w:r>
        <w:rPr>
          <w:sz w:val="20"/>
          <w:szCs w:val="20"/>
          <w:color w:val="auto"/>
        </w:rPr>
        <w:tab/>
      </w:r>
      <w:r>
        <w:rPr>
          <w:rFonts w:ascii="Arial" w:cs="Arial" w:eastAsia="Arial" w:hAnsi="Arial"/>
          <w:sz w:val="24"/>
          <w:szCs w:val="24"/>
          <w:color w:val="auto"/>
        </w:rPr>
        <w:t>Revisión de metas e indicadores</w:t>
      </w:r>
      <w:r>
        <w:rPr>
          <w:sz w:val="20"/>
          <w:szCs w:val="20"/>
          <w:color w:val="auto"/>
        </w:rPr>
        <w:tab/>
      </w:r>
      <w:r>
        <w:rPr>
          <w:rFonts w:ascii="Arial" w:cs="Arial" w:eastAsia="Arial" w:hAnsi="Arial"/>
          <w:sz w:val="23"/>
          <w:szCs w:val="23"/>
          <w:color w:val="auto"/>
        </w:rPr>
        <w:t>87</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6.6.3</w:t>
      </w:r>
      <w:r>
        <w:rPr>
          <w:sz w:val="20"/>
          <w:szCs w:val="20"/>
          <w:color w:val="auto"/>
        </w:rPr>
        <w:tab/>
      </w:r>
      <w:r>
        <w:rPr>
          <w:rFonts w:ascii="Arial" w:cs="Arial" w:eastAsia="Arial" w:hAnsi="Arial"/>
          <w:sz w:val="24"/>
          <w:szCs w:val="24"/>
          <w:color w:val="auto"/>
        </w:rPr>
        <w:t>Determinación de las actividades de seguimiento</w:t>
      </w:r>
      <w:r>
        <w:rPr>
          <w:sz w:val="20"/>
          <w:szCs w:val="20"/>
          <w:color w:val="auto"/>
        </w:rPr>
        <w:tab/>
      </w:r>
      <w:r>
        <w:rPr>
          <w:rFonts w:ascii="Arial" w:cs="Arial" w:eastAsia="Arial" w:hAnsi="Arial"/>
          <w:sz w:val="23"/>
          <w:szCs w:val="23"/>
          <w:color w:val="auto"/>
        </w:rPr>
        <w:t>89</w:t>
      </w:r>
    </w:p>
    <w:p>
      <w:pPr>
        <w:spacing w:after="0" w:line="127"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6.7</w:t>
      </w:r>
      <w:r>
        <w:rPr>
          <w:sz w:val="20"/>
          <w:szCs w:val="20"/>
          <w:color w:val="auto"/>
        </w:rPr>
        <w:tab/>
      </w:r>
      <w:r>
        <w:rPr>
          <w:rFonts w:ascii="Arial" w:cs="Arial" w:eastAsia="Arial" w:hAnsi="Arial"/>
          <w:sz w:val="24"/>
          <w:szCs w:val="24"/>
          <w:color w:val="auto"/>
        </w:rPr>
        <w:t>EVALUACIÓN AL PROYECTO</w:t>
      </w:r>
      <w:r>
        <w:rPr>
          <w:sz w:val="20"/>
          <w:szCs w:val="20"/>
          <w:color w:val="auto"/>
        </w:rPr>
        <w:tab/>
      </w:r>
      <w:r>
        <w:rPr>
          <w:rFonts w:ascii="Arial" w:cs="Arial" w:eastAsia="Arial" w:hAnsi="Arial"/>
          <w:sz w:val="23"/>
          <w:szCs w:val="23"/>
          <w:color w:val="auto"/>
        </w:rPr>
        <w:t>89</w:t>
      </w:r>
    </w:p>
    <w:p>
      <w:pPr>
        <w:spacing w:after="0" w:line="132"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6.8</w:t>
      </w:r>
      <w:r>
        <w:rPr>
          <w:sz w:val="20"/>
          <w:szCs w:val="20"/>
          <w:color w:val="auto"/>
        </w:rPr>
        <w:tab/>
      </w:r>
      <w:r>
        <w:rPr>
          <w:rFonts w:ascii="Arial" w:cs="Arial" w:eastAsia="Arial" w:hAnsi="Arial"/>
          <w:sz w:val="24"/>
          <w:szCs w:val="24"/>
          <w:color w:val="auto"/>
        </w:rPr>
        <w:t>LA EVALUACIÓN COMUNITARIA PARTICIPATIVA</w:t>
      </w:r>
      <w:r>
        <w:rPr>
          <w:sz w:val="20"/>
          <w:szCs w:val="20"/>
          <w:color w:val="auto"/>
        </w:rPr>
        <w:tab/>
      </w:r>
      <w:r>
        <w:rPr>
          <w:rFonts w:ascii="Arial" w:cs="Arial" w:eastAsia="Arial" w:hAnsi="Arial"/>
          <w:sz w:val="23"/>
          <w:szCs w:val="23"/>
          <w:color w:val="auto"/>
        </w:rPr>
        <w:t>91</w:t>
      </w:r>
    </w:p>
    <w:p>
      <w:pPr>
        <w:spacing w:after="0" w:line="127" w:lineRule="exact"/>
        <w:rPr>
          <w:sz w:val="20"/>
          <w:szCs w:val="20"/>
          <w:color w:val="auto"/>
        </w:rPr>
      </w:pPr>
    </w:p>
    <w:p>
      <w:pPr>
        <w:ind w:left="400"/>
        <w:spacing w:after="0"/>
        <w:tabs>
          <w:tab w:leader="none" w:pos="1080" w:val="left"/>
          <w:tab w:leader="dot" w:pos="8540" w:val="left"/>
        </w:tabs>
        <w:rPr>
          <w:sz w:val="20"/>
          <w:szCs w:val="20"/>
          <w:color w:val="auto"/>
        </w:rPr>
      </w:pPr>
      <w:r>
        <w:rPr>
          <w:rFonts w:ascii="Arial" w:cs="Arial" w:eastAsia="Arial" w:hAnsi="Arial"/>
          <w:sz w:val="24"/>
          <w:szCs w:val="24"/>
          <w:color w:val="auto"/>
        </w:rPr>
        <w:t>6.8.1</w:t>
      </w:r>
      <w:r>
        <w:rPr>
          <w:sz w:val="20"/>
          <w:szCs w:val="20"/>
          <w:color w:val="auto"/>
        </w:rPr>
        <w:tab/>
      </w:r>
      <w:r>
        <w:rPr>
          <w:rFonts w:ascii="Arial" w:cs="Arial" w:eastAsia="Arial" w:hAnsi="Arial"/>
          <w:sz w:val="24"/>
          <w:szCs w:val="24"/>
          <w:color w:val="auto"/>
        </w:rPr>
        <w:t>Realización del taller de ECP</w:t>
      </w:r>
      <w:r>
        <w:rPr>
          <w:sz w:val="20"/>
          <w:szCs w:val="20"/>
          <w:color w:val="auto"/>
        </w:rPr>
        <w:tab/>
      </w:r>
      <w:r>
        <w:rPr>
          <w:rFonts w:ascii="Arial" w:cs="Arial" w:eastAsia="Arial" w:hAnsi="Arial"/>
          <w:sz w:val="23"/>
          <w:szCs w:val="23"/>
          <w:color w:val="auto"/>
        </w:rPr>
        <w:t>93</w:t>
      </w:r>
    </w:p>
    <w:p>
      <w:pPr>
        <w:spacing w:after="0" w:line="127" w:lineRule="exact"/>
        <w:rPr>
          <w:sz w:val="20"/>
          <w:szCs w:val="20"/>
          <w:color w:val="auto"/>
        </w:rPr>
      </w:pPr>
    </w:p>
    <w:p>
      <w:pPr>
        <w:ind w:left="200"/>
        <w:spacing w:after="0"/>
        <w:tabs>
          <w:tab w:leader="none" w:pos="860" w:val="left"/>
          <w:tab w:leader="dot" w:pos="8540" w:val="left"/>
        </w:tabs>
        <w:rPr>
          <w:sz w:val="20"/>
          <w:szCs w:val="20"/>
          <w:color w:val="auto"/>
        </w:rPr>
      </w:pPr>
      <w:r>
        <w:rPr>
          <w:rFonts w:ascii="Arial" w:cs="Arial" w:eastAsia="Arial" w:hAnsi="Arial"/>
          <w:sz w:val="24"/>
          <w:szCs w:val="24"/>
          <w:color w:val="auto"/>
        </w:rPr>
        <w:t>6.9</w:t>
      </w:r>
      <w:r>
        <w:rPr>
          <w:sz w:val="20"/>
          <w:szCs w:val="20"/>
          <w:color w:val="auto"/>
        </w:rPr>
        <w:tab/>
      </w:r>
      <w:r>
        <w:rPr>
          <w:rFonts w:ascii="Arial" w:cs="Arial" w:eastAsia="Arial" w:hAnsi="Arial"/>
          <w:sz w:val="24"/>
          <w:szCs w:val="24"/>
          <w:color w:val="auto"/>
        </w:rPr>
        <w:t>LA SISTEMATIZACIÓN EN EL PESA MÉXICO</w:t>
      </w:r>
      <w:r>
        <w:rPr>
          <w:sz w:val="20"/>
          <w:szCs w:val="20"/>
          <w:color w:val="auto"/>
        </w:rPr>
        <w:tab/>
      </w:r>
      <w:r>
        <w:rPr>
          <w:rFonts w:ascii="Arial" w:cs="Arial" w:eastAsia="Arial" w:hAnsi="Arial"/>
          <w:sz w:val="23"/>
          <w:szCs w:val="23"/>
          <w:color w:val="auto"/>
        </w:rPr>
        <w:t>94</w:t>
      </w:r>
    </w:p>
    <w:p>
      <w:pPr>
        <w:spacing w:after="0" w:line="125" w:lineRule="exact"/>
        <w:rPr>
          <w:sz w:val="20"/>
          <w:szCs w:val="20"/>
          <w:color w:val="auto"/>
        </w:rPr>
      </w:pPr>
    </w:p>
    <w:p>
      <w:pPr>
        <w:spacing w:after="0"/>
        <w:tabs>
          <w:tab w:leader="none" w:pos="640" w:val="left"/>
          <w:tab w:leader="dot" w:pos="8400" w:val="left"/>
        </w:tabs>
        <w:rPr>
          <w:sz w:val="20"/>
          <w:szCs w:val="20"/>
          <w:color w:val="auto"/>
        </w:rPr>
      </w:pPr>
      <w:r>
        <w:rPr>
          <w:rFonts w:ascii="Arial" w:cs="Arial" w:eastAsia="Arial" w:hAnsi="Arial"/>
          <w:sz w:val="24"/>
          <w:szCs w:val="24"/>
          <w:b w:val="1"/>
          <w:bCs w:val="1"/>
          <w:color w:val="auto"/>
        </w:rPr>
        <w:t>VII.</w:t>
      </w:r>
      <w:r>
        <w:rPr>
          <w:sz w:val="20"/>
          <w:szCs w:val="20"/>
          <w:color w:val="auto"/>
        </w:rPr>
        <w:tab/>
      </w:r>
      <w:r>
        <w:rPr>
          <w:rFonts w:ascii="Arial" w:cs="Arial" w:eastAsia="Arial" w:hAnsi="Arial"/>
          <w:sz w:val="24"/>
          <w:szCs w:val="24"/>
          <w:b w:val="1"/>
          <w:bCs w:val="1"/>
          <w:color w:val="auto"/>
        </w:rPr>
        <w:t>IMPACTO DE LA EXPERIENCIA LABORAL</w:t>
      </w:r>
      <w:r>
        <w:rPr>
          <w:sz w:val="20"/>
          <w:szCs w:val="20"/>
          <w:color w:val="auto"/>
        </w:rPr>
        <w:tab/>
      </w:r>
      <w:r>
        <w:rPr>
          <w:rFonts w:ascii="Arial" w:cs="Arial" w:eastAsia="Arial" w:hAnsi="Arial"/>
          <w:sz w:val="23"/>
          <w:szCs w:val="23"/>
          <w:color w:val="auto"/>
        </w:rPr>
        <w:t>100</w:t>
      </w:r>
    </w:p>
    <w:p>
      <w:pPr>
        <w:spacing w:after="0" w:line="127" w:lineRule="exact"/>
        <w:rPr>
          <w:sz w:val="20"/>
          <w:szCs w:val="20"/>
          <w:color w:val="auto"/>
        </w:rPr>
      </w:pPr>
    </w:p>
    <w:p>
      <w:pPr>
        <w:spacing w:after="0"/>
        <w:tabs>
          <w:tab w:leader="none" w:pos="640" w:val="left"/>
          <w:tab w:leader="dot" w:pos="8400" w:val="left"/>
        </w:tabs>
        <w:rPr>
          <w:sz w:val="20"/>
          <w:szCs w:val="20"/>
          <w:color w:val="auto"/>
        </w:rPr>
      </w:pPr>
      <w:r>
        <w:rPr>
          <w:rFonts w:ascii="Arial" w:cs="Arial" w:eastAsia="Arial" w:hAnsi="Arial"/>
          <w:sz w:val="24"/>
          <w:szCs w:val="24"/>
          <w:b w:val="1"/>
          <w:bCs w:val="1"/>
          <w:color w:val="auto"/>
        </w:rPr>
        <w:t>VIII.</w:t>
      </w:r>
      <w:r>
        <w:rPr>
          <w:sz w:val="20"/>
          <w:szCs w:val="20"/>
          <w:color w:val="auto"/>
        </w:rPr>
        <w:tab/>
      </w:r>
      <w:r>
        <w:rPr>
          <w:rFonts w:ascii="Arial" w:cs="Arial" w:eastAsia="Arial" w:hAnsi="Arial"/>
          <w:sz w:val="24"/>
          <w:szCs w:val="24"/>
          <w:b w:val="1"/>
          <w:bCs w:val="1"/>
          <w:color w:val="auto"/>
        </w:rPr>
        <w:t>BIBLIOGRAFIA CONSULTADA</w:t>
      </w:r>
      <w:r>
        <w:rPr>
          <w:sz w:val="20"/>
          <w:szCs w:val="20"/>
          <w:color w:val="auto"/>
        </w:rPr>
        <w:tab/>
      </w:r>
      <w:r>
        <w:rPr>
          <w:rFonts w:ascii="Arial" w:cs="Arial" w:eastAsia="Arial" w:hAnsi="Arial"/>
          <w:sz w:val="23"/>
          <w:szCs w:val="23"/>
          <w:color w:val="auto"/>
        </w:rPr>
        <w:t>103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2"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3</w:t>
      </w:r>
    </w:p>
    <w:p>
      <w:pPr>
        <w:sectPr>
          <w:pgSz w:w="12240" w:h="15840" w:orient="portrait"/>
          <w:cols w:equalWidth="0" w:num="1">
            <w:col w:w="8840"/>
          </w:cols>
          <w:pgMar w:left="1700" w:top="1405" w:right="1700" w:bottom="667" w:gutter="0" w:footer="0" w:header="0"/>
        </w:sectPr>
      </w:pPr>
    </w:p>
    <w:bookmarkStart w:id="3" w:name="page4"/>
    <w:bookmarkEnd w:id="3"/>
    <w:p>
      <w:pPr>
        <w:ind w:left="3340"/>
        <w:spacing w:after="0"/>
        <w:rPr>
          <w:sz w:val="20"/>
          <w:szCs w:val="20"/>
          <w:color w:val="auto"/>
        </w:rPr>
      </w:pPr>
      <w:r>
        <w:rPr>
          <w:rFonts w:ascii="Arial" w:cs="Arial" w:eastAsia="Arial" w:hAnsi="Arial"/>
          <w:sz w:val="24"/>
          <w:szCs w:val="24"/>
          <w:b w:val="1"/>
          <w:bCs w:val="1"/>
          <w:color w:val="auto"/>
        </w:rPr>
        <w:t>INDICE DE MAPAS</w:t>
      </w:r>
    </w:p>
    <w:p>
      <w:pPr>
        <w:spacing w:after="0" w:line="185" w:lineRule="exact"/>
        <w:rPr>
          <w:sz w:val="20"/>
          <w:szCs w:val="20"/>
          <w:color w:val="auto"/>
        </w:rPr>
      </w:pPr>
    </w:p>
    <w:p>
      <w:pPr>
        <w:jc w:val="right"/>
        <w:spacing w:after="0"/>
        <w:rPr>
          <w:sz w:val="20"/>
          <w:szCs w:val="20"/>
          <w:color w:val="auto"/>
        </w:rPr>
      </w:pPr>
      <w:r>
        <w:rPr>
          <w:rFonts w:ascii="Arial" w:cs="Arial" w:eastAsia="Arial" w:hAnsi="Arial"/>
          <w:sz w:val="24"/>
          <w:szCs w:val="24"/>
          <w:b w:val="1"/>
          <w:bCs w:val="1"/>
          <w:color w:val="auto"/>
        </w:rPr>
        <w:t>Pag.</w:t>
      </w:r>
    </w:p>
    <w:p>
      <w:pPr>
        <w:spacing w:after="0" w:line="182" w:lineRule="exact"/>
        <w:rPr>
          <w:sz w:val="20"/>
          <w:szCs w:val="20"/>
          <w:color w:val="auto"/>
        </w:rPr>
      </w:pPr>
    </w:p>
    <w:p>
      <w:pPr>
        <w:ind w:right="180"/>
        <w:spacing w:after="0" w:line="319" w:lineRule="auto"/>
        <w:rPr>
          <w:sz w:val="20"/>
          <w:szCs w:val="20"/>
          <w:color w:val="auto"/>
        </w:rPr>
      </w:pPr>
      <w:r>
        <w:rPr>
          <w:rFonts w:ascii="Arial" w:cs="Arial" w:eastAsia="Arial" w:hAnsi="Arial"/>
          <w:sz w:val="23"/>
          <w:szCs w:val="23"/>
          <w:color w:val="auto"/>
        </w:rPr>
        <w:t>Mapa 1. Localización de los municipios de San Simón de Guerrero y Temascaltepec Estado de México……………………………………………………21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8" w:lineRule="exact"/>
        <w:rPr>
          <w:sz w:val="20"/>
          <w:szCs w:val="20"/>
          <w:color w:val="auto"/>
        </w:rPr>
      </w:pPr>
    </w:p>
    <w:p>
      <w:pPr>
        <w:ind w:left="3180"/>
        <w:spacing w:after="0"/>
        <w:rPr>
          <w:sz w:val="20"/>
          <w:szCs w:val="20"/>
          <w:color w:val="auto"/>
        </w:rPr>
      </w:pPr>
      <w:r>
        <w:rPr>
          <w:rFonts w:ascii="Arial" w:cs="Arial" w:eastAsia="Arial" w:hAnsi="Arial"/>
          <w:sz w:val="24"/>
          <w:szCs w:val="24"/>
          <w:b w:val="1"/>
          <w:bCs w:val="1"/>
          <w:color w:val="auto"/>
        </w:rPr>
        <w:t>INDICE DE CUADROS</w:t>
      </w:r>
    </w:p>
    <w:p>
      <w:pPr>
        <w:spacing w:after="0" w:line="200" w:lineRule="exact"/>
        <w:rPr>
          <w:sz w:val="20"/>
          <w:szCs w:val="20"/>
          <w:color w:val="auto"/>
        </w:rPr>
      </w:pPr>
    </w:p>
    <w:p>
      <w:pPr>
        <w:spacing w:after="0" w:line="371" w:lineRule="exact"/>
        <w:rPr>
          <w:sz w:val="20"/>
          <w:szCs w:val="20"/>
          <w:color w:val="auto"/>
        </w:rPr>
      </w:pPr>
    </w:p>
    <w:p>
      <w:pPr>
        <w:spacing w:after="0"/>
        <w:rPr>
          <w:sz w:val="20"/>
          <w:szCs w:val="20"/>
          <w:color w:val="auto"/>
        </w:rPr>
      </w:pPr>
      <w:r>
        <w:rPr>
          <w:rFonts w:ascii="Arial" w:cs="Arial" w:eastAsia="Arial" w:hAnsi="Arial"/>
          <w:sz w:val="24"/>
          <w:szCs w:val="24"/>
          <w:color w:val="auto"/>
        </w:rPr>
        <w:t>Cuadro 1. Características del perfil ideal del agente de cambio…………………..14</w:t>
      </w:r>
    </w:p>
    <w:p>
      <w:pPr>
        <w:spacing w:after="0" w:line="262" w:lineRule="exact"/>
        <w:rPr>
          <w:sz w:val="20"/>
          <w:szCs w:val="20"/>
          <w:color w:val="auto"/>
        </w:rPr>
      </w:pPr>
    </w:p>
    <w:p>
      <w:pPr>
        <w:spacing w:after="0"/>
        <w:rPr>
          <w:sz w:val="20"/>
          <w:szCs w:val="20"/>
          <w:color w:val="auto"/>
        </w:rPr>
      </w:pPr>
      <w:r>
        <w:rPr>
          <w:rFonts w:ascii="Arial" w:cs="Arial" w:eastAsia="Arial" w:hAnsi="Arial"/>
          <w:sz w:val="24"/>
          <w:szCs w:val="24"/>
          <w:color w:val="auto"/>
        </w:rPr>
        <w:t>Cuadro 2. Características generales por municipio…………………………………23</w:t>
      </w:r>
    </w:p>
    <w:p>
      <w:pPr>
        <w:spacing w:after="0" w:line="257" w:lineRule="exact"/>
        <w:rPr>
          <w:sz w:val="20"/>
          <w:szCs w:val="20"/>
          <w:color w:val="auto"/>
        </w:rPr>
      </w:pPr>
    </w:p>
    <w:p>
      <w:pPr>
        <w:spacing w:after="0"/>
        <w:rPr>
          <w:sz w:val="20"/>
          <w:szCs w:val="20"/>
          <w:color w:val="auto"/>
        </w:rPr>
      </w:pPr>
      <w:r>
        <w:rPr>
          <w:rFonts w:ascii="Arial" w:cs="Arial" w:eastAsia="Arial" w:hAnsi="Arial"/>
          <w:sz w:val="24"/>
          <w:szCs w:val="24"/>
          <w:color w:val="auto"/>
        </w:rPr>
        <w:t>Cuadro 3. Comunidades estratégicas y secundarias de Temascaltepec………...25</w:t>
      </w:r>
    </w:p>
    <w:p>
      <w:pPr>
        <w:spacing w:after="0" w:line="257" w:lineRule="exact"/>
        <w:rPr>
          <w:sz w:val="20"/>
          <w:szCs w:val="20"/>
          <w:color w:val="auto"/>
        </w:rPr>
      </w:pPr>
    </w:p>
    <w:p>
      <w:pPr>
        <w:spacing w:after="0"/>
        <w:rPr>
          <w:sz w:val="20"/>
          <w:szCs w:val="20"/>
          <w:color w:val="auto"/>
        </w:rPr>
      </w:pPr>
      <w:r>
        <w:rPr>
          <w:rFonts w:ascii="Arial" w:cs="Arial" w:eastAsia="Arial" w:hAnsi="Arial"/>
          <w:sz w:val="24"/>
          <w:szCs w:val="24"/>
          <w:color w:val="auto"/>
        </w:rPr>
        <w:t>Cuadro 4. Comunidades estratégicas y secundarias de San Simón de</w:t>
      </w:r>
    </w:p>
    <w:p>
      <w:pPr>
        <w:spacing w:after="0" w:line="137" w:lineRule="exact"/>
        <w:rPr>
          <w:sz w:val="20"/>
          <w:szCs w:val="20"/>
          <w:color w:val="auto"/>
        </w:rPr>
      </w:pPr>
    </w:p>
    <w:p>
      <w:pPr>
        <w:ind w:right="100" w:firstLine="1108"/>
        <w:spacing w:after="0" w:line="361" w:lineRule="auto"/>
        <w:rPr>
          <w:sz w:val="20"/>
          <w:szCs w:val="20"/>
          <w:color w:val="auto"/>
        </w:rPr>
      </w:pPr>
      <w:r>
        <w:rPr>
          <w:rFonts w:ascii="Arial" w:cs="Arial" w:eastAsia="Arial" w:hAnsi="Arial"/>
          <w:sz w:val="24"/>
          <w:szCs w:val="24"/>
          <w:color w:val="auto"/>
        </w:rPr>
        <w:t>Guerrero .……….…………………………………………………………...26 Cuadro 5. Características generales de la UPF……………………………………..35</w:t>
      </w:r>
    </w:p>
    <w:p>
      <w:pPr>
        <w:spacing w:after="0"/>
        <w:rPr>
          <w:sz w:val="20"/>
          <w:szCs w:val="20"/>
          <w:color w:val="auto"/>
        </w:rPr>
      </w:pPr>
      <w:r>
        <w:rPr>
          <w:rFonts w:ascii="Arial" w:cs="Arial" w:eastAsia="Arial" w:hAnsi="Arial"/>
          <w:sz w:val="24"/>
          <w:szCs w:val="24"/>
          <w:color w:val="auto"/>
        </w:rPr>
        <w:t>Cuadro 6. Análisis de pertinencia……………………………………………………..42</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Cuadro 7.  Resumen de las tendencias de la VC por área de intervención……...44</w:t>
      </w:r>
    </w:p>
    <w:p>
      <w:pPr>
        <w:spacing w:after="0" w:line="137" w:lineRule="exact"/>
        <w:rPr>
          <w:sz w:val="20"/>
          <w:szCs w:val="20"/>
          <w:color w:val="auto"/>
        </w:rPr>
      </w:pPr>
    </w:p>
    <w:p>
      <w:pPr>
        <w:jc w:val="both"/>
        <w:ind w:right="120"/>
        <w:spacing w:after="0" w:line="360" w:lineRule="auto"/>
        <w:rPr>
          <w:sz w:val="20"/>
          <w:szCs w:val="20"/>
          <w:color w:val="auto"/>
        </w:rPr>
      </w:pPr>
      <w:r>
        <w:rPr>
          <w:rFonts w:ascii="Arial" w:cs="Arial" w:eastAsia="Arial" w:hAnsi="Arial"/>
          <w:sz w:val="24"/>
          <w:szCs w:val="24"/>
          <w:color w:val="auto"/>
        </w:rPr>
        <w:t>Cuadro 8. Resumen de las tendencias de la VC por área de intervención………45 Cuadro 9. Resumen de las tendencias de la VC por área de intervención………46 Cuadro 10. Niveles de abordaje por área de intervención…………………………47 Cuadro 11. Planes de acción del proceso educativo……………………………….49 Cuadro 12. Resumen de acciones en el SPP chile manzano……………………..53</w:t>
      </w:r>
    </w:p>
    <w:p>
      <w:pPr>
        <w:spacing w:after="0" w:line="4" w:lineRule="exact"/>
        <w:rPr>
          <w:sz w:val="20"/>
          <w:szCs w:val="20"/>
          <w:color w:val="auto"/>
        </w:rPr>
      </w:pPr>
    </w:p>
    <w:p>
      <w:pPr>
        <w:jc w:val="both"/>
        <w:ind w:right="140"/>
        <w:spacing w:after="0" w:line="358" w:lineRule="auto"/>
        <w:rPr>
          <w:sz w:val="20"/>
          <w:szCs w:val="20"/>
          <w:color w:val="auto"/>
        </w:rPr>
      </w:pPr>
      <w:r>
        <w:rPr>
          <w:rFonts w:ascii="Arial" w:cs="Arial" w:eastAsia="Arial" w:hAnsi="Arial"/>
          <w:sz w:val="24"/>
          <w:szCs w:val="24"/>
          <w:color w:val="auto"/>
        </w:rPr>
        <w:t>Cuadro 13. Matriz de Planificación Microrregional (MPMR)……………………….54 Cuadro 14. Dimensión técnica de un proyecto de producción de</w:t>
      </w:r>
    </w:p>
    <w:p>
      <w:pPr>
        <w:spacing w:after="0" w:line="2" w:lineRule="exact"/>
        <w:rPr>
          <w:sz w:val="20"/>
          <w:szCs w:val="20"/>
          <w:color w:val="auto"/>
        </w:rPr>
      </w:pPr>
    </w:p>
    <w:p>
      <w:pPr>
        <w:ind w:firstLine="1241"/>
        <w:spacing w:after="0" w:line="360" w:lineRule="auto"/>
        <w:rPr>
          <w:sz w:val="20"/>
          <w:szCs w:val="20"/>
          <w:color w:val="auto"/>
        </w:rPr>
      </w:pPr>
      <w:r>
        <w:rPr>
          <w:rFonts w:ascii="Arial" w:cs="Arial" w:eastAsia="Arial" w:hAnsi="Arial"/>
          <w:sz w:val="24"/>
          <w:szCs w:val="24"/>
          <w:color w:val="auto"/>
        </w:rPr>
        <w:t>aves en traspatio………………………………………………………….65 Cuadro 15. Comparación del modelo de producción actual y el proyecto que se llevara a cabo con este tipo de productores…………………………………………68 Cuadro 16. Situaciones limitantes y variables restrictivas para chile manzano…70</w:t>
      </w:r>
    </w:p>
    <w:p>
      <w:pPr>
        <w:ind w:right="160"/>
        <w:spacing w:after="0" w:line="396" w:lineRule="auto"/>
        <w:rPr>
          <w:sz w:val="20"/>
          <w:szCs w:val="20"/>
          <w:color w:val="auto"/>
        </w:rPr>
      </w:pPr>
      <w:r>
        <w:rPr>
          <w:rFonts w:ascii="Arial" w:cs="Arial" w:eastAsia="Arial" w:hAnsi="Arial"/>
          <w:sz w:val="24"/>
          <w:szCs w:val="24"/>
          <w:color w:val="auto"/>
        </w:rPr>
        <w:t>Cuadro 17. Materiales para la construcción de invernadero de 150m2………….73 Cuadro 18. Cronograma de actividades……………………………………………..76</w:t>
      </w:r>
    </w:p>
    <w:p>
      <w:pPr>
        <w:spacing w:after="0" w:line="200" w:lineRule="exact"/>
        <w:rPr>
          <w:sz w:val="20"/>
          <w:szCs w:val="20"/>
          <w:color w:val="auto"/>
        </w:rPr>
      </w:pPr>
    </w:p>
    <w:p>
      <w:pPr>
        <w:spacing w:after="0" w:line="200" w:lineRule="exact"/>
        <w:rPr>
          <w:sz w:val="20"/>
          <w:szCs w:val="20"/>
          <w:color w:val="auto"/>
        </w:rPr>
      </w:pPr>
    </w:p>
    <w:p>
      <w:pPr>
        <w:spacing w:after="0" w:line="250"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4</w:t>
      </w:r>
    </w:p>
    <w:p>
      <w:pPr>
        <w:sectPr>
          <w:pgSz w:w="12240" w:h="15840" w:orient="portrait"/>
          <w:cols w:equalWidth="0" w:num="1">
            <w:col w:w="8840"/>
          </w:cols>
          <w:pgMar w:left="1700" w:top="1403" w:right="1700" w:bottom="667" w:gutter="0" w:footer="0" w:header="0"/>
        </w:sectPr>
      </w:pPr>
    </w:p>
    <w:bookmarkStart w:id="4" w:name="page5"/>
    <w:bookmarkEnd w:id="4"/>
    <w:p>
      <w:pPr>
        <w:ind w:left="3240"/>
        <w:spacing w:after="0"/>
        <w:rPr>
          <w:sz w:val="20"/>
          <w:szCs w:val="20"/>
          <w:color w:val="auto"/>
        </w:rPr>
      </w:pPr>
      <w:r>
        <w:rPr>
          <w:rFonts w:ascii="Arial" w:cs="Arial" w:eastAsia="Arial" w:hAnsi="Arial"/>
          <w:sz w:val="24"/>
          <w:szCs w:val="24"/>
          <w:b w:val="1"/>
          <w:bCs w:val="1"/>
          <w:color w:val="auto"/>
        </w:rPr>
        <w:t>INICE DE GRAFICAS</w:t>
      </w:r>
    </w:p>
    <w:p>
      <w:pPr>
        <w:spacing w:after="0" w:line="148" w:lineRule="exact"/>
        <w:rPr>
          <w:sz w:val="20"/>
          <w:szCs w:val="20"/>
          <w:color w:val="auto"/>
        </w:rPr>
      </w:pPr>
    </w:p>
    <w:p>
      <w:pPr>
        <w:spacing w:after="0"/>
        <w:rPr>
          <w:sz w:val="20"/>
          <w:szCs w:val="20"/>
          <w:color w:val="auto"/>
        </w:rPr>
      </w:pPr>
      <w:r>
        <w:rPr>
          <w:rFonts w:ascii="Arial" w:cs="Arial" w:eastAsia="Arial" w:hAnsi="Arial"/>
          <w:sz w:val="24"/>
          <w:szCs w:val="24"/>
          <w:color w:val="auto"/>
        </w:rPr>
        <w:t>Grafica 1. Grado de pobreza………………………………………………………….. 29</w:t>
      </w:r>
    </w:p>
    <w:p>
      <w:pPr>
        <w:spacing w:after="0" w:line="262" w:lineRule="exact"/>
        <w:rPr>
          <w:sz w:val="20"/>
          <w:szCs w:val="20"/>
          <w:color w:val="auto"/>
        </w:rPr>
      </w:pPr>
    </w:p>
    <w:p>
      <w:pPr>
        <w:ind w:right="20"/>
        <w:spacing w:after="0" w:line="422" w:lineRule="auto"/>
        <w:rPr>
          <w:sz w:val="20"/>
          <w:szCs w:val="20"/>
          <w:color w:val="auto"/>
        </w:rPr>
      </w:pPr>
      <w:r>
        <w:rPr>
          <w:rFonts w:ascii="Arial" w:cs="Arial" w:eastAsia="Arial" w:hAnsi="Arial"/>
          <w:sz w:val="23"/>
          <w:szCs w:val="23"/>
          <w:color w:val="auto"/>
        </w:rPr>
        <w:t>Grafica 2. Disponibilidad de agua………………………………….…………………..30 Grafica 3. Producción y disponibilidad de alimentos…………………………………30</w:t>
      </w:r>
    </w:p>
    <w:p>
      <w:pPr>
        <w:spacing w:after="0" w:line="16" w:lineRule="exact"/>
        <w:rPr>
          <w:sz w:val="20"/>
          <w:szCs w:val="20"/>
          <w:color w:val="auto"/>
        </w:rPr>
      </w:pPr>
    </w:p>
    <w:p>
      <w:pPr>
        <w:ind w:right="20"/>
        <w:spacing w:after="0" w:line="396" w:lineRule="auto"/>
        <w:rPr>
          <w:sz w:val="20"/>
          <w:szCs w:val="20"/>
          <w:color w:val="auto"/>
        </w:rPr>
      </w:pPr>
      <w:r>
        <w:rPr>
          <w:rFonts w:ascii="Arial" w:cs="Arial" w:eastAsia="Arial" w:hAnsi="Arial"/>
          <w:sz w:val="24"/>
          <w:szCs w:val="24"/>
          <w:color w:val="auto"/>
        </w:rPr>
        <w:t>Grafica 4. Gasto familiar………………………………………………………………...31 Grafica 5. Fuente de ingresos………………………………………………………….31</w:t>
      </w:r>
    </w:p>
    <w:p>
      <w:pPr>
        <w:spacing w:after="0" w:line="40" w:lineRule="exact"/>
        <w:rPr>
          <w:sz w:val="20"/>
          <w:szCs w:val="20"/>
          <w:color w:val="auto"/>
        </w:rPr>
      </w:pPr>
    </w:p>
    <w:p>
      <w:pPr>
        <w:spacing w:after="0"/>
        <w:rPr>
          <w:sz w:val="20"/>
          <w:szCs w:val="20"/>
          <w:color w:val="auto"/>
        </w:rPr>
      </w:pPr>
      <w:r>
        <w:rPr>
          <w:rFonts w:ascii="Arial" w:cs="Arial" w:eastAsia="Arial" w:hAnsi="Arial"/>
          <w:sz w:val="24"/>
          <w:szCs w:val="24"/>
          <w:color w:val="auto"/>
        </w:rPr>
        <w:t>Grafica 6. Acceso a servicios financieros……………………………………………..32</w:t>
      </w:r>
    </w:p>
    <w:p>
      <w:pPr>
        <w:spacing w:after="0" w:line="295" w:lineRule="exact"/>
        <w:rPr>
          <w:sz w:val="20"/>
          <w:szCs w:val="20"/>
          <w:color w:val="auto"/>
        </w:rPr>
      </w:pPr>
    </w:p>
    <w:p>
      <w:pPr>
        <w:spacing w:after="0"/>
        <w:rPr>
          <w:sz w:val="20"/>
          <w:szCs w:val="20"/>
          <w:color w:val="auto"/>
        </w:rPr>
      </w:pPr>
      <w:r>
        <w:rPr>
          <w:rFonts w:ascii="Arial" w:cs="Arial" w:eastAsia="Arial" w:hAnsi="Arial"/>
          <w:sz w:val="24"/>
          <w:szCs w:val="24"/>
          <w:color w:val="auto"/>
        </w:rPr>
        <w:t>Grafica 7. Situación nutricional…………………………………………………………32</w:t>
      </w:r>
    </w:p>
    <w:p>
      <w:pPr>
        <w:spacing w:after="0" w:line="257" w:lineRule="exact"/>
        <w:rPr>
          <w:sz w:val="20"/>
          <w:szCs w:val="20"/>
          <w:color w:val="auto"/>
        </w:rPr>
      </w:pPr>
    </w:p>
    <w:p>
      <w:pPr>
        <w:spacing w:after="0"/>
        <w:rPr>
          <w:sz w:val="20"/>
          <w:szCs w:val="20"/>
          <w:color w:val="auto"/>
        </w:rPr>
      </w:pPr>
      <w:r>
        <w:rPr>
          <w:rFonts w:ascii="Arial" w:cs="Arial" w:eastAsia="Arial" w:hAnsi="Arial"/>
          <w:sz w:val="24"/>
          <w:szCs w:val="24"/>
          <w:color w:val="auto"/>
        </w:rPr>
        <w:t>Grafica 8. Temperatura promedio/mes en Temascaltepec Estado de México……63</w:t>
      </w:r>
    </w:p>
    <w:p>
      <w:pPr>
        <w:spacing w:after="0" w:line="262" w:lineRule="exact"/>
        <w:rPr>
          <w:sz w:val="20"/>
          <w:szCs w:val="20"/>
          <w:color w:val="auto"/>
        </w:rPr>
      </w:pPr>
    </w:p>
    <w:p>
      <w:pPr>
        <w:spacing w:after="0"/>
        <w:rPr>
          <w:sz w:val="20"/>
          <w:szCs w:val="20"/>
          <w:color w:val="auto"/>
        </w:rPr>
      </w:pPr>
      <w:r>
        <w:rPr>
          <w:rFonts w:ascii="Arial" w:cs="Arial" w:eastAsia="Arial" w:hAnsi="Arial"/>
          <w:sz w:val="24"/>
          <w:szCs w:val="24"/>
          <w:color w:val="auto"/>
        </w:rPr>
        <w:t>Grafica 9. Precipitación por mes en Temascaltepec Estado de México…………..64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9"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5</w:t>
      </w:r>
    </w:p>
    <w:p>
      <w:pPr>
        <w:sectPr>
          <w:pgSz w:w="12240" w:h="15840" w:orient="portrait"/>
          <w:cols w:equalWidth="0" w:num="1">
            <w:col w:w="8840"/>
          </w:cols>
          <w:pgMar w:left="1700" w:top="1403" w:right="1700" w:bottom="667" w:gutter="0" w:footer="0" w:header="0"/>
        </w:sectPr>
      </w:pPr>
    </w:p>
    <w:bookmarkStart w:id="5" w:name="page6"/>
    <w:bookmarkEnd w:id="5"/>
    <w:p>
      <w:pPr>
        <w:ind w:left="4180"/>
        <w:spacing w:after="0"/>
        <w:rPr>
          <w:sz w:val="20"/>
          <w:szCs w:val="20"/>
          <w:color w:val="auto"/>
        </w:rPr>
      </w:pPr>
      <w:r>
        <w:rPr>
          <w:rFonts w:ascii="Arial" w:cs="Arial" w:eastAsia="Arial" w:hAnsi="Arial"/>
          <w:sz w:val="24"/>
          <w:szCs w:val="24"/>
          <w:b w:val="1"/>
          <w:bCs w:val="1"/>
          <w:color w:val="auto"/>
        </w:rPr>
        <w:t>RESUMEN</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 experiencia laboral que se presenta en la memoria será el resultado del trabajo realizado como Facilitador de Campo como parte del equipo de trabajo de la Agencia de Desarrollo Rural (ADR) SUSTENTA SIERRAMONTES S.C. Dentro del</w:t>
      </w:r>
    </w:p>
    <w:p>
      <w:pPr>
        <w:spacing w:after="0" w:line="3"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Programa Proyecto Estratégico de Seguridad Alimentaria (PESA) en el periodo Agosto 2011- Marzo 2014 en los municipios de Temascaltepec y San Simón de Guerrero, Estado de México.</w:t>
      </w:r>
    </w:p>
    <w:p>
      <w:pPr>
        <w:spacing w:after="0" w:line="349" w:lineRule="exact"/>
        <w:rPr>
          <w:sz w:val="20"/>
          <w:szCs w:val="20"/>
          <w:color w:val="auto"/>
        </w:rPr>
      </w:pPr>
    </w:p>
    <w:p>
      <w:pPr>
        <w:jc w:val="both"/>
        <w:spacing w:after="0" w:line="361" w:lineRule="auto"/>
        <w:rPr>
          <w:sz w:val="20"/>
          <w:szCs w:val="20"/>
          <w:color w:val="auto"/>
        </w:rPr>
      </w:pPr>
      <w:r>
        <w:rPr>
          <w:rFonts w:ascii="Arial" w:cs="Arial" w:eastAsia="Arial" w:hAnsi="Arial"/>
          <w:sz w:val="24"/>
          <w:szCs w:val="24"/>
          <w:color w:val="auto"/>
        </w:rPr>
        <w:t>Para cumplir con este objetivo se desarrolló el informe detallado de las actividades realizadas como Facilitador de Campo las cuales son realizadas de acuerdo al</w:t>
      </w:r>
    </w:p>
    <w:p>
      <w:pPr>
        <w:jc w:val="both"/>
        <w:spacing w:after="0" w:line="377" w:lineRule="auto"/>
        <w:rPr>
          <w:sz w:val="20"/>
          <w:szCs w:val="20"/>
          <w:color w:val="auto"/>
        </w:rPr>
      </w:pPr>
      <w:r>
        <w:rPr>
          <w:rFonts w:ascii="Arial" w:cs="Arial" w:eastAsia="Arial" w:hAnsi="Arial"/>
          <w:sz w:val="24"/>
          <w:szCs w:val="24"/>
          <w:color w:val="auto"/>
        </w:rPr>
        <w:t>Manual de Metodología PESA, el cual rige el orden y las diferentes actividades que se desarrollaron con los grupos de trabajo para el logro de objetivos y con el fin de lograr su Seguridad Alimentaria y Nutricional (SAN).</w:t>
      </w:r>
    </w:p>
    <w:p>
      <w:pPr>
        <w:spacing w:after="0" w:line="355"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El objetivo general del programa PESA es incrementar el nivel de producción y productividad de las actividades agropecuarias y pesqueras de las unidades de producción familiar de localidades rurales de alta y muy alta marginación a fin de contribuir al logro de su seguridad alimentaria.</w:t>
      </w:r>
    </w:p>
    <w:p>
      <w:pPr>
        <w:spacing w:after="0" w:line="358"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Para el logro de este objetivo el PESA se apoya en un esquema diferente, basado en Agencias de Desarrollo Rural (ADR) las cuales son empresas de servicios profesionales (ESP) u organizaciones de la sociedad civil (OSC) que cuentan con un equipo multidisciplinario de profesionales comprometidos con el sector rural, a quienes se les denomina facilitadores.</w:t>
      </w:r>
    </w:p>
    <w:p>
      <w:pPr>
        <w:spacing w:after="0" w:line="365" w:lineRule="exact"/>
        <w:rPr>
          <w:sz w:val="20"/>
          <w:szCs w:val="20"/>
          <w:color w:val="auto"/>
        </w:rPr>
      </w:pPr>
    </w:p>
    <w:p>
      <w:pPr>
        <w:jc w:val="both"/>
        <w:spacing w:after="0" w:line="371" w:lineRule="auto"/>
        <w:rPr>
          <w:sz w:val="20"/>
          <w:szCs w:val="20"/>
          <w:color w:val="auto"/>
        </w:rPr>
      </w:pPr>
      <w:r>
        <w:rPr>
          <w:rFonts w:ascii="Arial" w:cs="Arial" w:eastAsia="Arial" w:hAnsi="Arial"/>
          <w:sz w:val="24"/>
          <w:szCs w:val="24"/>
          <w:color w:val="auto"/>
        </w:rPr>
        <w:t>Las ADR son contratadas para realizar un trabajo en campo de acuerdo a la metodología y por ende tienen la tarea de: identificar las comunidades que tienen las características para participar en el PESA, de trabajar con las personas con base en el método de promoción, de hacer una planeación participativa con las</w:t>
      </w:r>
    </w:p>
    <w:p>
      <w:pPr>
        <w:spacing w:after="0" w:line="200" w:lineRule="exact"/>
        <w:rPr>
          <w:sz w:val="20"/>
          <w:szCs w:val="20"/>
          <w:color w:val="auto"/>
        </w:rPr>
      </w:pPr>
    </w:p>
    <w:p>
      <w:pPr>
        <w:spacing w:after="0" w:line="360" w:lineRule="exact"/>
        <w:rPr>
          <w:sz w:val="20"/>
          <w:szCs w:val="20"/>
          <w:color w:val="auto"/>
        </w:rPr>
      </w:pPr>
    </w:p>
    <w:p>
      <w:pPr>
        <w:ind w:left="8680"/>
        <w:spacing w:after="0"/>
        <w:rPr>
          <w:sz w:val="20"/>
          <w:szCs w:val="20"/>
          <w:color w:val="auto"/>
        </w:rPr>
      </w:pPr>
      <w:r>
        <w:rPr>
          <w:rFonts w:ascii="Arial Black" w:cs="Arial Black" w:eastAsia="Arial Black" w:hAnsi="Arial Black"/>
          <w:sz w:val="23"/>
          <w:szCs w:val="23"/>
          <w:b w:val="1"/>
          <w:bCs w:val="1"/>
          <w:color w:val="auto"/>
        </w:rPr>
        <w:t>7</w:t>
      </w:r>
    </w:p>
    <w:p>
      <w:pPr>
        <w:sectPr>
          <w:pgSz w:w="12240" w:h="15840" w:orient="portrait"/>
          <w:cols w:equalWidth="0" w:num="1">
            <w:col w:w="8840"/>
          </w:cols>
          <w:pgMar w:left="1700" w:top="1403" w:right="1700" w:bottom="681" w:gutter="0" w:footer="0" w:header="0"/>
        </w:sectPr>
      </w:pPr>
    </w:p>
    <w:bookmarkStart w:id="6" w:name="page7"/>
    <w:bookmarkEnd w:id="6"/>
    <w:p>
      <w:pPr>
        <w:jc w:val="both"/>
        <w:spacing w:after="0" w:line="394" w:lineRule="auto"/>
        <w:rPr>
          <w:sz w:val="20"/>
          <w:szCs w:val="20"/>
          <w:color w:val="auto"/>
        </w:rPr>
      </w:pPr>
      <w:r>
        <w:rPr>
          <w:rFonts w:ascii="Arial" w:cs="Arial" w:eastAsia="Arial" w:hAnsi="Arial"/>
          <w:sz w:val="24"/>
          <w:szCs w:val="24"/>
          <w:color w:val="auto"/>
        </w:rPr>
        <w:t>familias, así como de identificar, diseñar, implementar, dar asistencia técnica, seguimiento a las acciones y proyectos en conjunto con las comunidades.</w:t>
      </w:r>
    </w:p>
    <w:p>
      <w:pPr>
        <w:spacing w:after="0" w:line="337" w:lineRule="exact"/>
        <w:rPr>
          <w:sz w:val="20"/>
          <w:szCs w:val="20"/>
          <w:color w:val="auto"/>
        </w:rPr>
      </w:pPr>
    </w:p>
    <w:p>
      <w:pPr>
        <w:jc w:val="both"/>
        <w:spacing w:after="0" w:line="376" w:lineRule="auto"/>
        <w:rPr>
          <w:sz w:val="20"/>
          <w:szCs w:val="20"/>
          <w:color w:val="auto"/>
        </w:rPr>
      </w:pPr>
      <w:r>
        <w:rPr>
          <w:rFonts w:ascii="Arial" w:cs="Arial" w:eastAsia="Arial" w:hAnsi="Arial"/>
          <w:sz w:val="24"/>
          <w:szCs w:val="24"/>
          <w:color w:val="auto"/>
        </w:rPr>
        <w:t xml:space="preserve">La metodología PESA se integra en procesos, métodos y técnicas necesarias para lograr el diseño e implementación de una </w:t>
      </w:r>
      <w:r>
        <w:rPr>
          <w:rFonts w:ascii="Arial" w:cs="Arial" w:eastAsia="Arial" w:hAnsi="Arial"/>
          <w:sz w:val="24"/>
          <w:szCs w:val="24"/>
          <w:b w:val="1"/>
          <w:bCs w:val="1"/>
          <w:color w:val="auto"/>
        </w:rPr>
        <w:t>estrategia</w:t>
      </w:r>
      <w:r>
        <w:rPr>
          <w:rFonts w:ascii="Arial" w:cs="Arial" w:eastAsia="Arial" w:hAnsi="Arial"/>
          <w:sz w:val="24"/>
          <w:szCs w:val="24"/>
          <w:color w:val="auto"/>
        </w:rPr>
        <w:t xml:space="preserve"> que contribuya al logro de la seguridad alimentaria y nutricional de una microrregión.</w:t>
      </w:r>
    </w:p>
    <w:p>
      <w:pPr>
        <w:spacing w:after="0" w:line="200" w:lineRule="exact"/>
        <w:rPr>
          <w:sz w:val="20"/>
          <w:szCs w:val="20"/>
          <w:color w:val="auto"/>
        </w:rPr>
      </w:pPr>
    </w:p>
    <w:p>
      <w:pPr>
        <w:spacing w:after="0" w:line="399"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 xml:space="preserve">Este componente orienta la labor de la ADR a través de la aplicación de tres grandes fases: la primera; llamada </w:t>
      </w:r>
      <w:r>
        <w:rPr>
          <w:rFonts w:ascii="Arial" w:cs="Arial" w:eastAsia="Arial" w:hAnsi="Arial"/>
          <w:sz w:val="24"/>
          <w:szCs w:val="24"/>
          <w:b w:val="1"/>
          <w:bCs w:val="1"/>
          <w:color w:val="auto"/>
        </w:rPr>
        <w:t>planeación</w:t>
      </w:r>
      <w:r>
        <w:rPr>
          <w:rFonts w:ascii="Arial" w:cs="Arial" w:eastAsia="Arial" w:hAnsi="Arial"/>
          <w:sz w:val="24"/>
          <w:szCs w:val="24"/>
          <w:color w:val="auto"/>
        </w:rPr>
        <w:t xml:space="preserve">, en la que a nivel de cada localidad diseña un plan comunitario y a nivel micro regional define una estrategia para la SAN; la segunda, denominada </w:t>
      </w:r>
      <w:r>
        <w:rPr>
          <w:rFonts w:ascii="Arial" w:cs="Arial" w:eastAsia="Arial" w:hAnsi="Arial"/>
          <w:sz w:val="24"/>
          <w:szCs w:val="24"/>
          <w:b w:val="1"/>
          <w:bCs w:val="1"/>
          <w:color w:val="auto"/>
        </w:rPr>
        <w:t>ciclo de proyectos</w:t>
      </w:r>
      <w:r>
        <w:rPr>
          <w:rFonts w:ascii="Arial" w:cs="Arial" w:eastAsia="Arial" w:hAnsi="Arial"/>
          <w:sz w:val="24"/>
          <w:szCs w:val="24"/>
          <w:color w:val="auto"/>
        </w:rPr>
        <w:t xml:space="preserve">, que consiste en el aterrizaje de esta planeación para concretar las acciones mediante proyectos que abarca desde el diseño, la gestión, puesta en marcha, seguimiento y la evaluación de los mismos, y finalmente la tercera fase; denominada </w:t>
      </w:r>
      <w:r>
        <w:rPr>
          <w:rFonts w:ascii="Arial" w:cs="Arial" w:eastAsia="Arial" w:hAnsi="Arial"/>
          <w:sz w:val="24"/>
          <w:szCs w:val="24"/>
          <w:b w:val="1"/>
          <w:bCs w:val="1"/>
          <w:color w:val="auto"/>
        </w:rPr>
        <w:t>evaluación comunitaria</w:t>
      </w:r>
      <w:r>
        <w:rPr>
          <w:rFonts w:ascii="Arial" w:cs="Arial" w:eastAsia="Arial" w:hAnsi="Arial"/>
          <w:sz w:val="24"/>
          <w:szCs w:val="24"/>
          <w:color w:val="auto"/>
        </w:rPr>
        <w:t xml:space="preserve"> </w:t>
      </w:r>
      <w:r>
        <w:rPr>
          <w:rFonts w:ascii="Arial" w:cs="Arial" w:eastAsia="Arial" w:hAnsi="Arial"/>
          <w:sz w:val="24"/>
          <w:szCs w:val="24"/>
          <w:b w:val="1"/>
          <w:bCs w:val="1"/>
          <w:color w:val="auto"/>
        </w:rPr>
        <w:t>participativa</w:t>
      </w:r>
      <w:r>
        <w:rPr>
          <w:rFonts w:ascii="Arial" w:cs="Arial" w:eastAsia="Arial" w:hAnsi="Arial"/>
          <w:sz w:val="24"/>
          <w:szCs w:val="24"/>
          <w:color w:val="auto"/>
        </w:rPr>
        <w:t>, en la cual las y los participantes determinan el alcance de los</w:t>
      </w:r>
      <w:r>
        <w:rPr>
          <w:rFonts w:ascii="Arial" w:cs="Arial" w:eastAsia="Arial" w:hAnsi="Arial"/>
          <w:sz w:val="24"/>
          <w:szCs w:val="24"/>
          <w:b w:val="1"/>
          <w:bCs w:val="1"/>
          <w:color w:val="auto"/>
        </w:rPr>
        <w:t xml:space="preserve"> </w:t>
      </w:r>
      <w:r>
        <w:rPr>
          <w:rFonts w:ascii="Arial" w:cs="Arial" w:eastAsia="Arial" w:hAnsi="Arial"/>
          <w:sz w:val="24"/>
          <w:szCs w:val="24"/>
          <w:color w:val="auto"/>
        </w:rPr>
        <w:t>resultados, lecciones aprendidas, logros y áreas de mejora después de cada ciclo de trabajo y, de haber ejecutado su plan comunitario y los proyectos derivados de</w:t>
      </w:r>
    </w:p>
    <w:p>
      <w:pPr>
        <w:spacing w:after="0" w:line="9" w:lineRule="exact"/>
        <w:rPr>
          <w:sz w:val="20"/>
          <w:szCs w:val="20"/>
          <w:color w:val="auto"/>
        </w:rPr>
      </w:pPr>
    </w:p>
    <w:p>
      <w:pPr>
        <w:spacing w:after="0"/>
        <w:rPr>
          <w:sz w:val="20"/>
          <w:szCs w:val="20"/>
          <w:color w:val="auto"/>
        </w:rPr>
      </w:pPr>
      <w:r>
        <w:rPr>
          <w:rFonts w:ascii="Arial" w:cs="Arial" w:eastAsia="Arial" w:hAnsi="Arial"/>
          <w:sz w:val="24"/>
          <w:szCs w:val="24"/>
          <w:color w:val="auto"/>
        </w:rPr>
        <w:t>éste.</w:t>
      </w:r>
    </w:p>
    <w:p>
      <w:pPr>
        <w:spacing w:after="0" w:line="200" w:lineRule="exact"/>
        <w:rPr>
          <w:sz w:val="20"/>
          <w:szCs w:val="20"/>
          <w:color w:val="auto"/>
        </w:rPr>
      </w:pPr>
    </w:p>
    <w:p>
      <w:pPr>
        <w:spacing w:after="0" w:line="354"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El facilitador de campo al ser parte del equipo de trabajo de una ADR tiene la obligación de llevar acabo todas y cada una de las actividades marcadas dentro de la metodología del PESA para que de esta manera se cumpla con el objetivo principal del programa.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5" w:lineRule="exact"/>
        <w:rPr>
          <w:sz w:val="20"/>
          <w:szCs w:val="20"/>
          <w:color w:val="auto"/>
        </w:rPr>
      </w:pPr>
    </w:p>
    <w:p>
      <w:pPr>
        <w:ind w:left="8680"/>
        <w:spacing w:after="0"/>
        <w:rPr>
          <w:sz w:val="20"/>
          <w:szCs w:val="20"/>
          <w:color w:val="auto"/>
        </w:rPr>
      </w:pPr>
      <w:r>
        <w:rPr>
          <w:rFonts w:ascii="Arial Black" w:cs="Arial Black" w:eastAsia="Arial Black" w:hAnsi="Arial Black"/>
          <w:sz w:val="23"/>
          <w:szCs w:val="23"/>
          <w:b w:val="1"/>
          <w:bCs w:val="1"/>
          <w:color w:val="auto"/>
        </w:rPr>
        <w:t>8</w:t>
      </w:r>
    </w:p>
    <w:p>
      <w:pPr>
        <w:sectPr>
          <w:pgSz w:w="12240" w:h="15840" w:orient="portrait"/>
          <w:cols w:equalWidth="0" w:num="1">
            <w:col w:w="8840"/>
          </w:cols>
          <w:pgMar w:left="1700" w:top="1405" w:right="1700" w:bottom="681" w:gutter="0" w:footer="0" w:header="0"/>
        </w:sectPr>
      </w:pPr>
    </w:p>
    <w:bookmarkStart w:id="7" w:name="page8"/>
    <w:bookmarkEnd w:id="7"/>
    <w:p>
      <w:pPr>
        <w:jc w:val="both"/>
        <w:ind w:left="3840" w:hanging="488"/>
        <w:spacing w:after="0"/>
        <w:tabs>
          <w:tab w:leader="none" w:pos="3840" w:val="left"/>
        </w:tabs>
        <w:numPr>
          <w:ilvl w:val="0"/>
          <w:numId w:val="1"/>
        </w:numPr>
        <w:rPr>
          <w:rFonts w:ascii="Arial" w:cs="Arial" w:eastAsia="Arial" w:hAnsi="Arial"/>
          <w:sz w:val="24"/>
          <w:szCs w:val="24"/>
          <w:b w:val="1"/>
          <w:bCs w:val="1"/>
          <w:color w:val="auto"/>
        </w:rPr>
      </w:pPr>
      <w:r>
        <w:rPr>
          <w:rFonts w:ascii="Arial" w:cs="Arial" w:eastAsia="Arial" w:hAnsi="Arial"/>
          <w:sz w:val="24"/>
          <w:szCs w:val="24"/>
          <w:b w:val="1"/>
          <w:bCs w:val="1"/>
          <w:color w:val="auto"/>
        </w:rPr>
        <w:t>INTRODUCCIÓN</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Una de las finalidades de la FAO en el mundo es contribuir a que todas las personas alcancen la seguridad alimentaria de manera que puedan llevar una vida activa y saludable. De esta forma, en el año 1994 creó el Programa Especial de</w:t>
      </w:r>
    </w:p>
    <w:p>
      <w:pPr>
        <w:spacing w:after="0" w:line="3"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Seguridad Alimentaria (PESA), para apoyar a los países con ingresos bajos y con déficit de alimentos para reducir la incidencia del hambre y la malnutrición mediante el incremento de la productividad de los pequeños agricultores al introducir cambios tecnológicos relativamente sencillos, económicos y sostenibles.</w:t>
      </w:r>
    </w:p>
    <w:p>
      <w:pPr>
        <w:spacing w:after="0" w:line="363" w:lineRule="exact"/>
        <w:rPr>
          <w:sz w:val="20"/>
          <w:szCs w:val="20"/>
          <w:color w:val="auto"/>
        </w:rPr>
      </w:pPr>
    </w:p>
    <w:p>
      <w:pPr>
        <w:jc w:val="both"/>
        <w:ind w:firstLine="67"/>
        <w:spacing w:after="0" w:line="376" w:lineRule="auto"/>
        <w:rPr>
          <w:sz w:val="20"/>
          <w:szCs w:val="20"/>
          <w:color w:val="auto"/>
        </w:rPr>
      </w:pPr>
      <w:r>
        <w:rPr>
          <w:rFonts w:ascii="Arial" w:cs="Arial" w:eastAsia="Arial" w:hAnsi="Arial"/>
          <w:sz w:val="24"/>
          <w:szCs w:val="24"/>
          <w:color w:val="auto"/>
        </w:rPr>
        <w:t>De esta manera, la creación del programa centró su atención en el ámbito agrícola, alimentario y nutricional, los cuáles son a menudo relegadas a un segundo plano en los debates de pobreza.</w:t>
      </w:r>
    </w:p>
    <w:p>
      <w:pPr>
        <w:spacing w:after="0" w:line="359" w:lineRule="exact"/>
        <w:rPr>
          <w:sz w:val="20"/>
          <w:szCs w:val="20"/>
          <w:color w:val="auto"/>
        </w:rPr>
      </w:pPr>
    </w:p>
    <w:p>
      <w:pPr>
        <w:spacing w:after="0"/>
        <w:rPr>
          <w:sz w:val="20"/>
          <w:szCs w:val="20"/>
          <w:color w:val="auto"/>
        </w:rPr>
      </w:pPr>
      <w:r>
        <w:rPr>
          <w:rFonts w:ascii="Arial" w:cs="Arial" w:eastAsia="Arial" w:hAnsi="Arial"/>
          <w:sz w:val="24"/>
          <w:szCs w:val="24"/>
          <w:color w:val="auto"/>
        </w:rPr>
        <w:t>La FAO contribuye con su experiencia y sus conocimientos para la aplicación del</w:t>
      </w:r>
    </w:p>
    <w:p>
      <w:pPr>
        <w:spacing w:after="0" w:line="137"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Proyecto Estratégico de Seguridad Alimentaria como una estrategia que aterriza la política pública del Gobierno Mexicano a través de la SAGARPA, con el propósito de promover el incremento en la producción y en los ingresos de las familias rurales más pobres, así como su desarrollo humano y social, para el logro de su Seguridad Alimentaria y Nutricional.</w:t>
      </w:r>
    </w:p>
    <w:p>
      <w:pPr>
        <w:spacing w:after="0" w:line="360"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El PESA es una estrategia de apoyo técnico metodológico para trabajar con las familias y grupos de personas que habitan las zonas rurales marginadas del país, a fin de contribuir a la mejora de sus sistemas de producción e ingreso, y con ello fortalecer su seguridad alimentaria y nutricional.</w:t>
      </w:r>
    </w:p>
    <w:p>
      <w:pPr>
        <w:spacing w:after="0" w:line="363" w:lineRule="exact"/>
        <w:rPr>
          <w:sz w:val="20"/>
          <w:szCs w:val="20"/>
          <w:color w:val="auto"/>
        </w:rPr>
      </w:pPr>
    </w:p>
    <w:p>
      <w:pPr>
        <w:jc w:val="both"/>
        <w:spacing w:after="0" w:line="371" w:lineRule="auto"/>
        <w:rPr>
          <w:sz w:val="20"/>
          <w:szCs w:val="20"/>
          <w:color w:val="auto"/>
        </w:rPr>
      </w:pPr>
      <w:r>
        <w:rPr>
          <w:rFonts w:ascii="Arial" w:cs="Arial" w:eastAsia="Arial" w:hAnsi="Arial"/>
          <w:sz w:val="24"/>
          <w:szCs w:val="24"/>
          <w:color w:val="auto"/>
        </w:rPr>
        <w:t>Busca despertar la motivación de los actores de la comunidad rural, y apoyarles en el desarrollo de capacidades que los conviertan en los promotores de planes y proyectos susceptibles para generar cambios en sus sistemas de vida y transformar positivamente su realidad.</w:t>
      </w:r>
    </w:p>
    <w:p>
      <w:pPr>
        <w:spacing w:after="0" w:line="200" w:lineRule="exact"/>
        <w:rPr>
          <w:sz w:val="20"/>
          <w:szCs w:val="20"/>
          <w:color w:val="auto"/>
        </w:rPr>
      </w:pPr>
    </w:p>
    <w:p>
      <w:pPr>
        <w:spacing w:after="0" w:line="360" w:lineRule="exact"/>
        <w:rPr>
          <w:sz w:val="20"/>
          <w:szCs w:val="20"/>
          <w:color w:val="auto"/>
        </w:rPr>
      </w:pPr>
    </w:p>
    <w:p>
      <w:pPr>
        <w:ind w:left="8680"/>
        <w:spacing w:after="0"/>
        <w:rPr>
          <w:sz w:val="20"/>
          <w:szCs w:val="20"/>
          <w:color w:val="auto"/>
        </w:rPr>
      </w:pPr>
      <w:r>
        <w:rPr>
          <w:rFonts w:ascii="Arial Black" w:cs="Arial Black" w:eastAsia="Arial Black" w:hAnsi="Arial Black"/>
          <w:sz w:val="23"/>
          <w:szCs w:val="23"/>
          <w:b w:val="1"/>
          <w:bCs w:val="1"/>
          <w:color w:val="auto"/>
        </w:rPr>
        <w:t>9</w:t>
      </w:r>
    </w:p>
    <w:p>
      <w:pPr>
        <w:sectPr>
          <w:pgSz w:w="12240" w:h="15840" w:orient="portrait"/>
          <w:cols w:equalWidth="0" w:num="1">
            <w:col w:w="8840"/>
          </w:cols>
          <w:pgMar w:left="1700" w:top="1403" w:right="1700" w:bottom="681" w:gutter="0" w:footer="0" w:header="0"/>
        </w:sectPr>
      </w:pPr>
    </w:p>
    <w:bookmarkStart w:id="8" w:name="page9"/>
    <w:bookmarkEnd w:id="8"/>
    <w:p>
      <w:pPr>
        <w:jc w:val="both"/>
        <w:spacing w:after="0" w:line="379" w:lineRule="auto"/>
        <w:rPr>
          <w:sz w:val="20"/>
          <w:szCs w:val="20"/>
          <w:color w:val="auto"/>
        </w:rPr>
      </w:pPr>
      <w:r>
        <w:rPr>
          <w:rFonts w:ascii="Arial" w:cs="Arial" w:eastAsia="Arial" w:hAnsi="Arial"/>
          <w:sz w:val="24"/>
          <w:szCs w:val="24"/>
          <w:color w:val="auto"/>
        </w:rPr>
        <w:t>La situación de la pobreza en la población rural sigue siendo un reto y a la vez un compromiso de cambio en México. En el año 2010, alrededor de 17 millones de personas en situación de pobreza, vivían en las zonas rurales (CONEVAL, 2012).</w:t>
      </w:r>
    </w:p>
    <w:p>
      <w:pPr>
        <w:spacing w:after="0" w:line="349"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Ante este escenario, el PESA inició actividades con el propósito de contribuir de manera sustancial al desarrollo de las comunidades rurales más pobres del país, atendiendo principalmente el desarrollo de capacidades de la población rural en localidades de alta y muy alta marginación para el mejoramiento de sus condiciones de vida.</w:t>
      </w:r>
    </w:p>
    <w:p>
      <w:pPr>
        <w:spacing w:after="0" w:line="365"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En una primera fase el PESA se aplicó como proyecto piloto en seis estados para adaptar su metodología a las condiciones del país. Los resultados de la fase piloto permitieron el diseño de un modelo de atención que facilitó la expansión del PESA a 16 estados en el año 2005, logrando avances significativos, por lo que el Gobierno Federal, a través de la SAGARPA, lo retomó como uno de los programas rurales más importantes.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10</w:t>
      </w:r>
    </w:p>
    <w:p>
      <w:pPr>
        <w:sectPr>
          <w:pgSz w:w="12240" w:h="15840" w:orient="portrait"/>
          <w:cols w:equalWidth="0" w:num="1">
            <w:col w:w="8840"/>
          </w:cols>
          <w:pgMar w:left="1700" w:top="1405" w:right="1700" w:bottom="681" w:gutter="0" w:footer="0" w:header="0"/>
        </w:sectPr>
      </w:pPr>
    </w:p>
    <w:bookmarkStart w:id="9" w:name="page10"/>
    <w:bookmarkEnd w:id="9"/>
    <w:p>
      <w:pPr>
        <w:jc w:val="both"/>
        <w:ind w:left="2880" w:hanging="556"/>
        <w:spacing w:after="0"/>
        <w:tabs>
          <w:tab w:leader="none" w:pos="2880" w:val="left"/>
        </w:tabs>
        <w:numPr>
          <w:ilvl w:val="0"/>
          <w:numId w:val="2"/>
        </w:numPr>
        <w:rPr>
          <w:rFonts w:ascii="Arial" w:cs="Arial" w:eastAsia="Arial" w:hAnsi="Arial"/>
          <w:sz w:val="24"/>
          <w:szCs w:val="24"/>
          <w:b w:val="1"/>
          <w:bCs w:val="1"/>
          <w:color w:val="auto"/>
        </w:rPr>
      </w:pPr>
      <w:r>
        <w:rPr>
          <w:rFonts w:ascii="Arial" w:cs="Arial" w:eastAsia="Arial" w:hAnsi="Arial"/>
          <w:sz w:val="24"/>
          <w:szCs w:val="24"/>
          <w:b w:val="1"/>
          <w:bCs w:val="1"/>
          <w:color w:val="auto"/>
        </w:rPr>
        <w:t>IMPORTANCIA DE LA TEMÁTICA</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spacing w:after="0" w:line="364" w:lineRule="auto"/>
        <w:rPr>
          <w:sz w:val="20"/>
          <w:szCs w:val="20"/>
          <w:color w:val="auto"/>
        </w:rPr>
      </w:pPr>
      <w:r>
        <w:rPr>
          <w:rFonts w:ascii="Arial" w:cs="Arial" w:eastAsia="Arial" w:hAnsi="Arial"/>
          <w:sz w:val="24"/>
          <w:szCs w:val="24"/>
          <w:color w:val="auto"/>
        </w:rPr>
        <w:t>Un aspecto por demás importante para nuestro país es como resolver el problema de la pobreza en el medio rural, que de acuerdo a cifras del Consejo Nacional de Evaluación de la Política de Desarrollo Social (CONEVAL), ha ido en aumento en los últimos años, ubicándose en el año 2012 en 6 millones de personas en pobreza extrema o alimentaria en el medio rural, en el año 2012, es decir, familias cuyos ingresos no alcanzaron la línea de bienestar mínimo, lo cual expresado por su incapacidad para obtener una canasta básica alimentaria, aun si se hiciera uso de todo el ingreso disponible en el hogar.</w:t>
      </w:r>
    </w:p>
    <w:p>
      <w:pPr>
        <w:spacing w:after="0" w:line="376" w:lineRule="exact"/>
        <w:rPr>
          <w:sz w:val="20"/>
          <w:szCs w:val="20"/>
          <w:color w:val="auto"/>
        </w:rPr>
      </w:pPr>
    </w:p>
    <w:p>
      <w:pPr>
        <w:jc w:val="both"/>
        <w:spacing w:after="0" w:line="363" w:lineRule="auto"/>
        <w:rPr>
          <w:sz w:val="20"/>
          <w:szCs w:val="20"/>
          <w:color w:val="auto"/>
        </w:rPr>
      </w:pPr>
      <w:r>
        <w:rPr>
          <w:rFonts w:ascii="Arial" w:cs="Arial" w:eastAsia="Arial" w:hAnsi="Arial"/>
          <w:sz w:val="24"/>
          <w:szCs w:val="24"/>
          <w:color w:val="auto"/>
        </w:rPr>
        <w:t>Ante esta situación, el Gobierno Federal ha destinado una suma importante de cuantiosos recursos a las zonas rurales en los últimos años a través de diferentes programas, que no solamente no han disminuido la pobreza, sino que se han creado dependencia en la gente al privilegiar el gasto más que la inversión, por las complejidades que implica el desarrollo de las comunidades y sus familias. Solo en los últimos cinco años el presupuesto público asignado al desarrollo rural, a través del Programa Especial Concurrente (PEC), y operado en parte por la Secretaría de Agricultura, Ganadería, Desarrollo Rural, Pesca y Alimentación (SAGARPA), se ha triplicado, siendo equivalente a 313.7 mil millones de pesos para en el 2013. (CONEVAL, 2012).</w:t>
      </w:r>
    </w:p>
    <w:p>
      <w:pPr>
        <w:spacing w:after="0" w:line="381" w:lineRule="exact"/>
        <w:rPr>
          <w:sz w:val="20"/>
          <w:szCs w:val="20"/>
          <w:color w:val="auto"/>
        </w:rPr>
      </w:pPr>
    </w:p>
    <w:p>
      <w:pPr>
        <w:jc w:val="both"/>
        <w:spacing w:after="0" w:line="364" w:lineRule="auto"/>
        <w:rPr>
          <w:sz w:val="20"/>
          <w:szCs w:val="20"/>
          <w:color w:val="auto"/>
        </w:rPr>
      </w:pPr>
      <w:r>
        <w:rPr>
          <w:rFonts w:ascii="Arial" w:cs="Arial" w:eastAsia="Arial" w:hAnsi="Arial"/>
          <w:sz w:val="24"/>
          <w:szCs w:val="24"/>
          <w:color w:val="auto"/>
        </w:rPr>
        <w:t>Otra de las razones que explican el bajo impacto de los recursos asignados al desarrollo rural es que sólo un reducido porcentaje está orientado a las poblaciones más pobres del país, al seguirse criterios de competitividad y productividad, que no consideran aspectos estructurales que originan y arraigan a las personas en la pobreza;, como lo es la falta de agua, el deterioro de los recursos naturales, el tamaño y baja productividad de sus parcelas, la falta de infraestructura y equipo, etc., marginándose así a 2.7 millones de pequeños productores con parcelas menores a cinco hectáreas, y que representan el 60% de los productores agropecuarios del país (CONEVAL, 2012).</w:t>
      </w:r>
    </w:p>
    <w:p>
      <w:pPr>
        <w:spacing w:after="0" w:line="156"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11</w:t>
      </w:r>
    </w:p>
    <w:p>
      <w:pPr>
        <w:sectPr>
          <w:pgSz w:w="12240" w:h="15840" w:orient="portrait"/>
          <w:cols w:equalWidth="0" w:num="1">
            <w:col w:w="8840"/>
          </w:cols>
          <w:pgMar w:left="1700" w:top="1403" w:right="1700" w:bottom="681" w:gutter="0" w:footer="0" w:header="0"/>
        </w:sectPr>
      </w:pPr>
    </w:p>
    <w:bookmarkStart w:id="10" w:name="page11"/>
    <w:bookmarkEnd w:id="10"/>
    <w:p>
      <w:pPr>
        <w:jc w:val="both"/>
        <w:spacing w:after="0" w:line="366" w:lineRule="auto"/>
        <w:rPr>
          <w:sz w:val="20"/>
          <w:szCs w:val="20"/>
          <w:color w:val="auto"/>
        </w:rPr>
      </w:pPr>
      <w:r>
        <w:rPr>
          <w:rFonts w:ascii="Arial" w:cs="Arial" w:eastAsia="Arial" w:hAnsi="Arial"/>
          <w:sz w:val="24"/>
          <w:szCs w:val="24"/>
          <w:color w:val="auto"/>
        </w:rPr>
        <w:t>Este escenario se hace más adverso para las comunidades rurales menores a los 2,500 habitantes (clasificadas como de alta y muy alta marginación), donde se concentra la mayor parte de la pobreza alimentaria del país, debido a la dificultad de acceso a los programas gubernamentales por el grado de dispersión y aislamiento de las comunidades, pero también por la necesidad de emplear procesos participativos que consideren la organización y el empoderamiento de las familias para la toma de decisiones y sostenibilidad de los procesos.</w:t>
      </w:r>
    </w:p>
    <w:p>
      <w:pPr>
        <w:spacing w:after="0" w:line="366" w:lineRule="exact"/>
        <w:rPr>
          <w:sz w:val="20"/>
          <w:szCs w:val="20"/>
          <w:color w:val="auto"/>
        </w:rPr>
      </w:pPr>
    </w:p>
    <w:p>
      <w:pPr>
        <w:jc w:val="both"/>
        <w:spacing w:after="0" w:line="360" w:lineRule="auto"/>
        <w:rPr>
          <w:sz w:val="20"/>
          <w:szCs w:val="20"/>
          <w:color w:val="auto"/>
        </w:rPr>
      </w:pPr>
      <w:r>
        <w:rPr>
          <w:rFonts w:ascii="Arial" w:cs="Arial" w:eastAsia="Arial" w:hAnsi="Arial"/>
          <w:sz w:val="24"/>
          <w:szCs w:val="24"/>
          <w:color w:val="auto"/>
        </w:rPr>
        <w:t>Además, y como resultado de la salida del Estado como promotor del desarrollo, ante el establecimiento en nuestro país de una economía de libre mercado, los modos de vida rural han tenido cambios significativos, hablándose de una nueva ruralidad; caracterizada por los altos índices de migración, la feminización del campo, la prevalencia de adultos mayores, la descapitalización, el desánimo y el abandono de las actividades productivas, que han provocado la transformación de las comunidades de un patrón de producción a otro de consumo, con la problemática de descapitalización y mala nutrición que ello implica. MERINO, M.</w:t>
      </w:r>
    </w:p>
    <w:p>
      <w:pPr>
        <w:spacing w:after="0"/>
        <w:rPr>
          <w:sz w:val="20"/>
          <w:szCs w:val="20"/>
          <w:color w:val="auto"/>
        </w:rPr>
      </w:pPr>
      <w:r>
        <w:rPr>
          <w:rFonts w:ascii="Arial" w:cs="Arial" w:eastAsia="Arial" w:hAnsi="Arial"/>
          <w:sz w:val="24"/>
          <w:szCs w:val="24"/>
          <w:color w:val="auto"/>
        </w:rPr>
        <w:t>(2009)</w:t>
      </w:r>
    </w:p>
    <w:p>
      <w:pPr>
        <w:spacing w:after="0" w:line="200" w:lineRule="exact"/>
        <w:rPr>
          <w:sz w:val="20"/>
          <w:szCs w:val="20"/>
          <w:color w:val="auto"/>
        </w:rPr>
      </w:pPr>
    </w:p>
    <w:p>
      <w:pPr>
        <w:spacing w:after="0" w:line="354" w:lineRule="exact"/>
        <w:rPr>
          <w:sz w:val="20"/>
          <w:szCs w:val="20"/>
          <w:color w:val="auto"/>
        </w:rPr>
      </w:pPr>
    </w:p>
    <w:p>
      <w:pPr>
        <w:jc w:val="both"/>
        <w:spacing w:after="0" w:line="370" w:lineRule="auto"/>
        <w:rPr>
          <w:sz w:val="20"/>
          <w:szCs w:val="20"/>
          <w:color w:val="auto"/>
        </w:rPr>
      </w:pPr>
      <w:r>
        <w:rPr>
          <w:rFonts w:ascii="Arial" w:cs="Arial" w:eastAsia="Arial" w:hAnsi="Arial"/>
          <w:sz w:val="24"/>
          <w:szCs w:val="24"/>
          <w:color w:val="auto"/>
        </w:rPr>
        <w:t>De acuerdo a los datos de la Encuesta Nacional de Salud y Nutrición (ENSANUT, 2012), el grado de desnutrición infantil a nivel nacional es del 13.3%, tomando como referencia la baja talla de los niños, siendo de hasta el 20.9% en el medio rural.</w:t>
      </w:r>
    </w:p>
    <w:p>
      <w:pPr>
        <w:spacing w:after="0" w:line="367"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No obstante, existe un gran potencial en la reactivación y satisfacción de los mercados locales, mediante el acceso a recursos, inversiones productivas y tecnologías por parte de los pequeños productores pertenecientes a comunidades de alta y muy alta marginación, que privilegien su empoderamiento, organización y productividad, las cuales acompañadas del desarrollo de sus capacidades les permitan transformar su realidad a través de metodologías participativas centradas en el desarrollo de sus capacidades. FAO-UTN (2012)</w:t>
      </w:r>
    </w:p>
    <w:p>
      <w:pPr>
        <w:spacing w:after="0" w:line="200" w:lineRule="exact"/>
        <w:rPr>
          <w:sz w:val="20"/>
          <w:szCs w:val="20"/>
          <w:color w:val="auto"/>
        </w:rPr>
      </w:pPr>
    </w:p>
    <w:p>
      <w:pPr>
        <w:spacing w:after="0" w:line="200" w:lineRule="exact"/>
        <w:rPr>
          <w:sz w:val="20"/>
          <w:szCs w:val="20"/>
          <w:color w:val="auto"/>
        </w:rPr>
      </w:pPr>
    </w:p>
    <w:p>
      <w:pPr>
        <w:spacing w:after="0" w:line="292"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12</w:t>
      </w:r>
    </w:p>
    <w:p>
      <w:pPr>
        <w:sectPr>
          <w:pgSz w:w="12240" w:h="15840" w:orient="portrait"/>
          <w:cols w:equalWidth="0" w:num="1">
            <w:col w:w="8840"/>
          </w:cols>
          <w:pgMar w:left="1700" w:top="1405" w:right="1700" w:bottom="681" w:gutter="0" w:footer="0" w:header="0"/>
        </w:sectPr>
      </w:pPr>
    </w:p>
    <w:bookmarkStart w:id="11" w:name="page12"/>
    <w:bookmarkEnd w:id="11"/>
    <w:p>
      <w:pPr>
        <w:jc w:val="both"/>
        <w:ind w:left="3140" w:hanging="622"/>
        <w:spacing w:after="0"/>
        <w:tabs>
          <w:tab w:leader="none" w:pos="3140" w:val="left"/>
        </w:tabs>
        <w:numPr>
          <w:ilvl w:val="0"/>
          <w:numId w:val="3"/>
        </w:numPr>
        <w:rPr>
          <w:rFonts w:ascii="Arial" w:cs="Arial" w:eastAsia="Arial" w:hAnsi="Arial"/>
          <w:sz w:val="24"/>
          <w:szCs w:val="24"/>
          <w:b w:val="1"/>
          <w:bCs w:val="1"/>
          <w:color w:val="auto"/>
        </w:rPr>
      </w:pPr>
      <w:r>
        <w:rPr>
          <w:rFonts w:ascii="Arial" w:cs="Arial" w:eastAsia="Arial" w:hAnsi="Arial"/>
          <w:sz w:val="24"/>
          <w:szCs w:val="24"/>
          <w:b w:val="1"/>
          <w:bCs w:val="1"/>
          <w:color w:val="auto"/>
        </w:rPr>
        <w:t>DESCRIPCIÓN DEL PUESTO</w:t>
      </w:r>
    </w:p>
    <w:p>
      <w:pPr>
        <w:spacing w:after="0" w:line="200" w:lineRule="exact"/>
        <w:rPr>
          <w:sz w:val="20"/>
          <w:szCs w:val="20"/>
          <w:color w:val="auto"/>
        </w:rPr>
      </w:pPr>
    </w:p>
    <w:p>
      <w:pPr>
        <w:spacing w:after="0" w:line="200" w:lineRule="exact"/>
        <w:rPr>
          <w:sz w:val="20"/>
          <w:szCs w:val="20"/>
          <w:color w:val="auto"/>
        </w:rPr>
      </w:pPr>
    </w:p>
    <w:p>
      <w:pPr>
        <w:spacing w:after="0" w:line="274"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 xml:space="preserve">La actividad profesional o empleo que se informará es la de </w:t>
      </w:r>
      <w:r>
        <w:rPr>
          <w:rFonts w:ascii="Arial" w:cs="Arial" w:eastAsia="Arial" w:hAnsi="Arial"/>
          <w:sz w:val="24"/>
          <w:szCs w:val="24"/>
          <w:b w:val="1"/>
          <w:bCs w:val="1"/>
          <w:color w:val="auto"/>
        </w:rPr>
        <w:t>Facilitador de</w:t>
      </w:r>
      <w:r>
        <w:rPr>
          <w:rFonts w:ascii="Arial" w:cs="Arial" w:eastAsia="Arial" w:hAnsi="Arial"/>
          <w:sz w:val="24"/>
          <w:szCs w:val="24"/>
          <w:color w:val="auto"/>
        </w:rPr>
        <w:t xml:space="preserve"> </w:t>
      </w:r>
      <w:r>
        <w:rPr>
          <w:rFonts w:ascii="Arial" w:cs="Arial" w:eastAsia="Arial" w:hAnsi="Arial"/>
          <w:sz w:val="24"/>
          <w:szCs w:val="24"/>
          <w:b w:val="1"/>
          <w:bCs w:val="1"/>
          <w:color w:val="auto"/>
        </w:rPr>
        <w:t>campo</w:t>
      </w:r>
      <w:r>
        <w:rPr>
          <w:rFonts w:ascii="Arial" w:cs="Arial" w:eastAsia="Arial" w:hAnsi="Arial"/>
          <w:sz w:val="24"/>
          <w:szCs w:val="24"/>
          <w:color w:val="auto"/>
        </w:rPr>
        <w:t>, para la que fue contratada por la Agencia de Desarrollo Rural (ADR)</w:t>
      </w:r>
      <w:r>
        <w:rPr>
          <w:rFonts w:ascii="Arial" w:cs="Arial" w:eastAsia="Arial" w:hAnsi="Arial"/>
          <w:sz w:val="24"/>
          <w:szCs w:val="24"/>
          <w:b w:val="1"/>
          <w:bCs w:val="1"/>
          <w:color w:val="auto"/>
        </w:rPr>
        <w:t xml:space="preserve"> </w:t>
      </w:r>
      <w:r>
        <w:rPr>
          <w:rFonts w:ascii="Arial" w:cs="Arial" w:eastAsia="Arial" w:hAnsi="Arial"/>
          <w:sz w:val="24"/>
          <w:szCs w:val="24"/>
          <w:color w:val="auto"/>
        </w:rPr>
        <w:t>SUSTENTA SIERRAMONTES S.C. Dentro del programa Proyecto Estratégico de</w:t>
      </w:r>
    </w:p>
    <w:p>
      <w:pPr>
        <w:spacing w:after="0" w:line="2" w:lineRule="exact"/>
        <w:rPr>
          <w:sz w:val="20"/>
          <w:szCs w:val="20"/>
          <w:color w:val="auto"/>
        </w:rPr>
      </w:pPr>
    </w:p>
    <w:p>
      <w:pPr>
        <w:spacing w:after="0"/>
        <w:rPr>
          <w:sz w:val="20"/>
          <w:szCs w:val="20"/>
          <w:color w:val="auto"/>
        </w:rPr>
      </w:pPr>
      <w:r>
        <w:rPr>
          <w:rFonts w:ascii="Arial" w:cs="Arial" w:eastAsia="Arial" w:hAnsi="Arial"/>
          <w:sz w:val="24"/>
          <w:szCs w:val="24"/>
          <w:color w:val="auto"/>
        </w:rPr>
        <w:t>Seguridad Alimentaria (PESA) en el periodo Agosto 2011- Marzo 2014.</w:t>
      </w:r>
    </w:p>
    <w:p>
      <w:pPr>
        <w:spacing w:after="0" w:line="200" w:lineRule="exact"/>
        <w:rPr>
          <w:sz w:val="20"/>
          <w:szCs w:val="20"/>
          <w:color w:val="auto"/>
        </w:rPr>
      </w:pPr>
    </w:p>
    <w:p>
      <w:pPr>
        <w:spacing w:after="0" w:line="200" w:lineRule="exact"/>
        <w:rPr>
          <w:sz w:val="20"/>
          <w:szCs w:val="20"/>
          <w:color w:val="auto"/>
        </w:rPr>
      </w:pPr>
    </w:p>
    <w:p>
      <w:pPr>
        <w:spacing w:after="0" w:line="394"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Para poder llevar a cabo las actividades necesarias para el desarrollo de la estrategia PESA, fue necesario capacitarse en todo lo relacionado con la metodología del programa, por lo que se realizó un diplomado en línea con la colaboración de las diferentes instituciones participantes en el programa, llevando por nombre “Diplomado en Metodología PESA para Agentes de Desarrollo Rural” el cual se concluyó satisfactoriamente en Junio de 2011, se logró la acreditación para realizar el trabajo de facilitador PESA.</w:t>
      </w:r>
    </w:p>
    <w:p>
      <w:pPr>
        <w:spacing w:after="0" w:line="374"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En un sentido general la palabra facilitar significa hacer posible o más fácil determinada tarea, un facilitador PESA es aquella persona con determinadas actitudes, principios, conocimientos y habilidades que le permiten desarrollar procesos de transformación de los individuos y sus comunidades. El perfil necesario para que las y los facilitadores puedan hacer un trabajo efectivo de cambio, debe ser congruente con los principios del PESA.</w:t>
      </w:r>
    </w:p>
    <w:p>
      <w:pPr>
        <w:spacing w:after="0" w:line="367"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En el cuadro 1 se sintetizan las características deseables para cumplir con la función de agente del cambio, la cual puede lograrse a través del trabajo multidisciplinario de la ADR.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2"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13</w:t>
      </w:r>
    </w:p>
    <w:p>
      <w:pPr>
        <w:sectPr>
          <w:pgSz w:w="12240" w:h="15840" w:orient="portrait"/>
          <w:cols w:equalWidth="0" w:num="1">
            <w:col w:w="8840"/>
          </w:cols>
          <w:pgMar w:left="1700" w:top="1403" w:right="1700" w:bottom="681" w:gutter="0" w:footer="0" w:header="0"/>
        </w:sectPr>
      </w:pPr>
    </w:p>
    <w:bookmarkStart w:id="12" w:name="page13"/>
    <w:bookmarkEnd w:id="12"/>
    <w:p>
      <w:pPr>
        <w:spacing w:after="0"/>
        <w:rPr>
          <w:sz w:val="20"/>
          <w:szCs w:val="20"/>
          <w:color w:val="auto"/>
        </w:rPr>
      </w:pPr>
      <w:r>
        <w:rPr>
          <w:rFonts w:ascii="Arial" w:cs="Arial" w:eastAsia="Arial" w:hAnsi="Arial"/>
          <w:sz w:val="23"/>
          <w:szCs w:val="23"/>
          <w:color w:val="auto"/>
        </w:rPr>
        <w:t>Cuadro 1. Características del perfil ideal del agente de cambio</w:t>
      </w:r>
    </w:p>
    <w:p>
      <w:pPr>
        <w:sectPr>
          <w:pgSz w:w="12240" w:h="15840" w:orient="portrait"/>
          <w:cols w:equalWidth="0" w:num="1">
            <w:col w:w="6620"/>
          </w:cols>
          <w:pgMar w:left="1700" w:top="1405" w:right="3920" w:bottom="681" w:gutter="0" w:footer="0" w:header="0"/>
        </w:sectPr>
      </w:pPr>
    </w:p>
    <w:p>
      <w:pPr>
        <w:spacing w:after="0" w:line="200" w:lineRule="exact"/>
        <w:rPr>
          <w:sz w:val="20"/>
          <w:szCs w:val="20"/>
          <w:color w:val="auto"/>
        </w:rPr>
      </w:pPr>
    </w:p>
    <w:p>
      <w:pPr>
        <w:spacing w:after="0" w:line="24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ACTITUDES</w:t>
      </w:r>
    </w:p>
    <w:p>
      <w:pPr>
        <w:spacing w:after="0" w:line="30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-18415</wp:posOffset>
            </wp:positionH>
            <wp:positionV relativeFrom="paragraph">
              <wp:posOffset>116205</wp:posOffset>
            </wp:positionV>
            <wp:extent cx="2703830" cy="635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2703830" cy="6350"/>
                    </a:xfrm>
                    <a:prstGeom prst="rect">
                      <a:avLst/>
                    </a:prstGeom>
                    <a:noFill/>
                  </pic:spPr>
                </pic:pic>
              </a:graphicData>
            </a:graphic>
          </wp:anchor>
        </w:drawing>
      </w:r>
    </w:p>
    <w:p>
      <w:pPr>
        <w:jc w:val="both"/>
        <w:ind w:left="720" w:hanging="361"/>
        <w:spacing w:after="0"/>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Motivador</w:t>
      </w:r>
    </w:p>
    <w:p>
      <w:pPr>
        <w:spacing w:after="0" w:line="133" w:lineRule="exact"/>
        <w:rPr>
          <w:rFonts w:ascii="Symbol" w:cs="Symbol" w:eastAsia="Symbol" w:hAnsi="Symbol"/>
          <w:sz w:val="24"/>
          <w:szCs w:val="24"/>
          <w:color w:val="auto"/>
        </w:rPr>
      </w:pPr>
    </w:p>
    <w:p>
      <w:pPr>
        <w:jc w:val="both"/>
        <w:ind w:left="720" w:hanging="361"/>
        <w:spacing w:after="0"/>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Conciliador</w:t>
      </w:r>
    </w:p>
    <w:p>
      <w:pPr>
        <w:spacing w:after="0" w:line="137" w:lineRule="exact"/>
        <w:rPr>
          <w:rFonts w:ascii="Symbol" w:cs="Symbol" w:eastAsia="Symbol" w:hAnsi="Symbol"/>
          <w:sz w:val="24"/>
          <w:szCs w:val="24"/>
          <w:color w:val="auto"/>
        </w:rPr>
      </w:pPr>
    </w:p>
    <w:p>
      <w:pPr>
        <w:jc w:val="both"/>
        <w:ind w:left="720" w:hanging="361"/>
        <w:spacing w:after="0"/>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De servicio</w:t>
      </w:r>
    </w:p>
    <w:p>
      <w:pPr>
        <w:spacing w:after="0" w:line="137" w:lineRule="exact"/>
        <w:rPr>
          <w:rFonts w:ascii="Symbol" w:cs="Symbol" w:eastAsia="Symbol" w:hAnsi="Symbol"/>
          <w:sz w:val="24"/>
          <w:szCs w:val="24"/>
          <w:color w:val="auto"/>
        </w:rPr>
      </w:pPr>
    </w:p>
    <w:p>
      <w:pPr>
        <w:jc w:val="both"/>
        <w:ind w:left="720" w:hanging="361"/>
        <w:spacing w:after="0"/>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Compromiso</w:t>
      </w:r>
    </w:p>
    <w:p>
      <w:pPr>
        <w:spacing w:after="0" w:line="133" w:lineRule="exact"/>
        <w:rPr>
          <w:rFonts w:ascii="Symbol" w:cs="Symbol" w:eastAsia="Symbol" w:hAnsi="Symbol"/>
          <w:sz w:val="24"/>
          <w:szCs w:val="24"/>
          <w:color w:val="auto"/>
        </w:rPr>
      </w:pPr>
    </w:p>
    <w:p>
      <w:pPr>
        <w:jc w:val="both"/>
        <w:ind w:left="720" w:hanging="361"/>
        <w:spacing w:after="0"/>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Dialogo y escucha</w:t>
      </w:r>
    </w:p>
    <w:p>
      <w:pPr>
        <w:spacing w:after="0" w:line="137" w:lineRule="exact"/>
        <w:rPr>
          <w:rFonts w:ascii="Symbol" w:cs="Symbol" w:eastAsia="Symbol" w:hAnsi="Symbol"/>
          <w:sz w:val="24"/>
          <w:szCs w:val="24"/>
          <w:color w:val="auto"/>
        </w:rPr>
      </w:pPr>
    </w:p>
    <w:p>
      <w:pPr>
        <w:jc w:val="both"/>
        <w:ind w:left="720" w:hanging="361"/>
        <w:spacing w:after="0"/>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Positivo y buen humor</w:t>
      </w:r>
    </w:p>
    <w:p>
      <w:pPr>
        <w:spacing w:after="0" w:line="200" w:lineRule="exact"/>
        <w:rPr>
          <w:sz w:val="20"/>
          <w:szCs w:val="20"/>
          <w:color w:val="auto"/>
        </w:rPr>
      </w:pPr>
      <w:r>
        <w:rPr>
          <w:sz w:val="20"/>
          <w:szCs w:val="20"/>
          <w:color w:val="auto"/>
        </w:rPr>
        <w:br w:type="column"/>
      </w:r>
    </w:p>
    <w:p>
      <w:pPr>
        <w:spacing w:after="0" w:line="24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PRINCIPIOS</w:t>
      </w:r>
    </w:p>
    <w:p>
      <w:pPr>
        <w:spacing w:after="0" w:line="30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-20955</wp:posOffset>
            </wp:positionH>
            <wp:positionV relativeFrom="paragraph">
              <wp:posOffset>116205</wp:posOffset>
            </wp:positionV>
            <wp:extent cx="2703830" cy="635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extLst>
                    </a:blip>
                    <a:srcRect/>
                    <a:stretch>
                      <a:fillRect/>
                    </a:stretch>
                  </pic:blipFill>
                  <pic:spPr bwMode="auto">
                    <a:xfrm>
                      <a:off x="0" y="0"/>
                      <a:ext cx="2703830" cy="6350"/>
                    </a:xfrm>
                    <a:prstGeom prst="rect">
                      <a:avLst/>
                    </a:prstGeom>
                    <a:noFill/>
                  </pic:spPr>
                </pic:pic>
              </a:graphicData>
            </a:graphic>
          </wp:anchor>
        </w:drawing>
        <w:drawing>
          <wp:anchor simplePos="0" relativeHeight="251657728" behindDoc="1" locked="0" layoutInCell="0" allowOverlap="1">
            <wp:simplePos x="0" y="0"/>
            <wp:positionH relativeFrom="column">
              <wp:posOffset>-2876550</wp:posOffset>
            </wp:positionH>
            <wp:positionV relativeFrom="paragraph">
              <wp:posOffset>-166370</wp:posOffset>
            </wp:positionV>
            <wp:extent cx="5608320" cy="190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extLst>
                    </a:blip>
                    <a:srcRect/>
                    <a:stretch>
                      <a:fillRect/>
                    </a:stretch>
                  </pic:blipFill>
                  <pic:spPr bwMode="auto">
                    <a:xfrm>
                      <a:off x="0" y="0"/>
                      <a:ext cx="5608320" cy="19050"/>
                    </a:xfrm>
                    <a:prstGeom prst="rect">
                      <a:avLst/>
                    </a:prstGeom>
                    <a:noFill/>
                  </pic:spPr>
                </pic:pic>
              </a:graphicData>
            </a:graphic>
          </wp:anchor>
        </w:drawing>
      </w:r>
    </w:p>
    <w:p>
      <w:pPr>
        <w:jc w:val="both"/>
        <w:ind w:left="720" w:hanging="365"/>
        <w:spacing w:after="0"/>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Subsidiario</w:t>
      </w:r>
    </w:p>
    <w:p>
      <w:pPr>
        <w:spacing w:after="0" w:line="133" w:lineRule="exact"/>
        <w:rPr>
          <w:rFonts w:ascii="Symbol" w:cs="Symbol" w:eastAsia="Symbol" w:hAnsi="Symbol"/>
          <w:sz w:val="24"/>
          <w:szCs w:val="24"/>
          <w:color w:val="auto"/>
        </w:rPr>
      </w:pPr>
    </w:p>
    <w:p>
      <w:pPr>
        <w:jc w:val="both"/>
        <w:ind w:left="720" w:hanging="365"/>
        <w:spacing w:after="0"/>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Corresponsable</w:t>
      </w:r>
    </w:p>
    <w:p>
      <w:pPr>
        <w:spacing w:after="0" w:line="137" w:lineRule="exact"/>
        <w:rPr>
          <w:rFonts w:ascii="Symbol" w:cs="Symbol" w:eastAsia="Symbol" w:hAnsi="Symbol"/>
          <w:sz w:val="24"/>
          <w:szCs w:val="24"/>
          <w:color w:val="auto"/>
        </w:rPr>
      </w:pPr>
    </w:p>
    <w:p>
      <w:pPr>
        <w:jc w:val="both"/>
        <w:ind w:left="720" w:hanging="365"/>
        <w:spacing w:after="0"/>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Equitativo e incluyente</w:t>
      </w:r>
    </w:p>
    <w:p>
      <w:pPr>
        <w:spacing w:after="0" w:line="137" w:lineRule="exact"/>
        <w:rPr>
          <w:rFonts w:ascii="Symbol" w:cs="Symbol" w:eastAsia="Symbol" w:hAnsi="Symbol"/>
          <w:sz w:val="24"/>
          <w:szCs w:val="24"/>
          <w:color w:val="auto"/>
        </w:rPr>
      </w:pPr>
    </w:p>
    <w:p>
      <w:pPr>
        <w:jc w:val="both"/>
        <w:ind w:left="720" w:hanging="365"/>
        <w:spacing w:after="0"/>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Formador</w:t>
      </w:r>
    </w:p>
    <w:p>
      <w:pPr>
        <w:spacing w:after="0" w:line="133" w:lineRule="exact"/>
        <w:rPr>
          <w:rFonts w:ascii="Symbol" w:cs="Symbol" w:eastAsia="Symbol" w:hAnsi="Symbol"/>
          <w:sz w:val="24"/>
          <w:szCs w:val="24"/>
          <w:color w:val="auto"/>
        </w:rPr>
      </w:pPr>
    </w:p>
    <w:p>
      <w:pPr>
        <w:jc w:val="both"/>
        <w:ind w:left="720" w:hanging="365"/>
        <w:spacing w:after="0"/>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Respetuoso de la cultura local</w:t>
      </w:r>
    </w:p>
    <w:p>
      <w:pPr>
        <w:jc w:val="both"/>
        <w:ind w:left="720" w:hanging="365"/>
        <w:spacing w:after="0"/>
        <w:tabs>
          <w:tab w:leader="none" w:pos="720" w:val="left"/>
        </w:tabs>
        <w:rPr>
          <w:sz w:val="20"/>
          <w:szCs w:val="20"/>
          <w:color w:val="auto"/>
        </w:rPr>
        <w:sectPr>
          <w:pgSz w:w="12240" w:h="15840" w:orient="portrait"/>
          <w:cols w:equalWidth="0" w:num="2">
            <w:col w:w="3100" w:space="1320"/>
            <w:col w:w="3940"/>
          </w:cols>
          <w:pgMar w:left="1700" w:top="1405" w:right="2180" w:bottom="681" w:gutter="0" w:footer="0" w:header="0"/>
          <w:type w:val="continuous"/>
        </w:sectPr>
      </w:pPr>
      <w:r>
        <w:rPr>
          <w:sz w:val="20"/>
          <w:szCs w:val="20"/>
          <w:color w:val="auto"/>
        </w:rPr>
        <w:drawing>
          <wp:anchor simplePos="0" relativeHeight="251657728" behindDoc="1" locked="0" layoutInCell="0" allowOverlap="1">
            <wp:simplePos x="0" y="0"/>
            <wp:positionH relativeFrom="column">
              <wp:posOffset>-85090</wp:posOffset>
            </wp:positionH>
            <wp:positionV relativeFrom="paragraph">
              <wp:posOffset>349885</wp:posOffset>
            </wp:positionV>
            <wp:extent cx="31750" cy="3175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extLst>
                    </a:blip>
                    <a:srcRect/>
                    <a:stretch>
                      <a:fillRect/>
                    </a:stretch>
                  </pic:blipFill>
                  <pic:spPr bwMode="auto">
                    <a:xfrm>
                      <a:off x="0" y="0"/>
                      <a:ext cx="31750" cy="31750"/>
                    </a:xfrm>
                    <a:prstGeom prst="rect">
                      <a:avLst/>
                    </a:prstGeom>
                    <a:noFill/>
                  </pic:spPr>
                </pic:pic>
              </a:graphicData>
            </a:graphic>
          </wp:anchor>
        </w:drawing>
      </w:r>
    </w:p>
    <w:p>
      <w:pPr>
        <w:spacing w:after="0" w:line="119" w:lineRule="exact"/>
        <w:rPr>
          <w:sz w:val="20"/>
          <w:szCs w:val="20"/>
          <w:color w:val="auto"/>
        </w:rPr>
      </w:pPr>
    </w:p>
    <w:tbl>
      <w:tblPr>
        <w:tblLayout w:type="fixed"/>
        <w:tblInd w:w="0" w:type="dxa"/>
        <w:tblCellMar>
          <w:top w:w="0" w:type="dxa"/>
          <w:left w:w="0" w:type="dxa"/>
          <w:bottom w:w="0" w:type="dxa"/>
          <w:right w:w="0" w:type="dxa"/>
        </w:tblCellMar>
      </w:tblPr>
      <w:tr>
        <w:trPr>
          <w:trHeight w:val="343"/>
        </w:trPr>
        <w:tc>
          <w:tcPr>
            <w:tcW w:w="100" w:type="dxa"/>
            <w:vAlign w:val="bottom"/>
            <w:tcBorders>
              <w:top w:val="single" w:sz="8" w:color="auto"/>
            </w:tcBorders>
          </w:tcPr>
          <w:p>
            <w:pPr>
              <w:spacing w:after="0"/>
              <w:rPr>
                <w:sz w:val="24"/>
                <w:szCs w:val="24"/>
                <w:color w:val="auto"/>
              </w:rPr>
            </w:pPr>
          </w:p>
        </w:tc>
        <w:tc>
          <w:tcPr>
            <w:tcW w:w="2260" w:type="dxa"/>
            <w:vAlign w:val="bottom"/>
            <w:tcBorders>
              <w:top w:val="single" w:sz="8" w:color="auto"/>
            </w:tcBorders>
            <w:gridSpan w:val="2"/>
          </w:tcPr>
          <w:p>
            <w:pPr>
              <w:ind w:left="20"/>
              <w:spacing w:after="0"/>
              <w:rPr>
                <w:sz w:val="20"/>
                <w:szCs w:val="20"/>
                <w:color w:val="auto"/>
              </w:rPr>
            </w:pPr>
            <w:r>
              <w:rPr>
                <w:rFonts w:ascii="Arial" w:cs="Arial" w:eastAsia="Arial" w:hAnsi="Arial"/>
                <w:sz w:val="24"/>
                <w:szCs w:val="24"/>
                <w:b w:val="1"/>
                <w:bCs w:val="1"/>
                <w:color w:val="auto"/>
              </w:rPr>
              <w:t>CONOCIMIENTOS</w:t>
            </w:r>
          </w:p>
        </w:tc>
        <w:tc>
          <w:tcPr>
            <w:tcW w:w="980" w:type="dxa"/>
            <w:vAlign w:val="bottom"/>
            <w:tcBorders>
              <w:top w:val="single" w:sz="8" w:color="auto"/>
            </w:tcBorders>
          </w:tcPr>
          <w:p>
            <w:pPr>
              <w:spacing w:after="0"/>
              <w:rPr>
                <w:sz w:val="24"/>
                <w:szCs w:val="24"/>
                <w:color w:val="auto"/>
              </w:rPr>
            </w:pPr>
          </w:p>
        </w:tc>
        <w:tc>
          <w:tcPr>
            <w:tcW w:w="580" w:type="dxa"/>
            <w:vAlign w:val="bottom"/>
            <w:tcBorders>
              <w:top w:val="single" w:sz="8" w:color="auto"/>
            </w:tcBorders>
          </w:tcPr>
          <w:p>
            <w:pPr>
              <w:spacing w:after="0"/>
              <w:rPr>
                <w:sz w:val="24"/>
                <w:szCs w:val="24"/>
                <w:color w:val="auto"/>
              </w:rPr>
            </w:pPr>
          </w:p>
        </w:tc>
        <w:tc>
          <w:tcPr>
            <w:tcW w:w="420" w:type="dxa"/>
            <w:vAlign w:val="bottom"/>
            <w:tcBorders>
              <w:top w:val="single" w:sz="8" w:color="auto"/>
            </w:tcBorders>
          </w:tcPr>
          <w:p>
            <w:pPr>
              <w:spacing w:after="0"/>
              <w:rPr>
                <w:sz w:val="24"/>
                <w:szCs w:val="24"/>
                <w:color w:val="auto"/>
              </w:rPr>
            </w:pPr>
          </w:p>
        </w:tc>
        <w:tc>
          <w:tcPr>
            <w:tcW w:w="80" w:type="dxa"/>
            <w:vAlign w:val="bottom"/>
            <w:tcBorders>
              <w:top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Borders>
              <w:top w:val="single" w:sz="8" w:color="auto"/>
            </w:tcBorders>
          </w:tcPr>
          <w:p>
            <w:pPr>
              <w:spacing w:after="0"/>
              <w:rPr>
                <w:sz w:val="24"/>
                <w:szCs w:val="24"/>
                <w:color w:val="auto"/>
              </w:rPr>
            </w:pPr>
          </w:p>
        </w:tc>
        <w:tc>
          <w:tcPr>
            <w:tcW w:w="2500" w:type="dxa"/>
            <w:vAlign w:val="bottom"/>
            <w:tcBorders>
              <w:top w:val="single" w:sz="8" w:color="auto"/>
            </w:tcBorders>
            <w:gridSpan w:val="2"/>
          </w:tcPr>
          <w:p>
            <w:pPr>
              <w:ind w:left="40"/>
              <w:spacing w:after="0"/>
              <w:rPr>
                <w:sz w:val="20"/>
                <w:szCs w:val="20"/>
                <w:color w:val="auto"/>
              </w:rPr>
            </w:pPr>
            <w:r>
              <w:rPr>
                <w:rFonts w:ascii="Arial" w:cs="Arial" w:eastAsia="Arial" w:hAnsi="Arial"/>
                <w:sz w:val="24"/>
                <w:szCs w:val="24"/>
                <w:b w:val="1"/>
                <w:bCs w:val="1"/>
                <w:color w:val="auto"/>
              </w:rPr>
              <w:t>HABILIDADES</w:t>
            </w:r>
          </w:p>
        </w:tc>
        <w:tc>
          <w:tcPr>
            <w:tcW w:w="1360" w:type="dxa"/>
            <w:vAlign w:val="bottom"/>
            <w:tcBorders>
              <w:top w:val="single" w:sz="8" w:color="auto"/>
            </w:tcBorders>
          </w:tcPr>
          <w:p>
            <w:pPr>
              <w:spacing w:after="0"/>
              <w:rPr>
                <w:sz w:val="24"/>
                <w:szCs w:val="24"/>
                <w:color w:val="auto"/>
              </w:rPr>
            </w:pPr>
          </w:p>
        </w:tc>
        <w:tc>
          <w:tcPr>
            <w:tcW w:w="400" w:type="dxa"/>
            <w:vAlign w:val="bottom"/>
            <w:tcBorders>
              <w:top w:val="single" w:sz="8" w:color="auto"/>
            </w:tcBorders>
          </w:tcPr>
          <w:p>
            <w:pPr>
              <w:spacing w:after="0"/>
              <w:rPr>
                <w:sz w:val="24"/>
                <w:szCs w:val="24"/>
                <w:color w:val="auto"/>
              </w:rPr>
            </w:pPr>
          </w:p>
        </w:tc>
        <w:tc>
          <w:tcPr>
            <w:tcW w:w="80" w:type="dxa"/>
            <w:vAlign w:val="bottom"/>
            <w:tcBorders>
              <w:top w:val="single" w:sz="8" w:color="auto"/>
            </w:tcBorders>
          </w:tcPr>
          <w:p>
            <w:pPr>
              <w:spacing w:after="0"/>
              <w:rPr>
                <w:sz w:val="24"/>
                <w:szCs w:val="24"/>
                <w:color w:val="auto"/>
              </w:rPr>
            </w:pPr>
          </w:p>
        </w:tc>
      </w:tr>
      <w:tr>
        <w:trPr>
          <w:trHeight w:val="104"/>
        </w:trPr>
        <w:tc>
          <w:tcPr>
            <w:tcW w:w="100" w:type="dxa"/>
            <w:vAlign w:val="bottom"/>
          </w:tcPr>
          <w:p>
            <w:pPr>
              <w:spacing w:after="0"/>
              <w:rPr>
                <w:sz w:val="9"/>
                <w:szCs w:val="9"/>
                <w:color w:val="auto"/>
              </w:rPr>
            </w:pPr>
          </w:p>
        </w:tc>
        <w:tc>
          <w:tcPr>
            <w:tcW w:w="620" w:type="dxa"/>
            <w:vAlign w:val="bottom"/>
            <w:tcBorders>
              <w:bottom w:val="single" w:sz="8" w:color="auto"/>
            </w:tcBorders>
          </w:tcPr>
          <w:p>
            <w:pPr>
              <w:spacing w:after="0"/>
              <w:rPr>
                <w:sz w:val="9"/>
                <w:szCs w:val="9"/>
                <w:color w:val="auto"/>
              </w:rPr>
            </w:pPr>
          </w:p>
        </w:tc>
        <w:tc>
          <w:tcPr>
            <w:tcW w:w="2620" w:type="dxa"/>
            <w:vAlign w:val="bottom"/>
            <w:tcBorders>
              <w:bottom w:val="single" w:sz="8" w:color="auto"/>
            </w:tcBorders>
            <w:gridSpan w:val="2"/>
          </w:tcPr>
          <w:p>
            <w:pPr>
              <w:spacing w:after="0"/>
              <w:rPr>
                <w:sz w:val="9"/>
                <w:szCs w:val="9"/>
                <w:color w:val="auto"/>
              </w:rPr>
            </w:pPr>
          </w:p>
        </w:tc>
        <w:tc>
          <w:tcPr>
            <w:tcW w:w="580" w:type="dxa"/>
            <w:vAlign w:val="bottom"/>
            <w:tcBorders>
              <w:bottom w:val="single" w:sz="8" w:color="auto"/>
            </w:tcBorders>
          </w:tcPr>
          <w:p>
            <w:pPr>
              <w:spacing w:after="0"/>
              <w:rPr>
                <w:sz w:val="9"/>
                <w:szCs w:val="9"/>
                <w:color w:val="auto"/>
              </w:rPr>
            </w:pPr>
          </w:p>
        </w:tc>
        <w:tc>
          <w:tcPr>
            <w:tcW w:w="420" w:type="dxa"/>
            <w:vAlign w:val="bottom"/>
            <w:tcBorders>
              <w:bottom w:val="single" w:sz="8" w:color="auto"/>
            </w:tcBorders>
          </w:tcPr>
          <w:p>
            <w:pPr>
              <w:spacing w:after="0"/>
              <w:rPr>
                <w:sz w:val="9"/>
                <w:szCs w:val="9"/>
                <w:color w:val="auto"/>
              </w:rPr>
            </w:pPr>
          </w:p>
        </w:tc>
        <w:tc>
          <w:tcPr>
            <w:tcW w:w="80" w:type="dxa"/>
            <w:vAlign w:val="bottom"/>
          </w:tcPr>
          <w:p>
            <w:pPr>
              <w:spacing w:after="0"/>
              <w:rPr>
                <w:sz w:val="9"/>
                <w:szCs w:val="9"/>
                <w:color w:val="auto"/>
              </w:rPr>
            </w:pPr>
          </w:p>
        </w:tc>
        <w:tc>
          <w:tcPr>
            <w:tcW w:w="20" w:type="dxa"/>
            <w:vAlign w:val="bottom"/>
          </w:tcPr>
          <w:p>
            <w:pPr>
              <w:spacing w:after="0"/>
              <w:rPr>
                <w:sz w:val="9"/>
                <w:szCs w:val="9"/>
                <w:color w:val="auto"/>
              </w:rPr>
            </w:pPr>
          </w:p>
        </w:tc>
        <w:tc>
          <w:tcPr>
            <w:tcW w:w="60" w:type="dxa"/>
            <w:vAlign w:val="bottom"/>
          </w:tcPr>
          <w:p>
            <w:pPr>
              <w:spacing w:after="0"/>
              <w:rPr>
                <w:sz w:val="9"/>
                <w:szCs w:val="9"/>
                <w:color w:val="auto"/>
              </w:rPr>
            </w:pPr>
          </w:p>
        </w:tc>
        <w:tc>
          <w:tcPr>
            <w:tcW w:w="640" w:type="dxa"/>
            <w:vAlign w:val="bottom"/>
            <w:tcBorders>
              <w:bottom w:val="single" w:sz="8" w:color="auto"/>
            </w:tcBorders>
          </w:tcPr>
          <w:p>
            <w:pPr>
              <w:spacing w:after="0"/>
              <w:rPr>
                <w:sz w:val="9"/>
                <w:szCs w:val="9"/>
                <w:color w:val="auto"/>
              </w:rPr>
            </w:pPr>
          </w:p>
        </w:tc>
        <w:tc>
          <w:tcPr>
            <w:tcW w:w="1860" w:type="dxa"/>
            <w:vAlign w:val="bottom"/>
            <w:tcBorders>
              <w:bottom w:val="single" w:sz="8" w:color="auto"/>
            </w:tcBorders>
          </w:tcPr>
          <w:p>
            <w:pPr>
              <w:spacing w:after="0"/>
              <w:rPr>
                <w:sz w:val="9"/>
                <w:szCs w:val="9"/>
                <w:color w:val="auto"/>
              </w:rPr>
            </w:pPr>
          </w:p>
        </w:tc>
        <w:tc>
          <w:tcPr>
            <w:tcW w:w="1360" w:type="dxa"/>
            <w:vAlign w:val="bottom"/>
            <w:tcBorders>
              <w:bottom w:val="single" w:sz="8" w:color="auto"/>
            </w:tcBorders>
          </w:tcPr>
          <w:p>
            <w:pPr>
              <w:spacing w:after="0"/>
              <w:rPr>
                <w:sz w:val="9"/>
                <w:szCs w:val="9"/>
                <w:color w:val="auto"/>
              </w:rPr>
            </w:pPr>
          </w:p>
        </w:tc>
        <w:tc>
          <w:tcPr>
            <w:tcW w:w="400" w:type="dxa"/>
            <w:vAlign w:val="bottom"/>
            <w:tcBorders>
              <w:bottom w:val="single" w:sz="8" w:color="auto"/>
            </w:tcBorders>
          </w:tcPr>
          <w:p>
            <w:pPr>
              <w:spacing w:after="0"/>
              <w:rPr>
                <w:sz w:val="9"/>
                <w:szCs w:val="9"/>
                <w:color w:val="auto"/>
              </w:rPr>
            </w:pPr>
          </w:p>
        </w:tc>
        <w:tc>
          <w:tcPr>
            <w:tcW w:w="80" w:type="dxa"/>
            <w:vAlign w:val="bottom"/>
          </w:tcPr>
          <w:p>
            <w:pPr>
              <w:spacing w:after="0"/>
              <w:rPr>
                <w:sz w:val="9"/>
                <w:szCs w:val="9"/>
                <w:color w:val="auto"/>
              </w:rPr>
            </w:pPr>
          </w:p>
        </w:tc>
      </w:tr>
      <w:tr>
        <w:trPr>
          <w:trHeight w:val="423"/>
        </w:trPr>
        <w:tc>
          <w:tcPr>
            <w:tcW w:w="100" w:type="dxa"/>
            <w:vAlign w:val="bottom"/>
          </w:tcPr>
          <w:p>
            <w:pPr>
              <w:spacing w:after="0"/>
              <w:rPr>
                <w:sz w:val="24"/>
                <w:szCs w:val="24"/>
                <w:color w:val="auto"/>
              </w:rPr>
            </w:pPr>
          </w:p>
        </w:tc>
        <w:tc>
          <w:tcPr>
            <w:tcW w:w="620" w:type="dxa"/>
            <w:vAlign w:val="bottom"/>
          </w:tcPr>
          <w:p>
            <w:pPr>
              <w:ind w:left="380"/>
              <w:spacing w:after="0"/>
              <w:rPr>
                <w:sz w:val="20"/>
                <w:szCs w:val="20"/>
                <w:color w:val="auto"/>
              </w:rPr>
            </w:pPr>
            <w:r>
              <w:rPr>
                <w:rFonts w:ascii="Symbol" w:cs="Symbol" w:eastAsia="Symbol" w:hAnsi="Symbol"/>
                <w:sz w:val="24"/>
                <w:szCs w:val="24"/>
                <w:color w:val="auto"/>
              </w:rPr>
              <w:t>•</w:t>
            </w:r>
          </w:p>
        </w:tc>
        <w:tc>
          <w:tcPr>
            <w:tcW w:w="2620" w:type="dxa"/>
            <w:vAlign w:val="bottom"/>
            <w:gridSpan w:val="2"/>
          </w:tcPr>
          <w:p>
            <w:pPr>
              <w:ind w:left="120"/>
              <w:spacing w:after="0"/>
              <w:rPr>
                <w:sz w:val="20"/>
                <w:szCs w:val="20"/>
                <w:color w:val="auto"/>
              </w:rPr>
            </w:pPr>
            <w:r>
              <w:rPr>
                <w:rFonts w:ascii="Arial" w:cs="Arial" w:eastAsia="Arial" w:hAnsi="Arial"/>
                <w:sz w:val="24"/>
                <w:szCs w:val="24"/>
                <w:color w:val="auto"/>
              </w:rPr>
              <w:t>Metodología del PESA</w:t>
            </w:r>
          </w:p>
        </w:tc>
        <w:tc>
          <w:tcPr>
            <w:tcW w:w="58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ind w:left="400"/>
              <w:spacing w:after="0"/>
              <w:rPr>
                <w:sz w:val="20"/>
                <w:szCs w:val="20"/>
                <w:color w:val="auto"/>
              </w:rPr>
            </w:pPr>
            <w:r>
              <w:rPr>
                <w:rFonts w:ascii="Symbol" w:cs="Symbol" w:eastAsia="Symbol" w:hAnsi="Symbol"/>
                <w:sz w:val="24"/>
                <w:szCs w:val="24"/>
                <w:color w:val="auto"/>
              </w:rPr>
              <w:t>•</w:t>
            </w:r>
          </w:p>
        </w:tc>
        <w:tc>
          <w:tcPr>
            <w:tcW w:w="1860" w:type="dxa"/>
            <w:vAlign w:val="bottom"/>
          </w:tcPr>
          <w:p>
            <w:pPr>
              <w:ind w:left="120"/>
              <w:spacing w:after="0"/>
              <w:rPr>
                <w:sz w:val="20"/>
                <w:szCs w:val="20"/>
                <w:color w:val="auto"/>
              </w:rPr>
            </w:pPr>
            <w:r>
              <w:rPr>
                <w:rFonts w:ascii="Arial" w:cs="Arial" w:eastAsia="Arial" w:hAnsi="Arial"/>
                <w:sz w:val="24"/>
                <w:szCs w:val="24"/>
                <w:color w:val="auto"/>
              </w:rPr>
              <w:t>Observación</w:t>
            </w:r>
          </w:p>
        </w:tc>
        <w:tc>
          <w:tcPr>
            <w:tcW w:w="1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80" w:type="dxa"/>
            <w:vAlign w:val="bottom"/>
          </w:tcPr>
          <w:p>
            <w:pPr>
              <w:spacing w:after="0"/>
              <w:rPr>
                <w:sz w:val="24"/>
                <w:szCs w:val="24"/>
                <w:color w:val="auto"/>
              </w:rPr>
            </w:pPr>
          </w:p>
        </w:tc>
      </w:tr>
      <w:tr>
        <w:trPr>
          <w:trHeight w:val="430"/>
        </w:trPr>
        <w:tc>
          <w:tcPr>
            <w:tcW w:w="100" w:type="dxa"/>
            <w:vAlign w:val="bottom"/>
          </w:tcPr>
          <w:p>
            <w:pPr>
              <w:spacing w:after="0"/>
              <w:rPr>
                <w:sz w:val="24"/>
                <w:szCs w:val="24"/>
                <w:color w:val="auto"/>
              </w:rPr>
            </w:pPr>
          </w:p>
        </w:tc>
        <w:tc>
          <w:tcPr>
            <w:tcW w:w="620" w:type="dxa"/>
            <w:vAlign w:val="bottom"/>
          </w:tcPr>
          <w:p>
            <w:pPr>
              <w:ind w:left="380"/>
              <w:spacing w:after="0"/>
              <w:rPr>
                <w:sz w:val="20"/>
                <w:szCs w:val="20"/>
                <w:color w:val="auto"/>
              </w:rPr>
            </w:pPr>
            <w:r>
              <w:rPr>
                <w:rFonts w:ascii="Symbol" w:cs="Symbol" w:eastAsia="Symbol" w:hAnsi="Symbol"/>
                <w:sz w:val="24"/>
                <w:szCs w:val="24"/>
                <w:color w:val="auto"/>
              </w:rPr>
              <w:t>•</w:t>
            </w:r>
          </w:p>
        </w:tc>
        <w:tc>
          <w:tcPr>
            <w:tcW w:w="1640" w:type="dxa"/>
            <w:vAlign w:val="bottom"/>
          </w:tcPr>
          <w:p>
            <w:pPr>
              <w:ind w:left="120"/>
              <w:spacing w:after="0"/>
              <w:rPr>
                <w:sz w:val="20"/>
                <w:szCs w:val="20"/>
                <w:color w:val="auto"/>
              </w:rPr>
            </w:pPr>
            <w:r>
              <w:rPr>
                <w:rFonts w:ascii="Arial" w:cs="Arial" w:eastAsia="Arial" w:hAnsi="Arial"/>
                <w:sz w:val="24"/>
                <w:szCs w:val="24"/>
                <w:color w:val="auto"/>
              </w:rPr>
              <w:t>Métodos</w:t>
            </w:r>
          </w:p>
        </w:tc>
        <w:tc>
          <w:tcPr>
            <w:tcW w:w="980" w:type="dxa"/>
            <w:vAlign w:val="bottom"/>
          </w:tcPr>
          <w:p>
            <w:pPr>
              <w:ind w:left="180"/>
              <w:spacing w:after="0"/>
              <w:rPr>
                <w:sz w:val="20"/>
                <w:szCs w:val="20"/>
                <w:color w:val="auto"/>
              </w:rPr>
            </w:pPr>
            <w:r>
              <w:rPr>
                <w:rFonts w:ascii="Arial" w:cs="Arial" w:eastAsia="Arial" w:hAnsi="Arial"/>
                <w:sz w:val="24"/>
                <w:szCs w:val="24"/>
                <w:color w:val="auto"/>
              </w:rPr>
              <w:t>y</w:t>
            </w:r>
          </w:p>
        </w:tc>
        <w:tc>
          <w:tcPr>
            <w:tcW w:w="1000" w:type="dxa"/>
            <w:vAlign w:val="bottom"/>
            <w:gridSpan w:val="2"/>
          </w:tcPr>
          <w:p>
            <w:pPr>
              <w:jc w:val="right"/>
              <w:spacing w:after="0"/>
              <w:rPr>
                <w:sz w:val="20"/>
                <w:szCs w:val="20"/>
                <w:color w:val="auto"/>
              </w:rPr>
            </w:pPr>
            <w:r>
              <w:rPr>
                <w:rFonts w:ascii="Arial" w:cs="Arial" w:eastAsia="Arial" w:hAnsi="Arial"/>
                <w:sz w:val="24"/>
                <w:szCs w:val="24"/>
                <w:color w:val="auto"/>
              </w:rPr>
              <w:t>técnicas</w:t>
            </w: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ind w:left="400"/>
              <w:spacing w:after="0"/>
              <w:rPr>
                <w:sz w:val="20"/>
                <w:szCs w:val="20"/>
                <w:color w:val="auto"/>
              </w:rPr>
            </w:pPr>
            <w:r>
              <w:rPr>
                <w:rFonts w:ascii="Symbol" w:cs="Symbol" w:eastAsia="Symbol" w:hAnsi="Symbol"/>
                <w:sz w:val="24"/>
                <w:szCs w:val="24"/>
                <w:color w:val="auto"/>
              </w:rPr>
              <w:t>•</w:t>
            </w:r>
          </w:p>
        </w:tc>
        <w:tc>
          <w:tcPr>
            <w:tcW w:w="1860" w:type="dxa"/>
            <w:vAlign w:val="bottom"/>
          </w:tcPr>
          <w:p>
            <w:pPr>
              <w:ind w:left="120"/>
              <w:spacing w:after="0"/>
              <w:rPr>
                <w:sz w:val="20"/>
                <w:szCs w:val="20"/>
                <w:color w:val="auto"/>
              </w:rPr>
            </w:pPr>
            <w:r>
              <w:rPr>
                <w:rFonts w:ascii="Arial" w:cs="Arial" w:eastAsia="Arial" w:hAnsi="Arial"/>
                <w:sz w:val="24"/>
                <w:szCs w:val="24"/>
                <w:color w:val="auto"/>
              </w:rPr>
              <w:t>Comunicación</w:t>
            </w:r>
          </w:p>
        </w:tc>
        <w:tc>
          <w:tcPr>
            <w:tcW w:w="1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80" w:type="dxa"/>
            <w:vAlign w:val="bottom"/>
          </w:tcPr>
          <w:p>
            <w:pPr>
              <w:spacing w:after="0"/>
              <w:rPr>
                <w:sz w:val="24"/>
                <w:szCs w:val="24"/>
                <w:color w:val="auto"/>
              </w:rPr>
            </w:pPr>
          </w:p>
        </w:tc>
      </w:tr>
      <w:tr>
        <w:trPr>
          <w:trHeight w:val="427"/>
        </w:trPr>
        <w:tc>
          <w:tcPr>
            <w:tcW w:w="10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640" w:type="dxa"/>
            <w:vAlign w:val="bottom"/>
          </w:tcPr>
          <w:p>
            <w:pPr>
              <w:ind w:left="120"/>
              <w:spacing w:after="0"/>
              <w:rPr>
                <w:sz w:val="20"/>
                <w:szCs w:val="20"/>
                <w:color w:val="auto"/>
              </w:rPr>
            </w:pPr>
            <w:r>
              <w:rPr>
                <w:rFonts w:ascii="Arial" w:cs="Arial" w:eastAsia="Arial" w:hAnsi="Arial"/>
                <w:sz w:val="24"/>
                <w:szCs w:val="24"/>
                <w:color w:val="auto"/>
              </w:rPr>
              <w:t>participativas</w:t>
            </w:r>
          </w:p>
        </w:tc>
        <w:tc>
          <w:tcPr>
            <w:tcW w:w="98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ind w:left="400"/>
              <w:spacing w:after="0"/>
              <w:rPr>
                <w:sz w:val="20"/>
                <w:szCs w:val="20"/>
                <w:color w:val="auto"/>
              </w:rPr>
            </w:pPr>
            <w:r>
              <w:rPr>
                <w:rFonts w:ascii="Symbol" w:cs="Symbol" w:eastAsia="Symbol" w:hAnsi="Symbol"/>
                <w:sz w:val="24"/>
                <w:szCs w:val="24"/>
                <w:color w:val="auto"/>
              </w:rPr>
              <w:t>•</w:t>
            </w:r>
          </w:p>
        </w:tc>
        <w:tc>
          <w:tcPr>
            <w:tcW w:w="1860" w:type="dxa"/>
            <w:vAlign w:val="bottom"/>
          </w:tcPr>
          <w:p>
            <w:pPr>
              <w:ind w:left="120"/>
              <w:spacing w:after="0"/>
              <w:rPr>
                <w:sz w:val="20"/>
                <w:szCs w:val="20"/>
                <w:color w:val="auto"/>
              </w:rPr>
            </w:pPr>
            <w:r>
              <w:rPr>
                <w:rFonts w:ascii="Arial" w:cs="Arial" w:eastAsia="Arial" w:hAnsi="Arial"/>
                <w:sz w:val="24"/>
                <w:szCs w:val="24"/>
                <w:color w:val="auto"/>
              </w:rPr>
              <w:t>Facilitación</w:t>
            </w:r>
          </w:p>
        </w:tc>
        <w:tc>
          <w:tcPr>
            <w:tcW w:w="1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80" w:type="dxa"/>
            <w:vAlign w:val="bottom"/>
          </w:tcPr>
          <w:p>
            <w:pPr>
              <w:spacing w:after="0"/>
              <w:rPr>
                <w:sz w:val="24"/>
                <w:szCs w:val="24"/>
                <w:color w:val="auto"/>
              </w:rPr>
            </w:pPr>
          </w:p>
        </w:tc>
      </w:tr>
      <w:tr>
        <w:trPr>
          <w:trHeight w:val="434"/>
        </w:trPr>
        <w:tc>
          <w:tcPr>
            <w:tcW w:w="100" w:type="dxa"/>
            <w:vAlign w:val="bottom"/>
          </w:tcPr>
          <w:p>
            <w:pPr>
              <w:spacing w:after="0"/>
              <w:rPr>
                <w:sz w:val="24"/>
                <w:szCs w:val="24"/>
                <w:color w:val="auto"/>
              </w:rPr>
            </w:pPr>
          </w:p>
        </w:tc>
        <w:tc>
          <w:tcPr>
            <w:tcW w:w="4240" w:type="dxa"/>
            <w:vAlign w:val="bottom"/>
            <w:gridSpan w:val="5"/>
          </w:tcPr>
          <w:p>
            <w:pPr>
              <w:ind w:left="380"/>
              <w:spacing w:after="0"/>
              <w:rPr>
                <w:sz w:val="20"/>
                <w:szCs w:val="20"/>
                <w:color w:val="auto"/>
              </w:rPr>
            </w:pPr>
            <w:r>
              <w:rPr>
                <w:rFonts w:ascii="Symbol" w:cs="Symbol" w:eastAsia="Symbol" w:hAnsi="Symbol"/>
                <w:sz w:val="24"/>
                <w:szCs w:val="24"/>
                <w:color w:val="auto"/>
              </w:rPr>
              <w:t>•</w:t>
            </w:r>
            <w:r>
              <w:rPr>
                <w:rFonts w:ascii="Arial" w:cs="Arial" w:eastAsia="Arial" w:hAnsi="Arial"/>
                <w:sz w:val="24"/>
                <w:szCs w:val="24"/>
                <w:color w:val="auto"/>
              </w:rPr>
              <w:t xml:space="preserve">  Herramientas para la formación</w:t>
            </w: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ind w:left="400"/>
              <w:spacing w:after="0"/>
              <w:rPr>
                <w:sz w:val="20"/>
                <w:szCs w:val="20"/>
                <w:color w:val="auto"/>
              </w:rPr>
            </w:pPr>
            <w:r>
              <w:rPr>
                <w:rFonts w:ascii="Symbol" w:cs="Symbol" w:eastAsia="Symbol" w:hAnsi="Symbol"/>
                <w:sz w:val="24"/>
                <w:szCs w:val="24"/>
                <w:color w:val="auto"/>
              </w:rPr>
              <w:t>•</w:t>
            </w:r>
          </w:p>
        </w:tc>
        <w:tc>
          <w:tcPr>
            <w:tcW w:w="1860" w:type="dxa"/>
            <w:vAlign w:val="bottom"/>
          </w:tcPr>
          <w:p>
            <w:pPr>
              <w:ind w:left="120"/>
              <w:spacing w:after="0"/>
              <w:rPr>
                <w:sz w:val="20"/>
                <w:szCs w:val="20"/>
                <w:color w:val="auto"/>
              </w:rPr>
            </w:pPr>
            <w:r>
              <w:rPr>
                <w:rFonts w:ascii="Arial" w:cs="Arial" w:eastAsia="Arial" w:hAnsi="Arial"/>
                <w:sz w:val="24"/>
                <w:szCs w:val="24"/>
                <w:color w:val="auto"/>
              </w:rPr>
              <w:t>Planeación,</w:t>
            </w:r>
          </w:p>
        </w:tc>
        <w:tc>
          <w:tcPr>
            <w:tcW w:w="1360" w:type="dxa"/>
            <w:vAlign w:val="bottom"/>
          </w:tcPr>
          <w:p>
            <w:pPr>
              <w:ind w:left="20"/>
              <w:spacing w:after="0"/>
              <w:rPr>
                <w:sz w:val="20"/>
                <w:szCs w:val="20"/>
                <w:color w:val="auto"/>
              </w:rPr>
            </w:pPr>
            <w:r>
              <w:rPr>
                <w:rFonts w:ascii="Arial" w:cs="Arial" w:eastAsia="Arial" w:hAnsi="Arial"/>
                <w:sz w:val="24"/>
                <w:szCs w:val="24"/>
                <w:color w:val="auto"/>
              </w:rPr>
              <w:t>monitoreo</w:t>
            </w:r>
          </w:p>
        </w:tc>
        <w:tc>
          <w:tcPr>
            <w:tcW w:w="400" w:type="dxa"/>
            <w:vAlign w:val="bottom"/>
          </w:tcPr>
          <w:p>
            <w:pPr>
              <w:ind w:left="260"/>
              <w:spacing w:after="0"/>
              <w:rPr>
                <w:sz w:val="20"/>
                <w:szCs w:val="20"/>
                <w:color w:val="auto"/>
              </w:rPr>
            </w:pPr>
            <w:r>
              <w:rPr>
                <w:rFonts w:ascii="Arial" w:cs="Arial" w:eastAsia="Arial" w:hAnsi="Arial"/>
                <w:sz w:val="24"/>
                <w:szCs w:val="24"/>
                <w:color w:val="auto"/>
                <w:w w:val="99"/>
              </w:rPr>
              <w:t>y</w:t>
            </w:r>
          </w:p>
        </w:tc>
        <w:tc>
          <w:tcPr>
            <w:tcW w:w="80" w:type="dxa"/>
            <w:vAlign w:val="bottom"/>
          </w:tcPr>
          <w:p>
            <w:pPr>
              <w:spacing w:after="0"/>
              <w:rPr>
                <w:sz w:val="24"/>
                <w:szCs w:val="24"/>
                <w:color w:val="auto"/>
              </w:rPr>
            </w:pPr>
          </w:p>
        </w:tc>
      </w:tr>
      <w:tr>
        <w:trPr>
          <w:trHeight w:val="411"/>
        </w:trPr>
        <w:tc>
          <w:tcPr>
            <w:tcW w:w="10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640" w:type="dxa"/>
            <w:vAlign w:val="bottom"/>
          </w:tcPr>
          <w:p>
            <w:pPr>
              <w:ind w:left="120"/>
              <w:spacing w:after="0"/>
              <w:rPr>
                <w:sz w:val="20"/>
                <w:szCs w:val="20"/>
                <w:color w:val="auto"/>
              </w:rPr>
            </w:pPr>
            <w:r>
              <w:rPr>
                <w:rFonts w:ascii="Arial" w:cs="Arial" w:eastAsia="Arial" w:hAnsi="Arial"/>
                <w:sz w:val="24"/>
                <w:szCs w:val="24"/>
                <w:color w:val="auto"/>
              </w:rPr>
              <w:t>de adultos</w:t>
            </w:r>
          </w:p>
        </w:tc>
        <w:tc>
          <w:tcPr>
            <w:tcW w:w="98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1860" w:type="dxa"/>
            <w:vAlign w:val="bottom"/>
          </w:tcPr>
          <w:p>
            <w:pPr>
              <w:ind w:left="120"/>
              <w:spacing w:after="0"/>
              <w:rPr>
                <w:sz w:val="20"/>
                <w:szCs w:val="20"/>
                <w:color w:val="auto"/>
              </w:rPr>
            </w:pPr>
            <w:r>
              <w:rPr>
                <w:rFonts w:ascii="Arial" w:cs="Arial" w:eastAsia="Arial" w:hAnsi="Arial"/>
                <w:sz w:val="24"/>
                <w:szCs w:val="24"/>
                <w:color w:val="auto"/>
              </w:rPr>
              <w:t>evaluación</w:t>
            </w:r>
          </w:p>
        </w:tc>
        <w:tc>
          <w:tcPr>
            <w:tcW w:w="1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80" w:type="dxa"/>
            <w:vAlign w:val="bottom"/>
          </w:tcPr>
          <w:p>
            <w:pPr>
              <w:spacing w:after="0"/>
              <w:rPr>
                <w:sz w:val="24"/>
                <w:szCs w:val="24"/>
                <w:color w:val="auto"/>
              </w:rPr>
            </w:pPr>
          </w:p>
        </w:tc>
      </w:tr>
      <w:tr>
        <w:trPr>
          <w:trHeight w:val="432"/>
        </w:trPr>
        <w:tc>
          <w:tcPr>
            <w:tcW w:w="100" w:type="dxa"/>
            <w:vAlign w:val="bottom"/>
          </w:tcPr>
          <w:p>
            <w:pPr>
              <w:spacing w:after="0"/>
              <w:rPr>
                <w:sz w:val="24"/>
                <w:szCs w:val="24"/>
                <w:color w:val="auto"/>
              </w:rPr>
            </w:pPr>
          </w:p>
        </w:tc>
        <w:tc>
          <w:tcPr>
            <w:tcW w:w="620" w:type="dxa"/>
            <w:vAlign w:val="bottom"/>
          </w:tcPr>
          <w:p>
            <w:pPr>
              <w:ind w:left="380"/>
              <w:spacing w:after="0"/>
              <w:rPr>
                <w:sz w:val="20"/>
                <w:szCs w:val="20"/>
                <w:color w:val="auto"/>
              </w:rPr>
            </w:pPr>
            <w:r>
              <w:rPr>
                <w:rFonts w:ascii="Symbol" w:cs="Symbol" w:eastAsia="Symbol" w:hAnsi="Symbol"/>
                <w:sz w:val="24"/>
                <w:szCs w:val="24"/>
                <w:color w:val="auto"/>
              </w:rPr>
              <w:t>•</w:t>
            </w:r>
          </w:p>
        </w:tc>
        <w:tc>
          <w:tcPr>
            <w:tcW w:w="1640" w:type="dxa"/>
            <w:vAlign w:val="bottom"/>
          </w:tcPr>
          <w:p>
            <w:pPr>
              <w:ind w:left="120"/>
              <w:spacing w:after="0"/>
              <w:rPr>
                <w:sz w:val="20"/>
                <w:szCs w:val="20"/>
                <w:color w:val="auto"/>
              </w:rPr>
            </w:pPr>
            <w:r>
              <w:rPr>
                <w:rFonts w:ascii="Arial" w:cs="Arial" w:eastAsia="Arial" w:hAnsi="Arial"/>
                <w:sz w:val="24"/>
                <w:szCs w:val="24"/>
                <w:color w:val="auto"/>
              </w:rPr>
              <w:t>Seguridad</w:t>
            </w:r>
          </w:p>
        </w:tc>
        <w:tc>
          <w:tcPr>
            <w:tcW w:w="1560" w:type="dxa"/>
            <w:vAlign w:val="bottom"/>
            <w:gridSpan w:val="2"/>
          </w:tcPr>
          <w:p>
            <w:pPr>
              <w:ind w:left="120"/>
              <w:spacing w:after="0"/>
              <w:rPr>
                <w:sz w:val="20"/>
                <w:szCs w:val="20"/>
                <w:color w:val="auto"/>
              </w:rPr>
            </w:pPr>
            <w:r>
              <w:rPr>
                <w:rFonts w:ascii="Arial" w:cs="Arial" w:eastAsia="Arial" w:hAnsi="Arial"/>
                <w:sz w:val="24"/>
                <w:szCs w:val="24"/>
                <w:color w:val="auto"/>
              </w:rPr>
              <w:t>alimentaria</w:t>
            </w:r>
          </w:p>
        </w:tc>
        <w:tc>
          <w:tcPr>
            <w:tcW w:w="420" w:type="dxa"/>
            <w:vAlign w:val="bottom"/>
          </w:tcPr>
          <w:p>
            <w:pPr>
              <w:jc w:val="right"/>
              <w:spacing w:after="0"/>
              <w:rPr>
                <w:sz w:val="20"/>
                <w:szCs w:val="20"/>
                <w:color w:val="auto"/>
              </w:rPr>
            </w:pPr>
            <w:r>
              <w:rPr>
                <w:rFonts w:ascii="Arial" w:cs="Arial" w:eastAsia="Arial" w:hAnsi="Arial"/>
                <w:sz w:val="24"/>
                <w:szCs w:val="24"/>
                <w:color w:val="auto"/>
              </w:rPr>
              <w:t>y</w:t>
            </w: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ind w:left="400"/>
              <w:spacing w:after="0"/>
              <w:rPr>
                <w:sz w:val="20"/>
                <w:szCs w:val="20"/>
                <w:color w:val="auto"/>
              </w:rPr>
            </w:pPr>
            <w:r>
              <w:rPr>
                <w:rFonts w:ascii="Symbol" w:cs="Symbol" w:eastAsia="Symbol" w:hAnsi="Symbol"/>
                <w:sz w:val="24"/>
                <w:szCs w:val="24"/>
                <w:color w:val="auto"/>
              </w:rPr>
              <w:t>•</w:t>
            </w:r>
          </w:p>
        </w:tc>
        <w:tc>
          <w:tcPr>
            <w:tcW w:w="1860" w:type="dxa"/>
            <w:vAlign w:val="bottom"/>
          </w:tcPr>
          <w:p>
            <w:pPr>
              <w:ind w:left="120"/>
              <w:spacing w:after="0"/>
              <w:rPr>
                <w:sz w:val="20"/>
                <w:szCs w:val="20"/>
                <w:color w:val="auto"/>
              </w:rPr>
            </w:pPr>
            <w:r>
              <w:rPr>
                <w:rFonts w:ascii="Arial" w:cs="Arial" w:eastAsia="Arial" w:hAnsi="Arial"/>
                <w:sz w:val="24"/>
                <w:szCs w:val="24"/>
                <w:color w:val="auto"/>
                <w:w w:val="99"/>
              </w:rPr>
              <w:t>Convencimiento</w:t>
            </w:r>
          </w:p>
        </w:tc>
        <w:tc>
          <w:tcPr>
            <w:tcW w:w="1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80" w:type="dxa"/>
            <w:vAlign w:val="bottom"/>
          </w:tcPr>
          <w:p>
            <w:pPr>
              <w:spacing w:after="0"/>
              <w:rPr>
                <w:sz w:val="24"/>
                <w:szCs w:val="24"/>
                <w:color w:val="auto"/>
              </w:rPr>
            </w:pPr>
          </w:p>
        </w:tc>
      </w:tr>
      <w:tr>
        <w:trPr>
          <w:trHeight w:val="400"/>
        </w:trPr>
        <w:tc>
          <w:tcPr>
            <w:tcW w:w="10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640" w:type="dxa"/>
            <w:vAlign w:val="bottom"/>
          </w:tcPr>
          <w:p>
            <w:pPr>
              <w:ind w:left="120"/>
              <w:spacing w:after="0"/>
              <w:rPr>
                <w:sz w:val="20"/>
                <w:szCs w:val="20"/>
                <w:color w:val="auto"/>
              </w:rPr>
            </w:pPr>
            <w:r>
              <w:rPr>
                <w:rFonts w:ascii="Arial" w:cs="Arial" w:eastAsia="Arial" w:hAnsi="Arial"/>
                <w:sz w:val="24"/>
                <w:szCs w:val="24"/>
                <w:color w:val="auto"/>
              </w:rPr>
              <w:t>nutricional</w:t>
            </w:r>
          </w:p>
        </w:tc>
        <w:tc>
          <w:tcPr>
            <w:tcW w:w="98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1860" w:type="dxa"/>
            <w:vAlign w:val="bottom"/>
          </w:tcPr>
          <w:p>
            <w:pPr>
              <w:spacing w:after="0"/>
              <w:rPr>
                <w:sz w:val="24"/>
                <w:szCs w:val="24"/>
                <w:color w:val="auto"/>
              </w:rPr>
            </w:pPr>
          </w:p>
        </w:tc>
        <w:tc>
          <w:tcPr>
            <w:tcW w:w="1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80" w:type="dxa"/>
            <w:vAlign w:val="bottom"/>
          </w:tcPr>
          <w:p>
            <w:pPr>
              <w:spacing w:after="0"/>
              <w:rPr>
                <w:sz w:val="24"/>
                <w:szCs w:val="24"/>
                <w:color w:val="auto"/>
              </w:rPr>
            </w:pPr>
          </w:p>
        </w:tc>
      </w:tr>
    </w:tbl>
    <w:p>
      <w:pPr>
        <w:spacing w:after="0" w:line="10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-3175</wp:posOffset>
            </wp:positionH>
            <wp:positionV relativeFrom="paragraph">
              <wp:posOffset>59690</wp:posOffset>
            </wp:positionV>
            <wp:extent cx="5617210" cy="190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extLst>
                    </a:blip>
                    <a:srcRect/>
                    <a:stretch>
                      <a:fillRect/>
                    </a:stretch>
                  </pic:blipFill>
                  <pic:spPr bwMode="auto">
                    <a:xfrm>
                      <a:off x="0" y="0"/>
                      <a:ext cx="5617210" cy="19050"/>
                    </a:xfrm>
                    <a:prstGeom prst="rect">
                      <a:avLst/>
                    </a:prstGeom>
                    <a:noFill/>
                  </pic:spPr>
                </pic:pic>
              </a:graphicData>
            </a:graphic>
          </wp:anchor>
        </w:drawing>
      </w:r>
    </w:p>
    <w:p>
      <w:pPr>
        <w:ind w:left="120"/>
        <w:spacing w:after="0"/>
        <w:rPr>
          <w:sz w:val="20"/>
          <w:szCs w:val="20"/>
          <w:color w:val="auto"/>
        </w:rPr>
      </w:pPr>
      <w:r>
        <w:rPr>
          <w:rFonts w:ascii="Arial" w:cs="Arial" w:eastAsia="Arial" w:hAnsi="Arial"/>
          <w:sz w:val="24"/>
          <w:szCs w:val="24"/>
          <w:color w:val="auto"/>
        </w:rPr>
        <w:t>Fuente UTN PESA FAO, 2015</w:t>
      </w:r>
    </w:p>
    <w:p>
      <w:pPr>
        <w:spacing w:after="0" w:line="200" w:lineRule="exact"/>
        <w:rPr>
          <w:sz w:val="20"/>
          <w:szCs w:val="20"/>
          <w:color w:val="auto"/>
        </w:rPr>
      </w:pPr>
    </w:p>
    <w:p>
      <w:pPr>
        <w:spacing w:after="0" w:line="354" w:lineRule="exact"/>
        <w:rPr>
          <w:sz w:val="20"/>
          <w:szCs w:val="20"/>
          <w:color w:val="auto"/>
        </w:rPr>
      </w:pPr>
    </w:p>
    <w:p>
      <w:pPr>
        <w:jc w:val="both"/>
        <w:ind w:left="120"/>
        <w:spacing w:after="0" w:line="367" w:lineRule="auto"/>
        <w:rPr>
          <w:sz w:val="20"/>
          <w:szCs w:val="20"/>
          <w:color w:val="auto"/>
        </w:rPr>
      </w:pPr>
      <w:r>
        <w:rPr>
          <w:rFonts w:ascii="Arial" w:cs="Arial" w:eastAsia="Arial" w:hAnsi="Arial"/>
          <w:sz w:val="24"/>
          <w:szCs w:val="24"/>
          <w:color w:val="auto"/>
        </w:rPr>
        <w:t>Cuando el facilitador haya asumido el reto de activar a la comunidad hacia la transformación de sus condiciones de vida, y haya asumido su papel de agente de cambio, estará en condiciones de facilitar el proceso de promoción humana y social de manera efectiva; cuando haya identificado las actitudes que limitan el cambio, de dónde surgen estas reacciones, entonces podrá enfocar sus actividades de promoción para generar el cambio.</w:t>
      </w:r>
    </w:p>
    <w:p>
      <w:pPr>
        <w:spacing w:after="0" w:line="362" w:lineRule="exact"/>
        <w:rPr>
          <w:sz w:val="20"/>
          <w:szCs w:val="20"/>
          <w:color w:val="auto"/>
        </w:rPr>
      </w:pPr>
    </w:p>
    <w:p>
      <w:pPr>
        <w:jc w:val="both"/>
        <w:ind w:left="120"/>
        <w:spacing w:after="0" w:line="372" w:lineRule="auto"/>
        <w:rPr>
          <w:sz w:val="20"/>
          <w:szCs w:val="20"/>
          <w:color w:val="auto"/>
        </w:rPr>
      </w:pPr>
      <w:r>
        <w:rPr>
          <w:rFonts w:ascii="Arial" w:cs="Arial" w:eastAsia="Arial" w:hAnsi="Arial"/>
          <w:sz w:val="24"/>
          <w:szCs w:val="24"/>
          <w:color w:val="auto"/>
        </w:rPr>
        <w:t>El facilitador debe lograr que la comunidad modifique las ideas, las actitudes y los supuestos, para que se dé la posibilidad de un cambio real con la participación activa de la gente. Así mismo debe impulsar el desarrollo de habilidades básicas en las personas que favorezcan la sostenibilidad de acciones en el tiempo.</w:t>
      </w:r>
    </w:p>
    <w:p>
      <w:pPr>
        <w:spacing w:after="0" w:line="311" w:lineRule="exact"/>
        <w:rPr>
          <w:sz w:val="20"/>
          <w:szCs w:val="20"/>
          <w:color w:val="auto"/>
        </w:rPr>
      </w:pPr>
    </w:p>
    <w:p>
      <w:pPr>
        <w:ind w:left="8640"/>
        <w:spacing w:after="0"/>
        <w:rPr>
          <w:sz w:val="20"/>
          <w:szCs w:val="20"/>
          <w:color w:val="auto"/>
        </w:rPr>
      </w:pPr>
      <w:r>
        <w:rPr>
          <w:rFonts w:ascii="Arial Black" w:cs="Arial Black" w:eastAsia="Arial Black" w:hAnsi="Arial Black"/>
          <w:sz w:val="23"/>
          <w:szCs w:val="23"/>
          <w:b w:val="1"/>
          <w:bCs w:val="1"/>
          <w:color w:val="auto"/>
        </w:rPr>
        <w:t>14</w:t>
      </w:r>
    </w:p>
    <w:p>
      <w:pPr>
        <w:sectPr>
          <w:pgSz w:w="12240" w:h="15840" w:orient="portrait"/>
          <w:cols w:equalWidth="0" w:num="1">
            <w:col w:w="8960"/>
          </w:cols>
          <w:pgMar w:left="1580" w:top="1405" w:right="1700" w:bottom="681" w:gutter="0" w:footer="0" w:header="0"/>
          <w:type w:val="continuous"/>
        </w:sectPr>
      </w:pPr>
    </w:p>
    <w:bookmarkStart w:id="13" w:name="page14"/>
    <w:bookmarkEnd w:id="13"/>
    <w:p>
      <w:pPr>
        <w:ind w:left="2280"/>
        <w:spacing w:after="0"/>
        <w:tabs>
          <w:tab w:leader="none" w:pos="2920" w:val="left"/>
        </w:tabs>
        <w:rPr>
          <w:sz w:val="20"/>
          <w:szCs w:val="20"/>
          <w:color w:val="auto"/>
        </w:rPr>
      </w:pPr>
      <w:r>
        <w:rPr>
          <w:rFonts w:ascii="Arial" w:cs="Arial" w:eastAsia="Arial" w:hAnsi="Arial"/>
          <w:sz w:val="24"/>
          <w:szCs w:val="24"/>
          <w:b w:val="1"/>
          <w:bCs w:val="1"/>
          <w:color w:val="auto"/>
        </w:rPr>
        <w:t>IV.</w:t>
      </w:r>
      <w:r>
        <w:rPr>
          <w:sz w:val="20"/>
          <w:szCs w:val="20"/>
          <w:color w:val="auto"/>
        </w:rPr>
        <w:tab/>
      </w:r>
      <w:r>
        <w:rPr>
          <w:rFonts w:ascii="Arial" w:cs="Arial" w:eastAsia="Arial" w:hAnsi="Arial"/>
          <w:sz w:val="24"/>
          <w:szCs w:val="24"/>
          <w:b w:val="1"/>
          <w:bCs w:val="1"/>
          <w:color w:val="auto"/>
        </w:rPr>
        <w:t>PROBLEMÁTICA IDENTIFICADA</w:t>
      </w:r>
    </w:p>
    <w:p>
      <w:pPr>
        <w:spacing w:after="0" w:line="200" w:lineRule="exact"/>
        <w:rPr>
          <w:sz w:val="20"/>
          <w:szCs w:val="20"/>
          <w:color w:val="auto"/>
        </w:rPr>
      </w:pPr>
    </w:p>
    <w:p>
      <w:pPr>
        <w:spacing w:after="0" w:line="356"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Desde el año 2002 el PESA fue adoptado y adaptado por el gobierno mexicano a la realidad que presentaba el país en ese entonces, con el apoyo y el acompañamiento de la FAO (PESA, 2014).</w:t>
      </w:r>
    </w:p>
    <w:p>
      <w:pPr>
        <w:spacing w:after="0" w:line="355" w:lineRule="exact"/>
        <w:rPr>
          <w:sz w:val="20"/>
          <w:szCs w:val="20"/>
          <w:color w:val="auto"/>
        </w:rPr>
      </w:pPr>
    </w:p>
    <w:p>
      <w:pPr>
        <w:jc w:val="both"/>
        <w:spacing w:after="0" w:line="360" w:lineRule="auto"/>
        <w:rPr>
          <w:sz w:val="20"/>
          <w:szCs w:val="20"/>
          <w:color w:val="auto"/>
        </w:rPr>
      </w:pPr>
      <w:r>
        <w:rPr>
          <w:rFonts w:ascii="Arial" w:cs="Arial" w:eastAsia="Arial" w:hAnsi="Arial"/>
          <w:sz w:val="24"/>
          <w:szCs w:val="24"/>
          <w:color w:val="auto"/>
        </w:rPr>
        <w:t>México presentaba una situación grave de pobreza en las comunidades de alta y muy alta marginación, teniendo como una de sus principales causas la baja productividad de la pequeña agricultura. El 62% de la población rural viven en pobreza, y el 34% en pobreza alimentaria (Banco Mundial, 2005; CONEVAL,</w:t>
      </w:r>
    </w:p>
    <w:p>
      <w:pPr>
        <w:jc w:val="both"/>
        <w:spacing w:after="0" w:line="396" w:lineRule="auto"/>
        <w:rPr>
          <w:sz w:val="20"/>
          <w:szCs w:val="20"/>
          <w:color w:val="auto"/>
        </w:rPr>
      </w:pPr>
      <w:r>
        <w:rPr>
          <w:rFonts w:ascii="Arial" w:cs="Arial" w:eastAsia="Arial" w:hAnsi="Arial"/>
          <w:sz w:val="24"/>
          <w:szCs w:val="24"/>
          <w:color w:val="auto"/>
        </w:rPr>
        <w:t>2009). Había tres situaciones que evidenciaban la necesidad de un cambio estructural al cual él PESA se proponía contribuir:</w:t>
      </w:r>
    </w:p>
    <w:p>
      <w:pPr>
        <w:spacing w:after="0" w:line="200" w:lineRule="exact"/>
        <w:rPr>
          <w:sz w:val="20"/>
          <w:szCs w:val="20"/>
          <w:color w:val="auto"/>
        </w:rPr>
      </w:pPr>
    </w:p>
    <w:p>
      <w:pPr>
        <w:spacing w:after="0" w:line="24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b w:val="1"/>
          <w:bCs w:val="1"/>
          <w:color w:val="auto"/>
        </w:rPr>
        <w:t xml:space="preserve">Primera: </w:t>
      </w:r>
      <w:r>
        <w:rPr>
          <w:rFonts w:ascii="Arial" w:cs="Arial" w:eastAsia="Arial" w:hAnsi="Arial"/>
          <w:sz w:val="24"/>
          <w:szCs w:val="24"/>
          <w:color w:val="auto"/>
        </w:rPr>
        <w:t>Los recursos destinados al campo por parte de los programas</w:t>
      </w:r>
      <w:r>
        <w:rPr>
          <w:rFonts w:ascii="Arial" w:cs="Arial" w:eastAsia="Arial" w:hAnsi="Arial"/>
          <w:sz w:val="24"/>
          <w:szCs w:val="24"/>
          <w:b w:val="1"/>
          <w:bCs w:val="1"/>
          <w:color w:val="auto"/>
        </w:rPr>
        <w:t xml:space="preserve"> </w:t>
      </w:r>
      <w:r>
        <w:rPr>
          <w:rFonts w:ascii="Arial" w:cs="Arial" w:eastAsia="Arial" w:hAnsi="Arial"/>
          <w:sz w:val="24"/>
          <w:szCs w:val="24"/>
          <w:color w:val="auto"/>
        </w:rPr>
        <w:t>Gubernamentales no estaban llegando de manera significativa al sector campesino más vulnerable, sin contribuir a la mejora de los hogares rurales pobres; la pobreza seguía a pesar de los esfuerzos y de los recursos asignados por dichos programas.</w:t>
      </w:r>
    </w:p>
    <w:p>
      <w:pPr>
        <w:spacing w:after="0" w:line="365" w:lineRule="exact"/>
        <w:rPr>
          <w:sz w:val="20"/>
          <w:szCs w:val="20"/>
          <w:color w:val="auto"/>
        </w:rPr>
      </w:pPr>
    </w:p>
    <w:p>
      <w:pPr>
        <w:jc w:val="both"/>
        <w:spacing w:after="0" w:line="396" w:lineRule="auto"/>
        <w:rPr>
          <w:sz w:val="20"/>
          <w:szCs w:val="20"/>
          <w:color w:val="auto"/>
        </w:rPr>
      </w:pPr>
      <w:r>
        <w:rPr>
          <w:rFonts w:ascii="Arial" w:cs="Arial" w:eastAsia="Arial" w:hAnsi="Arial"/>
          <w:sz w:val="24"/>
          <w:szCs w:val="24"/>
          <w:b w:val="1"/>
          <w:bCs w:val="1"/>
          <w:color w:val="auto"/>
        </w:rPr>
        <w:t xml:space="preserve">Segunda: </w:t>
      </w:r>
      <w:r>
        <w:rPr>
          <w:rFonts w:ascii="Arial" w:cs="Arial" w:eastAsia="Arial" w:hAnsi="Arial"/>
          <w:sz w:val="24"/>
          <w:szCs w:val="24"/>
          <w:color w:val="auto"/>
        </w:rPr>
        <w:t>Cuando estos recursos llegaban a las comunidades no siempre</w:t>
      </w:r>
      <w:r>
        <w:rPr>
          <w:rFonts w:ascii="Arial" w:cs="Arial" w:eastAsia="Arial" w:hAnsi="Arial"/>
          <w:sz w:val="24"/>
          <w:szCs w:val="24"/>
          <w:b w:val="1"/>
          <w:bCs w:val="1"/>
          <w:color w:val="auto"/>
        </w:rPr>
        <w:t xml:space="preserve"> </w:t>
      </w:r>
      <w:r>
        <w:rPr>
          <w:rFonts w:ascii="Arial" w:cs="Arial" w:eastAsia="Arial" w:hAnsi="Arial"/>
          <w:sz w:val="24"/>
          <w:szCs w:val="24"/>
          <w:color w:val="auto"/>
        </w:rPr>
        <w:t>generaban riqueza ya que se privilegiaba el gasto más que la inversión productiva.</w:t>
      </w:r>
    </w:p>
    <w:p>
      <w:pPr>
        <w:spacing w:after="0" w:line="332" w:lineRule="exact"/>
        <w:rPr>
          <w:sz w:val="20"/>
          <w:szCs w:val="20"/>
          <w:color w:val="auto"/>
        </w:rPr>
      </w:pPr>
    </w:p>
    <w:p>
      <w:pPr>
        <w:jc w:val="both"/>
        <w:spacing w:after="0" w:line="372" w:lineRule="auto"/>
        <w:rPr>
          <w:sz w:val="20"/>
          <w:szCs w:val="20"/>
          <w:color w:val="auto"/>
        </w:rPr>
      </w:pPr>
      <w:r>
        <w:rPr>
          <w:rFonts w:ascii="Arial" w:cs="Arial" w:eastAsia="Arial" w:hAnsi="Arial"/>
          <w:sz w:val="24"/>
          <w:szCs w:val="24"/>
          <w:b w:val="1"/>
          <w:bCs w:val="1"/>
          <w:color w:val="auto"/>
        </w:rPr>
        <w:t xml:space="preserve">Tercera: </w:t>
      </w:r>
      <w:r>
        <w:rPr>
          <w:rFonts w:ascii="Arial" w:cs="Arial" w:eastAsia="Arial" w:hAnsi="Arial"/>
          <w:sz w:val="24"/>
          <w:szCs w:val="24"/>
          <w:color w:val="auto"/>
        </w:rPr>
        <w:t>Los pequeños agricultores no tenían acceso a servicios profesionales</w:t>
      </w:r>
      <w:r>
        <w:rPr>
          <w:rFonts w:ascii="Arial" w:cs="Arial" w:eastAsia="Arial" w:hAnsi="Arial"/>
          <w:sz w:val="24"/>
          <w:szCs w:val="24"/>
          <w:b w:val="1"/>
          <w:bCs w:val="1"/>
          <w:color w:val="auto"/>
        </w:rPr>
        <w:t xml:space="preserve"> </w:t>
      </w:r>
      <w:r>
        <w:rPr>
          <w:rFonts w:ascii="Arial" w:cs="Arial" w:eastAsia="Arial" w:hAnsi="Arial"/>
          <w:sz w:val="24"/>
          <w:szCs w:val="24"/>
          <w:color w:val="auto"/>
        </w:rPr>
        <w:t>para el desarrollo rural y productivo que dieran orden a sus necesidades, en parte por la dispersión y lejanía de las localidades rurales, pero también por la escasa contribución de estos hogares a la productividad agropecuaria y rural del país.</w:t>
      </w:r>
    </w:p>
    <w:p>
      <w:pPr>
        <w:spacing w:after="0" w:line="360" w:lineRule="exact"/>
        <w:rPr>
          <w:sz w:val="20"/>
          <w:szCs w:val="20"/>
          <w:color w:val="auto"/>
        </w:rPr>
      </w:pPr>
    </w:p>
    <w:p>
      <w:pPr>
        <w:jc w:val="both"/>
        <w:spacing w:after="0" w:line="371" w:lineRule="auto"/>
        <w:rPr>
          <w:sz w:val="20"/>
          <w:szCs w:val="20"/>
          <w:color w:val="auto"/>
        </w:rPr>
      </w:pPr>
      <w:r>
        <w:rPr>
          <w:rFonts w:ascii="Arial" w:cs="Arial" w:eastAsia="Arial" w:hAnsi="Arial"/>
          <w:sz w:val="24"/>
          <w:szCs w:val="24"/>
          <w:color w:val="auto"/>
        </w:rPr>
        <w:t>A ello se sumaba la poca coordinación entre las instituciones que tenían como tarea el fomento al desarrollo y la productividad rural. Esta realidad rural de pobreza y desnutrición enfrentaba un panorama poco alentador debido también a factores del entorno mundial, como el incremento en los precios de los alimentos,</w:t>
      </w:r>
    </w:p>
    <w:p>
      <w:pPr>
        <w:spacing w:after="0" w:line="14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15</w:t>
      </w:r>
    </w:p>
    <w:p>
      <w:pPr>
        <w:sectPr>
          <w:pgSz w:w="12240" w:h="15840" w:orient="portrait"/>
          <w:cols w:equalWidth="0" w:num="1">
            <w:col w:w="8840"/>
          </w:cols>
          <w:pgMar w:left="1700" w:top="1403" w:right="1700" w:bottom="681" w:gutter="0" w:footer="0" w:header="0"/>
        </w:sectPr>
      </w:pPr>
    </w:p>
    <w:bookmarkStart w:id="14" w:name="page15"/>
    <w:bookmarkEnd w:id="14"/>
    <w:p>
      <w:pPr>
        <w:jc w:val="both"/>
        <w:spacing w:after="0" w:line="372" w:lineRule="auto"/>
        <w:rPr>
          <w:sz w:val="20"/>
          <w:szCs w:val="20"/>
          <w:color w:val="auto"/>
        </w:rPr>
      </w:pPr>
      <w:r>
        <w:rPr>
          <w:rFonts w:ascii="Arial" w:cs="Arial" w:eastAsia="Arial" w:hAnsi="Arial"/>
          <w:sz w:val="24"/>
          <w:szCs w:val="24"/>
          <w:color w:val="auto"/>
        </w:rPr>
        <w:t>la creciente demanda de productos agrícolas para la industria de los biocombustibles, la disminución en las remesas, y el deterioro progresivo de los recursos naturales, agravado por los efectos del cambio climático, provocando sequías prolongadas e inundaciones por lluvias extremas en varias zonas del país.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16</w:t>
      </w:r>
    </w:p>
    <w:p>
      <w:pPr>
        <w:sectPr>
          <w:pgSz w:w="12240" w:h="15840" w:orient="portrait"/>
          <w:cols w:equalWidth="0" w:num="1">
            <w:col w:w="8840"/>
          </w:cols>
          <w:pgMar w:left="1700" w:top="1405" w:right="1700" w:bottom="681" w:gutter="0" w:footer="0" w:header="0"/>
        </w:sectPr>
      </w:pPr>
    </w:p>
    <w:bookmarkStart w:id="15" w:name="page16"/>
    <w:bookmarkEnd w:id="15"/>
    <w:p>
      <w:pPr>
        <w:jc w:val="both"/>
        <w:ind w:left="2140" w:hanging="596"/>
        <w:spacing w:after="0"/>
        <w:tabs>
          <w:tab w:leader="none" w:pos="2140" w:val="left"/>
        </w:tabs>
        <w:numPr>
          <w:ilvl w:val="0"/>
          <w:numId w:val="6"/>
        </w:numPr>
        <w:rPr>
          <w:rFonts w:ascii="Arial" w:cs="Arial" w:eastAsia="Arial" w:hAnsi="Arial"/>
          <w:sz w:val="24"/>
          <w:szCs w:val="24"/>
          <w:b w:val="1"/>
          <w:bCs w:val="1"/>
          <w:color w:val="auto"/>
        </w:rPr>
      </w:pPr>
      <w:r>
        <w:rPr>
          <w:rFonts w:ascii="Arial" w:cs="Arial" w:eastAsia="Arial" w:hAnsi="Arial"/>
          <w:sz w:val="24"/>
          <w:szCs w:val="24"/>
          <w:b w:val="1"/>
          <w:bCs w:val="1"/>
          <w:color w:val="auto"/>
        </w:rPr>
        <w:t>INFORME DETALLADO DE LAS ACTIVIDADES</w:t>
      </w:r>
    </w:p>
    <w:p>
      <w:pPr>
        <w:spacing w:after="0" w:line="200" w:lineRule="exact"/>
        <w:rPr>
          <w:sz w:val="20"/>
          <w:szCs w:val="20"/>
          <w:color w:val="auto"/>
        </w:rPr>
      </w:pPr>
    </w:p>
    <w:p>
      <w:pPr>
        <w:spacing w:after="0" w:line="356"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Para la correcta aplicación de la metodología por parte de los facilitadores existen diferentes herramientas metodológicas que se pueden usar en cualquier momento y que son de gran importancia ya que se logra obtener información y sirven además para que las personas se den cuenta de la realidad en la que están viviendo y la diferentes alternativas con las que cuentan para mejorarla o para cambiar la forma en la que han trabajado desde hace mucho tiempo, una de estas herramientas es el llamado método SENDAPA.</w:t>
      </w:r>
    </w:p>
    <w:p>
      <w:pPr>
        <w:spacing w:after="0" w:line="372"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5.2 El método SENDAPA</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El método SENDAPA se divide en tres actividades que se puede realizar en cualquier momento con las familias participantes y en cada una de las etapas del ciclo de trabajo, es un acrónimo de las palabras Sensibilización (SEN), Diagnóstico-Análisis (DA), y Plan de Acción (PA) y se lleva a cabo en todo el proceso educativo con las familias.</w:t>
      </w:r>
    </w:p>
    <w:p>
      <w:pPr>
        <w:spacing w:after="0" w:line="363"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5.2.1</w:t>
      </w:r>
      <w:r>
        <w:rPr>
          <w:sz w:val="20"/>
          <w:szCs w:val="20"/>
          <w:color w:val="auto"/>
        </w:rPr>
        <w:tab/>
      </w:r>
      <w:r>
        <w:rPr>
          <w:rFonts w:ascii="Arial" w:cs="Arial" w:eastAsia="Arial" w:hAnsi="Arial"/>
          <w:sz w:val="24"/>
          <w:szCs w:val="24"/>
          <w:b w:val="1"/>
          <w:bCs w:val="1"/>
          <w:color w:val="auto"/>
        </w:rPr>
        <w:t>Sensibilización (SEN)</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Este primer proceso tiene el reto de hacer que la gente sienta la necesidad y la oportunidad del cambio, y que se emocione para lograrlo. Durante este proceso se fomenta que las personas reflexionen, se interesen y decidan empezar a cambiar y romper con actitudes o situaciones que limitan el desarrollo.</w:t>
      </w:r>
    </w:p>
    <w:p>
      <w:pPr>
        <w:spacing w:after="0" w:line="356"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5.2.2</w:t>
      </w:r>
      <w:r>
        <w:rPr>
          <w:sz w:val="20"/>
          <w:szCs w:val="20"/>
          <w:color w:val="auto"/>
        </w:rPr>
        <w:tab/>
      </w:r>
      <w:r>
        <w:rPr>
          <w:rFonts w:ascii="Arial" w:cs="Arial" w:eastAsia="Arial" w:hAnsi="Arial"/>
          <w:sz w:val="23"/>
          <w:szCs w:val="23"/>
          <w:b w:val="1"/>
          <w:bCs w:val="1"/>
          <w:color w:val="auto"/>
        </w:rPr>
        <w:t>Diagnóstico-Análisis (DA)</w:t>
      </w:r>
    </w:p>
    <w:p>
      <w:pPr>
        <w:spacing w:after="0" w:line="200" w:lineRule="exact"/>
        <w:rPr>
          <w:sz w:val="20"/>
          <w:szCs w:val="20"/>
          <w:color w:val="auto"/>
        </w:rPr>
      </w:pPr>
    </w:p>
    <w:p>
      <w:pPr>
        <w:spacing w:after="0" w:line="200" w:lineRule="exact"/>
        <w:rPr>
          <w:sz w:val="20"/>
          <w:szCs w:val="20"/>
          <w:color w:val="auto"/>
        </w:rPr>
      </w:pPr>
    </w:p>
    <w:p>
      <w:pPr>
        <w:spacing w:after="0" w:line="228"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Esta parte se refiere a la identificación y análisis de situaciones que limitan el proceso de cambio en los individuos. Tiene el objetivo de reconocer lo que se debe cambiar para mejorar su SAN. Este proceso está enfocado a que las y los participantes a través de actividades recaben hechos, datos, información que les</w:t>
      </w:r>
    </w:p>
    <w:p>
      <w:pPr>
        <w:spacing w:after="0" w:line="4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17</w:t>
      </w:r>
    </w:p>
    <w:p>
      <w:pPr>
        <w:sectPr>
          <w:pgSz w:w="12240" w:h="15840" w:orient="portrait"/>
          <w:cols w:equalWidth="0" w:num="1">
            <w:col w:w="8840"/>
          </w:cols>
          <w:pgMar w:left="1700" w:top="1403" w:right="1700" w:bottom="681" w:gutter="0" w:footer="0" w:header="0"/>
        </w:sectPr>
      </w:pPr>
    </w:p>
    <w:bookmarkStart w:id="16" w:name="page17"/>
    <w:bookmarkEnd w:id="16"/>
    <w:p>
      <w:pPr>
        <w:jc w:val="both"/>
        <w:spacing w:after="0" w:line="379" w:lineRule="auto"/>
        <w:rPr>
          <w:sz w:val="20"/>
          <w:szCs w:val="20"/>
          <w:color w:val="auto"/>
        </w:rPr>
      </w:pPr>
      <w:r>
        <w:rPr>
          <w:rFonts w:ascii="Arial" w:cs="Arial" w:eastAsia="Arial" w:hAnsi="Arial"/>
          <w:sz w:val="24"/>
          <w:szCs w:val="24"/>
          <w:color w:val="auto"/>
        </w:rPr>
        <w:t>permita analizar e interpretar una situación problemática, reconociendo la actitud o situación limitante a resolver para llegar a una situación deseada (SAN), así como de los recursos y oportunidades que poseen para lograrlo.</w:t>
      </w:r>
    </w:p>
    <w:p>
      <w:pPr>
        <w:spacing w:after="0" w:line="347"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5.2.3</w:t>
      </w:r>
      <w:r>
        <w:rPr>
          <w:sz w:val="20"/>
          <w:szCs w:val="20"/>
          <w:color w:val="auto"/>
        </w:rPr>
        <w:tab/>
      </w:r>
      <w:r>
        <w:rPr>
          <w:rFonts w:ascii="Arial" w:cs="Arial" w:eastAsia="Arial" w:hAnsi="Arial"/>
          <w:sz w:val="23"/>
          <w:szCs w:val="23"/>
          <w:b w:val="1"/>
          <w:bCs w:val="1"/>
          <w:color w:val="auto"/>
        </w:rPr>
        <w:t>Plan de acción (PA)</w:t>
      </w:r>
    </w:p>
    <w:p>
      <w:pPr>
        <w:spacing w:after="0" w:line="200" w:lineRule="exact"/>
        <w:rPr>
          <w:sz w:val="20"/>
          <w:szCs w:val="20"/>
          <w:color w:val="auto"/>
        </w:rPr>
      </w:pPr>
    </w:p>
    <w:p>
      <w:pPr>
        <w:spacing w:after="0" w:line="200" w:lineRule="exact"/>
        <w:rPr>
          <w:sz w:val="20"/>
          <w:szCs w:val="20"/>
          <w:color w:val="auto"/>
        </w:rPr>
      </w:pPr>
    </w:p>
    <w:p>
      <w:pPr>
        <w:spacing w:after="0" w:line="228"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Esta parte del SENDAPA está enfocada a que las y los participantes elijan las alternativas que contribuyan a resolver una problemática determinada y tomen una decisión consensuada que aterrice la manera en que se proponen cambiar. Estas alternativas deberán estar en función del tema abordado, del momento de trabajo del grupo o comunidad, y de las actitudes o situaciones limitantes detectadas.</w:t>
      </w:r>
    </w:p>
    <w:p>
      <w:pPr>
        <w:spacing w:after="0" w:line="360"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Aquí es importante que los involucrados plasmen en un plan de acción, las alternativas que van a realizar determinando quiénes participaran, qué metas obtendrán, cómo lo harán, con qué lo harán, cuándo lo harán, y qué seguimiento darán en la realización de las acciones acordadas.</w:t>
      </w:r>
    </w:p>
    <w:p>
      <w:pPr>
        <w:spacing w:after="0" w:line="358" w:lineRule="exact"/>
        <w:rPr>
          <w:sz w:val="20"/>
          <w:szCs w:val="20"/>
          <w:color w:val="auto"/>
        </w:rPr>
      </w:pPr>
    </w:p>
    <w:p>
      <w:pPr>
        <w:jc w:val="both"/>
        <w:spacing w:after="0" w:line="370" w:lineRule="auto"/>
        <w:rPr>
          <w:sz w:val="20"/>
          <w:szCs w:val="20"/>
          <w:color w:val="auto"/>
        </w:rPr>
      </w:pPr>
      <w:r>
        <w:rPr>
          <w:rFonts w:ascii="Arial" w:cs="Arial" w:eastAsia="Arial" w:hAnsi="Arial"/>
          <w:sz w:val="24"/>
          <w:szCs w:val="24"/>
          <w:color w:val="auto"/>
        </w:rPr>
        <w:t xml:space="preserve">Todo lo anterior forma parte de las actividades que se deben realizar en la zona donde se va a trabajar y sirven como base para el trabajo que subsecuentemente se realizara directamente en las comunidades participantes basado en la metodología del PESA que se simplifican en cuatro tiempos; </w:t>
      </w:r>
      <w:r>
        <w:rPr>
          <w:rFonts w:ascii="Arial" w:cs="Arial" w:eastAsia="Arial" w:hAnsi="Arial"/>
          <w:sz w:val="24"/>
          <w:szCs w:val="24"/>
          <w:b w:val="1"/>
          <w:bCs w:val="1"/>
          <w:color w:val="auto"/>
        </w:rPr>
        <w:t>la planeación</w:t>
      </w:r>
      <w:r>
        <w:rPr>
          <w:rFonts w:ascii="Arial" w:cs="Arial" w:eastAsia="Arial" w:hAnsi="Arial"/>
          <w:sz w:val="24"/>
          <w:szCs w:val="24"/>
          <w:color w:val="auto"/>
        </w:rPr>
        <w:t xml:space="preserve">, </w:t>
      </w:r>
      <w:r>
        <w:rPr>
          <w:rFonts w:ascii="Arial" w:cs="Arial" w:eastAsia="Arial" w:hAnsi="Arial"/>
          <w:sz w:val="24"/>
          <w:szCs w:val="24"/>
          <w:b w:val="1"/>
          <w:bCs w:val="1"/>
          <w:color w:val="auto"/>
        </w:rPr>
        <w:t>el</w:t>
      </w:r>
      <w:r>
        <w:rPr>
          <w:rFonts w:ascii="Arial" w:cs="Arial" w:eastAsia="Arial" w:hAnsi="Arial"/>
          <w:sz w:val="24"/>
          <w:szCs w:val="24"/>
          <w:color w:val="auto"/>
        </w:rPr>
        <w:t xml:space="preserve"> </w:t>
      </w:r>
      <w:r>
        <w:rPr>
          <w:rFonts w:ascii="Arial" w:cs="Arial" w:eastAsia="Arial" w:hAnsi="Arial"/>
          <w:sz w:val="24"/>
          <w:szCs w:val="24"/>
          <w:b w:val="1"/>
          <w:bCs w:val="1"/>
          <w:color w:val="auto"/>
        </w:rPr>
        <w:t>ciclo de proyectos</w:t>
      </w:r>
      <w:r>
        <w:rPr>
          <w:rFonts w:ascii="Arial" w:cs="Arial" w:eastAsia="Arial" w:hAnsi="Arial"/>
          <w:sz w:val="24"/>
          <w:szCs w:val="24"/>
          <w:color w:val="auto"/>
        </w:rPr>
        <w:t>,</w:t>
      </w:r>
      <w:r>
        <w:rPr>
          <w:rFonts w:ascii="Arial" w:cs="Arial" w:eastAsia="Arial" w:hAnsi="Arial"/>
          <w:sz w:val="24"/>
          <w:szCs w:val="24"/>
          <w:b w:val="1"/>
          <w:bCs w:val="1"/>
          <w:color w:val="auto"/>
        </w:rPr>
        <w:t xml:space="preserve"> la evaluación comunitaria participativa </w:t>
      </w:r>
      <w:r>
        <w:rPr>
          <w:rFonts w:ascii="Arial" w:cs="Arial" w:eastAsia="Arial" w:hAnsi="Arial"/>
          <w:sz w:val="24"/>
          <w:szCs w:val="24"/>
          <w:color w:val="auto"/>
        </w:rPr>
        <w:t>y</w:t>
      </w:r>
      <w:r>
        <w:rPr>
          <w:rFonts w:ascii="Arial" w:cs="Arial" w:eastAsia="Arial" w:hAnsi="Arial"/>
          <w:sz w:val="24"/>
          <w:szCs w:val="24"/>
          <w:b w:val="1"/>
          <w:bCs w:val="1"/>
          <w:color w:val="auto"/>
        </w:rPr>
        <w:t xml:space="preserve"> por último la sistematización en el sistema PESA.</w:t>
      </w:r>
    </w:p>
    <w:p>
      <w:pPr>
        <w:spacing w:after="0" w:line="344"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5.3 LA PLANEACIÓN</w:t>
      </w: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 xml:space="preserve">La implementación de la metodología PESA inicia con la </w:t>
      </w:r>
      <w:r>
        <w:rPr>
          <w:rFonts w:ascii="Arial" w:cs="Arial" w:eastAsia="Arial" w:hAnsi="Arial"/>
          <w:sz w:val="24"/>
          <w:szCs w:val="24"/>
          <w:b w:val="1"/>
          <w:bCs w:val="1"/>
          <w:color w:val="auto"/>
        </w:rPr>
        <w:t>planeación</w:t>
      </w:r>
      <w:r>
        <w:rPr>
          <w:rFonts w:ascii="Arial" w:cs="Arial" w:eastAsia="Arial" w:hAnsi="Arial"/>
          <w:sz w:val="24"/>
          <w:szCs w:val="24"/>
          <w:color w:val="auto"/>
        </w:rPr>
        <w:t xml:space="preserve"> para la intervención de cada microrregión y sus localidades participantes en el PESA; esta fase incrementa las posibilidades de que las familias que se incorporan a este proceso de desarrollo, logren su seguridad alimentaria y nutricional (SAN).</w:t>
      </w:r>
    </w:p>
    <w:p>
      <w:pPr>
        <w:spacing w:after="0" w:line="200" w:lineRule="exact"/>
        <w:rPr>
          <w:sz w:val="20"/>
          <w:szCs w:val="20"/>
          <w:color w:val="auto"/>
        </w:rPr>
      </w:pPr>
    </w:p>
    <w:p>
      <w:pPr>
        <w:spacing w:after="0" w:line="334"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18</w:t>
      </w:r>
    </w:p>
    <w:p>
      <w:pPr>
        <w:sectPr>
          <w:pgSz w:w="12240" w:h="15840" w:orient="portrait"/>
          <w:cols w:equalWidth="0" w:num="1">
            <w:col w:w="8840"/>
          </w:cols>
          <w:pgMar w:left="1700" w:top="1405" w:right="1700" w:bottom="681" w:gutter="0" w:footer="0" w:header="0"/>
        </w:sectPr>
      </w:pPr>
    </w:p>
    <w:bookmarkStart w:id="17" w:name="page18"/>
    <w:bookmarkEnd w:id="17"/>
    <w:p>
      <w:pPr>
        <w:jc w:val="both"/>
        <w:ind w:left="1"/>
        <w:spacing w:after="0" w:line="372" w:lineRule="auto"/>
        <w:rPr>
          <w:sz w:val="20"/>
          <w:szCs w:val="20"/>
          <w:color w:val="auto"/>
        </w:rPr>
      </w:pPr>
      <w:r>
        <w:rPr>
          <w:rFonts w:ascii="Arial" w:cs="Arial" w:eastAsia="Arial" w:hAnsi="Arial"/>
          <w:sz w:val="24"/>
          <w:szCs w:val="24"/>
          <w:color w:val="auto"/>
        </w:rPr>
        <w:t>Para esto los facilitadores guían el proceso de toma de decisiones de las familias y grupos que analizan su realidad, identifican la problemática, y formulan planes que culminan en la definición de una estrategia para la SAN centrada en la producción de alimentos y generación de ingresos.</w:t>
      </w:r>
    </w:p>
    <w:p>
      <w:pPr>
        <w:spacing w:after="0" w:line="358" w:lineRule="exact"/>
        <w:rPr>
          <w:sz w:val="20"/>
          <w:szCs w:val="20"/>
          <w:color w:val="auto"/>
        </w:rPr>
      </w:pPr>
    </w:p>
    <w:p>
      <w:pPr>
        <w:jc w:val="both"/>
        <w:ind w:left="1"/>
        <w:spacing w:after="0" w:line="399" w:lineRule="auto"/>
        <w:rPr>
          <w:sz w:val="20"/>
          <w:szCs w:val="20"/>
          <w:color w:val="auto"/>
        </w:rPr>
      </w:pPr>
      <w:r>
        <w:rPr>
          <w:rFonts w:ascii="Arial" w:cs="Arial" w:eastAsia="Arial" w:hAnsi="Arial"/>
          <w:sz w:val="24"/>
          <w:szCs w:val="24"/>
          <w:color w:val="auto"/>
        </w:rPr>
        <w:t>La planeación es un conjunto de 4 actividades que se deben desarrollar en orden y en base a la metodología de la siguiente manera.</w:t>
      </w:r>
    </w:p>
    <w:p>
      <w:pPr>
        <w:spacing w:after="0" w:line="324" w:lineRule="exact"/>
        <w:rPr>
          <w:sz w:val="20"/>
          <w:szCs w:val="20"/>
          <w:color w:val="auto"/>
        </w:rPr>
      </w:pPr>
    </w:p>
    <w:p>
      <w:pPr>
        <w:ind w:left="1"/>
        <w:spacing w:after="0"/>
        <w:tabs>
          <w:tab w:leader="none" w:pos="700" w:val="left"/>
        </w:tabs>
        <w:rPr>
          <w:sz w:val="20"/>
          <w:szCs w:val="20"/>
          <w:color w:val="auto"/>
        </w:rPr>
      </w:pPr>
      <w:r>
        <w:rPr>
          <w:rFonts w:ascii="Arial" w:cs="Arial" w:eastAsia="Arial" w:hAnsi="Arial"/>
          <w:sz w:val="24"/>
          <w:szCs w:val="24"/>
          <w:b w:val="1"/>
          <w:bCs w:val="1"/>
          <w:color w:val="auto"/>
        </w:rPr>
        <w:t>5.3.1</w:t>
      </w:r>
      <w:r>
        <w:rPr>
          <w:sz w:val="20"/>
          <w:szCs w:val="20"/>
          <w:color w:val="auto"/>
        </w:rPr>
        <w:tab/>
      </w:r>
      <w:r>
        <w:rPr>
          <w:rFonts w:ascii="Arial" w:cs="Arial" w:eastAsia="Arial" w:hAnsi="Arial"/>
          <w:sz w:val="23"/>
          <w:szCs w:val="23"/>
          <w:b w:val="1"/>
          <w:bCs w:val="1"/>
          <w:color w:val="auto"/>
        </w:rPr>
        <w:t>La visión regional</w:t>
      </w:r>
    </w:p>
    <w:p>
      <w:pPr>
        <w:spacing w:after="0" w:line="200" w:lineRule="exact"/>
        <w:rPr>
          <w:sz w:val="20"/>
          <w:szCs w:val="20"/>
          <w:color w:val="auto"/>
        </w:rPr>
      </w:pPr>
    </w:p>
    <w:p>
      <w:pPr>
        <w:spacing w:after="0" w:line="200" w:lineRule="exact"/>
        <w:rPr>
          <w:sz w:val="20"/>
          <w:szCs w:val="20"/>
          <w:color w:val="auto"/>
        </w:rPr>
      </w:pPr>
    </w:p>
    <w:p>
      <w:pPr>
        <w:spacing w:after="0" w:line="228" w:lineRule="exact"/>
        <w:rPr>
          <w:sz w:val="20"/>
          <w:szCs w:val="20"/>
          <w:color w:val="auto"/>
        </w:rPr>
      </w:pPr>
    </w:p>
    <w:p>
      <w:pPr>
        <w:jc w:val="both"/>
        <w:ind w:left="1"/>
        <w:spacing w:after="0" w:line="367" w:lineRule="auto"/>
        <w:rPr>
          <w:sz w:val="20"/>
          <w:szCs w:val="20"/>
          <w:color w:val="auto"/>
        </w:rPr>
      </w:pPr>
      <w:r>
        <w:rPr>
          <w:rFonts w:ascii="Arial" w:cs="Arial" w:eastAsia="Arial" w:hAnsi="Arial"/>
          <w:sz w:val="24"/>
          <w:szCs w:val="24"/>
          <w:color w:val="auto"/>
        </w:rPr>
        <w:t>La Visión Regional (VR) es la etapa en la que la ADR realiza un reconocimiento de una región en los ámbitos físico-ambiental, social-humano y económico-productivo, con la finalidad ubicar la o las microrregiones en el territorio de la región, para identificar sus limitantes y determinar su vocación y potencial productivo, así como las oportunidades para la producción de alimentos y el incremento del ingreso.</w:t>
      </w:r>
    </w:p>
    <w:p>
      <w:pPr>
        <w:spacing w:after="0" w:line="200" w:lineRule="exact"/>
        <w:rPr>
          <w:sz w:val="20"/>
          <w:szCs w:val="20"/>
          <w:color w:val="auto"/>
        </w:rPr>
      </w:pPr>
    </w:p>
    <w:p>
      <w:pPr>
        <w:spacing w:after="0" w:line="319" w:lineRule="exact"/>
        <w:rPr>
          <w:sz w:val="20"/>
          <w:szCs w:val="20"/>
          <w:color w:val="auto"/>
        </w:rPr>
      </w:pPr>
    </w:p>
    <w:p>
      <w:pPr>
        <w:jc w:val="both"/>
        <w:ind w:left="1081" w:hanging="1081"/>
        <w:spacing w:after="0"/>
        <w:tabs>
          <w:tab w:leader="none" w:pos="1081" w:val="left"/>
        </w:tabs>
        <w:numPr>
          <w:ilvl w:val="0"/>
          <w:numId w:val="7"/>
        </w:numPr>
        <w:rPr>
          <w:rFonts w:ascii="Arial" w:cs="Arial" w:eastAsia="Arial" w:hAnsi="Arial"/>
          <w:sz w:val="24"/>
          <w:szCs w:val="24"/>
          <w:b w:val="1"/>
          <w:bCs w:val="1"/>
          <w:color w:val="auto"/>
        </w:rPr>
      </w:pPr>
      <w:r>
        <w:rPr>
          <w:rFonts w:ascii="Arial" w:cs="Arial" w:eastAsia="Arial" w:hAnsi="Arial"/>
          <w:sz w:val="24"/>
          <w:szCs w:val="24"/>
          <w:b w:val="1"/>
          <w:bCs w:val="1"/>
          <w:color w:val="auto"/>
        </w:rPr>
        <w:t>Definición de la visión regional</w:t>
      </w:r>
    </w:p>
    <w:p>
      <w:pPr>
        <w:spacing w:after="0" w:line="200" w:lineRule="exact"/>
        <w:rPr>
          <w:sz w:val="20"/>
          <w:szCs w:val="20"/>
          <w:color w:val="auto"/>
        </w:rPr>
      </w:pPr>
    </w:p>
    <w:p>
      <w:pPr>
        <w:spacing w:after="0" w:line="200" w:lineRule="exact"/>
        <w:rPr>
          <w:sz w:val="20"/>
          <w:szCs w:val="20"/>
          <w:color w:val="auto"/>
        </w:rPr>
      </w:pPr>
    </w:p>
    <w:p>
      <w:pPr>
        <w:spacing w:after="0" w:line="329" w:lineRule="exact"/>
        <w:rPr>
          <w:sz w:val="20"/>
          <w:szCs w:val="20"/>
          <w:color w:val="auto"/>
        </w:rPr>
      </w:pPr>
    </w:p>
    <w:p>
      <w:pPr>
        <w:jc w:val="both"/>
        <w:ind w:left="1"/>
        <w:spacing w:after="0" w:line="377" w:lineRule="auto"/>
        <w:rPr>
          <w:sz w:val="20"/>
          <w:szCs w:val="20"/>
          <w:color w:val="auto"/>
        </w:rPr>
      </w:pPr>
      <w:r>
        <w:rPr>
          <w:rFonts w:ascii="Arial" w:cs="Arial" w:eastAsia="Arial" w:hAnsi="Arial"/>
          <w:sz w:val="24"/>
          <w:szCs w:val="24"/>
          <w:color w:val="auto"/>
        </w:rPr>
        <w:t>Es el procesamiento, interpretación y análisis de la información obtenida en gabinete y campo para concretar una descripción de la(s) microrregión(es) que incluya:</w:t>
      </w:r>
    </w:p>
    <w:p>
      <w:pPr>
        <w:spacing w:after="0" w:line="370" w:lineRule="exact"/>
        <w:rPr>
          <w:sz w:val="20"/>
          <w:szCs w:val="20"/>
          <w:color w:val="auto"/>
        </w:rPr>
      </w:pPr>
    </w:p>
    <w:p>
      <w:pPr>
        <w:jc w:val="both"/>
        <w:ind w:left="721" w:hanging="361"/>
        <w:spacing w:after="0" w:line="353" w:lineRule="auto"/>
        <w:tabs>
          <w:tab w:leader="none" w:pos="721" w:val="left"/>
        </w:tabs>
        <w:numPr>
          <w:ilvl w:val="0"/>
          <w:numId w:val="8"/>
        </w:numPr>
        <w:rPr>
          <w:rFonts w:ascii="Symbol" w:cs="Symbol" w:eastAsia="Symbol" w:hAnsi="Symbol"/>
          <w:sz w:val="24"/>
          <w:szCs w:val="24"/>
          <w:color w:val="auto"/>
        </w:rPr>
      </w:pPr>
      <w:r>
        <w:rPr>
          <w:rFonts w:ascii="Arial" w:cs="Arial" w:eastAsia="Arial" w:hAnsi="Arial"/>
          <w:sz w:val="24"/>
          <w:szCs w:val="24"/>
          <w:color w:val="auto"/>
        </w:rPr>
        <w:t>Delimitación geográfica de la microrregión y ubicación de las localidades estratégicas y secundarias.</w:t>
      </w:r>
    </w:p>
    <w:p>
      <w:pPr>
        <w:spacing w:after="0" w:line="1" w:lineRule="exact"/>
        <w:rPr>
          <w:rFonts w:ascii="Symbol" w:cs="Symbol" w:eastAsia="Symbol" w:hAnsi="Symbol"/>
          <w:sz w:val="24"/>
          <w:szCs w:val="24"/>
          <w:color w:val="auto"/>
        </w:rPr>
      </w:pPr>
    </w:p>
    <w:p>
      <w:pPr>
        <w:jc w:val="both"/>
        <w:ind w:left="721" w:hanging="361"/>
        <w:spacing w:after="0" w:line="355" w:lineRule="auto"/>
        <w:tabs>
          <w:tab w:leader="none" w:pos="721" w:val="left"/>
        </w:tabs>
        <w:numPr>
          <w:ilvl w:val="0"/>
          <w:numId w:val="8"/>
        </w:numPr>
        <w:rPr>
          <w:rFonts w:ascii="Symbol" w:cs="Symbol" w:eastAsia="Symbol" w:hAnsi="Symbol"/>
          <w:sz w:val="24"/>
          <w:szCs w:val="24"/>
          <w:color w:val="auto"/>
        </w:rPr>
      </w:pPr>
      <w:r>
        <w:rPr>
          <w:rFonts w:ascii="Arial" w:cs="Arial" w:eastAsia="Arial" w:hAnsi="Arial"/>
          <w:sz w:val="24"/>
          <w:szCs w:val="24"/>
          <w:color w:val="auto"/>
        </w:rPr>
        <w:t>Restricciones y oportunidades detectadas en el contexto físico ambiental, social-humano y/o económico-productivo.</w:t>
      </w:r>
    </w:p>
    <w:p>
      <w:pPr>
        <w:spacing w:after="0" w:line="1" w:lineRule="exact"/>
        <w:rPr>
          <w:rFonts w:ascii="Symbol" w:cs="Symbol" w:eastAsia="Symbol" w:hAnsi="Symbol"/>
          <w:sz w:val="24"/>
          <w:szCs w:val="24"/>
          <w:color w:val="auto"/>
        </w:rPr>
      </w:pPr>
    </w:p>
    <w:p>
      <w:pPr>
        <w:jc w:val="both"/>
        <w:ind w:left="721" w:hanging="361"/>
        <w:spacing w:after="0"/>
        <w:tabs>
          <w:tab w:leader="none" w:pos="721" w:val="left"/>
        </w:tabs>
        <w:numPr>
          <w:ilvl w:val="0"/>
          <w:numId w:val="8"/>
        </w:numPr>
        <w:rPr>
          <w:rFonts w:ascii="Symbol" w:cs="Symbol" w:eastAsia="Symbol" w:hAnsi="Symbol"/>
          <w:sz w:val="24"/>
          <w:szCs w:val="24"/>
          <w:color w:val="auto"/>
        </w:rPr>
      </w:pPr>
      <w:r>
        <w:rPr>
          <w:rFonts w:ascii="Arial" w:cs="Arial" w:eastAsia="Arial" w:hAnsi="Arial"/>
          <w:sz w:val="24"/>
          <w:szCs w:val="24"/>
          <w:color w:val="auto"/>
        </w:rPr>
        <w:t>Vocación productiva y potencial de la microrregión.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19</w:t>
      </w:r>
    </w:p>
    <w:p>
      <w:pPr>
        <w:sectPr>
          <w:pgSz w:w="12240" w:h="15840" w:orient="portrait"/>
          <w:cols w:equalWidth="0" w:num="1">
            <w:col w:w="8841"/>
          </w:cols>
          <w:pgMar w:left="1699" w:top="1405" w:right="1700" w:bottom="681" w:gutter="0" w:footer="0" w:header="0"/>
        </w:sectPr>
      </w:pPr>
    </w:p>
    <w:bookmarkStart w:id="18" w:name="page19"/>
    <w:bookmarkEnd w:id="18"/>
    <w:p>
      <w:pPr>
        <w:jc w:val="both"/>
        <w:ind w:left="1"/>
        <w:spacing w:after="0" w:line="379" w:lineRule="auto"/>
        <w:rPr>
          <w:sz w:val="20"/>
          <w:szCs w:val="20"/>
          <w:color w:val="auto"/>
        </w:rPr>
      </w:pPr>
      <w:r>
        <w:rPr>
          <w:rFonts w:ascii="Arial" w:cs="Arial" w:eastAsia="Arial" w:hAnsi="Arial"/>
          <w:sz w:val="24"/>
          <w:szCs w:val="24"/>
          <w:color w:val="auto"/>
        </w:rPr>
        <w:t>Toda esta información servirá como punto de partida para las actividades que se desarrollaran posteriormente en cada una de las comunidades ya sean estratégicas o secundarias.</w:t>
      </w:r>
    </w:p>
    <w:p>
      <w:pPr>
        <w:spacing w:after="0" w:line="349" w:lineRule="exact"/>
        <w:rPr>
          <w:sz w:val="20"/>
          <w:szCs w:val="20"/>
          <w:color w:val="auto"/>
        </w:rPr>
      </w:pPr>
    </w:p>
    <w:p>
      <w:pPr>
        <w:ind w:left="1"/>
        <w:spacing w:after="0"/>
        <w:rPr>
          <w:sz w:val="20"/>
          <w:szCs w:val="20"/>
          <w:color w:val="auto"/>
        </w:rPr>
      </w:pPr>
      <w:r>
        <w:rPr>
          <w:rFonts w:ascii="Arial" w:cs="Arial" w:eastAsia="Arial" w:hAnsi="Arial"/>
          <w:sz w:val="24"/>
          <w:szCs w:val="24"/>
          <w:color w:val="auto"/>
        </w:rPr>
        <w:t>La visión regional incluye tres pasos:</w:t>
      </w:r>
    </w:p>
    <w:p>
      <w:pPr>
        <w:spacing w:after="0" w:line="200" w:lineRule="exact"/>
        <w:rPr>
          <w:sz w:val="20"/>
          <w:szCs w:val="20"/>
          <w:color w:val="auto"/>
        </w:rPr>
      </w:pPr>
    </w:p>
    <w:p>
      <w:pPr>
        <w:spacing w:after="0" w:line="354" w:lineRule="exact"/>
        <w:rPr>
          <w:sz w:val="20"/>
          <w:szCs w:val="20"/>
          <w:color w:val="auto"/>
        </w:rPr>
      </w:pPr>
    </w:p>
    <w:p>
      <w:pPr>
        <w:jc w:val="both"/>
        <w:ind w:left="1" w:hanging="1"/>
        <w:spacing w:after="0" w:line="358" w:lineRule="auto"/>
        <w:tabs>
          <w:tab w:leader="none" w:pos="339" w:val="left"/>
        </w:tabs>
        <w:numPr>
          <w:ilvl w:val="0"/>
          <w:numId w:val="9"/>
        </w:numPr>
        <w:rPr>
          <w:rFonts w:ascii="Arial" w:cs="Arial" w:eastAsia="Arial" w:hAnsi="Arial"/>
          <w:sz w:val="24"/>
          <w:szCs w:val="24"/>
          <w:color w:val="auto"/>
        </w:rPr>
      </w:pPr>
      <w:r>
        <w:rPr>
          <w:rFonts w:ascii="Arial" w:cs="Arial" w:eastAsia="Arial" w:hAnsi="Arial"/>
          <w:sz w:val="24"/>
          <w:szCs w:val="24"/>
          <w:color w:val="auto"/>
        </w:rPr>
        <w:t>La definición de cobertura territorial (delimitación de la microrregión y sus localidades)</w:t>
      </w:r>
    </w:p>
    <w:p>
      <w:pPr>
        <w:spacing w:after="0" w:line="2" w:lineRule="exact"/>
        <w:rPr>
          <w:rFonts w:ascii="Arial" w:cs="Arial" w:eastAsia="Arial" w:hAnsi="Arial"/>
          <w:sz w:val="24"/>
          <w:szCs w:val="24"/>
          <w:color w:val="auto"/>
        </w:rPr>
      </w:pPr>
    </w:p>
    <w:p>
      <w:pPr>
        <w:jc w:val="both"/>
        <w:ind w:left="261" w:hanging="261"/>
        <w:spacing w:after="0"/>
        <w:tabs>
          <w:tab w:leader="none" w:pos="261" w:val="left"/>
        </w:tabs>
        <w:numPr>
          <w:ilvl w:val="0"/>
          <w:numId w:val="9"/>
        </w:numPr>
        <w:rPr>
          <w:rFonts w:ascii="Arial" w:cs="Arial" w:eastAsia="Arial" w:hAnsi="Arial"/>
          <w:sz w:val="24"/>
          <w:szCs w:val="24"/>
          <w:color w:val="auto"/>
        </w:rPr>
      </w:pPr>
      <w:r>
        <w:rPr>
          <w:rFonts w:ascii="Arial" w:cs="Arial" w:eastAsia="Arial" w:hAnsi="Arial"/>
          <w:sz w:val="24"/>
          <w:szCs w:val="24"/>
          <w:color w:val="auto"/>
        </w:rPr>
        <w:t>El diagnóstico y caracterización de la microrregión.</w:t>
      </w:r>
    </w:p>
    <w:p>
      <w:pPr>
        <w:spacing w:after="0" w:line="136" w:lineRule="exact"/>
        <w:rPr>
          <w:rFonts w:ascii="Arial" w:cs="Arial" w:eastAsia="Arial" w:hAnsi="Arial"/>
          <w:sz w:val="24"/>
          <w:szCs w:val="24"/>
          <w:color w:val="auto"/>
        </w:rPr>
      </w:pPr>
    </w:p>
    <w:p>
      <w:pPr>
        <w:jc w:val="both"/>
        <w:ind w:left="261" w:hanging="261"/>
        <w:spacing w:after="0"/>
        <w:tabs>
          <w:tab w:leader="none" w:pos="261" w:val="left"/>
        </w:tabs>
        <w:numPr>
          <w:ilvl w:val="0"/>
          <w:numId w:val="9"/>
        </w:numPr>
        <w:rPr>
          <w:rFonts w:ascii="Arial" w:cs="Arial" w:eastAsia="Arial" w:hAnsi="Arial"/>
          <w:sz w:val="24"/>
          <w:szCs w:val="24"/>
          <w:color w:val="auto"/>
        </w:rPr>
      </w:pPr>
      <w:r>
        <w:rPr>
          <w:rFonts w:ascii="Arial" w:cs="Arial" w:eastAsia="Arial" w:hAnsi="Arial"/>
          <w:sz w:val="24"/>
          <w:szCs w:val="24"/>
          <w:color w:val="auto"/>
        </w:rPr>
        <w:t>Análisis de la problemática y oportunidades de la microrregión.</w:t>
      </w:r>
    </w:p>
    <w:p>
      <w:pPr>
        <w:spacing w:after="0" w:line="200" w:lineRule="exact"/>
        <w:rPr>
          <w:sz w:val="20"/>
          <w:szCs w:val="20"/>
          <w:color w:val="auto"/>
        </w:rPr>
      </w:pPr>
    </w:p>
    <w:p>
      <w:pPr>
        <w:spacing w:after="0" w:line="352" w:lineRule="exact"/>
        <w:rPr>
          <w:sz w:val="20"/>
          <w:szCs w:val="20"/>
          <w:color w:val="auto"/>
        </w:rPr>
      </w:pPr>
    </w:p>
    <w:p>
      <w:pPr>
        <w:jc w:val="both"/>
        <w:ind w:left="1081" w:hanging="1081"/>
        <w:spacing w:after="0"/>
        <w:tabs>
          <w:tab w:leader="none" w:pos="1081" w:val="left"/>
        </w:tabs>
        <w:numPr>
          <w:ilvl w:val="0"/>
          <w:numId w:val="10"/>
        </w:numPr>
        <w:rPr>
          <w:rFonts w:ascii="Arial" w:cs="Arial" w:eastAsia="Arial" w:hAnsi="Arial"/>
          <w:sz w:val="24"/>
          <w:szCs w:val="24"/>
          <w:b w:val="1"/>
          <w:bCs w:val="1"/>
          <w:color w:val="auto"/>
        </w:rPr>
      </w:pPr>
      <w:r>
        <w:rPr>
          <w:rFonts w:ascii="Arial" w:cs="Arial" w:eastAsia="Arial" w:hAnsi="Arial"/>
          <w:sz w:val="24"/>
          <w:szCs w:val="24"/>
          <w:b w:val="1"/>
          <w:bCs w:val="1"/>
          <w:color w:val="auto"/>
        </w:rPr>
        <w:t>Definición de cobertura territorial</w:t>
      </w:r>
    </w:p>
    <w:p>
      <w:pPr>
        <w:spacing w:after="0" w:line="200" w:lineRule="exact"/>
        <w:rPr>
          <w:sz w:val="20"/>
          <w:szCs w:val="20"/>
          <w:color w:val="auto"/>
        </w:rPr>
      </w:pPr>
    </w:p>
    <w:p>
      <w:pPr>
        <w:spacing w:after="0" w:line="304" w:lineRule="exact"/>
        <w:rPr>
          <w:sz w:val="20"/>
          <w:szCs w:val="20"/>
          <w:color w:val="auto"/>
        </w:rPr>
      </w:pPr>
    </w:p>
    <w:p>
      <w:pPr>
        <w:jc w:val="both"/>
        <w:ind w:left="1"/>
        <w:spacing w:after="0" w:line="364" w:lineRule="auto"/>
        <w:rPr>
          <w:sz w:val="20"/>
          <w:szCs w:val="20"/>
          <w:color w:val="auto"/>
        </w:rPr>
      </w:pPr>
      <w:r>
        <w:rPr>
          <w:rFonts w:ascii="Arial" w:cs="Arial" w:eastAsia="Arial" w:hAnsi="Arial"/>
          <w:sz w:val="24"/>
          <w:szCs w:val="24"/>
          <w:color w:val="auto"/>
        </w:rPr>
        <w:t>Para generar impactos en la SAN de las familias, es necesario identificar el territorio en el que sea estratégico y conveniente detonar un proceso de desarrollo. Dicho territorio se conoce como microrregión y es en ésta donde se circunscribe la cobertura de atención (localidades y familias) del PESA. La microrregión es una zona de características económicas, socioculturales y físico ambientales, razonablemente homogénea que permite la aplicación de una estrategia específica. El propósito de este proceso es identificar las microrregiones de trabajo y definir las localidades (estratégicas y secundarias) que permitan la delimitación de la población objetivo.</w:t>
      </w:r>
    </w:p>
    <w:p>
      <w:pPr>
        <w:spacing w:after="0" w:line="375" w:lineRule="exact"/>
        <w:rPr>
          <w:sz w:val="20"/>
          <w:szCs w:val="20"/>
          <w:color w:val="auto"/>
        </w:rPr>
      </w:pPr>
    </w:p>
    <w:p>
      <w:pPr>
        <w:jc w:val="both"/>
        <w:ind w:left="1"/>
        <w:spacing w:after="0" w:line="376" w:lineRule="auto"/>
        <w:rPr>
          <w:sz w:val="20"/>
          <w:szCs w:val="20"/>
          <w:color w:val="auto"/>
        </w:rPr>
      </w:pPr>
      <w:r>
        <w:rPr>
          <w:rFonts w:ascii="Arial" w:cs="Arial" w:eastAsia="Arial" w:hAnsi="Arial"/>
          <w:sz w:val="24"/>
          <w:szCs w:val="24"/>
          <w:color w:val="auto"/>
        </w:rPr>
        <w:t>La definición de cobertura requiere que la ADR haga una labor tanto de gabinete como de campo, siendo el primero la identificación de las microrregiones y localidades, para después llevar a cabo una visita de reconocimiento en campo.</w:t>
      </w:r>
    </w:p>
    <w:p>
      <w:pPr>
        <w:spacing w:after="0" w:line="359" w:lineRule="exact"/>
        <w:rPr>
          <w:sz w:val="20"/>
          <w:szCs w:val="20"/>
          <w:color w:val="auto"/>
        </w:rPr>
      </w:pPr>
    </w:p>
    <w:p>
      <w:pPr>
        <w:jc w:val="both"/>
        <w:ind w:left="1"/>
        <w:spacing w:after="0" w:line="394" w:lineRule="auto"/>
        <w:rPr>
          <w:sz w:val="20"/>
          <w:szCs w:val="20"/>
          <w:color w:val="auto"/>
        </w:rPr>
      </w:pPr>
      <w:r>
        <w:rPr>
          <w:rFonts w:ascii="Arial" w:cs="Arial" w:eastAsia="Arial" w:hAnsi="Arial"/>
          <w:sz w:val="24"/>
          <w:szCs w:val="24"/>
          <w:color w:val="auto"/>
        </w:rPr>
        <w:t>La cobertura debe ser validada por el Grupo Operativo (GOP) estatal previo al inicio de los trabajos (diagnóstico y caracterización) de la ADR en la microrregión.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6"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20</w:t>
      </w:r>
    </w:p>
    <w:p>
      <w:pPr>
        <w:sectPr>
          <w:pgSz w:w="12240" w:h="15840" w:orient="portrait"/>
          <w:cols w:equalWidth="0" w:num="1">
            <w:col w:w="8841"/>
          </w:cols>
          <w:pgMar w:left="1699" w:top="1405" w:right="1700" w:bottom="681" w:gutter="0" w:footer="0" w:header="0"/>
        </w:sectPr>
      </w:pPr>
    </w:p>
    <w:bookmarkStart w:id="19" w:name="page20"/>
    <w:bookmarkEnd w:id="19"/>
    <w:p>
      <w:pPr>
        <w:jc w:val="both"/>
        <w:spacing w:after="0" w:line="360" w:lineRule="auto"/>
        <w:rPr>
          <w:sz w:val="20"/>
          <w:szCs w:val="20"/>
          <w:color w:val="auto"/>
        </w:rPr>
      </w:pPr>
      <w:r>
        <w:rPr>
          <w:rFonts w:ascii="Arial" w:cs="Arial" w:eastAsia="Arial" w:hAnsi="Arial"/>
          <w:sz w:val="24"/>
          <w:szCs w:val="24"/>
          <w:color w:val="auto"/>
        </w:rPr>
        <w:t>En este sentido el trabajo que se realizo fue en los municipios de San Simón de Guerrero y Temascaltepec en el Estado de México (Mapa 1), fueron los dos municipios seleccionados por el GOP (Grupo Operativo) para la región llamada</w:t>
      </w:r>
    </w:p>
    <w:p>
      <w:pPr>
        <w:spacing w:after="0" w:line="1"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Tejupilco I donde la ADR llevaría a cabo los trabajos para la implementación del programa PESA.</w:t>
      </w:r>
    </w:p>
    <w:p>
      <w:pPr>
        <w:spacing w:after="0" w:line="332"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Estos dos municipios por sus características resultan idóneos para el trabajo con el programa PESA ya que cumplen con los criterios establecidos en la metodología para contemplarlos como parte del programa.</w:t>
      </w:r>
    </w:p>
    <w:p>
      <w:pPr>
        <w:spacing w:after="0" w:line="355" w:lineRule="exact"/>
        <w:rPr>
          <w:sz w:val="20"/>
          <w:szCs w:val="20"/>
          <w:color w:val="auto"/>
        </w:rPr>
      </w:pPr>
    </w:p>
    <w:p>
      <w:pPr>
        <w:spacing w:after="0"/>
        <w:tabs>
          <w:tab w:leader="none" w:pos="780" w:val="left"/>
          <w:tab w:leader="none" w:pos="1200" w:val="left"/>
          <w:tab w:leader="none" w:pos="2720" w:val="left"/>
          <w:tab w:leader="none" w:pos="3200" w:val="left"/>
          <w:tab w:leader="none" w:pos="3720" w:val="left"/>
          <w:tab w:leader="none" w:pos="5060" w:val="left"/>
          <w:tab w:leader="none" w:pos="5540" w:val="left"/>
          <w:tab w:leader="none" w:pos="6160" w:val="left"/>
          <w:tab w:leader="none" w:pos="7060" w:val="left"/>
          <w:tab w:leader="none" w:pos="7520" w:val="left"/>
          <w:tab w:leader="none" w:pos="8700" w:val="left"/>
        </w:tabs>
        <w:rPr>
          <w:sz w:val="20"/>
          <w:szCs w:val="20"/>
          <w:color w:val="auto"/>
        </w:rPr>
      </w:pPr>
      <w:r>
        <w:rPr>
          <w:rFonts w:ascii="Arial" w:cs="Arial" w:eastAsia="Arial" w:hAnsi="Arial"/>
          <w:sz w:val="24"/>
          <w:szCs w:val="24"/>
          <w:color w:val="auto"/>
        </w:rPr>
        <w:t>Mapa</w:t>
      </w:r>
      <w:r>
        <w:rPr>
          <w:sz w:val="20"/>
          <w:szCs w:val="20"/>
          <w:color w:val="auto"/>
        </w:rPr>
        <w:tab/>
      </w:r>
      <w:r>
        <w:rPr>
          <w:rFonts w:ascii="Arial" w:cs="Arial" w:eastAsia="Arial" w:hAnsi="Arial"/>
          <w:sz w:val="24"/>
          <w:szCs w:val="24"/>
          <w:color w:val="auto"/>
        </w:rPr>
        <w:t>1.</w:t>
      </w:r>
      <w:r>
        <w:rPr>
          <w:sz w:val="20"/>
          <w:szCs w:val="20"/>
          <w:color w:val="auto"/>
        </w:rPr>
        <w:tab/>
      </w:r>
      <w:r>
        <w:rPr>
          <w:rFonts w:ascii="Arial" w:cs="Arial" w:eastAsia="Arial" w:hAnsi="Arial"/>
          <w:sz w:val="24"/>
          <w:szCs w:val="24"/>
          <w:color w:val="auto"/>
        </w:rPr>
        <w:t>Localización</w:t>
      </w:r>
      <w:r>
        <w:rPr>
          <w:sz w:val="20"/>
          <w:szCs w:val="20"/>
          <w:color w:val="auto"/>
        </w:rPr>
        <w:tab/>
      </w:r>
      <w:r>
        <w:rPr>
          <w:rFonts w:ascii="Arial" w:cs="Arial" w:eastAsia="Arial" w:hAnsi="Arial"/>
          <w:sz w:val="24"/>
          <w:szCs w:val="24"/>
          <w:color w:val="auto"/>
        </w:rPr>
        <w:t>de</w:t>
      </w:r>
      <w:r>
        <w:rPr>
          <w:sz w:val="20"/>
          <w:szCs w:val="20"/>
          <w:color w:val="auto"/>
        </w:rPr>
        <w:tab/>
      </w:r>
      <w:r>
        <w:rPr>
          <w:rFonts w:ascii="Arial" w:cs="Arial" w:eastAsia="Arial" w:hAnsi="Arial"/>
          <w:sz w:val="24"/>
          <w:szCs w:val="24"/>
          <w:color w:val="auto"/>
        </w:rPr>
        <w:t>los</w:t>
      </w:r>
      <w:r>
        <w:rPr>
          <w:sz w:val="20"/>
          <w:szCs w:val="20"/>
          <w:color w:val="auto"/>
        </w:rPr>
        <w:tab/>
      </w:r>
      <w:r>
        <w:rPr>
          <w:rFonts w:ascii="Arial" w:cs="Arial" w:eastAsia="Arial" w:hAnsi="Arial"/>
          <w:sz w:val="24"/>
          <w:szCs w:val="24"/>
          <w:color w:val="auto"/>
        </w:rPr>
        <w:t>municipios</w:t>
      </w:r>
      <w:r>
        <w:rPr>
          <w:sz w:val="20"/>
          <w:szCs w:val="20"/>
          <w:color w:val="auto"/>
        </w:rPr>
        <w:tab/>
      </w:r>
      <w:r>
        <w:rPr>
          <w:rFonts w:ascii="Arial" w:cs="Arial" w:eastAsia="Arial" w:hAnsi="Arial"/>
          <w:sz w:val="24"/>
          <w:szCs w:val="24"/>
          <w:color w:val="auto"/>
        </w:rPr>
        <w:t>de</w:t>
      </w:r>
      <w:r>
        <w:rPr>
          <w:sz w:val="20"/>
          <w:szCs w:val="20"/>
          <w:color w:val="auto"/>
        </w:rPr>
        <w:tab/>
      </w:r>
      <w:r>
        <w:rPr>
          <w:rFonts w:ascii="Arial" w:cs="Arial" w:eastAsia="Arial" w:hAnsi="Arial"/>
          <w:sz w:val="24"/>
          <w:szCs w:val="24"/>
          <w:color w:val="auto"/>
        </w:rPr>
        <w:t>San</w:t>
      </w:r>
      <w:r>
        <w:rPr>
          <w:sz w:val="20"/>
          <w:szCs w:val="20"/>
          <w:color w:val="auto"/>
        </w:rPr>
        <w:tab/>
      </w:r>
      <w:r>
        <w:rPr>
          <w:rFonts w:ascii="Arial" w:cs="Arial" w:eastAsia="Arial" w:hAnsi="Arial"/>
          <w:sz w:val="24"/>
          <w:szCs w:val="24"/>
          <w:color w:val="auto"/>
        </w:rPr>
        <w:t>Simón</w:t>
      </w:r>
      <w:r>
        <w:rPr>
          <w:sz w:val="20"/>
          <w:szCs w:val="20"/>
          <w:color w:val="auto"/>
        </w:rPr>
        <w:tab/>
      </w:r>
      <w:r>
        <w:rPr>
          <w:rFonts w:ascii="Arial" w:cs="Arial" w:eastAsia="Arial" w:hAnsi="Arial"/>
          <w:sz w:val="24"/>
          <w:szCs w:val="24"/>
          <w:color w:val="auto"/>
        </w:rPr>
        <w:t>de</w:t>
      </w:r>
      <w:r>
        <w:rPr>
          <w:sz w:val="20"/>
          <w:szCs w:val="20"/>
          <w:color w:val="auto"/>
        </w:rPr>
        <w:tab/>
      </w:r>
      <w:r>
        <w:rPr>
          <w:rFonts w:ascii="Arial" w:cs="Arial" w:eastAsia="Arial" w:hAnsi="Arial"/>
          <w:sz w:val="24"/>
          <w:szCs w:val="24"/>
          <w:color w:val="auto"/>
        </w:rPr>
        <w:t>Guerrero</w:t>
      </w:r>
      <w:r>
        <w:rPr>
          <w:sz w:val="20"/>
          <w:szCs w:val="20"/>
          <w:color w:val="auto"/>
        </w:rPr>
        <w:tab/>
      </w:r>
      <w:r>
        <w:rPr>
          <w:rFonts w:ascii="Arial" w:cs="Arial" w:eastAsia="Arial" w:hAnsi="Arial"/>
          <w:sz w:val="24"/>
          <w:szCs w:val="24"/>
          <w:color w:val="auto"/>
        </w:rPr>
        <w:t>y</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Temascaltepec Estado de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768350</wp:posOffset>
            </wp:positionH>
            <wp:positionV relativeFrom="paragraph">
              <wp:posOffset>733425</wp:posOffset>
            </wp:positionV>
            <wp:extent cx="3867150" cy="32766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extLst>
                    </a:blip>
                    <a:srcRect/>
                    <a:stretch>
                      <a:fillRect/>
                    </a:stretch>
                  </pic:blipFill>
                  <pic:spPr bwMode="auto">
                    <a:xfrm>
                      <a:off x="0" y="0"/>
                      <a:ext cx="3867150" cy="32766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2"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21</w:t>
      </w:r>
    </w:p>
    <w:p>
      <w:pPr>
        <w:sectPr>
          <w:pgSz w:w="12240" w:h="15840" w:orient="portrait"/>
          <w:cols w:equalWidth="0" w:num="1">
            <w:col w:w="8840"/>
          </w:cols>
          <w:pgMar w:left="1700" w:top="1405" w:right="1700" w:bottom="681" w:gutter="0" w:footer="0" w:header="0"/>
        </w:sectPr>
      </w:pPr>
    </w:p>
    <w:bookmarkStart w:id="20" w:name="page21"/>
    <w:bookmarkEnd w:id="20"/>
    <w:p>
      <w:pPr>
        <w:jc w:val="both"/>
        <w:ind w:left="1081" w:hanging="1081"/>
        <w:spacing w:after="0"/>
        <w:tabs>
          <w:tab w:leader="none" w:pos="1081" w:val="left"/>
        </w:tabs>
        <w:numPr>
          <w:ilvl w:val="0"/>
          <w:numId w:val="11"/>
        </w:numPr>
        <w:rPr>
          <w:rFonts w:ascii="Arial" w:cs="Arial" w:eastAsia="Arial" w:hAnsi="Arial"/>
          <w:sz w:val="24"/>
          <w:szCs w:val="24"/>
          <w:b w:val="1"/>
          <w:bCs w:val="1"/>
          <w:color w:val="auto"/>
        </w:rPr>
      </w:pPr>
      <w:r>
        <w:rPr>
          <w:rFonts w:ascii="Arial" w:cs="Arial" w:eastAsia="Arial" w:hAnsi="Arial"/>
          <w:sz w:val="24"/>
          <w:szCs w:val="24"/>
          <w:b w:val="1"/>
          <w:bCs w:val="1"/>
          <w:color w:val="auto"/>
        </w:rPr>
        <w:t>Identificación de la(s) microrregión(es)</w:t>
      </w: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jc w:val="both"/>
        <w:ind w:left="1"/>
        <w:spacing w:after="0" w:line="367" w:lineRule="auto"/>
        <w:rPr>
          <w:sz w:val="20"/>
          <w:szCs w:val="20"/>
          <w:color w:val="auto"/>
        </w:rPr>
      </w:pPr>
      <w:r>
        <w:rPr>
          <w:rFonts w:ascii="Arial" w:cs="Arial" w:eastAsia="Arial" w:hAnsi="Arial"/>
          <w:sz w:val="24"/>
          <w:szCs w:val="24"/>
          <w:color w:val="auto"/>
        </w:rPr>
        <w:t>El objetivo de este paso es identificar mediante un trabajo de gabinete, las posibles microrregiones a atender. Para lograr esto, se debió obtener el compendio de información geográfica municipal en el INEGI, el Anuario Estadístico de la entidad federativa correspondiente, las cartas topográficas de la región y estudios y/o planes de análisis de la región o microrregión elaborados en los últimos tres años.</w:t>
      </w:r>
    </w:p>
    <w:p>
      <w:pPr>
        <w:spacing w:after="0" w:line="362" w:lineRule="exact"/>
        <w:rPr>
          <w:sz w:val="20"/>
          <w:szCs w:val="20"/>
          <w:color w:val="auto"/>
        </w:rPr>
      </w:pPr>
    </w:p>
    <w:p>
      <w:pPr>
        <w:jc w:val="both"/>
        <w:ind w:left="1"/>
        <w:spacing w:after="0" w:line="379" w:lineRule="auto"/>
        <w:rPr>
          <w:sz w:val="20"/>
          <w:szCs w:val="20"/>
          <w:color w:val="auto"/>
        </w:rPr>
      </w:pPr>
      <w:r>
        <w:rPr>
          <w:rFonts w:ascii="Arial" w:cs="Arial" w:eastAsia="Arial" w:hAnsi="Arial"/>
          <w:sz w:val="24"/>
          <w:szCs w:val="24"/>
          <w:color w:val="auto"/>
        </w:rPr>
        <w:t>Con esta información, se delimitan las posibles microrregiones existentes en un mapa topográfico apoyándose de los siguientes criterios para determinar las características homogéneas para que se defina como tal.</w:t>
      </w:r>
    </w:p>
    <w:p>
      <w:pPr>
        <w:spacing w:after="0" w:line="349" w:lineRule="exact"/>
        <w:rPr>
          <w:sz w:val="20"/>
          <w:szCs w:val="20"/>
          <w:color w:val="auto"/>
        </w:rPr>
      </w:pPr>
    </w:p>
    <w:p>
      <w:pPr>
        <w:jc w:val="both"/>
        <w:ind w:left="1"/>
        <w:spacing w:after="0" w:line="399" w:lineRule="auto"/>
        <w:rPr>
          <w:sz w:val="20"/>
          <w:szCs w:val="20"/>
          <w:color w:val="auto"/>
        </w:rPr>
      </w:pPr>
      <w:r>
        <w:rPr>
          <w:rFonts w:ascii="Arial" w:cs="Arial" w:eastAsia="Arial" w:hAnsi="Arial"/>
          <w:sz w:val="24"/>
          <w:szCs w:val="24"/>
          <w:color w:val="auto"/>
        </w:rPr>
        <w:t>Municipios que se encuentran dentro de las microrregiones identificadas: se refiere a los municipios asignados desde el GOP.</w:t>
      </w:r>
    </w:p>
    <w:p>
      <w:pPr>
        <w:spacing w:after="0" w:line="326" w:lineRule="exact"/>
        <w:rPr>
          <w:sz w:val="20"/>
          <w:szCs w:val="20"/>
          <w:color w:val="auto"/>
        </w:rPr>
      </w:pPr>
    </w:p>
    <w:p>
      <w:pPr>
        <w:jc w:val="both"/>
        <w:ind w:left="1"/>
        <w:spacing w:after="0" w:line="394" w:lineRule="auto"/>
        <w:rPr>
          <w:sz w:val="20"/>
          <w:szCs w:val="20"/>
          <w:color w:val="auto"/>
        </w:rPr>
      </w:pPr>
      <w:r>
        <w:rPr>
          <w:rFonts w:ascii="Arial" w:cs="Arial" w:eastAsia="Arial" w:hAnsi="Arial"/>
          <w:sz w:val="24"/>
          <w:szCs w:val="24"/>
          <w:color w:val="auto"/>
        </w:rPr>
        <w:t>Grado de marginación: se refiere a identificar a las localidades clasificadas como de alta y muy alta marginación, según la CONAPO.</w:t>
      </w:r>
    </w:p>
    <w:p>
      <w:pPr>
        <w:spacing w:after="0" w:line="337"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Capacidad de uso de la tierra: se refiere a identificar las características homogéneas o heterogéneas –según el caso- del uso de suelo que permitan delimitar la(s) microrregión(es) atendiendo a su aptitud, ya sea agrícola, pecuario, forestal o de conservación.</w:t>
      </w:r>
    </w:p>
    <w:p>
      <w:pPr>
        <w:spacing w:after="0" w:line="358" w:lineRule="exact"/>
        <w:rPr>
          <w:sz w:val="20"/>
          <w:szCs w:val="20"/>
          <w:color w:val="auto"/>
        </w:rPr>
      </w:pPr>
    </w:p>
    <w:p>
      <w:pPr>
        <w:jc w:val="both"/>
        <w:ind w:left="1"/>
        <w:spacing w:after="0" w:line="379" w:lineRule="auto"/>
        <w:rPr>
          <w:sz w:val="20"/>
          <w:szCs w:val="20"/>
          <w:color w:val="auto"/>
        </w:rPr>
      </w:pPr>
      <w:r>
        <w:rPr>
          <w:rFonts w:ascii="Arial" w:cs="Arial" w:eastAsia="Arial" w:hAnsi="Arial"/>
          <w:sz w:val="24"/>
          <w:szCs w:val="24"/>
          <w:color w:val="auto"/>
        </w:rPr>
        <w:t>Características agroecológicas: se refiere a que la o las microrregiones identificadas comparten condiciones similares en torno a los factores físico-ambientales y económico-productivos</w:t>
      </w:r>
    </w:p>
    <w:p>
      <w:pPr>
        <w:spacing w:after="0" w:line="349" w:lineRule="exact"/>
        <w:rPr>
          <w:sz w:val="20"/>
          <w:szCs w:val="20"/>
          <w:color w:val="auto"/>
        </w:rPr>
      </w:pPr>
    </w:p>
    <w:p>
      <w:pPr>
        <w:jc w:val="both"/>
        <w:ind w:left="1"/>
        <w:spacing w:after="0" w:line="396" w:lineRule="auto"/>
        <w:rPr>
          <w:sz w:val="20"/>
          <w:szCs w:val="20"/>
          <w:color w:val="auto"/>
        </w:rPr>
      </w:pPr>
      <w:r>
        <w:rPr>
          <w:rFonts w:ascii="Arial" w:cs="Arial" w:eastAsia="Arial" w:hAnsi="Arial"/>
          <w:sz w:val="24"/>
          <w:szCs w:val="24"/>
          <w:color w:val="auto"/>
        </w:rPr>
        <w:t>Grupos étnicos: se refiere a identificar los grupos étnicos presentes por cada municipio si es que los hubiese.</w:t>
      </w:r>
    </w:p>
    <w:p>
      <w:pPr>
        <w:spacing w:after="0" w:line="200" w:lineRule="exact"/>
        <w:rPr>
          <w:sz w:val="20"/>
          <w:szCs w:val="20"/>
          <w:color w:val="auto"/>
        </w:rPr>
      </w:pPr>
    </w:p>
    <w:p>
      <w:pPr>
        <w:spacing w:after="0" w:line="258"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22</w:t>
      </w:r>
    </w:p>
    <w:p>
      <w:pPr>
        <w:sectPr>
          <w:pgSz w:w="12240" w:h="15840" w:orient="portrait"/>
          <w:cols w:equalWidth="0" w:num="1">
            <w:col w:w="8841"/>
          </w:cols>
          <w:pgMar w:left="1699" w:top="1403" w:right="1700" w:bottom="681" w:gutter="0" w:footer="0" w:header="0"/>
        </w:sectPr>
      </w:pPr>
    </w:p>
    <w:bookmarkStart w:id="21" w:name="page22"/>
    <w:bookmarkEnd w:id="21"/>
    <w:p>
      <w:pPr>
        <w:jc w:val="both"/>
        <w:ind w:left="100"/>
        <w:spacing w:after="0" w:line="394" w:lineRule="auto"/>
        <w:rPr>
          <w:sz w:val="20"/>
          <w:szCs w:val="20"/>
          <w:color w:val="auto"/>
        </w:rPr>
      </w:pPr>
      <w:r>
        <w:rPr>
          <w:rFonts w:ascii="Arial" w:cs="Arial" w:eastAsia="Arial" w:hAnsi="Arial"/>
          <w:sz w:val="24"/>
          <w:szCs w:val="24"/>
          <w:color w:val="auto"/>
        </w:rPr>
        <w:t>Producción primaria en la microrregión: se trata de identificar los principales productos de la microrregión.</w:t>
      </w:r>
    </w:p>
    <w:p>
      <w:pPr>
        <w:spacing w:after="0" w:line="337" w:lineRule="exact"/>
        <w:rPr>
          <w:sz w:val="20"/>
          <w:szCs w:val="20"/>
          <w:color w:val="auto"/>
        </w:rPr>
      </w:pPr>
    </w:p>
    <w:p>
      <w:pPr>
        <w:jc w:val="both"/>
        <w:ind w:left="100"/>
        <w:spacing w:after="0" w:line="367" w:lineRule="auto"/>
        <w:rPr>
          <w:sz w:val="20"/>
          <w:szCs w:val="20"/>
          <w:color w:val="auto"/>
        </w:rPr>
      </w:pPr>
      <w:r>
        <w:rPr>
          <w:rFonts w:ascii="Arial" w:cs="Arial" w:eastAsia="Arial" w:hAnsi="Arial"/>
          <w:sz w:val="24"/>
          <w:szCs w:val="24"/>
          <w:color w:val="auto"/>
        </w:rPr>
        <w:t>Toda la información que se obtenga se debe de resumir en una tabla de tal manera que se pueda comparar la información de un municipio con la del otro y de esta manera se podrá definir si se pueden conjuntar en una sola micro región de acuerdo a sus características, y se podrá seleccionar un primer grupo de comunidades en cada municipio que cumplan los requisitos que requiere la metodología para que se puedan visitar posteriormente por la ADR. (Cuadro 2)</w:t>
      </w:r>
    </w:p>
    <w:p>
      <w:pPr>
        <w:spacing w:after="0" w:line="367"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2. Características generales por municipio.</w:t>
      </w:r>
    </w:p>
    <w:p>
      <w:pPr>
        <w:spacing w:after="0" w:line="25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163195</wp:posOffset>
            </wp:positionV>
            <wp:extent cx="5633720" cy="419481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extLst>
                    </a:blip>
                    <a:srcRect/>
                    <a:stretch>
                      <a:fillRect/>
                    </a:stretch>
                  </pic:blipFill>
                  <pic:spPr bwMode="auto">
                    <a:xfrm>
                      <a:off x="0" y="0"/>
                      <a:ext cx="5633720" cy="4194810"/>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343"/>
        </w:trPr>
        <w:tc>
          <w:tcPr>
            <w:tcW w:w="2120" w:type="dxa"/>
            <w:vAlign w:val="bottom"/>
            <w:tcBorders>
              <w:top w:val="single" w:sz="8" w:color="A5A5A5"/>
            </w:tcBorders>
          </w:tcPr>
          <w:p>
            <w:pPr>
              <w:ind w:left="100"/>
              <w:spacing w:after="0"/>
              <w:rPr>
                <w:sz w:val="20"/>
                <w:szCs w:val="20"/>
                <w:color w:val="auto"/>
              </w:rPr>
            </w:pPr>
            <w:r>
              <w:rPr>
                <w:rFonts w:ascii="Arial" w:cs="Arial" w:eastAsia="Arial" w:hAnsi="Arial"/>
                <w:sz w:val="24"/>
                <w:szCs w:val="24"/>
                <w:b w:val="1"/>
                <w:bCs w:val="1"/>
                <w:color w:val="FFFFFF"/>
              </w:rPr>
              <w:t>Municipio</w:t>
            </w:r>
          </w:p>
        </w:tc>
        <w:tc>
          <w:tcPr>
            <w:tcW w:w="20" w:type="dxa"/>
            <w:vAlign w:val="bottom"/>
            <w:tcBorders>
              <w:top w:val="single" w:sz="8" w:color="A5A5A5"/>
            </w:tcBorders>
          </w:tcPr>
          <w:p>
            <w:pPr>
              <w:spacing w:after="0"/>
              <w:rPr>
                <w:sz w:val="24"/>
                <w:szCs w:val="24"/>
                <w:color w:val="auto"/>
              </w:rPr>
            </w:pPr>
          </w:p>
        </w:tc>
        <w:tc>
          <w:tcPr>
            <w:tcW w:w="3420" w:type="dxa"/>
            <w:vAlign w:val="bottom"/>
            <w:tcBorders>
              <w:top w:val="single" w:sz="8" w:color="A5A5A5"/>
            </w:tcBorders>
          </w:tcPr>
          <w:p>
            <w:pPr>
              <w:ind w:left="100"/>
              <w:spacing w:after="0"/>
              <w:rPr>
                <w:sz w:val="20"/>
                <w:szCs w:val="20"/>
                <w:color w:val="auto"/>
              </w:rPr>
            </w:pPr>
            <w:r>
              <w:rPr>
                <w:rFonts w:ascii="Arial" w:cs="Arial" w:eastAsia="Arial" w:hAnsi="Arial"/>
                <w:sz w:val="24"/>
                <w:szCs w:val="24"/>
                <w:b w:val="1"/>
                <w:bCs w:val="1"/>
                <w:color w:val="FFFFFF"/>
              </w:rPr>
              <w:t>Temascaltepec</w:t>
            </w:r>
          </w:p>
        </w:tc>
        <w:tc>
          <w:tcPr>
            <w:tcW w:w="20" w:type="dxa"/>
            <w:vAlign w:val="bottom"/>
            <w:tcBorders>
              <w:top w:val="single" w:sz="8" w:color="A5A5A5"/>
            </w:tcBorders>
          </w:tcPr>
          <w:p>
            <w:pPr>
              <w:spacing w:after="0"/>
              <w:rPr>
                <w:sz w:val="24"/>
                <w:szCs w:val="24"/>
                <w:color w:val="auto"/>
              </w:rPr>
            </w:pPr>
          </w:p>
        </w:tc>
        <w:tc>
          <w:tcPr>
            <w:tcW w:w="3220" w:type="dxa"/>
            <w:vAlign w:val="bottom"/>
            <w:tcBorders>
              <w:top w:val="single" w:sz="8" w:color="A5A5A5"/>
            </w:tcBorders>
          </w:tcPr>
          <w:p>
            <w:pPr>
              <w:ind w:left="100"/>
              <w:spacing w:after="0"/>
              <w:rPr>
                <w:sz w:val="20"/>
                <w:szCs w:val="20"/>
                <w:color w:val="auto"/>
              </w:rPr>
            </w:pPr>
            <w:r>
              <w:rPr>
                <w:rFonts w:ascii="Arial" w:cs="Arial" w:eastAsia="Arial" w:hAnsi="Arial"/>
                <w:sz w:val="24"/>
                <w:szCs w:val="24"/>
                <w:b w:val="1"/>
                <w:bCs w:val="1"/>
                <w:color w:val="FFFFFF"/>
              </w:rPr>
              <w:t>San Simón de Guerrero</w:t>
            </w:r>
          </w:p>
        </w:tc>
      </w:tr>
      <w:tr>
        <w:trPr>
          <w:trHeight w:val="276"/>
        </w:trPr>
        <w:tc>
          <w:tcPr>
            <w:tcW w:w="2120" w:type="dxa"/>
            <w:vAlign w:val="bottom"/>
            <w:tcBorders>
              <w:bottom w:val="single" w:sz="8" w:color="A5A5A5"/>
            </w:tcBorders>
          </w:tcPr>
          <w:p>
            <w:pPr>
              <w:spacing w:after="0"/>
              <w:rPr>
                <w:sz w:val="24"/>
                <w:szCs w:val="24"/>
                <w:color w:val="auto"/>
              </w:rPr>
            </w:pPr>
          </w:p>
        </w:tc>
        <w:tc>
          <w:tcPr>
            <w:tcW w:w="20" w:type="dxa"/>
            <w:vAlign w:val="bottom"/>
          </w:tcPr>
          <w:p>
            <w:pPr>
              <w:spacing w:after="0"/>
              <w:rPr>
                <w:sz w:val="24"/>
                <w:szCs w:val="24"/>
                <w:color w:val="auto"/>
              </w:rPr>
            </w:pPr>
          </w:p>
        </w:tc>
        <w:tc>
          <w:tcPr>
            <w:tcW w:w="3420" w:type="dxa"/>
            <w:vAlign w:val="bottom"/>
            <w:tcBorders>
              <w:bottom w:val="single" w:sz="8" w:color="A5A5A5"/>
            </w:tcBorders>
          </w:tcPr>
          <w:p>
            <w:pPr>
              <w:spacing w:after="0"/>
              <w:rPr>
                <w:sz w:val="24"/>
                <w:szCs w:val="24"/>
                <w:color w:val="auto"/>
              </w:rPr>
            </w:pPr>
          </w:p>
        </w:tc>
        <w:tc>
          <w:tcPr>
            <w:tcW w:w="20" w:type="dxa"/>
            <w:vAlign w:val="bottom"/>
          </w:tcPr>
          <w:p>
            <w:pPr>
              <w:spacing w:after="0"/>
              <w:rPr>
                <w:sz w:val="24"/>
                <w:szCs w:val="24"/>
                <w:color w:val="auto"/>
              </w:rPr>
            </w:pPr>
          </w:p>
        </w:tc>
        <w:tc>
          <w:tcPr>
            <w:tcW w:w="3220" w:type="dxa"/>
            <w:vAlign w:val="bottom"/>
            <w:tcBorders>
              <w:bottom w:val="single" w:sz="8" w:color="A5A5A5"/>
            </w:tcBorders>
          </w:tcPr>
          <w:p>
            <w:pPr>
              <w:spacing w:after="0"/>
              <w:rPr>
                <w:sz w:val="24"/>
                <w:szCs w:val="24"/>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Lengua</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Castellano, Matlazinca</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Castellano</w:t>
            </w:r>
          </w:p>
        </w:tc>
      </w:tr>
      <w:tr>
        <w:trPr>
          <w:trHeight w:val="100"/>
        </w:trPr>
        <w:tc>
          <w:tcPr>
            <w:tcW w:w="21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4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220" w:type="dxa"/>
            <w:vAlign w:val="bottom"/>
            <w:tcBorders>
              <w:bottom w:val="single" w:sz="8" w:color="C9C9C9"/>
            </w:tcBorders>
          </w:tcPr>
          <w:p>
            <w:pPr>
              <w:spacing w:after="0"/>
              <w:rPr>
                <w:sz w:val="8"/>
                <w:szCs w:val="8"/>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Localidades</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64 (21 PESA)</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25 (11 PESA)</w:t>
            </w:r>
          </w:p>
        </w:tc>
      </w:tr>
      <w:tr>
        <w:trPr>
          <w:trHeight w:val="100"/>
        </w:trPr>
        <w:tc>
          <w:tcPr>
            <w:tcW w:w="21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4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220" w:type="dxa"/>
            <w:vAlign w:val="bottom"/>
            <w:tcBorders>
              <w:bottom w:val="single" w:sz="8" w:color="C9C9C9"/>
            </w:tcBorders>
          </w:tcPr>
          <w:p>
            <w:pPr>
              <w:spacing w:after="0"/>
              <w:rPr>
                <w:sz w:val="8"/>
                <w:szCs w:val="8"/>
                <w:color w:val="auto"/>
              </w:rPr>
            </w:pPr>
          </w:p>
        </w:tc>
      </w:tr>
      <w:tr>
        <w:trPr>
          <w:trHeight w:val="309"/>
        </w:trPr>
        <w:tc>
          <w:tcPr>
            <w:tcW w:w="2120" w:type="dxa"/>
            <w:vAlign w:val="bottom"/>
          </w:tcPr>
          <w:p>
            <w:pPr>
              <w:ind w:left="100"/>
              <w:spacing w:after="0"/>
              <w:rPr>
                <w:sz w:val="20"/>
                <w:szCs w:val="20"/>
                <w:color w:val="auto"/>
              </w:rPr>
            </w:pPr>
            <w:r>
              <w:rPr>
                <w:rFonts w:ascii="Arial" w:cs="Arial" w:eastAsia="Arial" w:hAnsi="Arial"/>
                <w:sz w:val="24"/>
                <w:szCs w:val="24"/>
                <w:color w:val="auto"/>
              </w:rPr>
              <w:t>Grado de</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Alto</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Alto</w:t>
            </w:r>
          </w:p>
        </w:tc>
      </w:tr>
      <w:tr>
        <w:trPr>
          <w:trHeight w:val="390"/>
        </w:trPr>
        <w:tc>
          <w:tcPr>
            <w:tcW w:w="2120" w:type="dxa"/>
            <w:vAlign w:val="bottom"/>
          </w:tcPr>
          <w:p>
            <w:pPr>
              <w:ind w:left="100"/>
              <w:spacing w:after="0"/>
              <w:rPr>
                <w:sz w:val="20"/>
                <w:szCs w:val="20"/>
                <w:color w:val="auto"/>
              </w:rPr>
            </w:pPr>
            <w:r>
              <w:rPr>
                <w:rFonts w:ascii="Arial" w:cs="Arial" w:eastAsia="Arial" w:hAnsi="Arial"/>
                <w:sz w:val="24"/>
                <w:szCs w:val="24"/>
                <w:color w:val="auto"/>
              </w:rPr>
              <w:t>Marginación</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Muy Alto</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Muy Alto</w:t>
            </w:r>
          </w:p>
        </w:tc>
      </w:tr>
      <w:tr>
        <w:trPr>
          <w:trHeight w:val="116"/>
        </w:trPr>
        <w:tc>
          <w:tcPr>
            <w:tcW w:w="2120" w:type="dxa"/>
            <w:vAlign w:val="bottom"/>
            <w:tcBorders>
              <w:bottom w:val="single" w:sz="8" w:color="C9C9C9"/>
            </w:tcBorders>
          </w:tcPr>
          <w:p>
            <w:pPr>
              <w:spacing w:after="0"/>
              <w:rPr>
                <w:sz w:val="10"/>
                <w:szCs w:val="10"/>
                <w:color w:val="auto"/>
              </w:rPr>
            </w:pPr>
          </w:p>
        </w:tc>
        <w:tc>
          <w:tcPr>
            <w:tcW w:w="20" w:type="dxa"/>
            <w:vAlign w:val="bottom"/>
            <w:tcBorders>
              <w:bottom w:val="single" w:sz="8" w:color="C9C9C9"/>
            </w:tcBorders>
          </w:tcPr>
          <w:p>
            <w:pPr>
              <w:spacing w:after="0"/>
              <w:rPr>
                <w:sz w:val="10"/>
                <w:szCs w:val="10"/>
                <w:color w:val="auto"/>
              </w:rPr>
            </w:pPr>
          </w:p>
        </w:tc>
        <w:tc>
          <w:tcPr>
            <w:tcW w:w="3420" w:type="dxa"/>
            <w:vAlign w:val="bottom"/>
            <w:tcBorders>
              <w:bottom w:val="single" w:sz="8" w:color="C9C9C9"/>
            </w:tcBorders>
          </w:tcPr>
          <w:p>
            <w:pPr>
              <w:spacing w:after="0"/>
              <w:rPr>
                <w:sz w:val="10"/>
                <w:szCs w:val="10"/>
                <w:color w:val="auto"/>
              </w:rPr>
            </w:pPr>
          </w:p>
        </w:tc>
        <w:tc>
          <w:tcPr>
            <w:tcW w:w="20" w:type="dxa"/>
            <w:vAlign w:val="bottom"/>
            <w:tcBorders>
              <w:bottom w:val="single" w:sz="8" w:color="C9C9C9"/>
            </w:tcBorders>
          </w:tcPr>
          <w:p>
            <w:pPr>
              <w:spacing w:after="0"/>
              <w:rPr>
                <w:sz w:val="10"/>
                <w:szCs w:val="10"/>
                <w:color w:val="auto"/>
              </w:rPr>
            </w:pPr>
          </w:p>
        </w:tc>
        <w:tc>
          <w:tcPr>
            <w:tcW w:w="3220" w:type="dxa"/>
            <w:vAlign w:val="bottom"/>
            <w:tcBorders>
              <w:bottom w:val="single" w:sz="8" w:color="C9C9C9"/>
            </w:tcBorders>
          </w:tcPr>
          <w:p>
            <w:pPr>
              <w:spacing w:after="0"/>
              <w:rPr>
                <w:sz w:val="10"/>
                <w:szCs w:val="10"/>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Población</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30,336 hab.</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5 408 hab.</w:t>
            </w:r>
          </w:p>
        </w:tc>
      </w:tr>
      <w:tr>
        <w:trPr>
          <w:trHeight w:val="100"/>
        </w:trPr>
        <w:tc>
          <w:tcPr>
            <w:tcW w:w="21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4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220" w:type="dxa"/>
            <w:vAlign w:val="bottom"/>
            <w:tcBorders>
              <w:bottom w:val="single" w:sz="8" w:color="C9C9C9"/>
            </w:tcBorders>
          </w:tcPr>
          <w:p>
            <w:pPr>
              <w:spacing w:after="0"/>
              <w:rPr>
                <w:sz w:val="8"/>
                <w:szCs w:val="8"/>
                <w:color w:val="auto"/>
              </w:rPr>
            </w:pPr>
          </w:p>
        </w:tc>
      </w:tr>
      <w:tr>
        <w:trPr>
          <w:trHeight w:val="309"/>
        </w:trPr>
        <w:tc>
          <w:tcPr>
            <w:tcW w:w="2120" w:type="dxa"/>
            <w:vAlign w:val="bottom"/>
          </w:tcPr>
          <w:p>
            <w:pPr>
              <w:ind w:left="100"/>
              <w:spacing w:after="0"/>
              <w:rPr>
                <w:sz w:val="20"/>
                <w:szCs w:val="20"/>
                <w:color w:val="auto"/>
              </w:rPr>
            </w:pPr>
            <w:r>
              <w:rPr>
                <w:rFonts w:ascii="Arial" w:cs="Arial" w:eastAsia="Arial" w:hAnsi="Arial"/>
                <w:sz w:val="24"/>
                <w:szCs w:val="24"/>
                <w:color w:val="auto"/>
              </w:rPr>
              <w:t>Altitud</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1100-3800 msnm</w:t>
            </w:r>
          </w:p>
        </w:tc>
        <w:tc>
          <w:tcPr>
            <w:tcW w:w="20" w:type="dxa"/>
            <w:vAlign w:val="bottom"/>
          </w:tcPr>
          <w:p>
            <w:pPr>
              <w:spacing w:after="0"/>
              <w:rPr>
                <w:sz w:val="24"/>
                <w:szCs w:val="24"/>
                <w:color w:val="auto"/>
              </w:rPr>
            </w:pPr>
          </w:p>
        </w:tc>
        <w:tc>
          <w:tcPr>
            <w:tcW w:w="3220" w:type="dxa"/>
            <w:vAlign w:val="bottom"/>
          </w:tcPr>
          <w:p>
            <w:pPr>
              <w:ind w:left="160"/>
              <w:spacing w:after="0"/>
              <w:rPr>
                <w:sz w:val="20"/>
                <w:szCs w:val="20"/>
                <w:color w:val="auto"/>
              </w:rPr>
            </w:pPr>
            <w:r>
              <w:rPr>
                <w:rFonts w:ascii="Arial" w:cs="Arial" w:eastAsia="Arial" w:hAnsi="Arial"/>
                <w:sz w:val="24"/>
                <w:szCs w:val="24"/>
                <w:color w:val="auto"/>
              </w:rPr>
              <w:t>1000-2,552 msnm</w:t>
            </w:r>
          </w:p>
        </w:tc>
      </w:tr>
      <w:tr>
        <w:trPr>
          <w:trHeight w:val="94"/>
        </w:trPr>
        <w:tc>
          <w:tcPr>
            <w:tcW w:w="21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4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220" w:type="dxa"/>
            <w:vAlign w:val="bottom"/>
            <w:tcBorders>
              <w:bottom w:val="single" w:sz="8" w:color="C9C9C9"/>
            </w:tcBorders>
          </w:tcPr>
          <w:p>
            <w:pPr>
              <w:spacing w:after="0"/>
              <w:rPr>
                <w:sz w:val="8"/>
                <w:szCs w:val="8"/>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Precipitación</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800-1200 mm/año</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1300-2000 mm/año</w:t>
            </w:r>
          </w:p>
        </w:tc>
      </w:tr>
      <w:tr>
        <w:trPr>
          <w:trHeight w:val="96"/>
        </w:trPr>
        <w:tc>
          <w:tcPr>
            <w:tcW w:w="21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4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220" w:type="dxa"/>
            <w:vAlign w:val="bottom"/>
            <w:tcBorders>
              <w:bottom w:val="single" w:sz="8" w:color="C9C9C9"/>
            </w:tcBorders>
          </w:tcPr>
          <w:p>
            <w:pPr>
              <w:spacing w:after="0"/>
              <w:rPr>
                <w:sz w:val="8"/>
                <w:szCs w:val="8"/>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Temperatura</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18-22 °C</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12-22°C</w:t>
            </w:r>
          </w:p>
        </w:tc>
      </w:tr>
      <w:tr>
        <w:trPr>
          <w:trHeight w:val="100"/>
        </w:trPr>
        <w:tc>
          <w:tcPr>
            <w:tcW w:w="21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420" w:type="dxa"/>
            <w:vAlign w:val="bottom"/>
            <w:tcBorders>
              <w:bottom w:val="single" w:sz="8" w:color="C9C9C9"/>
            </w:tcBorders>
          </w:tcPr>
          <w:p>
            <w:pPr>
              <w:spacing w:after="0"/>
              <w:rPr>
                <w:sz w:val="8"/>
                <w:szCs w:val="8"/>
                <w:color w:val="auto"/>
              </w:rPr>
            </w:pPr>
          </w:p>
        </w:tc>
        <w:tc>
          <w:tcPr>
            <w:tcW w:w="20" w:type="dxa"/>
            <w:vAlign w:val="bottom"/>
            <w:tcBorders>
              <w:bottom w:val="single" w:sz="8" w:color="C9C9C9"/>
            </w:tcBorders>
          </w:tcPr>
          <w:p>
            <w:pPr>
              <w:spacing w:after="0"/>
              <w:rPr>
                <w:sz w:val="8"/>
                <w:szCs w:val="8"/>
                <w:color w:val="auto"/>
              </w:rPr>
            </w:pPr>
          </w:p>
        </w:tc>
        <w:tc>
          <w:tcPr>
            <w:tcW w:w="3220" w:type="dxa"/>
            <w:vAlign w:val="bottom"/>
            <w:tcBorders>
              <w:bottom w:val="single" w:sz="8" w:color="C9C9C9"/>
            </w:tcBorders>
          </w:tcPr>
          <w:p>
            <w:pPr>
              <w:spacing w:after="0"/>
              <w:rPr>
                <w:sz w:val="8"/>
                <w:szCs w:val="8"/>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Clima</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Templado sub húmedo con</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Templado sub húmedo con</w:t>
            </w:r>
          </w:p>
        </w:tc>
      </w:tr>
      <w:tr>
        <w:trPr>
          <w:trHeight w:val="392"/>
        </w:trPr>
        <w:tc>
          <w:tcPr>
            <w:tcW w:w="2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lluvias en verano.</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lluvias en verano.</w:t>
            </w:r>
          </w:p>
        </w:tc>
      </w:tr>
      <w:tr>
        <w:trPr>
          <w:trHeight w:val="116"/>
        </w:trPr>
        <w:tc>
          <w:tcPr>
            <w:tcW w:w="2120" w:type="dxa"/>
            <w:vAlign w:val="bottom"/>
            <w:tcBorders>
              <w:bottom w:val="single" w:sz="8" w:color="C9C9C9"/>
            </w:tcBorders>
          </w:tcPr>
          <w:p>
            <w:pPr>
              <w:spacing w:after="0"/>
              <w:rPr>
                <w:sz w:val="10"/>
                <w:szCs w:val="10"/>
                <w:color w:val="auto"/>
              </w:rPr>
            </w:pPr>
          </w:p>
        </w:tc>
        <w:tc>
          <w:tcPr>
            <w:tcW w:w="20" w:type="dxa"/>
            <w:vAlign w:val="bottom"/>
            <w:tcBorders>
              <w:bottom w:val="single" w:sz="8" w:color="C9C9C9"/>
            </w:tcBorders>
          </w:tcPr>
          <w:p>
            <w:pPr>
              <w:spacing w:after="0"/>
              <w:rPr>
                <w:sz w:val="10"/>
                <w:szCs w:val="10"/>
                <w:color w:val="auto"/>
              </w:rPr>
            </w:pPr>
          </w:p>
        </w:tc>
        <w:tc>
          <w:tcPr>
            <w:tcW w:w="3420" w:type="dxa"/>
            <w:vAlign w:val="bottom"/>
            <w:tcBorders>
              <w:bottom w:val="single" w:sz="8" w:color="C9C9C9"/>
            </w:tcBorders>
          </w:tcPr>
          <w:p>
            <w:pPr>
              <w:spacing w:after="0"/>
              <w:rPr>
                <w:sz w:val="10"/>
                <w:szCs w:val="10"/>
                <w:color w:val="auto"/>
              </w:rPr>
            </w:pPr>
          </w:p>
        </w:tc>
        <w:tc>
          <w:tcPr>
            <w:tcW w:w="20" w:type="dxa"/>
            <w:vAlign w:val="bottom"/>
            <w:tcBorders>
              <w:bottom w:val="single" w:sz="8" w:color="C9C9C9"/>
            </w:tcBorders>
          </w:tcPr>
          <w:p>
            <w:pPr>
              <w:spacing w:after="0"/>
              <w:rPr>
                <w:sz w:val="10"/>
                <w:szCs w:val="10"/>
                <w:color w:val="auto"/>
              </w:rPr>
            </w:pPr>
          </w:p>
        </w:tc>
        <w:tc>
          <w:tcPr>
            <w:tcW w:w="3220" w:type="dxa"/>
            <w:vAlign w:val="bottom"/>
            <w:tcBorders>
              <w:bottom w:val="single" w:sz="8" w:color="C9C9C9"/>
            </w:tcBorders>
          </w:tcPr>
          <w:p>
            <w:pPr>
              <w:spacing w:after="0"/>
              <w:rPr>
                <w:sz w:val="10"/>
                <w:szCs w:val="10"/>
                <w:color w:val="auto"/>
              </w:rPr>
            </w:pPr>
          </w:p>
        </w:tc>
      </w:tr>
      <w:tr>
        <w:trPr>
          <w:trHeight w:val="307"/>
        </w:trPr>
        <w:tc>
          <w:tcPr>
            <w:tcW w:w="2120" w:type="dxa"/>
            <w:vAlign w:val="bottom"/>
          </w:tcPr>
          <w:p>
            <w:pPr>
              <w:ind w:left="100"/>
              <w:spacing w:after="0"/>
              <w:rPr>
                <w:sz w:val="20"/>
                <w:szCs w:val="20"/>
                <w:color w:val="auto"/>
              </w:rPr>
            </w:pPr>
            <w:r>
              <w:rPr>
                <w:rFonts w:ascii="Arial" w:cs="Arial" w:eastAsia="Arial" w:hAnsi="Arial"/>
                <w:sz w:val="24"/>
                <w:szCs w:val="24"/>
                <w:color w:val="auto"/>
              </w:rPr>
              <w:t>Suelo</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Andosoles (46.45%).</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Cambisol (49.68%),</w:t>
            </w:r>
          </w:p>
        </w:tc>
      </w:tr>
      <w:tr>
        <w:trPr>
          <w:trHeight w:val="397"/>
        </w:trPr>
        <w:tc>
          <w:tcPr>
            <w:tcW w:w="2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Andosol, Luvisol. Regosol.</w:t>
            </w:r>
          </w:p>
        </w:tc>
      </w:tr>
      <w:tr>
        <w:trPr>
          <w:trHeight w:val="150"/>
        </w:trPr>
        <w:tc>
          <w:tcPr>
            <w:tcW w:w="2120" w:type="dxa"/>
            <w:vAlign w:val="bottom"/>
            <w:tcBorders>
              <w:bottom w:val="single" w:sz="8" w:color="C9C9C9"/>
            </w:tcBorders>
          </w:tcPr>
          <w:p>
            <w:pPr>
              <w:spacing w:after="0"/>
              <w:rPr>
                <w:sz w:val="13"/>
                <w:szCs w:val="13"/>
                <w:color w:val="auto"/>
              </w:rPr>
            </w:pPr>
          </w:p>
        </w:tc>
        <w:tc>
          <w:tcPr>
            <w:tcW w:w="20" w:type="dxa"/>
            <w:vAlign w:val="bottom"/>
            <w:tcBorders>
              <w:bottom w:val="single" w:sz="8" w:color="C9C9C9"/>
            </w:tcBorders>
          </w:tcPr>
          <w:p>
            <w:pPr>
              <w:spacing w:after="0"/>
              <w:rPr>
                <w:sz w:val="13"/>
                <w:szCs w:val="13"/>
                <w:color w:val="auto"/>
              </w:rPr>
            </w:pPr>
          </w:p>
        </w:tc>
        <w:tc>
          <w:tcPr>
            <w:tcW w:w="3420" w:type="dxa"/>
            <w:vAlign w:val="bottom"/>
            <w:tcBorders>
              <w:bottom w:val="single" w:sz="8" w:color="C9C9C9"/>
            </w:tcBorders>
          </w:tcPr>
          <w:p>
            <w:pPr>
              <w:spacing w:after="0"/>
              <w:rPr>
                <w:sz w:val="13"/>
                <w:szCs w:val="13"/>
                <w:color w:val="auto"/>
              </w:rPr>
            </w:pPr>
          </w:p>
        </w:tc>
        <w:tc>
          <w:tcPr>
            <w:tcW w:w="20" w:type="dxa"/>
            <w:vAlign w:val="bottom"/>
            <w:tcBorders>
              <w:bottom w:val="single" w:sz="8" w:color="C9C9C9"/>
            </w:tcBorders>
          </w:tcPr>
          <w:p>
            <w:pPr>
              <w:spacing w:after="0"/>
              <w:rPr>
                <w:sz w:val="13"/>
                <w:szCs w:val="13"/>
                <w:color w:val="auto"/>
              </w:rPr>
            </w:pPr>
          </w:p>
        </w:tc>
        <w:tc>
          <w:tcPr>
            <w:tcW w:w="3220" w:type="dxa"/>
            <w:vAlign w:val="bottom"/>
            <w:tcBorders>
              <w:bottom w:val="single" w:sz="8" w:color="C9C9C9"/>
            </w:tcBorders>
          </w:tcPr>
          <w:p>
            <w:pPr>
              <w:spacing w:after="0"/>
              <w:rPr>
                <w:sz w:val="13"/>
                <w:szCs w:val="13"/>
                <w:color w:val="auto"/>
              </w:rPr>
            </w:pPr>
          </w:p>
        </w:tc>
      </w:tr>
      <w:tr>
        <w:trPr>
          <w:trHeight w:val="309"/>
        </w:trPr>
        <w:tc>
          <w:tcPr>
            <w:tcW w:w="2120" w:type="dxa"/>
            <w:vAlign w:val="bottom"/>
          </w:tcPr>
          <w:p>
            <w:pPr>
              <w:ind w:left="100"/>
              <w:spacing w:after="0"/>
              <w:rPr>
                <w:sz w:val="20"/>
                <w:szCs w:val="20"/>
                <w:color w:val="auto"/>
              </w:rPr>
            </w:pPr>
            <w:r>
              <w:rPr>
                <w:rFonts w:ascii="Arial" w:cs="Arial" w:eastAsia="Arial" w:hAnsi="Arial"/>
                <w:sz w:val="24"/>
                <w:szCs w:val="24"/>
                <w:color w:val="auto"/>
              </w:rPr>
              <w:t>Vocación</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Agrícola, Comercio, Pecuaria,</w:t>
            </w:r>
          </w:p>
        </w:tc>
        <w:tc>
          <w:tcPr>
            <w:tcW w:w="20" w:type="dxa"/>
            <w:vAlign w:val="bottom"/>
          </w:tcPr>
          <w:p>
            <w:pPr>
              <w:spacing w:after="0"/>
              <w:rPr>
                <w:sz w:val="24"/>
                <w:szCs w:val="24"/>
                <w:color w:val="auto"/>
              </w:rPr>
            </w:pPr>
          </w:p>
        </w:tc>
        <w:tc>
          <w:tcPr>
            <w:tcW w:w="3220" w:type="dxa"/>
            <w:vAlign w:val="bottom"/>
          </w:tcPr>
          <w:p>
            <w:pPr>
              <w:ind w:left="100"/>
              <w:spacing w:after="0"/>
              <w:rPr>
                <w:sz w:val="20"/>
                <w:szCs w:val="20"/>
                <w:color w:val="auto"/>
              </w:rPr>
            </w:pPr>
            <w:r>
              <w:rPr>
                <w:rFonts w:ascii="Arial" w:cs="Arial" w:eastAsia="Arial" w:hAnsi="Arial"/>
                <w:sz w:val="24"/>
                <w:szCs w:val="24"/>
                <w:color w:val="auto"/>
              </w:rPr>
              <w:t>Agrícola, Pecuaria, Forestal.</w:t>
            </w:r>
          </w:p>
        </w:tc>
      </w:tr>
      <w:tr>
        <w:trPr>
          <w:trHeight w:val="395"/>
        </w:trPr>
        <w:tc>
          <w:tcPr>
            <w:tcW w:w="2120" w:type="dxa"/>
            <w:vAlign w:val="bottom"/>
          </w:tcPr>
          <w:p>
            <w:pPr>
              <w:ind w:left="100"/>
              <w:spacing w:after="0"/>
              <w:rPr>
                <w:sz w:val="20"/>
                <w:szCs w:val="20"/>
                <w:color w:val="auto"/>
              </w:rPr>
            </w:pPr>
            <w:r>
              <w:rPr>
                <w:rFonts w:ascii="Arial" w:cs="Arial" w:eastAsia="Arial" w:hAnsi="Arial"/>
                <w:sz w:val="24"/>
                <w:szCs w:val="24"/>
                <w:color w:val="auto"/>
              </w:rPr>
              <w:t>productiva</w:t>
            </w:r>
          </w:p>
        </w:tc>
        <w:tc>
          <w:tcPr>
            <w:tcW w:w="20" w:type="dxa"/>
            <w:vAlign w:val="bottom"/>
          </w:tcPr>
          <w:p>
            <w:pPr>
              <w:spacing w:after="0"/>
              <w:rPr>
                <w:sz w:val="24"/>
                <w:szCs w:val="24"/>
                <w:color w:val="auto"/>
              </w:rPr>
            </w:pPr>
          </w:p>
        </w:tc>
        <w:tc>
          <w:tcPr>
            <w:tcW w:w="3420" w:type="dxa"/>
            <w:vAlign w:val="bottom"/>
          </w:tcPr>
          <w:p>
            <w:pPr>
              <w:ind w:left="100"/>
              <w:spacing w:after="0"/>
              <w:rPr>
                <w:sz w:val="20"/>
                <w:szCs w:val="20"/>
                <w:color w:val="auto"/>
              </w:rPr>
            </w:pPr>
            <w:r>
              <w:rPr>
                <w:rFonts w:ascii="Arial" w:cs="Arial" w:eastAsia="Arial" w:hAnsi="Arial"/>
                <w:sz w:val="24"/>
                <w:szCs w:val="24"/>
                <w:color w:val="auto"/>
              </w:rPr>
              <w:t>Forestal.</w:t>
            </w:r>
          </w:p>
        </w:tc>
        <w:tc>
          <w:tcPr>
            <w:tcW w:w="20" w:type="dxa"/>
            <w:vAlign w:val="bottom"/>
          </w:tcPr>
          <w:p>
            <w:pPr>
              <w:spacing w:after="0"/>
              <w:rPr>
                <w:sz w:val="24"/>
                <w:szCs w:val="24"/>
                <w:color w:val="auto"/>
              </w:rPr>
            </w:pPr>
          </w:p>
        </w:tc>
        <w:tc>
          <w:tcPr>
            <w:tcW w:w="3220" w:type="dxa"/>
            <w:vAlign w:val="bottom"/>
          </w:tcPr>
          <w:p>
            <w:pPr>
              <w:spacing w:after="0"/>
              <w:rPr>
                <w:sz w:val="24"/>
                <w:szCs w:val="24"/>
                <w:color w:val="auto"/>
              </w:rPr>
            </w:pPr>
          </w:p>
        </w:tc>
      </w:tr>
      <w:tr>
        <w:trPr>
          <w:trHeight w:val="116"/>
        </w:trPr>
        <w:tc>
          <w:tcPr>
            <w:tcW w:w="2120" w:type="dxa"/>
            <w:vAlign w:val="bottom"/>
            <w:tcBorders>
              <w:bottom w:val="single" w:sz="8" w:color="C9C9C9"/>
            </w:tcBorders>
          </w:tcPr>
          <w:p>
            <w:pPr>
              <w:spacing w:after="0"/>
              <w:rPr>
                <w:sz w:val="10"/>
                <w:szCs w:val="10"/>
                <w:color w:val="auto"/>
              </w:rPr>
            </w:pPr>
          </w:p>
        </w:tc>
        <w:tc>
          <w:tcPr>
            <w:tcW w:w="20" w:type="dxa"/>
            <w:vAlign w:val="bottom"/>
            <w:tcBorders>
              <w:bottom w:val="single" w:sz="8" w:color="C9C9C9"/>
            </w:tcBorders>
          </w:tcPr>
          <w:p>
            <w:pPr>
              <w:spacing w:after="0"/>
              <w:rPr>
                <w:sz w:val="10"/>
                <w:szCs w:val="10"/>
                <w:color w:val="auto"/>
              </w:rPr>
            </w:pPr>
          </w:p>
        </w:tc>
        <w:tc>
          <w:tcPr>
            <w:tcW w:w="3420" w:type="dxa"/>
            <w:vAlign w:val="bottom"/>
            <w:tcBorders>
              <w:bottom w:val="single" w:sz="8" w:color="C9C9C9"/>
            </w:tcBorders>
          </w:tcPr>
          <w:p>
            <w:pPr>
              <w:spacing w:after="0"/>
              <w:rPr>
                <w:sz w:val="10"/>
                <w:szCs w:val="10"/>
                <w:color w:val="auto"/>
              </w:rPr>
            </w:pPr>
          </w:p>
        </w:tc>
        <w:tc>
          <w:tcPr>
            <w:tcW w:w="20" w:type="dxa"/>
            <w:vAlign w:val="bottom"/>
            <w:tcBorders>
              <w:bottom w:val="single" w:sz="8" w:color="C9C9C9"/>
            </w:tcBorders>
          </w:tcPr>
          <w:p>
            <w:pPr>
              <w:spacing w:after="0"/>
              <w:rPr>
                <w:sz w:val="10"/>
                <w:szCs w:val="10"/>
                <w:color w:val="auto"/>
              </w:rPr>
            </w:pPr>
          </w:p>
        </w:tc>
        <w:tc>
          <w:tcPr>
            <w:tcW w:w="3220" w:type="dxa"/>
            <w:vAlign w:val="bottom"/>
            <w:tcBorders>
              <w:bottom w:val="single" w:sz="8" w:color="C9C9C9"/>
            </w:tcBorders>
          </w:tcPr>
          <w:p>
            <w:pPr>
              <w:spacing w:after="0"/>
              <w:rPr>
                <w:sz w:val="10"/>
                <w:szCs w:val="10"/>
                <w:color w:val="auto"/>
              </w:rPr>
            </w:pPr>
          </w:p>
        </w:tc>
      </w:tr>
      <w:tr>
        <w:trPr>
          <w:trHeight w:val="309"/>
        </w:trPr>
        <w:tc>
          <w:tcPr>
            <w:tcW w:w="2120" w:type="dxa"/>
            <w:vAlign w:val="bottom"/>
          </w:tcPr>
          <w:p>
            <w:pPr>
              <w:ind w:left="100"/>
              <w:spacing w:after="0"/>
              <w:rPr>
                <w:sz w:val="20"/>
                <w:szCs w:val="20"/>
                <w:color w:val="auto"/>
              </w:rPr>
            </w:pPr>
            <w:r>
              <w:rPr>
                <w:rFonts w:ascii="Arial" w:cs="Arial" w:eastAsia="Arial" w:hAnsi="Arial"/>
                <w:sz w:val="24"/>
                <w:szCs w:val="24"/>
                <w:color w:val="auto"/>
              </w:rPr>
              <w:t>INEGI, 2010</w:t>
            </w:r>
          </w:p>
        </w:tc>
        <w:tc>
          <w:tcPr>
            <w:tcW w:w="20" w:type="dxa"/>
            <w:vAlign w:val="bottom"/>
          </w:tcPr>
          <w:p>
            <w:pPr>
              <w:spacing w:after="0"/>
              <w:rPr>
                <w:sz w:val="24"/>
                <w:szCs w:val="24"/>
                <w:color w:val="auto"/>
              </w:rPr>
            </w:pPr>
          </w:p>
        </w:tc>
        <w:tc>
          <w:tcPr>
            <w:tcW w:w="3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20" w:type="dxa"/>
            <w:vAlign w:val="bottom"/>
          </w:tcPr>
          <w:p>
            <w:pPr>
              <w:spacing w:after="0"/>
              <w:rPr>
                <w:sz w:val="24"/>
                <w:szCs w:val="2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2" w:lineRule="exact"/>
        <w:rPr>
          <w:sz w:val="20"/>
          <w:szCs w:val="20"/>
          <w:color w:val="auto"/>
        </w:rPr>
      </w:pPr>
    </w:p>
    <w:p>
      <w:pPr>
        <w:ind w:left="8620"/>
        <w:spacing w:after="0"/>
        <w:rPr>
          <w:sz w:val="20"/>
          <w:szCs w:val="20"/>
          <w:color w:val="auto"/>
        </w:rPr>
      </w:pPr>
      <w:r>
        <w:rPr>
          <w:rFonts w:ascii="Arial Black" w:cs="Arial Black" w:eastAsia="Arial Black" w:hAnsi="Arial Black"/>
          <w:sz w:val="23"/>
          <w:szCs w:val="23"/>
          <w:b w:val="1"/>
          <w:bCs w:val="1"/>
          <w:color w:val="auto"/>
        </w:rPr>
        <w:t>23</w:t>
      </w:r>
    </w:p>
    <w:p>
      <w:pPr>
        <w:sectPr>
          <w:pgSz w:w="12240" w:h="15840" w:orient="portrait"/>
          <w:cols w:equalWidth="0" w:num="1">
            <w:col w:w="8940"/>
          </w:cols>
          <w:pgMar w:left="1600" w:top="1405" w:right="1700" w:bottom="681" w:gutter="0" w:footer="0" w:header="0"/>
        </w:sectPr>
      </w:pPr>
    </w:p>
    <w:bookmarkStart w:id="22" w:name="page23"/>
    <w:bookmarkEnd w:id="22"/>
    <w:p>
      <w:pPr>
        <w:jc w:val="both"/>
        <w:ind w:left="1081" w:hanging="1081"/>
        <w:spacing w:after="0"/>
        <w:tabs>
          <w:tab w:leader="none" w:pos="1081" w:val="left"/>
        </w:tabs>
        <w:numPr>
          <w:ilvl w:val="0"/>
          <w:numId w:val="12"/>
        </w:numPr>
        <w:rPr>
          <w:rFonts w:ascii="Arial" w:cs="Arial" w:eastAsia="Arial" w:hAnsi="Arial"/>
          <w:sz w:val="24"/>
          <w:szCs w:val="24"/>
          <w:b w:val="1"/>
          <w:bCs w:val="1"/>
          <w:color w:val="auto"/>
        </w:rPr>
      </w:pPr>
      <w:r>
        <w:rPr>
          <w:rFonts w:ascii="Arial" w:cs="Arial" w:eastAsia="Arial" w:hAnsi="Arial"/>
          <w:sz w:val="24"/>
          <w:szCs w:val="24"/>
          <w:b w:val="1"/>
          <w:bCs w:val="1"/>
          <w:color w:val="auto"/>
        </w:rPr>
        <w:t>Definición de localidades estratégicas y secundarias</w:t>
      </w: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jc w:val="both"/>
        <w:ind w:left="1"/>
        <w:spacing w:after="0" w:line="377" w:lineRule="auto"/>
        <w:rPr>
          <w:sz w:val="20"/>
          <w:szCs w:val="20"/>
          <w:color w:val="auto"/>
        </w:rPr>
      </w:pPr>
      <w:r>
        <w:rPr>
          <w:rFonts w:ascii="Arial" w:cs="Arial" w:eastAsia="Arial" w:hAnsi="Arial"/>
          <w:sz w:val="24"/>
          <w:szCs w:val="24"/>
          <w:color w:val="auto"/>
        </w:rPr>
        <w:t>La definición de localidades estratégicas y secundarias permite concentrar el esfuerzo de la ADR para garantizar el logro de resultados en el menor tiempo posible ya que favorece la réplica de acciones en las localidades secundarias.</w:t>
      </w:r>
    </w:p>
    <w:p>
      <w:pPr>
        <w:spacing w:after="0" w:line="355" w:lineRule="exact"/>
        <w:rPr>
          <w:sz w:val="20"/>
          <w:szCs w:val="20"/>
          <w:color w:val="auto"/>
        </w:rPr>
      </w:pPr>
    </w:p>
    <w:p>
      <w:pPr>
        <w:jc w:val="both"/>
        <w:ind w:left="1"/>
        <w:spacing w:after="0" w:line="358" w:lineRule="auto"/>
        <w:rPr>
          <w:sz w:val="20"/>
          <w:szCs w:val="20"/>
          <w:color w:val="auto"/>
        </w:rPr>
      </w:pPr>
      <w:r>
        <w:rPr>
          <w:rFonts w:ascii="Arial" w:cs="Arial" w:eastAsia="Arial" w:hAnsi="Arial"/>
          <w:sz w:val="24"/>
          <w:szCs w:val="24"/>
          <w:color w:val="auto"/>
        </w:rPr>
        <w:t>Una localidad Estratégica es el asentamiento humano rural, ubicado en municipios de alta y muy alta marginación, al cual acuden las localidades de su alrededor</w:t>
      </w:r>
    </w:p>
    <w:p>
      <w:pPr>
        <w:spacing w:after="0" w:line="2" w:lineRule="exact"/>
        <w:rPr>
          <w:sz w:val="20"/>
          <w:szCs w:val="20"/>
          <w:color w:val="auto"/>
        </w:rPr>
      </w:pPr>
    </w:p>
    <w:p>
      <w:pPr>
        <w:jc w:val="both"/>
        <w:ind w:left="1"/>
        <w:spacing w:after="0" w:line="396" w:lineRule="auto"/>
        <w:rPr>
          <w:sz w:val="20"/>
          <w:szCs w:val="20"/>
          <w:color w:val="auto"/>
        </w:rPr>
      </w:pPr>
      <w:r>
        <w:rPr>
          <w:rFonts w:ascii="Arial" w:cs="Arial" w:eastAsia="Arial" w:hAnsi="Arial"/>
          <w:sz w:val="24"/>
          <w:szCs w:val="24"/>
          <w:color w:val="auto"/>
        </w:rPr>
        <w:t>(secundarias) para satisfacer los servicios y productos que demandan de forma principal. (Cuadro 3 y Cuadro 4)</w:t>
      </w:r>
    </w:p>
    <w:p>
      <w:pPr>
        <w:spacing w:after="0" w:line="332"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Es deseable que sean comunidades que cuenten con características similares a la mayoría de las otras localidades atendidas. La comunidad estratégica es una comunidad “vitrina” en la cual se busca mostrar los resultados positivos del PESA para que otras comunidades adopten las buenas prácticas, proyectos y acciones.</w:t>
      </w:r>
    </w:p>
    <w:p>
      <w:pPr>
        <w:spacing w:after="0" w:line="358" w:lineRule="exact"/>
        <w:rPr>
          <w:sz w:val="20"/>
          <w:szCs w:val="20"/>
          <w:color w:val="auto"/>
        </w:rPr>
      </w:pPr>
    </w:p>
    <w:p>
      <w:pPr>
        <w:jc w:val="both"/>
        <w:ind w:left="1"/>
        <w:spacing w:after="0" w:line="369" w:lineRule="auto"/>
        <w:rPr>
          <w:sz w:val="20"/>
          <w:szCs w:val="20"/>
          <w:color w:val="auto"/>
        </w:rPr>
      </w:pPr>
      <w:r>
        <w:rPr>
          <w:rFonts w:ascii="Arial" w:cs="Arial" w:eastAsia="Arial" w:hAnsi="Arial"/>
          <w:sz w:val="24"/>
          <w:szCs w:val="24"/>
          <w:color w:val="auto"/>
        </w:rPr>
        <w:t>Una localidad Secundaria es el asentamiento humano rural que se encuentra en el área de influencia de una localidad estratégica. La experiencia del PESA indica que cuando existen conglomerados de 4 o 5 comunidades secundarias que confluyen en una estratégica, se logran mejores resultados de réplica y visibilidad de los resultados.</w:t>
      </w:r>
    </w:p>
    <w:p>
      <w:pPr>
        <w:spacing w:after="0" w:line="365" w:lineRule="exact"/>
        <w:rPr>
          <w:sz w:val="20"/>
          <w:szCs w:val="20"/>
          <w:color w:val="auto"/>
        </w:rPr>
      </w:pPr>
    </w:p>
    <w:p>
      <w:pPr>
        <w:jc w:val="both"/>
        <w:ind w:left="1"/>
        <w:spacing w:after="0" w:line="394" w:lineRule="auto"/>
        <w:rPr>
          <w:sz w:val="20"/>
          <w:szCs w:val="20"/>
          <w:color w:val="auto"/>
        </w:rPr>
      </w:pPr>
      <w:r>
        <w:rPr>
          <w:rFonts w:ascii="Arial" w:cs="Arial" w:eastAsia="Arial" w:hAnsi="Arial"/>
          <w:sz w:val="24"/>
          <w:szCs w:val="24"/>
          <w:color w:val="auto"/>
        </w:rPr>
        <w:t>La selección de las localidades tanto estratégicas como secundarias deberá realizarse de acuerdo a los siguientes criterios:</w:t>
      </w:r>
    </w:p>
    <w:p>
      <w:pPr>
        <w:spacing w:after="0" w:line="332" w:lineRule="exact"/>
        <w:rPr>
          <w:sz w:val="20"/>
          <w:szCs w:val="20"/>
          <w:color w:val="auto"/>
        </w:rPr>
      </w:pPr>
    </w:p>
    <w:p>
      <w:pPr>
        <w:ind w:left="361"/>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Rango de población entre 100 a 2,500 habitantes.</w:t>
      </w:r>
    </w:p>
    <w:p>
      <w:pPr>
        <w:spacing w:after="0" w:line="142" w:lineRule="exact"/>
        <w:rPr>
          <w:sz w:val="20"/>
          <w:szCs w:val="20"/>
          <w:color w:val="auto"/>
        </w:rPr>
      </w:pPr>
    </w:p>
    <w:p>
      <w:pPr>
        <w:ind w:left="361"/>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Clasificadas por CONAPO como de alta y muy alta marginación.</w:t>
      </w:r>
    </w:p>
    <w:p>
      <w:pPr>
        <w:spacing w:after="0" w:line="137" w:lineRule="exact"/>
        <w:rPr>
          <w:sz w:val="20"/>
          <w:szCs w:val="20"/>
          <w:color w:val="auto"/>
        </w:rPr>
      </w:pPr>
    </w:p>
    <w:p>
      <w:pPr>
        <w:ind w:left="721" w:hanging="359"/>
        <w:spacing w:after="0" w:line="358"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Con cercanía y accesibilidad de caminos entre sí que permita brindar</w:t>
      </w:r>
      <w:r>
        <w:rPr>
          <w:rFonts w:ascii="Wingdings" w:cs="Wingdings" w:eastAsia="Wingdings" w:hAnsi="Wingdings"/>
          <w:sz w:val="24"/>
          <w:szCs w:val="24"/>
          <w:color w:val="auto"/>
        </w:rPr>
        <w:t xml:space="preserve"> </w:t>
      </w:r>
      <w:r>
        <w:rPr>
          <w:rFonts w:ascii="Arial" w:cs="Arial" w:eastAsia="Arial" w:hAnsi="Arial"/>
          <w:sz w:val="24"/>
          <w:szCs w:val="24"/>
          <w:color w:val="auto"/>
        </w:rPr>
        <w:t>atención por conglomerados de localidades.</w:t>
      </w:r>
    </w:p>
    <w:p>
      <w:pPr>
        <w:spacing w:after="0" w:line="2" w:lineRule="exact"/>
        <w:rPr>
          <w:sz w:val="20"/>
          <w:szCs w:val="20"/>
          <w:color w:val="auto"/>
        </w:rPr>
      </w:pPr>
    </w:p>
    <w:p>
      <w:pPr>
        <w:ind w:left="721" w:hanging="359"/>
        <w:spacing w:after="0" w:line="400"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Sin la vivencia de conflictos entre la gente de las localidades que impidan</w:t>
      </w:r>
      <w:r>
        <w:rPr>
          <w:rFonts w:ascii="Wingdings" w:cs="Wingdings" w:eastAsia="Wingdings" w:hAnsi="Wingdings"/>
          <w:sz w:val="24"/>
          <w:szCs w:val="24"/>
          <w:color w:val="auto"/>
        </w:rPr>
        <w:t xml:space="preserve"> </w:t>
      </w:r>
      <w:r>
        <w:rPr>
          <w:rFonts w:ascii="Arial" w:cs="Arial" w:eastAsia="Arial" w:hAnsi="Arial"/>
          <w:sz w:val="24"/>
          <w:szCs w:val="24"/>
          <w:color w:val="auto"/>
        </w:rPr>
        <w:t>una labor conjunta y armónica para su propio desarrollo.</w:t>
      </w:r>
    </w:p>
    <w:p>
      <w:pPr>
        <w:spacing w:after="0" w:line="36"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24</w:t>
      </w:r>
    </w:p>
    <w:p>
      <w:pPr>
        <w:sectPr>
          <w:pgSz w:w="12240" w:h="15840" w:orient="portrait"/>
          <w:cols w:equalWidth="0" w:num="1">
            <w:col w:w="8841"/>
          </w:cols>
          <w:pgMar w:left="1699" w:top="1403" w:right="1700" w:bottom="681" w:gutter="0" w:footer="0" w:header="0"/>
        </w:sectPr>
      </w:pPr>
    </w:p>
    <w:bookmarkStart w:id="23" w:name="page24"/>
    <w:bookmarkEnd w:id="23"/>
    <w:p>
      <w:pPr>
        <w:spacing w:after="0" w:line="378"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3. Comunidades estratégicas y secundarias de Temascaltepec.</w:t>
      </w:r>
    </w:p>
    <w:p>
      <w:pPr>
        <w:spacing w:after="0" w:line="14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90170</wp:posOffset>
            </wp:positionV>
            <wp:extent cx="5782945" cy="514604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extLst>
                    </a:blip>
                    <a:srcRect/>
                    <a:stretch>
                      <a:fillRect/>
                    </a:stretch>
                  </pic:blipFill>
                  <pic:spPr bwMode="auto">
                    <a:xfrm>
                      <a:off x="0" y="0"/>
                      <a:ext cx="5782945" cy="5146040"/>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343"/>
        </w:trPr>
        <w:tc>
          <w:tcPr>
            <w:tcW w:w="3240" w:type="dxa"/>
            <w:vAlign w:val="bottom"/>
            <w:tcBorders>
              <w:top w:val="single" w:sz="8" w:color="A5A5A5"/>
            </w:tcBorders>
          </w:tcPr>
          <w:p>
            <w:pPr>
              <w:spacing w:after="0"/>
              <w:rPr>
                <w:sz w:val="24"/>
                <w:szCs w:val="24"/>
                <w:color w:val="auto"/>
              </w:rPr>
            </w:pPr>
          </w:p>
        </w:tc>
        <w:tc>
          <w:tcPr>
            <w:tcW w:w="5800" w:type="dxa"/>
            <w:vAlign w:val="bottom"/>
            <w:tcBorders>
              <w:top w:val="single" w:sz="8" w:color="A5A5A5"/>
            </w:tcBorders>
            <w:gridSpan w:val="3"/>
          </w:tcPr>
          <w:p>
            <w:pPr>
              <w:ind w:left="220"/>
              <w:spacing w:after="0"/>
              <w:rPr>
                <w:sz w:val="20"/>
                <w:szCs w:val="20"/>
                <w:color w:val="auto"/>
              </w:rPr>
            </w:pPr>
            <w:r>
              <w:rPr>
                <w:rFonts w:ascii="Arial" w:cs="Arial" w:eastAsia="Arial" w:hAnsi="Arial"/>
                <w:sz w:val="24"/>
                <w:szCs w:val="24"/>
                <w:b w:val="1"/>
                <w:bCs w:val="1"/>
                <w:color w:val="auto"/>
              </w:rPr>
              <w:t>TEMASCALTEPEC</w:t>
            </w:r>
          </w:p>
        </w:tc>
        <w:tc>
          <w:tcPr>
            <w:tcW w:w="0" w:type="dxa"/>
            <w:vAlign w:val="bottom"/>
          </w:tcPr>
          <w:p>
            <w:pPr>
              <w:spacing w:after="0"/>
              <w:rPr>
                <w:sz w:val="1"/>
                <w:szCs w:val="1"/>
                <w:color w:val="auto"/>
              </w:rPr>
            </w:pPr>
          </w:p>
        </w:tc>
      </w:tr>
      <w:tr>
        <w:trPr>
          <w:trHeight w:val="80"/>
        </w:trPr>
        <w:tc>
          <w:tcPr>
            <w:tcW w:w="3240" w:type="dxa"/>
            <w:vAlign w:val="bottom"/>
            <w:tcBorders>
              <w:bottom w:val="single" w:sz="8" w:color="A5A5A5"/>
            </w:tcBorders>
          </w:tcPr>
          <w:p>
            <w:pPr>
              <w:spacing w:after="0"/>
              <w:rPr>
                <w:sz w:val="6"/>
                <w:szCs w:val="6"/>
                <w:color w:val="auto"/>
              </w:rPr>
            </w:pPr>
          </w:p>
        </w:tc>
        <w:tc>
          <w:tcPr>
            <w:tcW w:w="960" w:type="dxa"/>
            <w:vAlign w:val="bottom"/>
            <w:tcBorders>
              <w:bottom w:val="single" w:sz="8" w:color="A5A5A5"/>
            </w:tcBorders>
          </w:tcPr>
          <w:p>
            <w:pPr>
              <w:spacing w:after="0"/>
              <w:rPr>
                <w:sz w:val="6"/>
                <w:szCs w:val="6"/>
                <w:color w:val="auto"/>
              </w:rPr>
            </w:pPr>
          </w:p>
        </w:tc>
        <w:tc>
          <w:tcPr>
            <w:tcW w:w="20" w:type="dxa"/>
            <w:vAlign w:val="bottom"/>
            <w:vMerge w:val="restart"/>
          </w:tcPr>
          <w:p>
            <w:pPr>
              <w:spacing w:after="0"/>
              <w:rPr>
                <w:sz w:val="6"/>
                <w:szCs w:val="6"/>
                <w:color w:val="auto"/>
              </w:rPr>
            </w:pPr>
          </w:p>
        </w:tc>
        <w:tc>
          <w:tcPr>
            <w:tcW w:w="4820" w:type="dxa"/>
            <w:vAlign w:val="bottom"/>
            <w:tcBorders>
              <w:bottom w:val="single" w:sz="8" w:color="A5A5A5"/>
            </w:tcBorders>
          </w:tcPr>
          <w:p>
            <w:pPr>
              <w:spacing w:after="0"/>
              <w:rPr>
                <w:sz w:val="6"/>
                <w:szCs w:val="6"/>
                <w:color w:val="auto"/>
              </w:rPr>
            </w:pPr>
          </w:p>
        </w:tc>
        <w:tc>
          <w:tcPr>
            <w:tcW w:w="0" w:type="dxa"/>
            <w:vAlign w:val="bottom"/>
          </w:tcPr>
          <w:p>
            <w:pPr>
              <w:spacing w:after="0"/>
              <w:rPr>
                <w:sz w:val="1"/>
                <w:szCs w:val="1"/>
                <w:color w:val="auto"/>
              </w:rPr>
            </w:pPr>
          </w:p>
        </w:tc>
      </w:tr>
      <w:tr>
        <w:trPr>
          <w:trHeight w:val="323"/>
        </w:trPr>
        <w:tc>
          <w:tcPr>
            <w:tcW w:w="3240" w:type="dxa"/>
            <w:vAlign w:val="bottom"/>
          </w:tcPr>
          <w:p>
            <w:pPr>
              <w:ind w:left="1160"/>
              <w:spacing w:after="0"/>
              <w:rPr>
                <w:sz w:val="20"/>
                <w:szCs w:val="20"/>
                <w:color w:val="auto"/>
              </w:rPr>
            </w:pPr>
            <w:r>
              <w:rPr>
                <w:rFonts w:ascii="Arial" w:cs="Arial" w:eastAsia="Arial" w:hAnsi="Arial"/>
                <w:sz w:val="24"/>
                <w:szCs w:val="24"/>
                <w:b w:val="1"/>
                <w:bCs w:val="1"/>
                <w:color w:val="auto"/>
              </w:rPr>
              <w:t>ESTRATEGICAS</w:t>
            </w:r>
          </w:p>
        </w:tc>
        <w:tc>
          <w:tcPr>
            <w:tcW w:w="96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4820" w:type="dxa"/>
            <w:vAlign w:val="bottom"/>
          </w:tcPr>
          <w:p>
            <w:pPr>
              <w:ind w:left="1540"/>
              <w:spacing w:after="0"/>
              <w:rPr>
                <w:sz w:val="20"/>
                <w:szCs w:val="20"/>
                <w:color w:val="auto"/>
              </w:rPr>
            </w:pPr>
            <w:r>
              <w:rPr>
                <w:rFonts w:ascii="Arial" w:cs="Arial" w:eastAsia="Arial" w:hAnsi="Arial"/>
                <w:sz w:val="24"/>
                <w:szCs w:val="24"/>
                <w:color w:val="auto"/>
              </w:rPr>
              <w:t>SECUNDARIAS</w:t>
            </w:r>
          </w:p>
        </w:tc>
        <w:tc>
          <w:tcPr>
            <w:tcW w:w="0" w:type="dxa"/>
            <w:vAlign w:val="bottom"/>
          </w:tcPr>
          <w:p>
            <w:pPr>
              <w:spacing w:after="0"/>
              <w:rPr>
                <w:sz w:val="1"/>
                <w:szCs w:val="1"/>
                <w:color w:val="auto"/>
              </w:rPr>
            </w:pPr>
          </w:p>
        </w:tc>
      </w:tr>
      <w:tr>
        <w:trPr>
          <w:trHeight w:val="80"/>
        </w:trPr>
        <w:tc>
          <w:tcPr>
            <w:tcW w:w="3240" w:type="dxa"/>
            <w:vAlign w:val="bottom"/>
            <w:tcBorders>
              <w:bottom w:val="single" w:sz="8" w:color="C9C9C9"/>
            </w:tcBorders>
          </w:tcPr>
          <w:p>
            <w:pPr>
              <w:spacing w:after="0"/>
              <w:rPr>
                <w:sz w:val="6"/>
                <w:szCs w:val="6"/>
                <w:color w:val="auto"/>
              </w:rPr>
            </w:pPr>
          </w:p>
        </w:tc>
        <w:tc>
          <w:tcPr>
            <w:tcW w:w="960" w:type="dxa"/>
            <w:vAlign w:val="bottom"/>
            <w:tcBorders>
              <w:bottom w:val="single" w:sz="8" w:color="C9C9C9"/>
            </w:tcBorders>
          </w:tcPr>
          <w:p>
            <w:pPr>
              <w:spacing w:after="0"/>
              <w:rPr>
                <w:sz w:val="6"/>
                <w:szCs w:val="6"/>
                <w:color w:val="auto"/>
              </w:rPr>
            </w:pPr>
          </w:p>
        </w:tc>
        <w:tc>
          <w:tcPr>
            <w:tcW w:w="20" w:type="dxa"/>
            <w:vAlign w:val="bottom"/>
          </w:tcPr>
          <w:p>
            <w:pPr>
              <w:spacing w:after="0"/>
              <w:rPr>
                <w:sz w:val="6"/>
                <w:szCs w:val="6"/>
                <w:color w:val="auto"/>
              </w:rPr>
            </w:pPr>
          </w:p>
        </w:tc>
        <w:tc>
          <w:tcPr>
            <w:tcW w:w="4820" w:type="dxa"/>
            <w:vAlign w:val="bottom"/>
            <w:tcBorders>
              <w:bottom w:val="single" w:sz="8" w:color="C9C9C9"/>
            </w:tcBorders>
          </w:tcPr>
          <w:p>
            <w:pPr>
              <w:spacing w:after="0"/>
              <w:rPr>
                <w:sz w:val="6"/>
                <w:szCs w:val="6"/>
                <w:color w:val="auto"/>
              </w:rPr>
            </w:pPr>
          </w:p>
        </w:tc>
        <w:tc>
          <w:tcPr>
            <w:tcW w:w="0" w:type="dxa"/>
            <w:vAlign w:val="bottom"/>
          </w:tcPr>
          <w:p>
            <w:pPr>
              <w:spacing w:after="0"/>
              <w:rPr>
                <w:sz w:val="1"/>
                <w:szCs w:val="1"/>
                <w:color w:val="auto"/>
              </w:rPr>
            </w:pPr>
          </w:p>
        </w:tc>
      </w:tr>
      <w:tr>
        <w:trPr>
          <w:trHeight w:val="309"/>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San Francisco Oxtotilpan</w:t>
            </w:r>
          </w:p>
        </w:tc>
        <w:tc>
          <w:tcPr>
            <w:tcW w:w="0" w:type="dxa"/>
            <w:vAlign w:val="bottom"/>
          </w:tcPr>
          <w:p>
            <w:pPr>
              <w:spacing w:after="0"/>
              <w:rPr>
                <w:sz w:val="1"/>
                <w:szCs w:val="1"/>
                <w:color w:val="auto"/>
              </w:rPr>
            </w:pPr>
          </w:p>
        </w:tc>
      </w:tr>
      <w:tr>
        <w:trPr>
          <w:trHeight w:val="98"/>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San Mateo Almomoloa</w:t>
            </w:r>
          </w:p>
        </w:tc>
        <w:tc>
          <w:tcPr>
            <w:tcW w:w="0" w:type="dxa"/>
            <w:vAlign w:val="bottom"/>
          </w:tcPr>
          <w:p>
            <w:pPr>
              <w:spacing w:after="0"/>
              <w:rPr>
                <w:sz w:val="1"/>
                <w:szCs w:val="1"/>
                <w:color w:val="auto"/>
              </w:rPr>
            </w:pPr>
          </w:p>
        </w:tc>
      </w:tr>
      <w:tr>
        <w:trPr>
          <w:trHeight w:val="94"/>
        </w:trPr>
        <w:tc>
          <w:tcPr>
            <w:tcW w:w="3240" w:type="dxa"/>
            <w:vAlign w:val="bottom"/>
            <w:vMerge w:val="restart"/>
          </w:tcPr>
          <w:p>
            <w:pPr>
              <w:ind w:left="100"/>
              <w:spacing w:after="0"/>
              <w:rPr>
                <w:sz w:val="20"/>
                <w:szCs w:val="20"/>
                <w:color w:val="auto"/>
              </w:rPr>
            </w:pPr>
            <w:r>
              <w:rPr>
                <w:rFonts w:ascii="Arial" w:cs="Arial" w:eastAsia="Arial" w:hAnsi="Arial"/>
                <w:sz w:val="24"/>
                <w:szCs w:val="24"/>
                <w:b w:val="1"/>
                <w:bCs w:val="1"/>
                <w:color w:val="auto"/>
              </w:rPr>
              <w:t>San Antonio Albarranes</w:t>
            </w: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240" w:type="dxa"/>
            <w:vAlign w:val="bottom"/>
            <w:vMerge w:val="continue"/>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Santanas</w:t>
            </w:r>
          </w:p>
        </w:tc>
        <w:tc>
          <w:tcPr>
            <w:tcW w:w="0" w:type="dxa"/>
            <w:vAlign w:val="bottom"/>
          </w:tcPr>
          <w:p>
            <w:pPr>
              <w:spacing w:after="0"/>
              <w:rPr>
                <w:sz w:val="1"/>
                <w:szCs w:val="1"/>
                <w:color w:val="auto"/>
              </w:rPr>
            </w:pPr>
          </w:p>
        </w:tc>
      </w:tr>
      <w:tr>
        <w:trPr>
          <w:trHeight w:val="94"/>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La Estancia de Tequesquipan</w:t>
            </w:r>
          </w:p>
        </w:tc>
        <w:tc>
          <w:tcPr>
            <w:tcW w:w="0" w:type="dxa"/>
            <w:vAlign w:val="bottom"/>
          </w:tcPr>
          <w:p>
            <w:pPr>
              <w:spacing w:after="0"/>
              <w:rPr>
                <w:sz w:val="1"/>
                <w:szCs w:val="1"/>
                <w:color w:val="auto"/>
              </w:rPr>
            </w:pPr>
          </w:p>
        </w:tc>
      </w:tr>
      <w:tr>
        <w:trPr>
          <w:trHeight w:val="98"/>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Los Ocotes</w:t>
            </w:r>
          </w:p>
        </w:tc>
        <w:tc>
          <w:tcPr>
            <w:tcW w:w="0" w:type="dxa"/>
            <w:vAlign w:val="bottom"/>
          </w:tcPr>
          <w:p>
            <w:pPr>
              <w:spacing w:after="0"/>
              <w:rPr>
                <w:sz w:val="1"/>
                <w:szCs w:val="1"/>
                <w:color w:val="auto"/>
              </w:rPr>
            </w:pPr>
          </w:p>
        </w:tc>
      </w:tr>
      <w:tr>
        <w:trPr>
          <w:trHeight w:val="96"/>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La Laguna</w:t>
            </w:r>
          </w:p>
        </w:tc>
        <w:tc>
          <w:tcPr>
            <w:tcW w:w="0" w:type="dxa"/>
            <w:vAlign w:val="bottom"/>
          </w:tcPr>
          <w:p>
            <w:pPr>
              <w:spacing w:after="0"/>
              <w:rPr>
                <w:sz w:val="1"/>
                <w:szCs w:val="1"/>
                <w:color w:val="auto"/>
              </w:rPr>
            </w:pPr>
          </w:p>
        </w:tc>
      </w:tr>
      <w:tr>
        <w:trPr>
          <w:trHeight w:val="96"/>
        </w:trPr>
        <w:tc>
          <w:tcPr>
            <w:tcW w:w="3240" w:type="dxa"/>
            <w:vAlign w:val="bottom"/>
            <w:tcBorders>
              <w:bottom w:val="single" w:sz="8" w:color="C9C9C9"/>
            </w:tcBorders>
          </w:tcPr>
          <w:p>
            <w:pPr>
              <w:spacing w:after="0"/>
              <w:rPr>
                <w:sz w:val="8"/>
                <w:szCs w:val="8"/>
                <w:color w:val="auto"/>
              </w:rPr>
            </w:pPr>
          </w:p>
        </w:tc>
        <w:tc>
          <w:tcPr>
            <w:tcW w:w="960" w:type="dxa"/>
            <w:vAlign w:val="bottom"/>
            <w:tcBorders>
              <w:bottom w:val="single" w:sz="8" w:color="C9C9C9"/>
            </w:tcBorders>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Pedregales de Tequesquipan</w:t>
            </w:r>
          </w:p>
        </w:tc>
        <w:tc>
          <w:tcPr>
            <w:tcW w:w="0" w:type="dxa"/>
            <w:vAlign w:val="bottom"/>
          </w:tcPr>
          <w:p>
            <w:pPr>
              <w:spacing w:after="0"/>
              <w:rPr>
                <w:sz w:val="1"/>
                <w:szCs w:val="1"/>
                <w:color w:val="auto"/>
              </w:rPr>
            </w:pPr>
          </w:p>
        </w:tc>
      </w:tr>
      <w:tr>
        <w:trPr>
          <w:trHeight w:val="100"/>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Rincón de Tequesquipan</w:t>
            </w:r>
          </w:p>
        </w:tc>
        <w:tc>
          <w:tcPr>
            <w:tcW w:w="0" w:type="dxa"/>
            <w:vAlign w:val="bottom"/>
          </w:tcPr>
          <w:p>
            <w:pPr>
              <w:spacing w:after="0"/>
              <w:rPr>
                <w:sz w:val="1"/>
                <w:szCs w:val="1"/>
                <w:color w:val="auto"/>
              </w:rPr>
            </w:pPr>
          </w:p>
        </w:tc>
      </w:tr>
      <w:tr>
        <w:trPr>
          <w:trHeight w:val="96"/>
        </w:trPr>
        <w:tc>
          <w:tcPr>
            <w:tcW w:w="3240" w:type="dxa"/>
            <w:vAlign w:val="bottom"/>
            <w:vMerge w:val="restart"/>
          </w:tcPr>
          <w:p>
            <w:pPr>
              <w:ind w:left="100"/>
              <w:spacing w:after="0"/>
              <w:rPr>
                <w:sz w:val="20"/>
                <w:szCs w:val="20"/>
                <w:color w:val="auto"/>
              </w:rPr>
            </w:pPr>
            <w:r>
              <w:rPr>
                <w:rFonts w:ascii="Arial" w:cs="Arial" w:eastAsia="Arial" w:hAnsi="Arial"/>
                <w:sz w:val="24"/>
                <w:szCs w:val="24"/>
                <w:b w:val="1"/>
                <w:bCs w:val="1"/>
                <w:color w:val="auto"/>
              </w:rPr>
              <w:t>San Martin Tequesquipan</w:t>
            </w: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240" w:type="dxa"/>
            <w:vAlign w:val="bottom"/>
            <w:vMerge w:val="continue"/>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Rincón de Atarasquillo</w:t>
            </w:r>
          </w:p>
        </w:tc>
        <w:tc>
          <w:tcPr>
            <w:tcW w:w="0" w:type="dxa"/>
            <w:vAlign w:val="bottom"/>
          </w:tcPr>
          <w:p>
            <w:pPr>
              <w:spacing w:after="0"/>
              <w:rPr>
                <w:sz w:val="1"/>
                <w:szCs w:val="1"/>
                <w:color w:val="auto"/>
              </w:rPr>
            </w:pPr>
          </w:p>
        </w:tc>
      </w:tr>
      <w:tr>
        <w:trPr>
          <w:trHeight w:val="94"/>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La Guacamaya</w:t>
            </w:r>
          </w:p>
        </w:tc>
        <w:tc>
          <w:tcPr>
            <w:tcW w:w="0" w:type="dxa"/>
            <w:vAlign w:val="bottom"/>
          </w:tcPr>
          <w:p>
            <w:pPr>
              <w:spacing w:after="0"/>
              <w:rPr>
                <w:sz w:val="1"/>
                <w:szCs w:val="1"/>
                <w:color w:val="auto"/>
              </w:rPr>
            </w:pPr>
          </w:p>
        </w:tc>
      </w:tr>
      <w:tr>
        <w:trPr>
          <w:trHeight w:val="98"/>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Cieneguillas de Labra</w:t>
            </w:r>
          </w:p>
        </w:tc>
        <w:tc>
          <w:tcPr>
            <w:tcW w:w="0" w:type="dxa"/>
            <w:vAlign w:val="bottom"/>
          </w:tcPr>
          <w:p>
            <w:pPr>
              <w:spacing w:after="0"/>
              <w:rPr>
                <w:sz w:val="1"/>
                <w:szCs w:val="1"/>
                <w:color w:val="auto"/>
              </w:rPr>
            </w:pPr>
          </w:p>
        </w:tc>
      </w:tr>
      <w:tr>
        <w:trPr>
          <w:trHeight w:val="96"/>
        </w:trPr>
        <w:tc>
          <w:tcPr>
            <w:tcW w:w="3240" w:type="dxa"/>
            <w:vAlign w:val="bottom"/>
            <w:tcBorders>
              <w:bottom w:val="single" w:sz="8" w:color="C9C9C9"/>
            </w:tcBorders>
          </w:tcPr>
          <w:p>
            <w:pPr>
              <w:spacing w:after="0"/>
              <w:rPr>
                <w:sz w:val="8"/>
                <w:szCs w:val="8"/>
                <w:color w:val="auto"/>
              </w:rPr>
            </w:pPr>
          </w:p>
        </w:tc>
        <w:tc>
          <w:tcPr>
            <w:tcW w:w="960" w:type="dxa"/>
            <w:vAlign w:val="bottom"/>
            <w:tcBorders>
              <w:bottom w:val="single" w:sz="8" w:color="C9C9C9"/>
            </w:tcBorders>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Manzanas del Jabalí</w:t>
            </w:r>
          </w:p>
        </w:tc>
        <w:tc>
          <w:tcPr>
            <w:tcW w:w="0" w:type="dxa"/>
            <w:vAlign w:val="bottom"/>
          </w:tcPr>
          <w:p>
            <w:pPr>
              <w:spacing w:after="0"/>
              <w:rPr>
                <w:sz w:val="1"/>
                <w:szCs w:val="1"/>
                <w:color w:val="auto"/>
              </w:rPr>
            </w:pPr>
          </w:p>
        </w:tc>
      </w:tr>
      <w:tr>
        <w:trPr>
          <w:trHeight w:val="96"/>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Manzanas de Tequesquipan</w:t>
            </w:r>
          </w:p>
        </w:tc>
        <w:tc>
          <w:tcPr>
            <w:tcW w:w="0" w:type="dxa"/>
            <w:vAlign w:val="bottom"/>
          </w:tcPr>
          <w:p>
            <w:pPr>
              <w:spacing w:after="0"/>
              <w:rPr>
                <w:sz w:val="1"/>
                <w:szCs w:val="1"/>
                <w:color w:val="auto"/>
              </w:rPr>
            </w:pPr>
          </w:p>
        </w:tc>
      </w:tr>
      <w:tr>
        <w:trPr>
          <w:trHeight w:val="100"/>
        </w:trPr>
        <w:tc>
          <w:tcPr>
            <w:tcW w:w="3240" w:type="dxa"/>
            <w:vAlign w:val="bottom"/>
            <w:vMerge w:val="restart"/>
          </w:tcPr>
          <w:p>
            <w:pPr>
              <w:ind w:left="100"/>
              <w:spacing w:after="0"/>
              <w:rPr>
                <w:sz w:val="20"/>
                <w:szCs w:val="20"/>
                <w:color w:val="auto"/>
              </w:rPr>
            </w:pPr>
            <w:r>
              <w:rPr>
                <w:rFonts w:ascii="Arial" w:cs="Arial" w:eastAsia="Arial" w:hAnsi="Arial"/>
                <w:sz w:val="24"/>
                <w:szCs w:val="24"/>
                <w:b w:val="1"/>
                <w:bCs w:val="1"/>
                <w:color w:val="auto"/>
              </w:rPr>
              <w:t>San Andrés de los Gama</w:t>
            </w: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vMerge w:val="continue"/>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Milpas Viejas</w:t>
            </w:r>
          </w:p>
        </w:tc>
        <w:tc>
          <w:tcPr>
            <w:tcW w:w="0" w:type="dxa"/>
            <w:vAlign w:val="bottom"/>
          </w:tcPr>
          <w:p>
            <w:pPr>
              <w:spacing w:after="0"/>
              <w:rPr>
                <w:sz w:val="1"/>
                <w:szCs w:val="1"/>
                <w:color w:val="auto"/>
              </w:rPr>
            </w:pPr>
          </w:p>
        </w:tc>
      </w:tr>
      <w:tr>
        <w:trPr>
          <w:trHeight w:val="96"/>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San Juan</w:t>
            </w:r>
          </w:p>
        </w:tc>
        <w:tc>
          <w:tcPr>
            <w:tcW w:w="0" w:type="dxa"/>
            <w:vAlign w:val="bottom"/>
          </w:tcPr>
          <w:p>
            <w:pPr>
              <w:spacing w:after="0"/>
              <w:rPr>
                <w:sz w:val="1"/>
                <w:szCs w:val="1"/>
                <w:color w:val="auto"/>
              </w:rPr>
            </w:pPr>
          </w:p>
        </w:tc>
      </w:tr>
      <w:tr>
        <w:trPr>
          <w:trHeight w:val="96"/>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Rincón de San Andrés</w:t>
            </w:r>
          </w:p>
        </w:tc>
        <w:tc>
          <w:tcPr>
            <w:tcW w:w="0" w:type="dxa"/>
            <w:vAlign w:val="bottom"/>
          </w:tcPr>
          <w:p>
            <w:pPr>
              <w:spacing w:after="0"/>
              <w:rPr>
                <w:sz w:val="1"/>
                <w:szCs w:val="1"/>
                <w:color w:val="auto"/>
              </w:rPr>
            </w:pPr>
          </w:p>
        </w:tc>
      </w:tr>
      <w:tr>
        <w:trPr>
          <w:trHeight w:val="100"/>
        </w:trPr>
        <w:tc>
          <w:tcPr>
            <w:tcW w:w="3240" w:type="dxa"/>
            <w:vAlign w:val="bottom"/>
          </w:tcPr>
          <w:p>
            <w:pPr>
              <w:spacing w:after="0"/>
              <w:rPr>
                <w:sz w:val="8"/>
                <w:szCs w:val="8"/>
                <w:color w:val="auto"/>
              </w:rPr>
            </w:pPr>
          </w:p>
        </w:tc>
        <w:tc>
          <w:tcPr>
            <w:tcW w:w="96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32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Mina del Rincón</w:t>
            </w:r>
          </w:p>
        </w:tc>
        <w:tc>
          <w:tcPr>
            <w:tcW w:w="0" w:type="dxa"/>
            <w:vAlign w:val="bottom"/>
          </w:tcPr>
          <w:p>
            <w:pPr>
              <w:spacing w:after="0"/>
              <w:rPr>
                <w:sz w:val="1"/>
                <w:szCs w:val="1"/>
                <w:color w:val="auto"/>
              </w:rPr>
            </w:pPr>
          </w:p>
        </w:tc>
      </w:tr>
      <w:tr>
        <w:trPr>
          <w:trHeight w:val="96"/>
        </w:trPr>
        <w:tc>
          <w:tcPr>
            <w:tcW w:w="3240" w:type="dxa"/>
            <w:vAlign w:val="bottom"/>
            <w:tcBorders>
              <w:bottom w:val="single" w:sz="8" w:color="C9C9C9"/>
            </w:tcBorders>
          </w:tcPr>
          <w:p>
            <w:pPr>
              <w:spacing w:after="0"/>
              <w:rPr>
                <w:sz w:val="8"/>
                <w:szCs w:val="8"/>
                <w:color w:val="auto"/>
              </w:rPr>
            </w:pPr>
          </w:p>
        </w:tc>
        <w:tc>
          <w:tcPr>
            <w:tcW w:w="960" w:type="dxa"/>
            <w:vAlign w:val="bottom"/>
            <w:tcBorders>
              <w:bottom w:val="single" w:sz="8" w:color="C9C9C9"/>
            </w:tcBorders>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8"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25</w:t>
      </w:r>
    </w:p>
    <w:p>
      <w:pPr>
        <w:sectPr>
          <w:pgSz w:w="12240" w:h="15840" w:orient="portrait"/>
          <w:cols w:equalWidth="0" w:num="1">
            <w:col w:w="9040"/>
          </w:cols>
          <w:pgMar w:left="1600" w:top="1440" w:right="1600" w:bottom="667" w:gutter="0" w:footer="0" w:header="0"/>
        </w:sectPr>
      </w:pPr>
    </w:p>
    <w:bookmarkStart w:id="24" w:name="page25"/>
    <w:bookmarkEnd w:id="24"/>
    <w:p>
      <w:pPr>
        <w:ind w:left="100"/>
        <w:spacing w:after="0"/>
        <w:rPr>
          <w:sz w:val="20"/>
          <w:szCs w:val="20"/>
          <w:color w:val="auto"/>
        </w:rPr>
      </w:pPr>
      <w:r>
        <w:rPr>
          <w:rFonts w:ascii="Arial" w:cs="Arial" w:eastAsia="Arial" w:hAnsi="Arial"/>
          <w:sz w:val="24"/>
          <w:szCs w:val="24"/>
          <w:color w:val="auto"/>
        </w:rPr>
        <w:t>Cuadro 4. Comunidades estratégicas y secundarias de San Simón de Guerrero.</w:t>
      </w:r>
    </w:p>
    <w:p>
      <w:pPr>
        <w:spacing w:after="0" w:line="14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86995</wp:posOffset>
            </wp:positionV>
            <wp:extent cx="5782945" cy="299402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extLst>
                    </a:blip>
                    <a:srcRect/>
                    <a:stretch>
                      <a:fillRect/>
                    </a:stretch>
                  </pic:blipFill>
                  <pic:spPr bwMode="auto">
                    <a:xfrm>
                      <a:off x="0" y="0"/>
                      <a:ext cx="5782945" cy="2994025"/>
                    </a:xfrm>
                    <a:prstGeom prst="rect">
                      <a:avLst/>
                    </a:prstGeom>
                    <a:noFill/>
                  </pic:spPr>
                </pic:pic>
              </a:graphicData>
            </a:graphic>
          </wp:anchor>
        </w:drawing>
      </w:r>
    </w:p>
    <w:p>
      <w:pPr>
        <w:ind w:left="2920"/>
        <w:spacing w:after="0"/>
        <w:rPr>
          <w:sz w:val="20"/>
          <w:szCs w:val="20"/>
          <w:color w:val="auto"/>
        </w:rPr>
      </w:pPr>
      <w:r>
        <w:rPr>
          <w:rFonts w:ascii="Arial" w:cs="Arial" w:eastAsia="Arial" w:hAnsi="Arial"/>
          <w:sz w:val="24"/>
          <w:szCs w:val="24"/>
          <w:b w:val="1"/>
          <w:bCs w:val="1"/>
          <w:color w:val="auto"/>
        </w:rPr>
        <w:t>SAN SIMON DE GUERRERO</w:t>
      </w:r>
    </w:p>
    <w:p>
      <w:pPr>
        <w:spacing w:after="0" w:line="139" w:lineRule="exact"/>
        <w:rPr>
          <w:sz w:val="20"/>
          <w:szCs w:val="20"/>
          <w:color w:val="auto"/>
        </w:rPr>
      </w:pPr>
    </w:p>
    <w:tbl>
      <w:tblPr>
        <w:tblLayout w:type="fixed"/>
        <w:tblInd w:w="0" w:type="dxa"/>
        <w:tblCellMar>
          <w:top w:w="0" w:type="dxa"/>
          <w:left w:w="0" w:type="dxa"/>
          <w:bottom w:w="0" w:type="dxa"/>
          <w:right w:w="0" w:type="dxa"/>
        </w:tblCellMar>
      </w:tblPr>
      <w:tr>
        <w:trPr>
          <w:trHeight w:val="343"/>
        </w:trPr>
        <w:tc>
          <w:tcPr>
            <w:tcW w:w="4200" w:type="dxa"/>
            <w:vAlign w:val="bottom"/>
            <w:tcBorders>
              <w:top w:val="single" w:sz="8" w:color="A5A5A5"/>
            </w:tcBorders>
          </w:tcPr>
          <w:p>
            <w:pPr>
              <w:ind w:left="1160"/>
              <w:spacing w:after="0"/>
              <w:rPr>
                <w:sz w:val="20"/>
                <w:szCs w:val="20"/>
                <w:color w:val="auto"/>
              </w:rPr>
            </w:pPr>
            <w:r>
              <w:rPr>
                <w:rFonts w:ascii="Arial" w:cs="Arial" w:eastAsia="Arial" w:hAnsi="Arial"/>
                <w:sz w:val="24"/>
                <w:szCs w:val="24"/>
                <w:b w:val="1"/>
                <w:bCs w:val="1"/>
                <w:color w:val="auto"/>
              </w:rPr>
              <w:t>ESTRATEGICAS</w:t>
            </w:r>
          </w:p>
        </w:tc>
        <w:tc>
          <w:tcPr>
            <w:tcW w:w="20" w:type="dxa"/>
            <w:vAlign w:val="bottom"/>
          </w:tcPr>
          <w:p>
            <w:pPr>
              <w:spacing w:after="0"/>
              <w:rPr>
                <w:sz w:val="24"/>
                <w:szCs w:val="24"/>
                <w:color w:val="auto"/>
              </w:rPr>
            </w:pPr>
          </w:p>
        </w:tc>
        <w:tc>
          <w:tcPr>
            <w:tcW w:w="4820" w:type="dxa"/>
            <w:vAlign w:val="bottom"/>
            <w:tcBorders>
              <w:top w:val="single" w:sz="8" w:color="A5A5A5"/>
            </w:tcBorders>
          </w:tcPr>
          <w:p>
            <w:pPr>
              <w:ind w:left="1540"/>
              <w:spacing w:after="0"/>
              <w:rPr>
                <w:sz w:val="20"/>
                <w:szCs w:val="20"/>
                <w:color w:val="auto"/>
              </w:rPr>
            </w:pPr>
            <w:r>
              <w:rPr>
                <w:rFonts w:ascii="Arial" w:cs="Arial" w:eastAsia="Arial" w:hAnsi="Arial"/>
                <w:sz w:val="24"/>
                <w:szCs w:val="24"/>
                <w:color w:val="auto"/>
              </w:rPr>
              <w:t>SECUNDARIAS</w:t>
            </w:r>
          </w:p>
        </w:tc>
        <w:tc>
          <w:tcPr>
            <w:tcW w:w="0" w:type="dxa"/>
            <w:vAlign w:val="bottom"/>
          </w:tcPr>
          <w:p>
            <w:pPr>
              <w:spacing w:after="0"/>
              <w:rPr>
                <w:sz w:val="1"/>
                <w:szCs w:val="1"/>
                <w:color w:val="auto"/>
              </w:rPr>
            </w:pPr>
          </w:p>
        </w:tc>
      </w:tr>
      <w:tr>
        <w:trPr>
          <w:trHeight w:val="80"/>
        </w:trPr>
        <w:tc>
          <w:tcPr>
            <w:tcW w:w="4200" w:type="dxa"/>
            <w:vAlign w:val="bottom"/>
            <w:tcBorders>
              <w:bottom w:val="single" w:sz="8" w:color="C9C9C9"/>
            </w:tcBorders>
          </w:tcPr>
          <w:p>
            <w:pPr>
              <w:spacing w:after="0"/>
              <w:rPr>
                <w:sz w:val="6"/>
                <w:szCs w:val="6"/>
                <w:color w:val="auto"/>
              </w:rPr>
            </w:pPr>
          </w:p>
        </w:tc>
        <w:tc>
          <w:tcPr>
            <w:tcW w:w="20" w:type="dxa"/>
            <w:vAlign w:val="bottom"/>
          </w:tcPr>
          <w:p>
            <w:pPr>
              <w:spacing w:after="0"/>
              <w:rPr>
                <w:sz w:val="6"/>
                <w:szCs w:val="6"/>
                <w:color w:val="auto"/>
              </w:rPr>
            </w:pPr>
          </w:p>
        </w:tc>
        <w:tc>
          <w:tcPr>
            <w:tcW w:w="4820" w:type="dxa"/>
            <w:vAlign w:val="bottom"/>
            <w:tcBorders>
              <w:bottom w:val="single" w:sz="8" w:color="C9C9C9"/>
            </w:tcBorders>
          </w:tcPr>
          <w:p>
            <w:pPr>
              <w:spacing w:after="0"/>
              <w:rPr>
                <w:sz w:val="6"/>
                <w:szCs w:val="6"/>
                <w:color w:val="auto"/>
              </w:rPr>
            </w:pPr>
          </w:p>
        </w:tc>
        <w:tc>
          <w:tcPr>
            <w:tcW w:w="0" w:type="dxa"/>
            <w:vAlign w:val="bottom"/>
          </w:tcPr>
          <w:p>
            <w:pPr>
              <w:spacing w:after="0"/>
              <w:rPr>
                <w:sz w:val="1"/>
                <w:szCs w:val="1"/>
                <w:color w:val="auto"/>
              </w:rPr>
            </w:pPr>
          </w:p>
        </w:tc>
      </w:tr>
      <w:tr>
        <w:trPr>
          <w:trHeight w:val="309"/>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El Jocoyol</w:t>
            </w:r>
          </w:p>
        </w:tc>
        <w:tc>
          <w:tcPr>
            <w:tcW w:w="0" w:type="dxa"/>
            <w:vAlign w:val="bottom"/>
          </w:tcPr>
          <w:p>
            <w:pPr>
              <w:spacing w:after="0"/>
              <w:rPr>
                <w:sz w:val="1"/>
                <w:szCs w:val="1"/>
                <w:color w:val="auto"/>
              </w:rPr>
            </w:pPr>
          </w:p>
        </w:tc>
      </w:tr>
      <w:tr>
        <w:trPr>
          <w:trHeight w:val="94"/>
        </w:trPr>
        <w:tc>
          <w:tcPr>
            <w:tcW w:w="420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El Mango</w:t>
            </w:r>
          </w:p>
        </w:tc>
        <w:tc>
          <w:tcPr>
            <w:tcW w:w="0" w:type="dxa"/>
            <w:vAlign w:val="bottom"/>
          </w:tcPr>
          <w:p>
            <w:pPr>
              <w:spacing w:after="0"/>
              <w:rPr>
                <w:sz w:val="1"/>
                <w:szCs w:val="1"/>
                <w:color w:val="auto"/>
              </w:rPr>
            </w:pPr>
          </w:p>
        </w:tc>
      </w:tr>
      <w:tr>
        <w:trPr>
          <w:trHeight w:val="100"/>
        </w:trPr>
        <w:tc>
          <w:tcPr>
            <w:tcW w:w="4200" w:type="dxa"/>
            <w:vAlign w:val="bottom"/>
            <w:vMerge w:val="restart"/>
          </w:tcPr>
          <w:p>
            <w:pPr>
              <w:ind w:left="100"/>
              <w:spacing w:after="0"/>
              <w:rPr>
                <w:sz w:val="20"/>
                <w:szCs w:val="20"/>
                <w:color w:val="auto"/>
              </w:rPr>
            </w:pPr>
            <w:r>
              <w:rPr>
                <w:rFonts w:ascii="Arial" w:cs="Arial" w:eastAsia="Arial" w:hAnsi="Arial"/>
                <w:sz w:val="24"/>
                <w:szCs w:val="24"/>
                <w:b w:val="1"/>
                <w:bCs w:val="1"/>
                <w:color w:val="auto"/>
              </w:rPr>
              <w:t>San Diego Cuentla</w:t>
            </w: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4200" w:type="dxa"/>
            <w:vAlign w:val="bottom"/>
            <w:vMerge w:val="continue"/>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El Zapote</w:t>
            </w:r>
          </w:p>
        </w:tc>
        <w:tc>
          <w:tcPr>
            <w:tcW w:w="0" w:type="dxa"/>
            <w:vAlign w:val="bottom"/>
          </w:tcPr>
          <w:p>
            <w:pPr>
              <w:spacing w:after="0"/>
              <w:rPr>
                <w:sz w:val="1"/>
                <w:szCs w:val="1"/>
                <w:color w:val="auto"/>
              </w:rPr>
            </w:pPr>
          </w:p>
        </w:tc>
      </w:tr>
      <w:tr>
        <w:trPr>
          <w:trHeight w:val="96"/>
        </w:trPr>
        <w:tc>
          <w:tcPr>
            <w:tcW w:w="420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Guardarraya</w:t>
            </w:r>
          </w:p>
        </w:tc>
        <w:tc>
          <w:tcPr>
            <w:tcW w:w="0" w:type="dxa"/>
            <w:vAlign w:val="bottom"/>
          </w:tcPr>
          <w:p>
            <w:pPr>
              <w:spacing w:after="0"/>
              <w:rPr>
                <w:sz w:val="1"/>
                <w:szCs w:val="1"/>
                <w:color w:val="auto"/>
              </w:rPr>
            </w:pPr>
          </w:p>
        </w:tc>
      </w:tr>
      <w:tr>
        <w:trPr>
          <w:trHeight w:val="96"/>
        </w:trPr>
        <w:tc>
          <w:tcPr>
            <w:tcW w:w="4200" w:type="dxa"/>
            <w:vAlign w:val="bottom"/>
            <w:tcBorders>
              <w:bottom w:val="single" w:sz="8" w:color="C9C9C9"/>
            </w:tcBorders>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Rincón de los Trigos</w:t>
            </w:r>
          </w:p>
        </w:tc>
        <w:tc>
          <w:tcPr>
            <w:tcW w:w="0" w:type="dxa"/>
            <w:vAlign w:val="bottom"/>
          </w:tcPr>
          <w:p>
            <w:pPr>
              <w:spacing w:after="0"/>
              <w:rPr>
                <w:sz w:val="1"/>
                <w:szCs w:val="1"/>
                <w:color w:val="auto"/>
              </w:rPr>
            </w:pPr>
          </w:p>
        </w:tc>
      </w:tr>
      <w:tr>
        <w:trPr>
          <w:trHeight w:val="100"/>
        </w:trPr>
        <w:tc>
          <w:tcPr>
            <w:tcW w:w="420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Titipac</w:t>
            </w:r>
          </w:p>
        </w:tc>
        <w:tc>
          <w:tcPr>
            <w:tcW w:w="0" w:type="dxa"/>
            <w:vAlign w:val="bottom"/>
          </w:tcPr>
          <w:p>
            <w:pPr>
              <w:spacing w:after="0"/>
              <w:rPr>
                <w:sz w:val="1"/>
                <w:szCs w:val="1"/>
                <w:color w:val="auto"/>
              </w:rPr>
            </w:pPr>
          </w:p>
        </w:tc>
      </w:tr>
      <w:tr>
        <w:trPr>
          <w:trHeight w:val="94"/>
        </w:trPr>
        <w:tc>
          <w:tcPr>
            <w:tcW w:w="4200" w:type="dxa"/>
            <w:vAlign w:val="bottom"/>
            <w:vMerge w:val="restart"/>
          </w:tcPr>
          <w:p>
            <w:pPr>
              <w:ind w:left="100"/>
              <w:spacing w:after="0"/>
              <w:rPr>
                <w:sz w:val="20"/>
                <w:szCs w:val="20"/>
                <w:color w:val="auto"/>
              </w:rPr>
            </w:pPr>
            <w:r>
              <w:rPr>
                <w:rFonts w:ascii="Arial" w:cs="Arial" w:eastAsia="Arial" w:hAnsi="Arial"/>
                <w:sz w:val="24"/>
                <w:szCs w:val="24"/>
                <w:b w:val="1"/>
                <w:bCs w:val="1"/>
                <w:color w:val="auto"/>
              </w:rPr>
              <w:t>San Gabriel Cuentla</w:t>
            </w: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4200" w:type="dxa"/>
            <w:vAlign w:val="bottom"/>
            <w:vMerge w:val="continue"/>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Los Berros</w:t>
            </w:r>
          </w:p>
        </w:tc>
        <w:tc>
          <w:tcPr>
            <w:tcW w:w="0" w:type="dxa"/>
            <w:vAlign w:val="bottom"/>
          </w:tcPr>
          <w:p>
            <w:pPr>
              <w:spacing w:after="0"/>
              <w:rPr>
                <w:sz w:val="1"/>
                <w:szCs w:val="1"/>
                <w:color w:val="auto"/>
              </w:rPr>
            </w:pPr>
          </w:p>
        </w:tc>
      </w:tr>
      <w:tr>
        <w:trPr>
          <w:trHeight w:val="94"/>
        </w:trPr>
        <w:tc>
          <w:tcPr>
            <w:tcW w:w="420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Barrio el Monte</w:t>
            </w:r>
          </w:p>
        </w:tc>
        <w:tc>
          <w:tcPr>
            <w:tcW w:w="0" w:type="dxa"/>
            <w:vAlign w:val="bottom"/>
          </w:tcPr>
          <w:p>
            <w:pPr>
              <w:spacing w:after="0"/>
              <w:rPr>
                <w:sz w:val="1"/>
                <w:szCs w:val="1"/>
                <w:color w:val="auto"/>
              </w:rPr>
            </w:pPr>
          </w:p>
        </w:tc>
      </w:tr>
      <w:tr>
        <w:trPr>
          <w:trHeight w:val="98"/>
        </w:trPr>
        <w:tc>
          <w:tcPr>
            <w:tcW w:w="4200" w:type="dxa"/>
            <w:vAlign w:val="bottom"/>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r>
        <w:trPr>
          <w:trHeight w:val="307"/>
        </w:trPr>
        <w:tc>
          <w:tcPr>
            <w:tcW w:w="42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20" w:type="dxa"/>
            <w:vAlign w:val="bottom"/>
          </w:tcPr>
          <w:p>
            <w:pPr>
              <w:ind w:left="100"/>
              <w:spacing w:after="0"/>
              <w:rPr>
                <w:sz w:val="20"/>
                <w:szCs w:val="20"/>
                <w:color w:val="auto"/>
              </w:rPr>
            </w:pPr>
            <w:r>
              <w:rPr>
                <w:rFonts w:ascii="Arial" w:cs="Arial" w:eastAsia="Arial" w:hAnsi="Arial"/>
                <w:sz w:val="24"/>
                <w:szCs w:val="24"/>
                <w:color w:val="auto"/>
              </w:rPr>
              <w:t>Rancho Viejo</w:t>
            </w:r>
          </w:p>
        </w:tc>
        <w:tc>
          <w:tcPr>
            <w:tcW w:w="0" w:type="dxa"/>
            <w:vAlign w:val="bottom"/>
          </w:tcPr>
          <w:p>
            <w:pPr>
              <w:spacing w:after="0"/>
              <w:rPr>
                <w:sz w:val="1"/>
                <w:szCs w:val="1"/>
                <w:color w:val="auto"/>
              </w:rPr>
            </w:pPr>
          </w:p>
        </w:tc>
      </w:tr>
      <w:tr>
        <w:trPr>
          <w:trHeight w:val="96"/>
        </w:trPr>
        <w:tc>
          <w:tcPr>
            <w:tcW w:w="4200" w:type="dxa"/>
            <w:vAlign w:val="bottom"/>
            <w:tcBorders>
              <w:bottom w:val="single" w:sz="8" w:color="C9C9C9"/>
            </w:tcBorders>
          </w:tcPr>
          <w:p>
            <w:pPr>
              <w:spacing w:after="0"/>
              <w:rPr>
                <w:sz w:val="8"/>
                <w:szCs w:val="8"/>
                <w:color w:val="auto"/>
              </w:rPr>
            </w:pPr>
          </w:p>
        </w:tc>
        <w:tc>
          <w:tcPr>
            <w:tcW w:w="20" w:type="dxa"/>
            <w:vAlign w:val="bottom"/>
          </w:tcPr>
          <w:p>
            <w:pPr>
              <w:spacing w:after="0"/>
              <w:rPr>
                <w:sz w:val="8"/>
                <w:szCs w:val="8"/>
                <w:color w:val="auto"/>
              </w:rPr>
            </w:pPr>
          </w:p>
        </w:tc>
        <w:tc>
          <w:tcPr>
            <w:tcW w:w="4820" w:type="dxa"/>
            <w:vAlign w:val="bottom"/>
            <w:tcBorders>
              <w:bottom w:val="single" w:sz="8" w:color="C9C9C9"/>
            </w:tcBorders>
          </w:tcPr>
          <w:p>
            <w:pPr>
              <w:spacing w:after="0"/>
              <w:rPr>
                <w:sz w:val="8"/>
                <w:szCs w:val="8"/>
                <w:color w:val="auto"/>
              </w:rPr>
            </w:pPr>
          </w:p>
        </w:tc>
        <w:tc>
          <w:tcPr>
            <w:tcW w:w="0" w:type="dxa"/>
            <w:vAlign w:val="bottom"/>
          </w:tcPr>
          <w:p>
            <w:pPr>
              <w:spacing w:after="0"/>
              <w:rPr>
                <w:sz w:val="1"/>
                <w:szCs w:val="1"/>
                <w:color w:val="auto"/>
              </w:rPr>
            </w:pPr>
          </w:p>
        </w:tc>
      </w:tr>
    </w:tbl>
    <w:p>
      <w:pPr>
        <w:spacing w:after="0" w:line="392" w:lineRule="exact"/>
        <w:rPr>
          <w:sz w:val="20"/>
          <w:szCs w:val="20"/>
          <w:color w:val="auto"/>
        </w:rPr>
      </w:pPr>
    </w:p>
    <w:p>
      <w:pPr>
        <w:jc w:val="both"/>
        <w:ind w:left="100" w:right="100"/>
        <w:spacing w:after="0" w:line="372" w:lineRule="auto"/>
        <w:rPr>
          <w:sz w:val="20"/>
          <w:szCs w:val="20"/>
          <w:color w:val="auto"/>
        </w:rPr>
      </w:pPr>
      <w:r>
        <w:rPr>
          <w:rFonts w:ascii="Arial" w:cs="Arial" w:eastAsia="Arial" w:hAnsi="Arial"/>
          <w:sz w:val="24"/>
          <w:szCs w:val="24"/>
          <w:color w:val="auto"/>
        </w:rPr>
        <w:t>Una vez que ya se tienen localizadas las comunidades se identifican las diferentes rutas que se pueden seguir para una mejor atención y optimización de recursos como son los vehículos, el personal y el tiempo para que se logren mejor los objetivos.</w:t>
      </w:r>
    </w:p>
    <w:p>
      <w:pPr>
        <w:spacing w:after="0" w:line="361" w:lineRule="exact"/>
        <w:rPr>
          <w:sz w:val="20"/>
          <w:szCs w:val="20"/>
          <w:color w:val="auto"/>
        </w:rPr>
      </w:pPr>
    </w:p>
    <w:p>
      <w:pPr>
        <w:jc w:val="both"/>
        <w:ind w:left="1180" w:hanging="1081"/>
        <w:spacing w:after="0"/>
        <w:tabs>
          <w:tab w:leader="none" w:pos="1180" w:val="left"/>
        </w:tabs>
        <w:numPr>
          <w:ilvl w:val="0"/>
          <w:numId w:val="13"/>
        </w:numPr>
        <w:rPr>
          <w:rFonts w:ascii="Arial" w:cs="Arial" w:eastAsia="Arial" w:hAnsi="Arial"/>
          <w:sz w:val="24"/>
          <w:szCs w:val="24"/>
          <w:b w:val="1"/>
          <w:bCs w:val="1"/>
          <w:color w:val="auto"/>
        </w:rPr>
      </w:pPr>
      <w:r>
        <w:rPr>
          <w:rFonts w:ascii="Arial" w:cs="Arial" w:eastAsia="Arial" w:hAnsi="Arial"/>
          <w:sz w:val="24"/>
          <w:szCs w:val="24"/>
          <w:b w:val="1"/>
          <w:bCs w:val="1"/>
          <w:color w:val="auto"/>
        </w:rPr>
        <w:t>Visita de reconocimiento</w:t>
      </w:r>
    </w:p>
    <w:p>
      <w:pPr>
        <w:spacing w:after="0" w:line="200" w:lineRule="exact"/>
        <w:rPr>
          <w:sz w:val="20"/>
          <w:szCs w:val="20"/>
          <w:color w:val="auto"/>
        </w:rPr>
      </w:pPr>
    </w:p>
    <w:p>
      <w:pPr>
        <w:spacing w:after="0" w:line="200" w:lineRule="exact"/>
        <w:rPr>
          <w:sz w:val="20"/>
          <w:szCs w:val="20"/>
          <w:color w:val="auto"/>
        </w:rPr>
      </w:pPr>
    </w:p>
    <w:p>
      <w:pPr>
        <w:spacing w:after="0" w:line="344" w:lineRule="exact"/>
        <w:rPr>
          <w:sz w:val="20"/>
          <w:szCs w:val="20"/>
          <w:color w:val="auto"/>
        </w:rPr>
      </w:pPr>
    </w:p>
    <w:p>
      <w:pPr>
        <w:jc w:val="both"/>
        <w:ind w:left="100" w:right="100"/>
        <w:spacing w:after="0" w:line="372" w:lineRule="auto"/>
        <w:rPr>
          <w:sz w:val="20"/>
          <w:szCs w:val="20"/>
          <w:color w:val="auto"/>
        </w:rPr>
      </w:pPr>
      <w:r>
        <w:rPr>
          <w:rFonts w:ascii="Arial" w:cs="Arial" w:eastAsia="Arial" w:hAnsi="Arial"/>
          <w:sz w:val="24"/>
          <w:szCs w:val="24"/>
          <w:color w:val="auto"/>
        </w:rPr>
        <w:t>Durante la visita de campo, se realiza un recorrido por todas las localidades identificadas para su posible atención, de tal manera que se confirma la información recopilada de gabinete, lo cual ayudará a la definición de microrregiones. (Imagen 1)</w:t>
      </w:r>
    </w:p>
    <w:p>
      <w:pPr>
        <w:spacing w:after="0" w:line="358" w:lineRule="exact"/>
        <w:rPr>
          <w:sz w:val="20"/>
          <w:szCs w:val="20"/>
          <w:color w:val="auto"/>
        </w:rPr>
      </w:pPr>
    </w:p>
    <w:p>
      <w:pPr>
        <w:ind w:left="100"/>
        <w:spacing w:after="0"/>
        <w:rPr>
          <w:sz w:val="20"/>
          <w:szCs w:val="20"/>
          <w:color w:val="auto"/>
        </w:rPr>
      </w:pPr>
      <w:r>
        <w:rPr>
          <w:rFonts w:ascii="Arial" w:cs="Arial" w:eastAsia="Arial" w:hAnsi="Arial"/>
          <w:sz w:val="24"/>
          <w:szCs w:val="24"/>
          <w:color w:val="auto"/>
        </w:rPr>
        <w:t>Los objetivos de esta visita son:</w:t>
      </w:r>
    </w:p>
    <w:p>
      <w:pPr>
        <w:spacing w:after="0" w:line="142" w:lineRule="exact"/>
        <w:rPr>
          <w:sz w:val="20"/>
          <w:szCs w:val="20"/>
          <w:color w:val="auto"/>
        </w:rPr>
      </w:pPr>
    </w:p>
    <w:p>
      <w:pPr>
        <w:jc w:val="both"/>
        <w:ind w:left="100" w:right="100" w:hanging="1"/>
        <w:spacing w:after="0" w:line="358" w:lineRule="auto"/>
        <w:tabs>
          <w:tab w:leader="none" w:pos="457" w:val="left"/>
        </w:tabs>
        <w:numPr>
          <w:ilvl w:val="0"/>
          <w:numId w:val="14"/>
        </w:numPr>
        <w:rPr>
          <w:rFonts w:ascii="Arial" w:cs="Arial" w:eastAsia="Arial" w:hAnsi="Arial"/>
          <w:sz w:val="24"/>
          <w:szCs w:val="24"/>
          <w:color w:val="auto"/>
        </w:rPr>
      </w:pPr>
      <w:r>
        <w:rPr>
          <w:rFonts w:ascii="Arial" w:cs="Arial" w:eastAsia="Arial" w:hAnsi="Arial"/>
          <w:sz w:val="24"/>
          <w:szCs w:val="24"/>
          <w:color w:val="auto"/>
        </w:rPr>
        <w:t>Ratificar en campo las microrregiones identificadas en gabinete así como localidades estratégicas y secundarias.</w:t>
      </w:r>
    </w:p>
    <w:p>
      <w:pPr>
        <w:spacing w:after="0" w:line="2" w:lineRule="exact"/>
        <w:rPr>
          <w:rFonts w:ascii="Arial" w:cs="Arial" w:eastAsia="Arial" w:hAnsi="Arial"/>
          <w:sz w:val="24"/>
          <w:szCs w:val="24"/>
          <w:color w:val="auto"/>
        </w:rPr>
      </w:pPr>
    </w:p>
    <w:p>
      <w:pPr>
        <w:jc w:val="both"/>
        <w:ind w:left="100" w:right="100" w:hanging="1"/>
        <w:spacing w:after="0" w:line="396" w:lineRule="auto"/>
        <w:tabs>
          <w:tab w:leader="none" w:pos="431" w:val="left"/>
        </w:tabs>
        <w:numPr>
          <w:ilvl w:val="0"/>
          <w:numId w:val="14"/>
        </w:numPr>
        <w:rPr>
          <w:rFonts w:ascii="Arial" w:cs="Arial" w:eastAsia="Arial" w:hAnsi="Arial"/>
          <w:sz w:val="24"/>
          <w:szCs w:val="24"/>
          <w:color w:val="auto"/>
        </w:rPr>
      </w:pPr>
      <w:r>
        <w:rPr>
          <w:rFonts w:ascii="Arial" w:cs="Arial" w:eastAsia="Arial" w:hAnsi="Arial"/>
          <w:sz w:val="24"/>
          <w:szCs w:val="24"/>
          <w:color w:val="auto"/>
        </w:rPr>
        <w:t>Lograr una comunicación institucional con autoridades y funcionarios de los municipios ubicados en la región.</w:t>
      </w:r>
    </w:p>
    <w:p>
      <w:pPr>
        <w:spacing w:after="0" w:line="338"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26</w:t>
      </w:r>
    </w:p>
    <w:p>
      <w:pPr>
        <w:sectPr>
          <w:pgSz w:w="12240" w:h="15840" w:orient="portrait"/>
          <w:cols w:equalWidth="0" w:num="1">
            <w:col w:w="9040"/>
          </w:cols>
          <w:pgMar w:left="1600" w:top="1405" w:right="1600" w:bottom="667" w:gutter="0" w:footer="0" w:header="0"/>
        </w:sectPr>
      </w:pPr>
    </w:p>
    <w:bookmarkStart w:id="25" w:name="page26"/>
    <w:bookmarkEnd w:id="25"/>
    <w:p>
      <w:pPr>
        <w:jc w:val="both"/>
        <w:spacing w:after="0" w:line="379" w:lineRule="auto"/>
        <w:rPr>
          <w:sz w:val="20"/>
          <w:szCs w:val="20"/>
          <w:color w:val="auto"/>
        </w:rPr>
      </w:pPr>
      <w:r>
        <w:rPr>
          <w:rFonts w:ascii="Arial" w:cs="Arial" w:eastAsia="Arial" w:hAnsi="Arial"/>
          <w:sz w:val="24"/>
          <w:szCs w:val="24"/>
          <w:color w:val="auto"/>
        </w:rPr>
        <w:t>Es importante identificar a los informantes clave o líderes en las comunidades o municipios con los cuales se pueda indagar sobre los temas mínimos investigados para validar la información desde el terreno.</w:t>
      </w:r>
    </w:p>
    <w:p>
      <w:pPr>
        <w:spacing w:after="0" w:line="349" w:lineRule="exact"/>
        <w:rPr>
          <w:sz w:val="20"/>
          <w:szCs w:val="20"/>
          <w:color w:val="auto"/>
        </w:rPr>
      </w:pPr>
    </w:p>
    <w:p>
      <w:pPr>
        <w:ind w:left="60"/>
        <w:spacing w:after="0"/>
        <w:rPr>
          <w:sz w:val="20"/>
          <w:szCs w:val="20"/>
          <w:color w:val="auto"/>
        </w:rPr>
      </w:pPr>
      <w:r>
        <w:rPr>
          <w:rFonts w:ascii="Arial" w:cs="Arial" w:eastAsia="Arial" w:hAnsi="Arial"/>
          <w:sz w:val="24"/>
          <w:szCs w:val="24"/>
          <w:color w:val="auto"/>
        </w:rPr>
        <w:t>Imagen 1. Visita de reconocimiento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5191125" cy="406717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extLst>
                    </a:blip>
                    <a:srcRect/>
                    <a:stretch>
                      <a:fillRect/>
                    </a:stretch>
                  </pic:blipFill>
                  <pic:spPr bwMode="auto">
                    <a:xfrm>
                      <a:off x="0" y="0"/>
                      <a:ext cx="5191125" cy="406717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Otra de las tareas de la visita de reconocimiento, consiste en informar a las autoridades municipales haciendo una reunión con ellos para comunicar quien y como se va a trabajar dentro de las comunidades, sobre el funcionamiento y las características del PESA, para establecer con ellas un vínculo de colaboración, y así, favorecer la ejecución del PESA en la región de trabajo. (Imagen 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27</w:t>
      </w:r>
    </w:p>
    <w:p>
      <w:pPr>
        <w:sectPr>
          <w:pgSz w:w="12240" w:h="15840" w:orient="portrait"/>
          <w:cols w:equalWidth="0" w:num="1">
            <w:col w:w="8840"/>
          </w:cols>
          <w:pgMar w:left="1700" w:top="1405" w:right="1700" w:bottom="681" w:gutter="0" w:footer="0" w:header="0"/>
        </w:sectPr>
      </w:pPr>
    </w:p>
    <w:bookmarkStart w:id="26" w:name="page27"/>
    <w:bookmarkEnd w:id="26"/>
    <w:p>
      <w:pPr>
        <w:spacing w:after="0"/>
        <w:rPr>
          <w:sz w:val="20"/>
          <w:szCs w:val="20"/>
          <w:color w:val="auto"/>
        </w:rPr>
      </w:pPr>
      <w:r>
        <w:rPr>
          <w:rFonts w:ascii="Arial" w:cs="Arial" w:eastAsia="Arial" w:hAnsi="Arial"/>
          <w:sz w:val="24"/>
          <w:szCs w:val="24"/>
          <w:color w:val="auto"/>
        </w:rPr>
        <w:t>Imagen 2. Reunión con autoridades municipales.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25400</wp:posOffset>
            </wp:positionH>
            <wp:positionV relativeFrom="paragraph">
              <wp:posOffset>100965</wp:posOffset>
            </wp:positionV>
            <wp:extent cx="5561965" cy="302895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extLst>
                    </a:blip>
                    <a:srcRect/>
                    <a:stretch>
                      <a:fillRect/>
                    </a:stretch>
                  </pic:blipFill>
                  <pic:spPr bwMode="auto">
                    <a:xfrm>
                      <a:off x="0" y="0"/>
                      <a:ext cx="5561965" cy="30289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5.3.2</w:t>
      </w:r>
      <w:r>
        <w:rPr>
          <w:sz w:val="20"/>
          <w:szCs w:val="20"/>
          <w:color w:val="auto"/>
        </w:rPr>
        <w:tab/>
      </w:r>
      <w:r>
        <w:rPr>
          <w:rFonts w:ascii="Arial" w:cs="Arial" w:eastAsia="Arial" w:hAnsi="Arial"/>
          <w:sz w:val="23"/>
          <w:szCs w:val="23"/>
          <w:b w:val="1"/>
          <w:bCs w:val="1"/>
          <w:color w:val="auto"/>
        </w:rPr>
        <w:t>Diagnóstico y caracterización de la(s) microrregión(es)</w:t>
      </w:r>
    </w:p>
    <w:p>
      <w:pPr>
        <w:spacing w:after="0" w:line="200" w:lineRule="exact"/>
        <w:rPr>
          <w:sz w:val="20"/>
          <w:szCs w:val="20"/>
          <w:color w:val="auto"/>
        </w:rPr>
      </w:pPr>
    </w:p>
    <w:p>
      <w:pPr>
        <w:spacing w:after="0" w:line="356" w:lineRule="exact"/>
        <w:rPr>
          <w:sz w:val="20"/>
          <w:szCs w:val="20"/>
          <w:color w:val="auto"/>
        </w:rPr>
      </w:pPr>
    </w:p>
    <w:p>
      <w:pPr>
        <w:spacing w:after="0"/>
        <w:rPr>
          <w:sz w:val="20"/>
          <w:szCs w:val="20"/>
          <w:color w:val="auto"/>
        </w:rPr>
      </w:pPr>
      <w:r>
        <w:rPr>
          <w:rFonts w:ascii="Arial" w:cs="Arial" w:eastAsia="Arial" w:hAnsi="Arial"/>
          <w:sz w:val="24"/>
          <w:szCs w:val="24"/>
          <w:color w:val="auto"/>
        </w:rPr>
        <w:t>Investigación de campo</w:t>
      </w:r>
    </w:p>
    <w:p>
      <w:pPr>
        <w:spacing w:after="0" w:line="200" w:lineRule="exact"/>
        <w:rPr>
          <w:sz w:val="20"/>
          <w:szCs w:val="20"/>
          <w:color w:val="auto"/>
        </w:rPr>
      </w:pPr>
    </w:p>
    <w:p>
      <w:pPr>
        <w:spacing w:after="0" w:line="350"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La investigación de campo incluye el levantamiento de un diagnóstico micro regional, datos de la situación nutricional, información general de agua y suelo, y la identificación de la oferta de servicios financieros y aspectos organizativos.</w:t>
      </w:r>
    </w:p>
    <w:p>
      <w:pPr>
        <w:spacing w:after="0" w:line="349"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Toda esta información es un insumo para conocer y entender las características de la microrregión. Las actividades que deben llevarse a cabo como parte de la investigación de campo se explican a continuación.</w:t>
      </w:r>
    </w:p>
    <w:p>
      <w:pPr>
        <w:spacing w:after="0" w:line="347"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5.3.3</w:t>
      </w:r>
      <w:r>
        <w:rPr>
          <w:sz w:val="20"/>
          <w:szCs w:val="20"/>
          <w:color w:val="auto"/>
        </w:rPr>
        <w:tab/>
      </w:r>
      <w:r>
        <w:rPr>
          <w:rFonts w:ascii="Arial" w:cs="Arial" w:eastAsia="Arial" w:hAnsi="Arial"/>
          <w:sz w:val="23"/>
          <w:szCs w:val="23"/>
          <w:b w:val="1"/>
          <w:bCs w:val="1"/>
          <w:color w:val="auto"/>
        </w:rPr>
        <w:t>Diagnóstico microrregiones</w:t>
      </w:r>
    </w:p>
    <w:p>
      <w:pPr>
        <w:spacing w:after="0" w:line="200" w:lineRule="exact"/>
        <w:rPr>
          <w:sz w:val="20"/>
          <w:szCs w:val="20"/>
          <w:color w:val="auto"/>
        </w:rPr>
      </w:pPr>
    </w:p>
    <w:p>
      <w:pPr>
        <w:spacing w:after="0" w:line="200" w:lineRule="exact"/>
        <w:rPr>
          <w:sz w:val="20"/>
          <w:szCs w:val="20"/>
          <w:color w:val="auto"/>
        </w:rPr>
      </w:pPr>
    </w:p>
    <w:p>
      <w:pPr>
        <w:spacing w:after="0" w:line="228"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Éste permite contar con información inicial de la microrregión a fin de orientar la estrategia. Se obtiene a partir de la recopilación de información mediante la</w:t>
      </w: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28</w:t>
      </w:r>
    </w:p>
    <w:p>
      <w:pPr>
        <w:sectPr>
          <w:pgSz w:w="12240" w:h="15840" w:orient="portrait"/>
          <w:cols w:equalWidth="0" w:num="1">
            <w:col w:w="8840"/>
          </w:cols>
          <w:pgMar w:left="1700" w:top="1405" w:right="1700" w:bottom="681" w:gutter="0" w:footer="0" w:header="0"/>
        </w:sectPr>
      </w:pPr>
    </w:p>
    <w:bookmarkStart w:id="27" w:name="page28"/>
    <w:bookmarkEnd w:id="27"/>
    <w:p>
      <w:pPr>
        <w:jc w:val="both"/>
        <w:spacing w:after="0" w:line="394" w:lineRule="auto"/>
        <w:rPr>
          <w:sz w:val="20"/>
          <w:szCs w:val="20"/>
          <w:color w:val="auto"/>
        </w:rPr>
      </w:pPr>
      <w:r>
        <w:rPr>
          <w:rFonts w:ascii="Arial" w:cs="Arial" w:eastAsia="Arial" w:hAnsi="Arial"/>
          <w:sz w:val="24"/>
          <w:szCs w:val="24"/>
          <w:color w:val="auto"/>
        </w:rPr>
        <w:t>aplicación de encuestas a pobladores rurales de cada microrregión con un promedio de 10 encuestas por comunidad. (Imagen 3)</w:t>
      </w:r>
    </w:p>
    <w:p>
      <w:pPr>
        <w:spacing w:after="0" w:line="337" w:lineRule="exact"/>
        <w:rPr>
          <w:sz w:val="20"/>
          <w:szCs w:val="20"/>
          <w:color w:val="auto"/>
        </w:rPr>
      </w:pPr>
    </w:p>
    <w:p>
      <w:pPr>
        <w:spacing w:after="0"/>
        <w:rPr>
          <w:sz w:val="20"/>
          <w:szCs w:val="20"/>
          <w:color w:val="auto"/>
        </w:rPr>
      </w:pPr>
      <w:r>
        <w:rPr>
          <w:rFonts w:ascii="Arial" w:cs="Arial" w:eastAsia="Arial" w:hAnsi="Arial"/>
          <w:sz w:val="24"/>
          <w:szCs w:val="24"/>
          <w:color w:val="auto"/>
        </w:rPr>
        <w:t>Imagen 3. Aplicación de encuestas para recopilar información.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100330</wp:posOffset>
            </wp:positionV>
            <wp:extent cx="4143375" cy="271399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extLst>
                    </a:blip>
                    <a:srcRect/>
                    <a:stretch>
                      <a:fillRect/>
                    </a:stretch>
                  </pic:blipFill>
                  <pic:spPr bwMode="auto">
                    <a:xfrm>
                      <a:off x="0" y="0"/>
                      <a:ext cx="4143375" cy="27139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6"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Al final toda la información de las encuestas se manda de regreso a la UTN la cual la ingresa a un programa que la procesa toda la información y arroja diferentes gráficas de cada uno de los aspectos más importantes, que son utilizadas más adelante para la visión comunitaria. (Graficas 1, 2, 3, 4, 5, 6, 7)</w:t>
      </w:r>
    </w:p>
    <w:p>
      <w:pPr>
        <w:spacing w:after="0" w:line="358" w:lineRule="exact"/>
        <w:rPr>
          <w:sz w:val="20"/>
          <w:szCs w:val="20"/>
          <w:color w:val="auto"/>
        </w:rPr>
      </w:pPr>
    </w:p>
    <w:p>
      <w:pPr>
        <w:spacing w:after="0"/>
        <w:rPr>
          <w:sz w:val="20"/>
          <w:szCs w:val="20"/>
          <w:color w:val="auto"/>
        </w:rPr>
      </w:pPr>
      <w:r>
        <w:rPr>
          <w:rFonts w:ascii="Arial" w:cs="Arial" w:eastAsia="Arial" w:hAnsi="Arial"/>
          <w:sz w:val="24"/>
          <w:szCs w:val="24"/>
          <w:color w:val="auto"/>
        </w:rPr>
        <w:t>Grafica 1. Grado de pobreza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-1905</wp:posOffset>
            </wp:positionH>
            <wp:positionV relativeFrom="paragraph">
              <wp:posOffset>203835</wp:posOffset>
            </wp:positionV>
            <wp:extent cx="3101975" cy="227965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extLst>
                    </a:blip>
                    <a:srcRect/>
                    <a:stretch>
                      <a:fillRect/>
                    </a:stretch>
                  </pic:blipFill>
                  <pic:spPr bwMode="auto">
                    <a:xfrm>
                      <a:off x="0" y="0"/>
                      <a:ext cx="3101975" cy="22796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tbl>
      <w:tblPr>
        <w:tblLayout w:type="fixed"/>
        <w:tblInd w:w="820" w:type="dxa"/>
        <w:tblCellMar>
          <w:top w:w="0" w:type="dxa"/>
          <w:left w:w="0" w:type="dxa"/>
          <w:bottom w:w="0" w:type="dxa"/>
          <w:right w:w="0" w:type="dxa"/>
        </w:tblCellMar>
      </w:tblPr>
      <w:tr>
        <w:trPr>
          <w:trHeight w:val="353"/>
        </w:trPr>
        <w:tc>
          <w:tcPr>
            <w:tcW w:w="580" w:type="dxa"/>
            <w:vAlign w:val="bottom"/>
          </w:tcPr>
          <w:p>
            <w:pPr>
              <w:spacing w:after="0"/>
              <w:rPr>
                <w:sz w:val="24"/>
                <w:szCs w:val="24"/>
                <w:color w:val="auto"/>
              </w:rPr>
            </w:pPr>
          </w:p>
        </w:tc>
        <w:tc>
          <w:tcPr>
            <w:tcW w:w="1640" w:type="dxa"/>
            <w:vAlign w:val="bottom"/>
            <w:vMerge w:val="restart"/>
          </w:tcPr>
          <w:p>
            <w:pPr>
              <w:jc w:val="right"/>
              <w:ind w:right="860"/>
              <w:spacing w:after="0"/>
              <w:rPr>
                <w:sz w:val="20"/>
                <w:szCs w:val="20"/>
                <w:color w:val="auto"/>
              </w:rPr>
            </w:pPr>
            <w:r>
              <w:rPr>
                <w:rFonts w:ascii="Calibri" w:cs="Calibri" w:eastAsia="Calibri" w:hAnsi="Calibri"/>
                <w:sz w:val="28"/>
                <w:szCs w:val="28"/>
                <w:color w:val="auto"/>
              </w:rPr>
              <w:t>11%</w:t>
            </w:r>
          </w:p>
        </w:tc>
        <w:tc>
          <w:tcPr>
            <w:tcW w:w="1560" w:type="dxa"/>
            <w:vAlign w:val="bottom"/>
          </w:tcPr>
          <w:p>
            <w:pPr>
              <w:ind w:left="380"/>
              <w:spacing w:after="0"/>
              <w:rPr>
                <w:sz w:val="20"/>
                <w:szCs w:val="20"/>
                <w:color w:val="auto"/>
              </w:rPr>
            </w:pPr>
            <w:r>
              <w:rPr>
                <w:rFonts w:ascii="Calibri" w:cs="Calibri" w:eastAsia="Calibri" w:hAnsi="Calibri"/>
                <w:sz w:val="28"/>
                <w:szCs w:val="28"/>
                <w:color w:val="auto"/>
              </w:rPr>
              <w:t>Severa</w:t>
            </w:r>
          </w:p>
        </w:tc>
        <w:tc>
          <w:tcPr>
            <w:tcW w:w="0" w:type="dxa"/>
            <w:vAlign w:val="bottom"/>
          </w:tcPr>
          <w:p>
            <w:pPr>
              <w:spacing w:after="0"/>
              <w:rPr>
                <w:sz w:val="1"/>
                <w:szCs w:val="1"/>
                <w:color w:val="auto"/>
              </w:rPr>
            </w:pPr>
          </w:p>
        </w:tc>
      </w:tr>
      <w:tr>
        <w:trPr>
          <w:trHeight w:val="336"/>
        </w:trPr>
        <w:tc>
          <w:tcPr>
            <w:tcW w:w="580" w:type="dxa"/>
            <w:vAlign w:val="bottom"/>
          </w:tcPr>
          <w:p>
            <w:pPr>
              <w:spacing w:after="0"/>
              <w:rPr>
                <w:sz w:val="24"/>
                <w:szCs w:val="24"/>
                <w:color w:val="auto"/>
              </w:rPr>
            </w:pPr>
          </w:p>
        </w:tc>
        <w:tc>
          <w:tcPr>
            <w:tcW w:w="1640" w:type="dxa"/>
            <w:vAlign w:val="bottom"/>
            <w:vMerge w:val="continue"/>
          </w:tcPr>
          <w:p>
            <w:pPr>
              <w:spacing w:after="0"/>
              <w:rPr>
                <w:sz w:val="24"/>
                <w:szCs w:val="24"/>
                <w:color w:val="auto"/>
              </w:rPr>
            </w:pPr>
          </w:p>
        </w:tc>
        <w:tc>
          <w:tcPr>
            <w:tcW w:w="15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30"/>
        </w:trPr>
        <w:tc>
          <w:tcPr>
            <w:tcW w:w="580" w:type="dxa"/>
            <w:vAlign w:val="bottom"/>
          </w:tcPr>
          <w:p>
            <w:pPr>
              <w:jc w:val="right"/>
              <w:spacing w:after="0"/>
              <w:rPr>
                <w:sz w:val="20"/>
                <w:szCs w:val="20"/>
                <w:color w:val="auto"/>
              </w:rPr>
            </w:pPr>
            <w:r>
              <w:rPr>
                <w:rFonts w:ascii="Calibri" w:cs="Calibri" w:eastAsia="Calibri" w:hAnsi="Calibri"/>
                <w:sz w:val="28"/>
                <w:szCs w:val="28"/>
                <w:color w:val="auto"/>
                <w:w w:val="94"/>
              </w:rPr>
              <w:t>32%</w:t>
            </w:r>
          </w:p>
        </w:tc>
        <w:tc>
          <w:tcPr>
            <w:tcW w:w="1640" w:type="dxa"/>
            <w:vAlign w:val="bottom"/>
          </w:tcPr>
          <w:p>
            <w:pPr>
              <w:jc w:val="right"/>
              <w:ind w:right="220"/>
              <w:spacing w:after="0"/>
              <w:rPr>
                <w:sz w:val="20"/>
                <w:szCs w:val="20"/>
                <w:color w:val="auto"/>
              </w:rPr>
            </w:pPr>
            <w:r>
              <w:rPr>
                <w:rFonts w:ascii="Calibri" w:cs="Calibri" w:eastAsia="Calibri" w:hAnsi="Calibri"/>
                <w:sz w:val="28"/>
                <w:szCs w:val="28"/>
                <w:color w:val="auto"/>
              </w:rPr>
              <w:t>20%</w:t>
            </w:r>
          </w:p>
        </w:tc>
        <w:tc>
          <w:tcPr>
            <w:tcW w:w="1560" w:type="dxa"/>
            <w:vAlign w:val="bottom"/>
          </w:tcPr>
          <w:p>
            <w:pPr>
              <w:ind w:left="380"/>
              <w:spacing w:after="0"/>
              <w:rPr>
                <w:sz w:val="20"/>
                <w:szCs w:val="20"/>
                <w:color w:val="auto"/>
              </w:rPr>
            </w:pPr>
            <w:r>
              <w:rPr>
                <w:rFonts w:ascii="Calibri" w:cs="Calibri" w:eastAsia="Calibri" w:hAnsi="Calibri"/>
                <w:sz w:val="28"/>
                <w:szCs w:val="28"/>
                <w:color w:val="auto"/>
                <w:w w:val="97"/>
              </w:rPr>
              <w:t>Moderada</w:t>
            </w:r>
          </w:p>
        </w:tc>
        <w:tc>
          <w:tcPr>
            <w:tcW w:w="0" w:type="dxa"/>
            <w:vAlign w:val="bottom"/>
          </w:tcPr>
          <w:p>
            <w:pPr>
              <w:spacing w:after="0"/>
              <w:rPr>
                <w:sz w:val="1"/>
                <w:szCs w:val="1"/>
                <w:color w:val="auto"/>
              </w:rPr>
            </w:pPr>
          </w:p>
        </w:tc>
      </w:tr>
      <w:tr>
        <w:trPr>
          <w:trHeight w:val="618"/>
        </w:trPr>
        <w:tc>
          <w:tcPr>
            <w:tcW w:w="580" w:type="dxa"/>
            <w:vAlign w:val="bottom"/>
          </w:tcPr>
          <w:p>
            <w:pPr>
              <w:spacing w:after="0"/>
              <w:rPr>
                <w:sz w:val="24"/>
                <w:szCs w:val="24"/>
                <w:color w:val="auto"/>
              </w:rPr>
            </w:pPr>
          </w:p>
        </w:tc>
        <w:tc>
          <w:tcPr>
            <w:tcW w:w="1640" w:type="dxa"/>
            <w:vAlign w:val="bottom"/>
          </w:tcPr>
          <w:p>
            <w:pPr>
              <w:jc w:val="right"/>
              <w:ind w:right="920"/>
              <w:spacing w:after="0"/>
              <w:rPr>
                <w:sz w:val="20"/>
                <w:szCs w:val="20"/>
                <w:color w:val="auto"/>
              </w:rPr>
            </w:pPr>
            <w:r>
              <w:rPr>
                <w:rFonts w:ascii="Calibri" w:cs="Calibri" w:eastAsia="Calibri" w:hAnsi="Calibri"/>
                <w:sz w:val="28"/>
                <w:szCs w:val="28"/>
                <w:color w:val="auto"/>
              </w:rPr>
              <w:t>37%</w:t>
            </w:r>
          </w:p>
        </w:tc>
        <w:tc>
          <w:tcPr>
            <w:tcW w:w="1560" w:type="dxa"/>
            <w:vAlign w:val="bottom"/>
            <w:vMerge w:val="restart"/>
          </w:tcPr>
          <w:p>
            <w:pPr>
              <w:ind w:left="380"/>
              <w:spacing w:after="0"/>
              <w:rPr>
                <w:sz w:val="20"/>
                <w:szCs w:val="20"/>
                <w:color w:val="auto"/>
              </w:rPr>
            </w:pPr>
            <w:r>
              <w:rPr>
                <w:rFonts w:ascii="Calibri" w:cs="Calibri" w:eastAsia="Calibri" w:hAnsi="Calibri"/>
                <w:sz w:val="28"/>
                <w:szCs w:val="28"/>
                <w:color w:val="auto"/>
              </w:rPr>
              <w:t>Leve</w:t>
            </w:r>
          </w:p>
        </w:tc>
        <w:tc>
          <w:tcPr>
            <w:tcW w:w="0" w:type="dxa"/>
            <w:vAlign w:val="bottom"/>
          </w:tcPr>
          <w:p>
            <w:pPr>
              <w:spacing w:after="0"/>
              <w:rPr>
                <w:sz w:val="1"/>
                <w:szCs w:val="1"/>
                <w:color w:val="auto"/>
              </w:rPr>
            </w:pPr>
          </w:p>
        </w:tc>
      </w:tr>
      <w:tr>
        <w:trPr>
          <w:trHeight w:val="89"/>
        </w:trPr>
        <w:tc>
          <w:tcPr>
            <w:tcW w:w="580" w:type="dxa"/>
            <w:vAlign w:val="bottom"/>
          </w:tcPr>
          <w:p>
            <w:pPr>
              <w:spacing w:after="0"/>
              <w:rPr>
                <w:sz w:val="7"/>
                <w:szCs w:val="7"/>
                <w:color w:val="auto"/>
              </w:rPr>
            </w:pPr>
          </w:p>
        </w:tc>
        <w:tc>
          <w:tcPr>
            <w:tcW w:w="1640" w:type="dxa"/>
            <w:vAlign w:val="bottom"/>
          </w:tcPr>
          <w:p>
            <w:pPr>
              <w:spacing w:after="0"/>
              <w:rPr>
                <w:sz w:val="7"/>
                <w:szCs w:val="7"/>
                <w:color w:val="auto"/>
              </w:rPr>
            </w:pPr>
          </w:p>
        </w:tc>
        <w:tc>
          <w:tcPr>
            <w:tcW w:w="1560" w:type="dxa"/>
            <w:vAlign w:val="bottom"/>
            <w:vMerge w:val="continue"/>
          </w:tcPr>
          <w:p>
            <w:pPr>
              <w:spacing w:after="0"/>
              <w:rPr>
                <w:sz w:val="7"/>
                <w:szCs w:val="7"/>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9"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29</w:t>
      </w:r>
    </w:p>
    <w:p>
      <w:pPr>
        <w:sectPr>
          <w:pgSz w:w="12240" w:h="15840" w:orient="portrait"/>
          <w:cols w:equalWidth="0" w:num="1">
            <w:col w:w="8840"/>
          </w:cols>
          <w:pgMar w:left="1700" w:top="1405" w:right="1700" w:bottom="681" w:gutter="0" w:footer="0" w:header="0"/>
        </w:sectPr>
      </w:pPr>
    </w:p>
    <w:bookmarkStart w:id="28" w:name="page29"/>
    <w:bookmarkEnd w:id="28"/>
    <w:p>
      <w:pPr>
        <w:spacing w:after="0"/>
        <w:rPr>
          <w:sz w:val="20"/>
          <w:szCs w:val="20"/>
          <w:color w:val="auto"/>
        </w:rPr>
      </w:pPr>
      <w:r>
        <w:rPr>
          <w:rFonts w:ascii="Arial" w:cs="Arial" w:eastAsia="Arial" w:hAnsi="Arial"/>
          <w:sz w:val="24"/>
          <w:szCs w:val="24"/>
          <w:color w:val="auto"/>
        </w:rPr>
        <w:t>Grafica 2. Disponibilidad de agua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2743200" cy="264541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extLst>
                    </a:blip>
                    <a:srcRect/>
                    <a:stretch>
                      <a:fillRect/>
                    </a:stretch>
                  </pic:blipFill>
                  <pic:spPr bwMode="auto">
                    <a:xfrm>
                      <a:off x="0" y="0"/>
                      <a:ext cx="2743200" cy="26454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spacing w:after="0"/>
        <w:rPr>
          <w:sz w:val="20"/>
          <w:szCs w:val="20"/>
          <w:color w:val="auto"/>
        </w:rPr>
      </w:pPr>
      <w:r>
        <w:rPr>
          <w:rFonts w:ascii="Arial" w:cs="Arial" w:eastAsia="Arial" w:hAnsi="Arial"/>
          <w:sz w:val="24"/>
          <w:szCs w:val="24"/>
          <w:color w:val="auto"/>
        </w:rPr>
        <w:t>Grafica 3. Producción y disponibilidad de alimentos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203835</wp:posOffset>
            </wp:positionV>
            <wp:extent cx="5418455" cy="286639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extLst>
                    </a:blip>
                    <a:srcRect/>
                    <a:stretch>
                      <a:fillRect/>
                    </a:stretch>
                  </pic:blipFill>
                  <pic:spPr bwMode="auto">
                    <a:xfrm>
                      <a:off x="0" y="0"/>
                      <a:ext cx="5418455" cy="28663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6"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30</w:t>
      </w:r>
    </w:p>
    <w:p>
      <w:pPr>
        <w:sectPr>
          <w:pgSz w:w="12240" w:h="15840" w:orient="portrait"/>
          <w:cols w:equalWidth="0" w:num="1">
            <w:col w:w="8840"/>
          </w:cols>
          <w:pgMar w:left="1700" w:top="1405" w:right="1700" w:bottom="667" w:gutter="0" w:footer="0" w:header="0"/>
        </w:sectPr>
      </w:pPr>
    </w:p>
    <w:bookmarkStart w:id="29" w:name="page30"/>
    <w:bookmarkEnd w:id="29"/>
    <w:p>
      <w:pPr>
        <w:spacing w:after="0"/>
        <w:rPr>
          <w:sz w:val="20"/>
          <w:szCs w:val="20"/>
          <w:color w:val="auto"/>
        </w:rPr>
      </w:pPr>
      <w:r>
        <w:rPr>
          <w:rFonts w:ascii="Arial" w:cs="Arial" w:eastAsia="Arial" w:hAnsi="Arial"/>
          <w:sz w:val="24"/>
          <w:szCs w:val="24"/>
          <w:color w:val="auto"/>
        </w:rPr>
        <w:t>Grafica 4. Gasto familiar</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-1905</wp:posOffset>
            </wp:positionH>
            <wp:positionV relativeFrom="paragraph">
              <wp:posOffset>99695</wp:posOffset>
            </wp:positionV>
            <wp:extent cx="3540125" cy="264287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extLst>
                    </a:blip>
                    <a:srcRect/>
                    <a:stretch>
                      <a:fillRect/>
                    </a:stretch>
                  </pic:blipFill>
                  <pic:spPr bwMode="auto">
                    <a:xfrm>
                      <a:off x="0" y="0"/>
                      <a:ext cx="3540125" cy="26428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ind w:left="3620"/>
        <w:spacing w:after="0"/>
        <w:rPr>
          <w:sz w:val="20"/>
          <w:szCs w:val="20"/>
          <w:color w:val="auto"/>
        </w:rPr>
      </w:pPr>
      <w:r>
        <w:rPr>
          <w:sz w:val="20"/>
          <w:szCs w:val="20"/>
          <w:color w:val="auto"/>
        </w:rPr>
        <w:drawing>
          <wp:inline distT="0" distB="0" distL="0" distR="0">
            <wp:extent cx="97790" cy="9779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extLst>
                    </a:blip>
                    <a:srcRect/>
                    <a:stretch>
                      <a:fillRect/>
                    </a:stretch>
                  </pic:blipFill>
                  <pic:spPr bwMode="auto">
                    <a:xfrm>
                      <a:off x="0" y="0"/>
                      <a:ext cx="97790" cy="97790"/>
                    </a:xfrm>
                    <a:prstGeom prst="rect">
                      <a:avLst/>
                    </a:prstGeom>
                    <a:noFill/>
                    <a:ln>
                      <a:noFill/>
                    </a:ln>
                  </pic:spPr>
                </pic:pic>
              </a:graphicData>
            </a:graphic>
          </wp:inline>
        </w:drawing>
      </w:r>
      <w:r>
        <w:rPr>
          <w:rFonts w:ascii="Calibri" w:cs="Calibri" w:eastAsia="Calibri" w:hAnsi="Calibri"/>
          <w:sz w:val="28"/>
          <w:szCs w:val="28"/>
          <w:color w:val="auto"/>
        </w:rPr>
        <w:t xml:space="preserve"> Otros Gastos</w:t>
      </w:r>
    </w:p>
    <w:p>
      <w:pPr>
        <w:spacing w:after="0" w:line="113" w:lineRule="exact"/>
        <w:rPr>
          <w:sz w:val="20"/>
          <w:szCs w:val="20"/>
          <w:color w:val="auto"/>
        </w:rPr>
      </w:pPr>
    </w:p>
    <w:tbl>
      <w:tblPr>
        <w:tblLayout w:type="fixed"/>
        <w:tblInd w:w="920" w:type="dxa"/>
        <w:tblCellMar>
          <w:top w:w="0" w:type="dxa"/>
          <w:left w:w="0" w:type="dxa"/>
          <w:bottom w:w="0" w:type="dxa"/>
          <w:right w:w="0" w:type="dxa"/>
        </w:tblCellMar>
      </w:tblPr>
      <w:tr>
        <w:trPr>
          <w:trHeight w:val="457"/>
        </w:trPr>
        <w:tc>
          <w:tcPr>
            <w:tcW w:w="1040" w:type="dxa"/>
            <w:vAlign w:val="bottom"/>
          </w:tcPr>
          <w:p>
            <w:pPr>
              <w:spacing w:after="0"/>
              <w:rPr>
                <w:sz w:val="24"/>
                <w:szCs w:val="24"/>
                <w:color w:val="auto"/>
              </w:rPr>
            </w:pPr>
          </w:p>
        </w:tc>
        <w:tc>
          <w:tcPr>
            <w:tcW w:w="1460" w:type="dxa"/>
            <w:vAlign w:val="bottom"/>
          </w:tcPr>
          <w:p>
            <w:pPr>
              <w:jc w:val="right"/>
              <w:ind w:right="240"/>
              <w:spacing w:after="0"/>
              <w:rPr>
                <w:sz w:val="20"/>
                <w:szCs w:val="20"/>
                <w:color w:val="auto"/>
              </w:rPr>
            </w:pPr>
            <w:r>
              <w:rPr>
                <w:rFonts w:ascii="Calibri" w:cs="Calibri" w:eastAsia="Calibri" w:hAnsi="Calibri"/>
                <w:sz w:val="36"/>
                <w:szCs w:val="36"/>
                <w:color w:val="auto"/>
              </w:rPr>
              <w:t>32%</w:t>
            </w:r>
          </w:p>
        </w:tc>
        <w:tc>
          <w:tcPr>
            <w:tcW w:w="1540" w:type="dxa"/>
            <w:vAlign w:val="bottom"/>
            <w:vMerge w:val="restart"/>
          </w:tcPr>
          <w:p>
            <w:pPr>
              <w:ind w:left="420"/>
              <w:spacing w:after="0"/>
              <w:rPr>
                <w:sz w:val="20"/>
                <w:szCs w:val="20"/>
                <w:color w:val="auto"/>
              </w:rPr>
            </w:pPr>
            <w:r>
              <w:rPr>
                <w:rFonts w:ascii="Calibri" w:cs="Calibri" w:eastAsia="Calibri" w:hAnsi="Calibri"/>
                <w:sz w:val="28"/>
                <w:szCs w:val="28"/>
                <w:color w:val="auto"/>
              </w:rPr>
              <w:t>Gasto en</w:t>
            </w:r>
          </w:p>
        </w:tc>
        <w:tc>
          <w:tcPr>
            <w:tcW w:w="0" w:type="dxa"/>
            <w:vAlign w:val="bottom"/>
          </w:tcPr>
          <w:p>
            <w:pPr>
              <w:spacing w:after="0"/>
              <w:rPr>
                <w:sz w:val="1"/>
                <w:szCs w:val="1"/>
                <w:color w:val="auto"/>
              </w:rPr>
            </w:pPr>
          </w:p>
        </w:tc>
      </w:tr>
      <w:tr>
        <w:trPr>
          <w:trHeight w:val="102"/>
        </w:trPr>
        <w:tc>
          <w:tcPr>
            <w:tcW w:w="1040" w:type="dxa"/>
            <w:vAlign w:val="bottom"/>
          </w:tcPr>
          <w:p>
            <w:pPr>
              <w:spacing w:after="0"/>
              <w:rPr>
                <w:sz w:val="8"/>
                <w:szCs w:val="8"/>
                <w:color w:val="auto"/>
              </w:rPr>
            </w:pPr>
          </w:p>
        </w:tc>
        <w:tc>
          <w:tcPr>
            <w:tcW w:w="1460" w:type="dxa"/>
            <w:vAlign w:val="bottom"/>
          </w:tcPr>
          <w:p>
            <w:pPr>
              <w:spacing w:after="0"/>
              <w:rPr>
                <w:sz w:val="8"/>
                <w:szCs w:val="8"/>
                <w:color w:val="auto"/>
              </w:rPr>
            </w:pPr>
          </w:p>
        </w:tc>
        <w:tc>
          <w:tcPr>
            <w:tcW w:w="154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353"/>
        </w:trPr>
        <w:tc>
          <w:tcPr>
            <w:tcW w:w="1040" w:type="dxa"/>
            <w:vAlign w:val="bottom"/>
            <w:vMerge w:val="restart"/>
          </w:tcPr>
          <w:p>
            <w:pPr>
              <w:jc w:val="right"/>
              <w:ind w:right="240"/>
              <w:spacing w:after="0"/>
              <w:rPr>
                <w:sz w:val="20"/>
                <w:szCs w:val="20"/>
                <w:color w:val="auto"/>
              </w:rPr>
            </w:pPr>
            <w:r>
              <w:rPr>
                <w:rFonts w:ascii="Calibri" w:cs="Calibri" w:eastAsia="Calibri" w:hAnsi="Calibri"/>
                <w:sz w:val="36"/>
                <w:szCs w:val="36"/>
                <w:color w:val="auto"/>
                <w:w w:val="96"/>
              </w:rPr>
              <w:t>68%</w:t>
            </w:r>
          </w:p>
        </w:tc>
        <w:tc>
          <w:tcPr>
            <w:tcW w:w="1460" w:type="dxa"/>
            <w:vAlign w:val="bottom"/>
          </w:tcPr>
          <w:p>
            <w:pPr>
              <w:spacing w:after="0"/>
              <w:rPr>
                <w:sz w:val="24"/>
                <w:szCs w:val="24"/>
                <w:color w:val="auto"/>
              </w:rPr>
            </w:pPr>
          </w:p>
        </w:tc>
        <w:tc>
          <w:tcPr>
            <w:tcW w:w="1540" w:type="dxa"/>
            <w:vAlign w:val="bottom"/>
          </w:tcPr>
          <w:p>
            <w:pPr>
              <w:ind w:left="420"/>
              <w:spacing w:after="0"/>
              <w:rPr>
                <w:sz w:val="20"/>
                <w:szCs w:val="20"/>
                <w:color w:val="auto"/>
              </w:rPr>
            </w:pPr>
            <w:r>
              <w:rPr>
                <w:rFonts w:ascii="Calibri" w:cs="Calibri" w:eastAsia="Calibri" w:hAnsi="Calibri"/>
                <w:sz w:val="28"/>
                <w:szCs w:val="28"/>
                <w:color w:val="auto"/>
                <w:w w:val="97"/>
              </w:rPr>
              <w:t>alimentos</w:t>
            </w:r>
          </w:p>
        </w:tc>
        <w:tc>
          <w:tcPr>
            <w:tcW w:w="0" w:type="dxa"/>
            <w:vAlign w:val="bottom"/>
          </w:tcPr>
          <w:p>
            <w:pPr>
              <w:spacing w:after="0"/>
              <w:rPr>
                <w:sz w:val="1"/>
                <w:szCs w:val="1"/>
                <w:color w:val="auto"/>
              </w:rPr>
            </w:pPr>
          </w:p>
        </w:tc>
      </w:tr>
      <w:tr>
        <w:trPr>
          <w:trHeight w:val="262"/>
        </w:trPr>
        <w:tc>
          <w:tcPr>
            <w:tcW w:w="1040" w:type="dxa"/>
            <w:vAlign w:val="bottom"/>
            <w:vMerge w:val="continue"/>
          </w:tcPr>
          <w:p>
            <w:pPr>
              <w:spacing w:after="0"/>
              <w:rPr>
                <w:sz w:val="22"/>
                <w:szCs w:val="22"/>
                <w:color w:val="auto"/>
              </w:rPr>
            </w:pPr>
          </w:p>
        </w:tc>
        <w:tc>
          <w:tcPr>
            <w:tcW w:w="1460" w:type="dxa"/>
            <w:vAlign w:val="bottom"/>
          </w:tcPr>
          <w:p>
            <w:pPr>
              <w:spacing w:after="0"/>
              <w:rPr>
                <w:sz w:val="22"/>
                <w:szCs w:val="22"/>
                <w:color w:val="auto"/>
              </w:rPr>
            </w:pPr>
          </w:p>
        </w:tc>
        <w:tc>
          <w:tcPr>
            <w:tcW w:w="1540" w:type="dxa"/>
            <w:vAlign w:val="bottom"/>
          </w:tcPr>
          <w:p>
            <w:pPr>
              <w:spacing w:after="0"/>
              <w:rPr>
                <w:sz w:val="22"/>
                <w:szCs w:val="2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7" w:lineRule="exact"/>
        <w:rPr>
          <w:sz w:val="20"/>
          <w:szCs w:val="20"/>
          <w:color w:val="auto"/>
        </w:rPr>
      </w:pPr>
    </w:p>
    <w:p>
      <w:pPr>
        <w:spacing w:after="0"/>
        <w:rPr>
          <w:sz w:val="20"/>
          <w:szCs w:val="20"/>
          <w:color w:val="auto"/>
        </w:rPr>
      </w:pPr>
      <w:r>
        <w:rPr>
          <w:rFonts w:ascii="Arial" w:cs="Arial" w:eastAsia="Arial" w:hAnsi="Arial"/>
          <w:sz w:val="24"/>
          <w:szCs w:val="24"/>
          <w:color w:val="auto"/>
        </w:rPr>
        <w:t>Grafica 5. Fuente de ingresos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-1905</wp:posOffset>
            </wp:positionH>
            <wp:positionV relativeFrom="paragraph">
              <wp:posOffset>200660</wp:posOffset>
            </wp:positionV>
            <wp:extent cx="3540125" cy="265112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extLst>
                    </a:blip>
                    <a:srcRect/>
                    <a:stretch>
                      <a:fillRect/>
                    </a:stretch>
                  </pic:blipFill>
                  <pic:spPr bwMode="auto">
                    <a:xfrm>
                      <a:off x="0" y="0"/>
                      <a:ext cx="3540125" cy="26511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p>
      <w:pPr>
        <w:ind w:left="140"/>
        <w:spacing w:after="0"/>
        <w:rPr>
          <w:sz w:val="20"/>
          <w:szCs w:val="20"/>
          <w:color w:val="auto"/>
        </w:rPr>
      </w:pPr>
      <w:r>
        <w:rPr>
          <w:rFonts w:ascii="Calibri" w:cs="Calibri" w:eastAsia="Calibri" w:hAnsi="Calibri"/>
          <w:sz w:val="24"/>
          <w:szCs w:val="24"/>
          <w:color w:val="auto"/>
        </w:rPr>
        <w:t>Programa Público</w:t>
      </w:r>
    </w:p>
    <w:p>
      <w:pPr>
        <w:spacing w:after="0" w:line="200" w:lineRule="exact"/>
        <w:rPr>
          <w:sz w:val="20"/>
          <w:szCs w:val="20"/>
          <w:color w:val="auto"/>
        </w:rPr>
      </w:pPr>
    </w:p>
    <w:p>
      <w:pPr>
        <w:spacing w:after="0" w:line="358" w:lineRule="exact"/>
        <w:rPr>
          <w:sz w:val="20"/>
          <w:szCs w:val="20"/>
          <w:color w:val="auto"/>
        </w:rPr>
      </w:pPr>
    </w:p>
    <w:p>
      <w:pPr>
        <w:ind w:left="1300"/>
        <w:spacing w:after="0"/>
        <w:rPr>
          <w:sz w:val="20"/>
          <w:szCs w:val="20"/>
          <w:color w:val="auto"/>
        </w:rPr>
      </w:pPr>
      <w:r>
        <w:rPr>
          <w:rFonts w:ascii="Calibri" w:cs="Calibri" w:eastAsia="Calibri" w:hAnsi="Calibri"/>
          <w:sz w:val="24"/>
          <w:szCs w:val="24"/>
          <w:color w:val="auto"/>
        </w:rPr>
        <w:t>Otros</w:t>
      </w:r>
    </w:p>
    <w:p>
      <w:pPr>
        <w:spacing w:after="0" w:line="200" w:lineRule="exact"/>
        <w:rPr>
          <w:sz w:val="20"/>
          <w:szCs w:val="20"/>
          <w:color w:val="auto"/>
        </w:rPr>
      </w:pPr>
    </w:p>
    <w:p>
      <w:pPr>
        <w:spacing w:after="0" w:line="358" w:lineRule="exact"/>
        <w:rPr>
          <w:sz w:val="20"/>
          <w:szCs w:val="20"/>
          <w:color w:val="auto"/>
        </w:rPr>
      </w:pPr>
    </w:p>
    <w:p>
      <w:pPr>
        <w:ind w:left="940"/>
        <w:spacing w:after="0"/>
        <w:rPr>
          <w:sz w:val="20"/>
          <w:szCs w:val="20"/>
          <w:color w:val="auto"/>
        </w:rPr>
      </w:pPr>
      <w:r>
        <w:rPr>
          <w:rFonts w:ascii="Calibri" w:cs="Calibri" w:eastAsia="Calibri" w:hAnsi="Calibri"/>
          <w:sz w:val="24"/>
          <w:szCs w:val="24"/>
          <w:color w:val="auto"/>
        </w:rPr>
        <w:t>Jornalero</w:t>
      </w:r>
    </w:p>
    <w:p>
      <w:pPr>
        <w:spacing w:after="0" w:line="200" w:lineRule="exact"/>
        <w:rPr>
          <w:sz w:val="20"/>
          <w:szCs w:val="20"/>
          <w:color w:val="auto"/>
        </w:rPr>
      </w:pPr>
    </w:p>
    <w:p>
      <w:pPr>
        <w:spacing w:after="0" w:line="358" w:lineRule="exact"/>
        <w:rPr>
          <w:sz w:val="20"/>
          <w:szCs w:val="20"/>
          <w:color w:val="auto"/>
        </w:rPr>
      </w:pPr>
    </w:p>
    <w:p>
      <w:pPr>
        <w:ind w:left="1060"/>
        <w:spacing w:after="0"/>
        <w:rPr>
          <w:sz w:val="20"/>
          <w:szCs w:val="20"/>
          <w:color w:val="auto"/>
        </w:rPr>
      </w:pPr>
      <w:r>
        <w:rPr>
          <w:rFonts w:ascii="Calibri" w:cs="Calibri" w:eastAsia="Calibri" w:hAnsi="Calibri"/>
          <w:sz w:val="24"/>
          <w:szCs w:val="24"/>
          <w:color w:val="auto"/>
        </w:rPr>
        <w:t>Agricola</w:t>
      </w:r>
    </w:p>
    <w:p>
      <w:pPr>
        <w:spacing w:after="0" w:line="200" w:lineRule="exact"/>
        <w:rPr>
          <w:sz w:val="20"/>
          <w:szCs w:val="20"/>
          <w:color w:val="auto"/>
        </w:rPr>
      </w:pPr>
    </w:p>
    <w:p>
      <w:pPr>
        <w:spacing w:after="0" w:line="201" w:lineRule="exact"/>
        <w:rPr>
          <w:sz w:val="20"/>
          <w:szCs w:val="20"/>
          <w:color w:val="auto"/>
        </w:rPr>
      </w:pPr>
    </w:p>
    <w:p>
      <w:pPr>
        <w:ind w:left="1960"/>
        <w:spacing w:after="0"/>
        <w:tabs>
          <w:tab w:leader="none" w:pos="2660" w:val="left"/>
          <w:tab w:leader="none" w:pos="3420" w:val="left"/>
          <w:tab w:leader="none" w:pos="4180" w:val="left"/>
          <w:tab w:leader="none" w:pos="4940" w:val="left"/>
        </w:tabs>
        <w:rPr>
          <w:sz w:val="20"/>
          <w:szCs w:val="20"/>
          <w:color w:val="auto"/>
        </w:rPr>
      </w:pPr>
      <w:r>
        <w:rPr>
          <w:rFonts w:ascii="Calibri" w:cs="Calibri" w:eastAsia="Calibri" w:hAnsi="Calibri"/>
          <w:sz w:val="20"/>
          <w:szCs w:val="20"/>
          <w:color w:val="auto"/>
        </w:rPr>
        <w:t>0%</w:t>
      </w:r>
      <w:r>
        <w:rPr>
          <w:sz w:val="20"/>
          <w:szCs w:val="20"/>
          <w:color w:val="auto"/>
        </w:rPr>
        <w:tab/>
      </w:r>
      <w:r>
        <w:rPr>
          <w:rFonts w:ascii="Calibri" w:cs="Calibri" w:eastAsia="Calibri" w:hAnsi="Calibri"/>
          <w:sz w:val="20"/>
          <w:szCs w:val="20"/>
          <w:color w:val="auto"/>
        </w:rPr>
        <w:t>10%</w:t>
      </w:r>
      <w:r>
        <w:rPr>
          <w:sz w:val="20"/>
          <w:szCs w:val="20"/>
          <w:color w:val="auto"/>
        </w:rPr>
        <w:tab/>
      </w:r>
      <w:r>
        <w:rPr>
          <w:rFonts w:ascii="Calibri" w:cs="Calibri" w:eastAsia="Calibri" w:hAnsi="Calibri"/>
          <w:sz w:val="20"/>
          <w:szCs w:val="20"/>
          <w:color w:val="auto"/>
        </w:rPr>
        <w:t>20%</w:t>
      </w:r>
      <w:r>
        <w:rPr>
          <w:sz w:val="20"/>
          <w:szCs w:val="20"/>
          <w:color w:val="auto"/>
        </w:rPr>
        <w:tab/>
      </w:r>
      <w:r>
        <w:rPr>
          <w:rFonts w:ascii="Calibri" w:cs="Calibri" w:eastAsia="Calibri" w:hAnsi="Calibri"/>
          <w:sz w:val="20"/>
          <w:szCs w:val="20"/>
          <w:color w:val="auto"/>
        </w:rPr>
        <w:t>30%</w:t>
      </w:r>
      <w:r>
        <w:rPr>
          <w:sz w:val="20"/>
          <w:szCs w:val="20"/>
          <w:color w:val="auto"/>
        </w:rPr>
        <w:tab/>
      </w:r>
      <w:r>
        <w:rPr>
          <w:rFonts w:ascii="Calibri" w:cs="Calibri" w:eastAsia="Calibri" w:hAnsi="Calibri"/>
          <w:sz w:val="20"/>
          <w:szCs w:val="20"/>
          <w:color w:val="auto"/>
        </w:rPr>
        <w:t>40%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0"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31</w:t>
      </w:r>
    </w:p>
    <w:p>
      <w:pPr>
        <w:sectPr>
          <w:pgSz w:w="12240" w:h="15840" w:orient="portrait"/>
          <w:cols w:equalWidth="0" w:num="1">
            <w:col w:w="8840"/>
          </w:cols>
          <w:pgMar w:left="1700" w:top="1405" w:right="1700" w:bottom="667" w:gutter="0" w:footer="0" w:header="0"/>
        </w:sectPr>
      </w:pPr>
    </w:p>
    <w:bookmarkStart w:id="30" w:name="page31"/>
    <w:bookmarkEnd w:id="30"/>
    <w:p>
      <w:pPr>
        <w:spacing w:after="0"/>
        <w:rPr>
          <w:sz w:val="20"/>
          <w:szCs w:val="20"/>
          <w:color w:val="auto"/>
        </w:rPr>
      </w:pPr>
      <w:r>
        <w:rPr>
          <w:rFonts w:ascii="Arial" w:cs="Arial" w:eastAsia="Arial" w:hAnsi="Arial"/>
          <w:sz w:val="24"/>
          <w:szCs w:val="24"/>
          <w:color w:val="auto"/>
        </w:rPr>
        <w:t>Grafica 6. Acceso a servicios financieros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-1905</wp:posOffset>
            </wp:positionH>
            <wp:positionV relativeFrom="paragraph">
              <wp:posOffset>203835</wp:posOffset>
            </wp:positionV>
            <wp:extent cx="3540125" cy="208851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extLst>
                    </a:blip>
                    <a:srcRect/>
                    <a:stretch>
                      <a:fillRect/>
                    </a:stretch>
                  </pic:blipFill>
                  <pic:spPr bwMode="auto">
                    <a:xfrm>
                      <a:off x="0" y="0"/>
                      <a:ext cx="3540125" cy="20885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22" w:lineRule="exact"/>
        <w:rPr>
          <w:sz w:val="20"/>
          <w:szCs w:val="20"/>
          <w:color w:val="auto"/>
        </w:rPr>
      </w:pPr>
    </w:p>
    <w:p>
      <w:pPr>
        <w:ind w:left="520"/>
        <w:spacing w:after="0"/>
        <w:rPr>
          <w:sz w:val="20"/>
          <w:szCs w:val="20"/>
          <w:color w:val="auto"/>
        </w:rPr>
      </w:pPr>
      <w:r>
        <w:rPr>
          <w:rFonts w:ascii="Calibri" w:cs="Calibri" w:eastAsia="Calibri" w:hAnsi="Calibri"/>
          <w:sz w:val="24"/>
          <w:szCs w:val="24"/>
          <w:color w:val="auto"/>
        </w:rPr>
        <w:t>Amigo</w:t>
      </w: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ind w:left="360"/>
        <w:spacing w:after="0"/>
        <w:rPr>
          <w:sz w:val="20"/>
          <w:szCs w:val="20"/>
          <w:color w:val="auto"/>
        </w:rPr>
      </w:pPr>
      <w:r>
        <w:rPr>
          <w:rFonts w:ascii="Calibri" w:cs="Calibri" w:eastAsia="Calibri" w:hAnsi="Calibri"/>
          <w:sz w:val="24"/>
          <w:szCs w:val="24"/>
          <w:color w:val="auto"/>
        </w:rPr>
        <w:t>Familiar</w:t>
      </w: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ind w:left="320"/>
        <w:spacing w:after="0"/>
        <w:rPr>
          <w:sz w:val="20"/>
          <w:szCs w:val="20"/>
          <w:color w:val="auto"/>
        </w:rPr>
      </w:pPr>
      <w:r>
        <w:rPr>
          <w:rFonts w:ascii="Calibri" w:cs="Calibri" w:eastAsia="Calibri" w:hAnsi="Calibri"/>
          <w:sz w:val="24"/>
          <w:szCs w:val="24"/>
          <w:color w:val="auto"/>
        </w:rPr>
        <w:t>Ninguno</w:t>
      </w:r>
    </w:p>
    <w:p>
      <w:pPr>
        <w:spacing w:after="0" w:line="200" w:lineRule="exact"/>
        <w:rPr>
          <w:sz w:val="20"/>
          <w:szCs w:val="20"/>
          <w:color w:val="auto"/>
        </w:rPr>
      </w:pPr>
    </w:p>
    <w:p>
      <w:pPr>
        <w:spacing w:after="0" w:line="224" w:lineRule="exact"/>
        <w:rPr>
          <w:sz w:val="20"/>
          <w:szCs w:val="20"/>
          <w:color w:val="auto"/>
        </w:rPr>
      </w:pPr>
    </w:p>
    <w:p>
      <w:pPr>
        <w:ind w:left="1240"/>
        <w:spacing w:after="0"/>
        <w:tabs>
          <w:tab w:leader="none" w:pos="1660" w:val="left"/>
        </w:tabs>
        <w:rPr>
          <w:sz w:val="20"/>
          <w:szCs w:val="20"/>
          <w:color w:val="auto"/>
        </w:rPr>
      </w:pPr>
      <w:r>
        <w:rPr>
          <w:rFonts w:ascii="Calibri" w:cs="Calibri" w:eastAsia="Calibri" w:hAnsi="Calibri"/>
          <w:sz w:val="20"/>
          <w:szCs w:val="20"/>
          <w:color w:val="auto"/>
        </w:rPr>
        <w:t>0%</w:t>
      </w:r>
      <w:r>
        <w:rPr>
          <w:sz w:val="20"/>
          <w:szCs w:val="20"/>
          <w:color w:val="auto"/>
        </w:rPr>
        <w:tab/>
      </w:r>
      <w:r>
        <w:rPr>
          <w:rFonts w:ascii="Calibri" w:cs="Calibri" w:eastAsia="Calibri" w:hAnsi="Calibri"/>
          <w:sz w:val="20"/>
          <w:szCs w:val="20"/>
          <w:color w:val="auto"/>
        </w:rPr>
        <w:t>10%  20%  30%  40%  50%  60%  70%  80%</w:t>
      </w:r>
    </w:p>
    <w:p>
      <w:pPr>
        <w:spacing w:after="0" w:line="200" w:lineRule="exact"/>
        <w:rPr>
          <w:sz w:val="20"/>
          <w:szCs w:val="20"/>
          <w:color w:val="auto"/>
        </w:rPr>
      </w:pPr>
    </w:p>
    <w:p>
      <w:pPr>
        <w:spacing w:after="0" w:line="200" w:lineRule="exact"/>
        <w:rPr>
          <w:sz w:val="20"/>
          <w:szCs w:val="20"/>
          <w:color w:val="auto"/>
        </w:rPr>
      </w:pPr>
    </w:p>
    <w:p>
      <w:pPr>
        <w:spacing w:after="0" w:line="337" w:lineRule="exact"/>
        <w:rPr>
          <w:sz w:val="20"/>
          <w:szCs w:val="20"/>
          <w:color w:val="auto"/>
        </w:rPr>
      </w:pPr>
    </w:p>
    <w:p>
      <w:pPr>
        <w:spacing w:after="0"/>
        <w:rPr>
          <w:sz w:val="20"/>
          <w:szCs w:val="20"/>
          <w:color w:val="auto"/>
        </w:rPr>
      </w:pPr>
      <w:r>
        <w:rPr>
          <w:rFonts w:ascii="Arial" w:cs="Arial" w:eastAsia="Arial" w:hAnsi="Arial"/>
          <w:sz w:val="24"/>
          <w:szCs w:val="24"/>
          <w:color w:val="auto"/>
        </w:rPr>
        <w:t>Grafica 7. Situación nutricional</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-1905</wp:posOffset>
            </wp:positionH>
            <wp:positionV relativeFrom="paragraph">
              <wp:posOffset>200660</wp:posOffset>
            </wp:positionV>
            <wp:extent cx="3625850" cy="28517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extLst>
                    </a:blip>
                    <a:srcRect/>
                    <a:stretch>
                      <a:fillRect/>
                    </a:stretch>
                  </pic:blipFill>
                  <pic:spPr bwMode="auto">
                    <a:xfrm>
                      <a:off x="0" y="0"/>
                      <a:ext cx="3625850" cy="2851785"/>
                    </a:xfrm>
                    <a:prstGeom prst="rect">
                      <a:avLst/>
                    </a:prstGeom>
                    <a:noFill/>
                  </pic:spPr>
                </pic:pic>
              </a:graphicData>
            </a:graphic>
          </wp:anchor>
        </w:drawing>
      </w:r>
    </w:p>
    <w:p>
      <w:pPr>
        <w:spacing w:after="0" w:line="369" w:lineRule="exact"/>
        <w:rPr>
          <w:sz w:val="20"/>
          <w:szCs w:val="20"/>
          <w:color w:val="auto"/>
        </w:rPr>
      </w:pPr>
    </w:p>
    <w:p>
      <w:pPr>
        <w:ind w:left="580"/>
        <w:spacing w:after="0"/>
        <w:rPr>
          <w:sz w:val="20"/>
          <w:szCs w:val="20"/>
          <w:color w:val="auto"/>
        </w:rPr>
      </w:pPr>
      <w:r>
        <w:rPr>
          <w:sz w:val="20"/>
          <w:szCs w:val="20"/>
          <w:color w:val="auto"/>
        </w:rPr>
        <w:drawing>
          <wp:inline distT="0" distB="0" distL="0" distR="0">
            <wp:extent cx="139700" cy="1397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extLst>
                    </a:blip>
                    <a:srcRect/>
                    <a:stretch>
                      <a:fillRect/>
                    </a:stretch>
                  </pic:blipFill>
                  <pic:spPr bwMode="auto">
                    <a:xfrm>
                      <a:off x="0" y="0"/>
                      <a:ext cx="139700" cy="139700"/>
                    </a:xfrm>
                    <a:prstGeom prst="rect">
                      <a:avLst/>
                    </a:prstGeom>
                    <a:noFill/>
                    <a:ln>
                      <a:noFill/>
                    </a:ln>
                  </pic:spPr>
                </pic:pic>
              </a:graphicData>
            </a:graphic>
          </wp:inline>
        </w:drawing>
      </w:r>
      <w:r>
        <w:rPr>
          <w:rFonts w:ascii="Calibri" w:cs="Calibri" w:eastAsia="Calibri" w:hAnsi="Calibri"/>
          <w:sz w:val="40"/>
          <w:szCs w:val="40"/>
          <w:color w:val="auto"/>
        </w:rPr>
        <w:t xml:space="preserve"> Básicos     </w:t>
      </w:r>
      <w:r>
        <w:rPr>
          <w:sz w:val="20"/>
          <w:szCs w:val="20"/>
          <w:color w:val="auto"/>
        </w:rPr>
        <w:drawing>
          <wp:inline distT="0" distB="0" distL="0" distR="0">
            <wp:extent cx="139700" cy="1397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extLst>
                    </a:blip>
                    <a:srcRect/>
                    <a:stretch>
                      <a:fillRect/>
                    </a:stretch>
                  </pic:blipFill>
                  <pic:spPr bwMode="auto">
                    <a:xfrm>
                      <a:off x="0" y="0"/>
                      <a:ext cx="139700" cy="139700"/>
                    </a:xfrm>
                    <a:prstGeom prst="rect">
                      <a:avLst/>
                    </a:prstGeom>
                    <a:noFill/>
                    <a:ln>
                      <a:noFill/>
                    </a:ln>
                  </pic:spPr>
                </pic:pic>
              </a:graphicData>
            </a:graphic>
          </wp:inline>
        </w:drawing>
      </w:r>
      <w:r>
        <w:rPr>
          <w:rFonts w:ascii="Calibri" w:cs="Calibri" w:eastAsia="Calibri" w:hAnsi="Calibri"/>
          <w:sz w:val="40"/>
          <w:szCs w:val="40"/>
          <w:color w:val="auto"/>
        </w:rPr>
        <w:t xml:space="preserve"> Formadores</w:t>
      </w:r>
    </w:p>
    <w:p>
      <w:pPr>
        <w:spacing w:after="0" w:line="155" w:lineRule="exact"/>
        <w:rPr>
          <w:sz w:val="20"/>
          <w:szCs w:val="20"/>
          <w:color w:val="auto"/>
        </w:rPr>
      </w:pPr>
    </w:p>
    <w:p>
      <w:pPr>
        <w:ind w:left="580"/>
        <w:spacing w:after="0"/>
        <w:rPr>
          <w:sz w:val="20"/>
          <w:szCs w:val="20"/>
          <w:color w:val="auto"/>
        </w:rPr>
      </w:pPr>
      <w:r>
        <w:rPr>
          <w:sz w:val="20"/>
          <w:szCs w:val="20"/>
          <w:color w:val="auto"/>
        </w:rPr>
        <w:drawing>
          <wp:inline distT="0" distB="0" distL="0" distR="0">
            <wp:extent cx="139700" cy="1397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extLst>
                    </a:blip>
                    <a:srcRect/>
                    <a:stretch>
                      <a:fillRect/>
                    </a:stretch>
                  </pic:blipFill>
                  <pic:spPr bwMode="auto">
                    <a:xfrm>
                      <a:off x="0" y="0"/>
                      <a:ext cx="139700" cy="139700"/>
                    </a:xfrm>
                    <a:prstGeom prst="rect">
                      <a:avLst/>
                    </a:prstGeom>
                    <a:noFill/>
                    <a:ln>
                      <a:noFill/>
                    </a:ln>
                  </pic:spPr>
                </pic:pic>
              </a:graphicData>
            </a:graphic>
          </wp:inline>
        </w:drawing>
      </w:r>
      <w:r>
        <w:rPr>
          <w:rFonts w:ascii="Calibri" w:cs="Calibri" w:eastAsia="Calibri" w:hAnsi="Calibri"/>
          <w:sz w:val="40"/>
          <w:szCs w:val="40"/>
          <w:color w:val="auto"/>
        </w:rPr>
        <w:t xml:space="preserve"> Protectores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9" w:lineRule="exact"/>
        <w:rPr>
          <w:sz w:val="20"/>
          <w:szCs w:val="20"/>
          <w:color w:val="auto"/>
        </w:rPr>
      </w:pPr>
    </w:p>
    <w:p>
      <w:pPr>
        <w:ind w:left="1660"/>
        <w:spacing w:after="0"/>
        <w:tabs>
          <w:tab w:leader="none" w:pos="2840" w:val="left"/>
        </w:tabs>
        <w:rPr>
          <w:sz w:val="20"/>
          <w:szCs w:val="20"/>
          <w:color w:val="auto"/>
        </w:rPr>
      </w:pPr>
      <w:r>
        <w:rPr>
          <w:rFonts w:ascii="Calibri" w:cs="Calibri" w:eastAsia="Calibri" w:hAnsi="Calibri"/>
          <w:sz w:val="32"/>
          <w:szCs w:val="32"/>
          <w:color w:val="auto"/>
        </w:rPr>
        <w:t>30%</w:t>
      </w:r>
      <w:r>
        <w:rPr>
          <w:sz w:val="20"/>
          <w:szCs w:val="20"/>
          <w:color w:val="auto"/>
        </w:rPr>
        <w:tab/>
      </w:r>
      <w:r>
        <w:rPr>
          <w:rFonts w:ascii="Calibri" w:cs="Calibri" w:eastAsia="Calibri" w:hAnsi="Calibri"/>
          <w:sz w:val="32"/>
          <w:szCs w:val="32"/>
          <w:color w:val="auto"/>
        </w:rPr>
        <w:t>45%</w:t>
      </w:r>
    </w:p>
    <w:p>
      <w:pPr>
        <w:spacing w:after="0" w:line="200" w:lineRule="exact"/>
        <w:rPr>
          <w:sz w:val="20"/>
          <w:szCs w:val="20"/>
          <w:color w:val="auto"/>
        </w:rPr>
      </w:pPr>
    </w:p>
    <w:p>
      <w:pPr>
        <w:spacing w:after="0" w:line="200" w:lineRule="exact"/>
        <w:rPr>
          <w:sz w:val="20"/>
          <w:szCs w:val="20"/>
          <w:color w:val="auto"/>
        </w:rPr>
      </w:pPr>
    </w:p>
    <w:p>
      <w:pPr>
        <w:spacing w:after="0" w:line="269" w:lineRule="exact"/>
        <w:rPr>
          <w:sz w:val="20"/>
          <w:szCs w:val="20"/>
          <w:color w:val="auto"/>
        </w:rPr>
      </w:pPr>
    </w:p>
    <w:p>
      <w:pPr>
        <w:ind w:left="2240"/>
        <w:spacing w:after="0"/>
        <w:rPr>
          <w:sz w:val="20"/>
          <w:szCs w:val="20"/>
          <w:color w:val="auto"/>
        </w:rPr>
      </w:pPr>
      <w:r>
        <w:rPr>
          <w:rFonts w:ascii="Calibri" w:cs="Calibri" w:eastAsia="Calibri" w:hAnsi="Calibri"/>
          <w:sz w:val="32"/>
          <w:szCs w:val="32"/>
          <w:color w:val="auto"/>
        </w:rPr>
        <w:t>25%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6"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Estas graficas sirven como herramientas que al ser interpretadas nos dan un panorama general de las condiciones en las que se encuentran las personas en las comunidades. Un ejemplo de esto es la gráfica de la situación nutricional que se interpreta de la siguiente manera.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32</w:t>
      </w:r>
    </w:p>
    <w:p>
      <w:pPr>
        <w:sectPr>
          <w:pgSz w:w="12240" w:h="15840" w:orient="portrait"/>
          <w:cols w:equalWidth="0" w:num="1">
            <w:col w:w="8840"/>
          </w:cols>
          <w:pgMar w:left="1700" w:top="1405" w:right="1700" w:bottom="681" w:gutter="0" w:footer="0" w:header="0"/>
        </w:sectPr>
      </w:pPr>
    </w:p>
    <w:bookmarkStart w:id="31" w:name="page32"/>
    <w:bookmarkEnd w:id="31"/>
    <w:p>
      <w:pPr>
        <w:jc w:val="both"/>
        <w:ind w:left="720" w:hanging="361"/>
        <w:spacing w:after="0"/>
        <w:tabs>
          <w:tab w:leader="none" w:pos="720" w:val="left"/>
        </w:tabs>
        <w:numPr>
          <w:ilvl w:val="0"/>
          <w:numId w:val="15"/>
        </w:numPr>
        <w:rPr>
          <w:rFonts w:ascii="Arial" w:cs="Arial" w:eastAsia="Arial" w:hAnsi="Arial"/>
          <w:sz w:val="24"/>
          <w:szCs w:val="24"/>
          <w:color w:val="auto"/>
        </w:rPr>
      </w:pPr>
      <w:r>
        <w:rPr>
          <w:rFonts w:ascii="Arial" w:cs="Arial" w:eastAsia="Arial" w:hAnsi="Arial"/>
          <w:sz w:val="24"/>
          <w:szCs w:val="24"/>
          <w:color w:val="auto"/>
        </w:rPr>
        <w:t>Alto consumo de alimentos básicos, refrescos y azucares (optimo 40%)</w:t>
      </w:r>
    </w:p>
    <w:p>
      <w:pPr>
        <w:spacing w:after="0" w:line="136" w:lineRule="exact"/>
        <w:rPr>
          <w:rFonts w:ascii="Arial" w:cs="Arial" w:eastAsia="Arial" w:hAnsi="Arial"/>
          <w:sz w:val="24"/>
          <w:szCs w:val="24"/>
          <w:color w:val="auto"/>
        </w:rPr>
      </w:pPr>
    </w:p>
    <w:p>
      <w:pPr>
        <w:jc w:val="both"/>
        <w:ind w:left="720" w:right="640" w:hanging="361"/>
        <w:spacing w:after="0" w:line="361" w:lineRule="auto"/>
        <w:tabs>
          <w:tab w:leader="none" w:pos="720" w:val="left"/>
        </w:tabs>
        <w:numPr>
          <w:ilvl w:val="0"/>
          <w:numId w:val="15"/>
        </w:numPr>
        <w:rPr>
          <w:rFonts w:ascii="Arial" w:cs="Arial" w:eastAsia="Arial" w:hAnsi="Arial"/>
          <w:sz w:val="24"/>
          <w:szCs w:val="24"/>
          <w:color w:val="auto"/>
        </w:rPr>
      </w:pPr>
      <w:r>
        <w:rPr>
          <w:rFonts w:ascii="Arial" w:cs="Arial" w:eastAsia="Arial" w:hAnsi="Arial"/>
          <w:sz w:val="24"/>
          <w:szCs w:val="24"/>
          <w:color w:val="auto"/>
        </w:rPr>
        <w:t>Bajo consumo de alimentos formadores, proteína adquirida de carne y huevo (optimo 40%)</w:t>
      </w:r>
    </w:p>
    <w:p>
      <w:pPr>
        <w:jc w:val="both"/>
        <w:ind w:left="720" w:hanging="361"/>
        <w:spacing w:after="0"/>
        <w:tabs>
          <w:tab w:leader="none" w:pos="720" w:val="left"/>
        </w:tabs>
        <w:numPr>
          <w:ilvl w:val="0"/>
          <w:numId w:val="15"/>
        </w:numPr>
        <w:rPr>
          <w:rFonts w:ascii="Arial" w:cs="Arial" w:eastAsia="Arial" w:hAnsi="Arial"/>
          <w:sz w:val="24"/>
          <w:szCs w:val="24"/>
          <w:color w:val="auto"/>
        </w:rPr>
      </w:pPr>
      <w:r>
        <w:rPr>
          <w:rFonts w:ascii="Arial" w:cs="Arial" w:eastAsia="Arial" w:hAnsi="Arial"/>
          <w:sz w:val="24"/>
          <w:szCs w:val="24"/>
          <w:color w:val="auto"/>
        </w:rPr>
        <w:t>Consumo alto de alimentos protectores, frutas y verduras (optimo 20%)</w:t>
      </w: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jc w:val="both"/>
        <w:spacing w:after="0" w:line="376" w:lineRule="auto"/>
        <w:rPr>
          <w:sz w:val="20"/>
          <w:szCs w:val="20"/>
          <w:color w:val="auto"/>
        </w:rPr>
      </w:pPr>
      <w:r>
        <w:rPr>
          <w:rFonts w:ascii="Arial" w:cs="Arial" w:eastAsia="Arial" w:hAnsi="Arial"/>
          <w:sz w:val="24"/>
          <w:szCs w:val="24"/>
          <w:color w:val="auto"/>
        </w:rPr>
        <w:t>Con la información recopilada en esta encuesta, se podrán obtener datos sobre cada microrregión analizada, además de aportar información de gran valor para identificar las limitantes productivas y las oportunidades de desarrollo.</w:t>
      </w:r>
    </w:p>
    <w:p>
      <w:pPr>
        <w:spacing w:after="0" w:line="35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5.4 VISIÓN COMUNITARIA</w:t>
      </w: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La Visión Comunitaria (VC) es la etapa en la que se realiza un proceso de planeación participativa que identifica y analiza la problemática, necesidades, oportunidades y soluciones desde el punto de vista de las comunidades. El objetivo es generar planes comunitarios para la SAN a partir de un análisis participativo con las familias PESA desde el análisis de sus recursos, potencialidades y problemáticas.</w:t>
      </w:r>
    </w:p>
    <w:p>
      <w:pPr>
        <w:spacing w:after="0" w:line="360"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5.4.1</w:t>
      </w:r>
      <w:r>
        <w:rPr>
          <w:sz w:val="20"/>
          <w:szCs w:val="20"/>
          <w:color w:val="auto"/>
        </w:rPr>
        <w:tab/>
      </w:r>
      <w:r>
        <w:rPr>
          <w:rFonts w:ascii="Arial" w:cs="Arial" w:eastAsia="Arial" w:hAnsi="Arial"/>
          <w:sz w:val="24"/>
          <w:szCs w:val="24"/>
          <w:b w:val="1"/>
          <w:bCs w:val="1"/>
          <w:color w:val="auto"/>
        </w:rPr>
        <w:t>Contacto inicial con la comunidad</w:t>
      </w:r>
    </w:p>
    <w:p>
      <w:pPr>
        <w:spacing w:after="0" w:line="200" w:lineRule="exact"/>
        <w:rPr>
          <w:sz w:val="20"/>
          <w:szCs w:val="20"/>
          <w:color w:val="auto"/>
        </w:rPr>
      </w:pPr>
    </w:p>
    <w:p>
      <w:pPr>
        <w:spacing w:after="0" w:line="356"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El objetivo de este primer paso es que la ADR establezca un acercamiento con las personas de las localidades de atención, logrando que sus habitantes se motiven y colaboren con la estrategia PESA de manera corresponsable. Se busca que las y los facilitadores conozcan la realidad de las localidades de atención, incluyendo no sólo los recursos disponibles o la carencia de ellos (agua, suelo, diversidad vegetal y animal, etc.) sino principalmente la perspectiva de los habitantes respecto a dicha realidad. (Imágenes 4 y 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3"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33</w:t>
      </w:r>
    </w:p>
    <w:p>
      <w:pPr>
        <w:sectPr>
          <w:pgSz w:w="12240" w:h="15840" w:orient="portrait"/>
          <w:cols w:equalWidth="0" w:num="1">
            <w:col w:w="8840"/>
          </w:cols>
          <w:pgMar w:left="1700" w:top="1405" w:right="1700" w:bottom="681" w:gutter="0" w:footer="0" w:header="0"/>
        </w:sectPr>
      </w:pPr>
    </w:p>
    <w:bookmarkStart w:id="32" w:name="page33"/>
    <w:bookmarkEnd w:id="32"/>
    <w:p>
      <w:pPr>
        <w:spacing w:after="0"/>
        <w:rPr>
          <w:sz w:val="20"/>
          <w:szCs w:val="20"/>
          <w:color w:val="auto"/>
        </w:rPr>
      </w:pPr>
      <w:r>
        <w:rPr>
          <w:rFonts w:ascii="Arial" w:cs="Arial" w:eastAsia="Arial" w:hAnsi="Arial"/>
          <w:sz w:val="24"/>
          <w:szCs w:val="24"/>
          <w:color w:val="auto"/>
        </w:rPr>
        <w:t>Imagen 4. Identificación de problemáticas en la comunidad.</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3543300" cy="265684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extLst>
                    </a:blip>
                    <a:srcRect/>
                    <a:stretch>
                      <a:fillRect/>
                    </a:stretch>
                  </pic:blipFill>
                  <pic:spPr bwMode="auto">
                    <a:xfrm>
                      <a:off x="0" y="0"/>
                      <a:ext cx="3543300" cy="265684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spacing w:after="0"/>
        <w:rPr>
          <w:sz w:val="20"/>
          <w:szCs w:val="20"/>
          <w:color w:val="auto"/>
        </w:rPr>
      </w:pPr>
      <w:r>
        <w:rPr>
          <w:rFonts w:ascii="Arial" w:cs="Arial" w:eastAsia="Arial" w:hAnsi="Arial"/>
          <w:sz w:val="24"/>
          <w:szCs w:val="24"/>
          <w:color w:val="auto"/>
        </w:rPr>
        <w:t>Imagen 5. Taller de identificación de recursos disponibles en la comunidad.</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100330</wp:posOffset>
            </wp:positionV>
            <wp:extent cx="3533140" cy="264922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extLst>
                    </a:blip>
                    <a:srcRect/>
                    <a:stretch>
                      <a:fillRect/>
                    </a:stretch>
                  </pic:blipFill>
                  <pic:spPr bwMode="auto">
                    <a:xfrm>
                      <a:off x="0" y="0"/>
                      <a:ext cx="3533140" cy="26492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0"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Durante este tiempo, los facilitadores identifican los recursos con los que cuenta la comunidad, principalmente agua y suelo, como elementos básicos para una agricultura sostenible y también reconocen cómo están constituidas las familias sujetas de atención bajo un enfoque de Unidad de Producción Familiar (UPF).</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34</w:t>
      </w:r>
    </w:p>
    <w:p>
      <w:pPr>
        <w:sectPr>
          <w:pgSz w:w="12240" w:h="15840" w:orient="portrait"/>
          <w:cols w:equalWidth="0" w:num="1">
            <w:col w:w="8840"/>
          </w:cols>
          <w:pgMar w:left="1700" w:top="1405" w:right="1700" w:bottom="681" w:gutter="0" w:footer="0" w:header="0"/>
        </w:sectPr>
      </w:pPr>
    </w:p>
    <w:bookmarkStart w:id="33" w:name="page34"/>
    <w:bookmarkEnd w:id="33"/>
    <w:p>
      <w:pPr>
        <w:jc w:val="both"/>
        <w:ind w:left="100" w:right="100"/>
        <w:spacing w:after="0" w:line="379" w:lineRule="auto"/>
        <w:rPr>
          <w:sz w:val="20"/>
          <w:szCs w:val="20"/>
          <w:color w:val="auto"/>
        </w:rPr>
      </w:pPr>
      <w:r>
        <w:rPr>
          <w:rFonts w:ascii="Arial" w:cs="Arial" w:eastAsia="Arial" w:hAnsi="Arial"/>
          <w:sz w:val="24"/>
          <w:szCs w:val="24"/>
          <w:color w:val="auto"/>
        </w:rPr>
        <w:t>La UPF será, en un primer momento, la unidad básica con la cual trabajará la ADR aprovechando sus intereses y recursos para impulsar estrategias y proyectos en el marco de los objetivos del PESA. (Cuadro 5)</w:t>
      </w:r>
    </w:p>
    <w:p>
      <w:pPr>
        <w:spacing w:after="0" w:line="349" w:lineRule="exact"/>
        <w:rPr>
          <w:sz w:val="20"/>
          <w:szCs w:val="20"/>
          <w:color w:val="auto"/>
        </w:rPr>
      </w:pPr>
    </w:p>
    <w:tbl>
      <w:tblPr>
        <w:tblLayout w:type="fixed"/>
        <w:tblInd w:w="0" w:type="dxa"/>
        <w:tblCellMar>
          <w:top w:w="0" w:type="dxa"/>
          <w:left w:w="0" w:type="dxa"/>
          <w:bottom w:w="0" w:type="dxa"/>
          <w:right w:w="0" w:type="dxa"/>
        </w:tblCellMar>
      </w:tblPr>
      <w:tr>
        <w:trPr>
          <w:trHeight w:val="319"/>
        </w:trPr>
        <w:tc>
          <w:tcPr>
            <w:tcW w:w="6260" w:type="dxa"/>
            <w:vAlign w:val="bottom"/>
            <w:gridSpan w:val="3"/>
          </w:tcPr>
          <w:p>
            <w:pPr>
              <w:ind w:left="100"/>
              <w:spacing w:after="0"/>
              <w:rPr>
                <w:sz w:val="20"/>
                <w:szCs w:val="20"/>
                <w:color w:val="auto"/>
              </w:rPr>
            </w:pPr>
            <w:r>
              <w:rPr>
                <w:rFonts w:ascii="Arial" w:cs="Arial" w:eastAsia="Arial" w:hAnsi="Arial"/>
                <w:sz w:val="24"/>
                <w:szCs w:val="24"/>
                <w:color w:val="auto"/>
              </w:rPr>
              <w:t>Cuadro 5. Características generales de la UPF</w:t>
            </w:r>
          </w:p>
        </w:tc>
        <w:tc>
          <w:tcPr>
            <w:tcW w:w="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5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4"/>
        </w:trPr>
        <w:tc>
          <w:tcPr>
            <w:tcW w:w="3480" w:type="dxa"/>
            <w:vAlign w:val="bottom"/>
            <w:tcBorders>
              <w:bottom w:val="single" w:sz="8" w:color="auto"/>
            </w:tcBorders>
          </w:tcPr>
          <w:p>
            <w:pPr>
              <w:spacing w:after="0"/>
              <w:rPr>
                <w:sz w:val="9"/>
                <w:szCs w:val="9"/>
                <w:color w:val="auto"/>
              </w:rPr>
            </w:pPr>
          </w:p>
        </w:tc>
        <w:tc>
          <w:tcPr>
            <w:tcW w:w="20" w:type="dxa"/>
            <w:vAlign w:val="bottom"/>
            <w:vMerge w:val="restart"/>
          </w:tcPr>
          <w:p>
            <w:pPr>
              <w:spacing w:after="0"/>
              <w:rPr>
                <w:sz w:val="9"/>
                <w:szCs w:val="9"/>
                <w:color w:val="auto"/>
              </w:rPr>
            </w:pPr>
          </w:p>
        </w:tc>
        <w:tc>
          <w:tcPr>
            <w:tcW w:w="2760" w:type="dxa"/>
            <w:vAlign w:val="bottom"/>
            <w:tcBorders>
              <w:bottom w:val="single" w:sz="8" w:color="auto"/>
            </w:tcBorders>
          </w:tcPr>
          <w:p>
            <w:pPr>
              <w:spacing w:after="0"/>
              <w:rPr>
                <w:sz w:val="9"/>
                <w:szCs w:val="9"/>
                <w:color w:val="auto"/>
              </w:rPr>
            </w:pPr>
          </w:p>
        </w:tc>
        <w:tc>
          <w:tcPr>
            <w:tcW w:w="20" w:type="dxa"/>
            <w:vAlign w:val="bottom"/>
            <w:vMerge w:val="restart"/>
          </w:tcPr>
          <w:p>
            <w:pPr>
              <w:spacing w:after="0"/>
              <w:rPr>
                <w:sz w:val="9"/>
                <w:szCs w:val="9"/>
                <w:color w:val="auto"/>
              </w:rPr>
            </w:pPr>
          </w:p>
        </w:tc>
        <w:tc>
          <w:tcPr>
            <w:tcW w:w="2760" w:type="dxa"/>
            <w:vAlign w:val="bottom"/>
            <w:tcBorders>
              <w:bottom w:val="single" w:sz="8" w:color="auto"/>
            </w:tcBorders>
            <w:gridSpan w:val="2"/>
          </w:tcPr>
          <w:p>
            <w:pPr>
              <w:spacing w:after="0"/>
              <w:rPr>
                <w:sz w:val="9"/>
                <w:szCs w:val="9"/>
                <w:color w:val="auto"/>
              </w:rPr>
            </w:pPr>
          </w:p>
        </w:tc>
        <w:tc>
          <w:tcPr>
            <w:tcW w:w="0" w:type="dxa"/>
            <w:vAlign w:val="bottom"/>
          </w:tcPr>
          <w:p>
            <w:pPr>
              <w:spacing w:after="0"/>
              <w:rPr>
                <w:sz w:val="1"/>
                <w:szCs w:val="1"/>
                <w:color w:val="auto"/>
              </w:rPr>
            </w:pPr>
          </w:p>
        </w:tc>
      </w:tr>
      <w:tr>
        <w:trPr>
          <w:trHeight w:val="309"/>
        </w:trPr>
        <w:tc>
          <w:tcPr>
            <w:tcW w:w="348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2760" w:type="dxa"/>
            <w:vAlign w:val="bottom"/>
          </w:tcPr>
          <w:p>
            <w:pPr>
              <w:ind w:left="80"/>
              <w:spacing w:after="0"/>
              <w:rPr>
                <w:sz w:val="20"/>
                <w:szCs w:val="20"/>
                <w:color w:val="auto"/>
              </w:rPr>
            </w:pPr>
            <w:r>
              <w:rPr>
                <w:rFonts w:ascii="Arial" w:cs="Arial" w:eastAsia="Arial" w:hAnsi="Arial"/>
                <w:sz w:val="24"/>
                <w:szCs w:val="24"/>
                <w:color w:val="auto"/>
              </w:rPr>
              <w:t>Parcelas agrícolas (PA)</w:t>
            </w:r>
          </w:p>
        </w:tc>
        <w:tc>
          <w:tcPr>
            <w:tcW w:w="20" w:type="dxa"/>
            <w:vAlign w:val="bottom"/>
            <w:vMerge w:val="continue"/>
          </w:tcPr>
          <w:p>
            <w:pPr>
              <w:spacing w:after="0"/>
              <w:rPr>
                <w:sz w:val="24"/>
                <w:szCs w:val="24"/>
                <w:color w:val="auto"/>
              </w:rPr>
            </w:pPr>
          </w:p>
        </w:tc>
        <w:tc>
          <w:tcPr>
            <w:tcW w:w="2760" w:type="dxa"/>
            <w:vAlign w:val="bottom"/>
            <w:gridSpan w:val="2"/>
          </w:tcPr>
          <w:p>
            <w:pPr>
              <w:ind w:left="80"/>
              <w:spacing w:after="0"/>
              <w:rPr>
                <w:sz w:val="20"/>
                <w:szCs w:val="20"/>
                <w:color w:val="auto"/>
              </w:rPr>
            </w:pPr>
            <w:r>
              <w:rPr>
                <w:rFonts w:ascii="Arial" w:cs="Arial" w:eastAsia="Arial" w:hAnsi="Arial"/>
                <w:sz w:val="24"/>
                <w:szCs w:val="24"/>
                <w:color w:val="auto"/>
              </w:rPr>
              <w:t>Maíz,  chícharo,  haba,</w:t>
            </w:r>
          </w:p>
        </w:tc>
        <w:tc>
          <w:tcPr>
            <w:tcW w:w="0" w:type="dxa"/>
            <w:vAlign w:val="bottom"/>
          </w:tcPr>
          <w:p>
            <w:pPr>
              <w:spacing w:after="0"/>
              <w:rPr>
                <w:sz w:val="1"/>
                <w:szCs w:val="1"/>
                <w:color w:val="auto"/>
              </w:rPr>
            </w:pPr>
          </w:p>
        </w:tc>
      </w:tr>
      <w:tr>
        <w:trPr>
          <w:trHeight w:val="397"/>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80"/>
              <w:spacing w:after="0"/>
              <w:rPr>
                <w:sz w:val="20"/>
                <w:szCs w:val="20"/>
                <w:color w:val="auto"/>
              </w:rPr>
            </w:pPr>
            <w:r>
              <w:rPr>
                <w:rFonts w:ascii="Arial" w:cs="Arial" w:eastAsia="Arial" w:hAnsi="Arial"/>
                <w:sz w:val="24"/>
                <w:szCs w:val="24"/>
                <w:color w:val="auto"/>
              </w:rPr>
              <w:t>durazno,</w:t>
            </w:r>
          </w:p>
        </w:tc>
        <w:tc>
          <w:tcPr>
            <w:tcW w:w="1500" w:type="dxa"/>
            <w:vAlign w:val="bottom"/>
          </w:tcPr>
          <w:p>
            <w:pPr>
              <w:jc w:val="right"/>
              <w:spacing w:after="0"/>
              <w:rPr>
                <w:sz w:val="20"/>
                <w:szCs w:val="20"/>
                <w:color w:val="auto"/>
              </w:rPr>
            </w:pPr>
            <w:r>
              <w:rPr>
                <w:rFonts w:ascii="Arial" w:cs="Arial" w:eastAsia="Arial" w:hAnsi="Arial"/>
                <w:sz w:val="24"/>
                <w:szCs w:val="24"/>
                <w:color w:val="auto"/>
              </w:rPr>
              <w:t>aguacate,</w:t>
            </w:r>
          </w:p>
        </w:tc>
        <w:tc>
          <w:tcPr>
            <w:tcW w:w="0" w:type="dxa"/>
            <w:vAlign w:val="bottom"/>
          </w:tcPr>
          <w:p>
            <w:pPr>
              <w:spacing w:after="0"/>
              <w:rPr>
                <w:sz w:val="1"/>
                <w:szCs w:val="1"/>
                <w:color w:val="auto"/>
              </w:rPr>
            </w:pPr>
          </w:p>
        </w:tc>
      </w:tr>
      <w:tr>
        <w:trPr>
          <w:trHeight w:val="411"/>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gridSpan w:val="2"/>
          </w:tcPr>
          <w:p>
            <w:pPr>
              <w:ind w:left="80"/>
              <w:spacing w:after="0"/>
              <w:rPr>
                <w:sz w:val="20"/>
                <w:szCs w:val="20"/>
                <w:color w:val="auto"/>
              </w:rPr>
            </w:pPr>
            <w:r>
              <w:rPr>
                <w:rFonts w:ascii="Arial" w:cs="Arial" w:eastAsia="Arial" w:hAnsi="Arial"/>
                <w:sz w:val="24"/>
                <w:szCs w:val="24"/>
                <w:color w:val="auto"/>
              </w:rPr>
              <w:t>manzana, pera.</w:t>
            </w:r>
          </w:p>
        </w:tc>
        <w:tc>
          <w:tcPr>
            <w:tcW w:w="0" w:type="dxa"/>
            <w:vAlign w:val="bottom"/>
          </w:tcPr>
          <w:p>
            <w:pPr>
              <w:spacing w:after="0"/>
              <w:rPr>
                <w:sz w:val="1"/>
                <w:szCs w:val="1"/>
                <w:color w:val="auto"/>
              </w:rPr>
            </w:pPr>
          </w:p>
        </w:tc>
      </w:tr>
      <w:tr>
        <w:trPr>
          <w:trHeight w:val="116"/>
        </w:trPr>
        <w:tc>
          <w:tcPr>
            <w:tcW w:w="348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2760" w:type="dxa"/>
            <w:vAlign w:val="bottom"/>
            <w:tcBorders>
              <w:bottom w:val="single" w:sz="8" w:color="auto"/>
            </w:tcBorders>
          </w:tcPr>
          <w:p>
            <w:pPr>
              <w:spacing w:after="0"/>
              <w:rPr>
                <w:sz w:val="10"/>
                <w:szCs w:val="10"/>
                <w:color w:val="auto"/>
              </w:rPr>
            </w:pPr>
          </w:p>
        </w:tc>
        <w:tc>
          <w:tcPr>
            <w:tcW w:w="20" w:type="dxa"/>
            <w:vAlign w:val="bottom"/>
          </w:tcPr>
          <w:p>
            <w:pPr>
              <w:spacing w:after="0"/>
              <w:rPr>
                <w:sz w:val="10"/>
                <w:szCs w:val="10"/>
                <w:color w:val="auto"/>
              </w:rPr>
            </w:pPr>
          </w:p>
        </w:tc>
        <w:tc>
          <w:tcPr>
            <w:tcW w:w="2760" w:type="dxa"/>
            <w:vAlign w:val="bottom"/>
            <w:tcBorders>
              <w:bottom w:val="single" w:sz="8" w:color="auto"/>
            </w:tcBorders>
            <w:gridSpan w:val="2"/>
          </w:tcPr>
          <w:p>
            <w:pPr>
              <w:spacing w:after="0"/>
              <w:rPr>
                <w:sz w:val="10"/>
                <w:szCs w:val="10"/>
                <w:color w:val="auto"/>
              </w:rPr>
            </w:pPr>
          </w:p>
        </w:tc>
        <w:tc>
          <w:tcPr>
            <w:tcW w:w="0" w:type="dxa"/>
            <w:vAlign w:val="bottom"/>
          </w:tcPr>
          <w:p>
            <w:pPr>
              <w:spacing w:after="0"/>
              <w:rPr>
                <w:sz w:val="1"/>
                <w:szCs w:val="1"/>
                <w:color w:val="auto"/>
              </w:rPr>
            </w:pPr>
          </w:p>
        </w:tc>
      </w:tr>
      <w:tr>
        <w:trPr>
          <w:trHeight w:val="309"/>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ind w:left="80"/>
              <w:spacing w:after="0"/>
              <w:rPr>
                <w:sz w:val="20"/>
                <w:szCs w:val="20"/>
                <w:color w:val="auto"/>
              </w:rPr>
            </w:pPr>
            <w:r>
              <w:rPr>
                <w:rFonts w:ascii="Arial" w:cs="Arial" w:eastAsia="Arial" w:hAnsi="Arial"/>
                <w:sz w:val="24"/>
                <w:szCs w:val="24"/>
                <w:color w:val="auto"/>
              </w:rPr>
              <w:t>Aves de corral</w:t>
            </w:r>
          </w:p>
        </w:tc>
        <w:tc>
          <w:tcPr>
            <w:tcW w:w="20" w:type="dxa"/>
            <w:vAlign w:val="bottom"/>
          </w:tcPr>
          <w:p>
            <w:pPr>
              <w:spacing w:after="0"/>
              <w:rPr>
                <w:sz w:val="24"/>
                <w:szCs w:val="24"/>
                <w:color w:val="auto"/>
              </w:rPr>
            </w:pPr>
          </w:p>
        </w:tc>
        <w:tc>
          <w:tcPr>
            <w:tcW w:w="2760" w:type="dxa"/>
            <w:vAlign w:val="bottom"/>
            <w:gridSpan w:val="2"/>
          </w:tcPr>
          <w:p>
            <w:pPr>
              <w:ind w:left="80"/>
              <w:spacing w:after="0"/>
              <w:rPr>
                <w:sz w:val="20"/>
                <w:szCs w:val="20"/>
                <w:color w:val="auto"/>
              </w:rPr>
            </w:pPr>
            <w:r>
              <w:rPr>
                <w:rFonts w:ascii="Arial" w:cs="Arial" w:eastAsia="Arial" w:hAnsi="Arial"/>
                <w:sz w:val="24"/>
                <w:szCs w:val="24"/>
                <w:color w:val="auto"/>
              </w:rPr>
              <w:t>Gallinas, guajolotes.</w:t>
            </w:r>
          </w:p>
        </w:tc>
        <w:tc>
          <w:tcPr>
            <w:tcW w:w="0" w:type="dxa"/>
            <w:vAlign w:val="bottom"/>
          </w:tcPr>
          <w:p>
            <w:pPr>
              <w:spacing w:after="0"/>
              <w:rPr>
                <w:sz w:val="1"/>
                <w:szCs w:val="1"/>
                <w:color w:val="auto"/>
              </w:rPr>
            </w:pPr>
          </w:p>
        </w:tc>
      </w:tr>
      <w:tr>
        <w:trPr>
          <w:trHeight w:val="98"/>
        </w:trPr>
        <w:tc>
          <w:tcPr>
            <w:tcW w:w="3480" w:type="dxa"/>
            <w:vAlign w:val="bottom"/>
          </w:tcPr>
          <w:p>
            <w:pPr>
              <w:spacing w:after="0"/>
              <w:rPr>
                <w:sz w:val="8"/>
                <w:szCs w:val="8"/>
                <w:color w:val="auto"/>
              </w:rPr>
            </w:pPr>
          </w:p>
        </w:tc>
        <w:tc>
          <w:tcPr>
            <w:tcW w:w="20" w:type="dxa"/>
            <w:vAlign w:val="bottom"/>
          </w:tcPr>
          <w:p>
            <w:pPr>
              <w:spacing w:after="0"/>
              <w:rPr>
                <w:sz w:val="8"/>
                <w:szCs w:val="8"/>
                <w:color w:val="auto"/>
              </w:rPr>
            </w:pPr>
          </w:p>
        </w:tc>
        <w:tc>
          <w:tcPr>
            <w:tcW w:w="2760" w:type="dxa"/>
            <w:vAlign w:val="bottom"/>
            <w:tcBorders>
              <w:bottom w:val="single" w:sz="8" w:color="auto"/>
            </w:tcBorders>
          </w:tcPr>
          <w:p>
            <w:pPr>
              <w:spacing w:after="0"/>
              <w:rPr>
                <w:sz w:val="8"/>
                <w:szCs w:val="8"/>
                <w:color w:val="auto"/>
              </w:rPr>
            </w:pPr>
          </w:p>
        </w:tc>
        <w:tc>
          <w:tcPr>
            <w:tcW w:w="20" w:type="dxa"/>
            <w:vAlign w:val="bottom"/>
          </w:tcPr>
          <w:p>
            <w:pPr>
              <w:spacing w:after="0"/>
              <w:rPr>
                <w:sz w:val="8"/>
                <w:szCs w:val="8"/>
                <w:color w:val="auto"/>
              </w:rPr>
            </w:pPr>
          </w:p>
        </w:tc>
        <w:tc>
          <w:tcPr>
            <w:tcW w:w="2760" w:type="dxa"/>
            <w:vAlign w:val="bottom"/>
            <w:tcBorders>
              <w:bottom w:val="single" w:sz="8" w:color="auto"/>
            </w:tcBorders>
            <w:gridSpan w:val="2"/>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ind w:left="80"/>
              <w:spacing w:after="0"/>
              <w:rPr>
                <w:sz w:val="20"/>
                <w:szCs w:val="20"/>
                <w:color w:val="auto"/>
              </w:rPr>
            </w:pPr>
            <w:r>
              <w:rPr>
                <w:rFonts w:ascii="Arial" w:cs="Arial" w:eastAsia="Arial" w:hAnsi="Arial"/>
                <w:sz w:val="24"/>
                <w:szCs w:val="24"/>
                <w:color w:val="auto"/>
              </w:rPr>
              <w:t>Especies menores</w:t>
            </w:r>
          </w:p>
        </w:tc>
        <w:tc>
          <w:tcPr>
            <w:tcW w:w="20" w:type="dxa"/>
            <w:vAlign w:val="bottom"/>
          </w:tcPr>
          <w:p>
            <w:pPr>
              <w:spacing w:after="0"/>
              <w:rPr>
                <w:sz w:val="24"/>
                <w:szCs w:val="24"/>
                <w:color w:val="auto"/>
              </w:rPr>
            </w:pPr>
          </w:p>
        </w:tc>
        <w:tc>
          <w:tcPr>
            <w:tcW w:w="2760" w:type="dxa"/>
            <w:vAlign w:val="bottom"/>
            <w:gridSpan w:val="2"/>
          </w:tcPr>
          <w:p>
            <w:pPr>
              <w:ind w:left="80"/>
              <w:spacing w:after="0"/>
              <w:rPr>
                <w:sz w:val="20"/>
                <w:szCs w:val="20"/>
                <w:color w:val="auto"/>
              </w:rPr>
            </w:pPr>
            <w:r>
              <w:rPr>
                <w:rFonts w:ascii="Arial" w:cs="Arial" w:eastAsia="Arial" w:hAnsi="Arial"/>
                <w:sz w:val="24"/>
                <w:szCs w:val="24"/>
                <w:color w:val="auto"/>
              </w:rPr>
              <w:t>Cabras y ovejas.</w:t>
            </w:r>
          </w:p>
        </w:tc>
        <w:tc>
          <w:tcPr>
            <w:tcW w:w="0" w:type="dxa"/>
            <w:vAlign w:val="bottom"/>
          </w:tcPr>
          <w:p>
            <w:pPr>
              <w:spacing w:after="0"/>
              <w:rPr>
                <w:sz w:val="1"/>
                <w:szCs w:val="1"/>
                <w:color w:val="auto"/>
              </w:rPr>
            </w:pPr>
          </w:p>
        </w:tc>
      </w:tr>
      <w:tr>
        <w:trPr>
          <w:trHeight w:val="94"/>
        </w:trPr>
        <w:tc>
          <w:tcPr>
            <w:tcW w:w="3480" w:type="dxa"/>
            <w:vAlign w:val="bottom"/>
          </w:tcPr>
          <w:p>
            <w:pPr>
              <w:spacing w:after="0"/>
              <w:rPr>
                <w:sz w:val="8"/>
                <w:szCs w:val="8"/>
                <w:color w:val="auto"/>
              </w:rPr>
            </w:pPr>
          </w:p>
        </w:tc>
        <w:tc>
          <w:tcPr>
            <w:tcW w:w="20" w:type="dxa"/>
            <w:vAlign w:val="bottom"/>
          </w:tcPr>
          <w:p>
            <w:pPr>
              <w:spacing w:after="0"/>
              <w:rPr>
                <w:sz w:val="8"/>
                <w:szCs w:val="8"/>
                <w:color w:val="auto"/>
              </w:rPr>
            </w:pPr>
          </w:p>
        </w:tc>
        <w:tc>
          <w:tcPr>
            <w:tcW w:w="2760" w:type="dxa"/>
            <w:vAlign w:val="bottom"/>
            <w:tcBorders>
              <w:bottom w:val="single" w:sz="8" w:color="auto"/>
            </w:tcBorders>
          </w:tcPr>
          <w:p>
            <w:pPr>
              <w:spacing w:after="0"/>
              <w:rPr>
                <w:sz w:val="8"/>
                <w:szCs w:val="8"/>
                <w:color w:val="auto"/>
              </w:rPr>
            </w:pPr>
          </w:p>
        </w:tc>
        <w:tc>
          <w:tcPr>
            <w:tcW w:w="20" w:type="dxa"/>
            <w:vAlign w:val="bottom"/>
          </w:tcPr>
          <w:p>
            <w:pPr>
              <w:spacing w:after="0"/>
              <w:rPr>
                <w:sz w:val="8"/>
                <w:szCs w:val="8"/>
                <w:color w:val="auto"/>
              </w:rPr>
            </w:pPr>
          </w:p>
        </w:tc>
        <w:tc>
          <w:tcPr>
            <w:tcW w:w="1260" w:type="dxa"/>
            <w:vAlign w:val="bottom"/>
            <w:tcBorders>
              <w:bottom w:val="single" w:sz="8" w:color="auto"/>
            </w:tcBorders>
          </w:tcPr>
          <w:p>
            <w:pPr>
              <w:spacing w:after="0"/>
              <w:rPr>
                <w:sz w:val="8"/>
                <w:szCs w:val="8"/>
                <w:color w:val="auto"/>
              </w:rPr>
            </w:pPr>
          </w:p>
        </w:tc>
        <w:tc>
          <w:tcPr>
            <w:tcW w:w="150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309"/>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ind w:left="80"/>
              <w:spacing w:after="0"/>
              <w:rPr>
                <w:sz w:val="20"/>
                <w:szCs w:val="20"/>
                <w:color w:val="auto"/>
              </w:rPr>
            </w:pPr>
            <w:r>
              <w:rPr>
                <w:rFonts w:ascii="Arial" w:cs="Arial" w:eastAsia="Arial" w:hAnsi="Arial"/>
                <w:sz w:val="24"/>
                <w:szCs w:val="24"/>
                <w:color w:val="auto"/>
              </w:rPr>
              <w:t>Hortalizasdeauto</w:t>
            </w:r>
          </w:p>
        </w:tc>
        <w:tc>
          <w:tcPr>
            <w:tcW w:w="20" w:type="dxa"/>
            <w:vAlign w:val="bottom"/>
          </w:tcPr>
          <w:p>
            <w:pPr>
              <w:spacing w:after="0"/>
              <w:rPr>
                <w:sz w:val="24"/>
                <w:szCs w:val="24"/>
                <w:color w:val="auto"/>
              </w:rPr>
            </w:pPr>
          </w:p>
        </w:tc>
        <w:tc>
          <w:tcPr>
            <w:tcW w:w="1260" w:type="dxa"/>
            <w:vAlign w:val="bottom"/>
          </w:tcPr>
          <w:p>
            <w:pPr>
              <w:ind w:left="80"/>
              <w:spacing w:after="0"/>
              <w:rPr>
                <w:sz w:val="20"/>
                <w:szCs w:val="20"/>
                <w:color w:val="auto"/>
              </w:rPr>
            </w:pPr>
            <w:r>
              <w:rPr>
                <w:rFonts w:ascii="Arial" w:cs="Arial" w:eastAsia="Arial" w:hAnsi="Arial"/>
                <w:sz w:val="24"/>
                <w:szCs w:val="24"/>
                <w:color w:val="auto"/>
              </w:rPr>
              <w:t>Chile</w:t>
            </w:r>
          </w:p>
        </w:tc>
        <w:tc>
          <w:tcPr>
            <w:tcW w:w="1500" w:type="dxa"/>
            <w:vAlign w:val="bottom"/>
          </w:tcPr>
          <w:p>
            <w:pPr>
              <w:jc w:val="right"/>
              <w:spacing w:after="0"/>
              <w:rPr>
                <w:sz w:val="20"/>
                <w:szCs w:val="20"/>
                <w:color w:val="auto"/>
              </w:rPr>
            </w:pPr>
            <w:r>
              <w:rPr>
                <w:rFonts w:ascii="Arial" w:cs="Arial" w:eastAsia="Arial" w:hAnsi="Arial"/>
                <w:sz w:val="24"/>
                <w:szCs w:val="24"/>
                <w:color w:val="auto"/>
              </w:rPr>
              <w:t>manzano,</w:t>
            </w:r>
          </w:p>
        </w:tc>
        <w:tc>
          <w:tcPr>
            <w:tcW w:w="0" w:type="dxa"/>
            <w:vAlign w:val="bottom"/>
          </w:tcPr>
          <w:p>
            <w:pPr>
              <w:spacing w:after="0"/>
              <w:rPr>
                <w:sz w:val="1"/>
                <w:szCs w:val="1"/>
                <w:color w:val="auto"/>
              </w:rPr>
            </w:pPr>
          </w:p>
        </w:tc>
      </w:tr>
      <w:tr>
        <w:trPr>
          <w:trHeight w:val="390"/>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ind w:left="80"/>
              <w:spacing w:after="0"/>
              <w:rPr>
                <w:sz w:val="20"/>
                <w:szCs w:val="20"/>
                <w:color w:val="auto"/>
              </w:rPr>
            </w:pPr>
            <w:r>
              <w:rPr>
                <w:rFonts w:ascii="Arial" w:cs="Arial" w:eastAsia="Arial" w:hAnsi="Arial"/>
                <w:sz w:val="24"/>
                <w:szCs w:val="24"/>
                <w:color w:val="auto"/>
              </w:rPr>
              <w:t>consumo</w:t>
            </w:r>
          </w:p>
        </w:tc>
        <w:tc>
          <w:tcPr>
            <w:tcW w:w="20" w:type="dxa"/>
            <w:vAlign w:val="bottom"/>
          </w:tcPr>
          <w:p>
            <w:pPr>
              <w:spacing w:after="0"/>
              <w:rPr>
                <w:sz w:val="24"/>
                <w:szCs w:val="24"/>
                <w:color w:val="auto"/>
              </w:rPr>
            </w:pPr>
          </w:p>
        </w:tc>
        <w:tc>
          <w:tcPr>
            <w:tcW w:w="1260" w:type="dxa"/>
            <w:vAlign w:val="bottom"/>
          </w:tcPr>
          <w:p>
            <w:pPr>
              <w:ind w:left="80"/>
              <w:spacing w:after="0"/>
              <w:rPr>
                <w:sz w:val="20"/>
                <w:szCs w:val="20"/>
                <w:color w:val="auto"/>
              </w:rPr>
            </w:pPr>
            <w:r>
              <w:rPr>
                <w:rFonts w:ascii="Arial" w:cs="Arial" w:eastAsia="Arial" w:hAnsi="Arial"/>
                <w:sz w:val="24"/>
                <w:szCs w:val="24"/>
                <w:color w:val="auto"/>
              </w:rPr>
              <w:t>jitomate,</w:t>
            </w:r>
          </w:p>
        </w:tc>
        <w:tc>
          <w:tcPr>
            <w:tcW w:w="1500" w:type="dxa"/>
            <w:vAlign w:val="bottom"/>
          </w:tcPr>
          <w:p>
            <w:pPr>
              <w:jc w:val="right"/>
              <w:spacing w:after="0"/>
              <w:rPr>
                <w:sz w:val="20"/>
                <w:szCs w:val="20"/>
                <w:color w:val="auto"/>
              </w:rPr>
            </w:pPr>
            <w:r>
              <w:rPr>
                <w:rFonts w:ascii="Arial" w:cs="Arial" w:eastAsia="Arial" w:hAnsi="Arial"/>
                <w:sz w:val="24"/>
                <w:szCs w:val="24"/>
                <w:color w:val="auto"/>
              </w:rPr>
              <w:t>rábano,</w:t>
            </w:r>
          </w:p>
        </w:tc>
        <w:tc>
          <w:tcPr>
            <w:tcW w:w="0" w:type="dxa"/>
            <w:vAlign w:val="bottom"/>
          </w:tcPr>
          <w:p>
            <w:pPr>
              <w:spacing w:after="0"/>
              <w:rPr>
                <w:sz w:val="1"/>
                <w:szCs w:val="1"/>
                <w:color w:val="auto"/>
              </w:rPr>
            </w:pPr>
          </w:p>
        </w:tc>
      </w:tr>
      <w:tr>
        <w:trPr>
          <w:trHeight w:val="413"/>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gridSpan w:val="2"/>
          </w:tcPr>
          <w:p>
            <w:pPr>
              <w:ind w:left="80"/>
              <w:spacing w:after="0"/>
              <w:rPr>
                <w:sz w:val="20"/>
                <w:szCs w:val="20"/>
                <w:color w:val="auto"/>
              </w:rPr>
            </w:pPr>
            <w:r>
              <w:rPr>
                <w:rFonts w:ascii="Arial" w:cs="Arial" w:eastAsia="Arial" w:hAnsi="Arial"/>
                <w:sz w:val="24"/>
                <w:szCs w:val="24"/>
                <w:color w:val="auto"/>
              </w:rPr>
              <w:t>acelga, otras.</w:t>
            </w:r>
          </w:p>
        </w:tc>
        <w:tc>
          <w:tcPr>
            <w:tcW w:w="0" w:type="dxa"/>
            <w:vAlign w:val="bottom"/>
          </w:tcPr>
          <w:p>
            <w:pPr>
              <w:spacing w:after="0"/>
              <w:rPr>
                <w:sz w:val="1"/>
                <w:szCs w:val="1"/>
                <w:color w:val="auto"/>
              </w:rPr>
            </w:pPr>
          </w:p>
        </w:tc>
      </w:tr>
      <w:tr>
        <w:trPr>
          <w:trHeight w:val="121"/>
        </w:trPr>
        <w:tc>
          <w:tcPr>
            <w:tcW w:w="348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2760" w:type="dxa"/>
            <w:vAlign w:val="bottom"/>
            <w:tcBorders>
              <w:bottom w:val="single" w:sz="8" w:color="auto"/>
            </w:tcBorders>
          </w:tcPr>
          <w:p>
            <w:pPr>
              <w:spacing w:after="0"/>
              <w:rPr>
                <w:sz w:val="10"/>
                <w:szCs w:val="10"/>
                <w:color w:val="auto"/>
              </w:rPr>
            </w:pPr>
          </w:p>
        </w:tc>
        <w:tc>
          <w:tcPr>
            <w:tcW w:w="20" w:type="dxa"/>
            <w:vAlign w:val="bottom"/>
          </w:tcPr>
          <w:p>
            <w:pPr>
              <w:spacing w:after="0"/>
              <w:rPr>
                <w:sz w:val="10"/>
                <w:szCs w:val="10"/>
                <w:color w:val="auto"/>
              </w:rPr>
            </w:pPr>
          </w:p>
        </w:tc>
        <w:tc>
          <w:tcPr>
            <w:tcW w:w="1260" w:type="dxa"/>
            <w:vAlign w:val="bottom"/>
            <w:tcBorders>
              <w:bottom w:val="single" w:sz="8" w:color="auto"/>
            </w:tcBorders>
          </w:tcPr>
          <w:p>
            <w:pPr>
              <w:spacing w:after="0"/>
              <w:rPr>
                <w:sz w:val="10"/>
                <w:szCs w:val="10"/>
                <w:color w:val="auto"/>
              </w:rPr>
            </w:pPr>
          </w:p>
        </w:tc>
        <w:tc>
          <w:tcPr>
            <w:tcW w:w="1500" w:type="dxa"/>
            <w:vAlign w:val="bottom"/>
            <w:tcBorders>
              <w:bottom w:val="single" w:sz="8" w:color="auto"/>
            </w:tcBorders>
          </w:tcPr>
          <w:p>
            <w:pPr>
              <w:spacing w:after="0"/>
              <w:rPr>
                <w:sz w:val="10"/>
                <w:szCs w:val="10"/>
                <w:color w:val="auto"/>
              </w:rPr>
            </w:pPr>
          </w:p>
        </w:tc>
        <w:tc>
          <w:tcPr>
            <w:tcW w:w="0" w:type="dxa"/>
            <w:vAlign w:val="bottom"/>
          </w:tcPr>
          <w:p>
            <w:pPr>
              <w:spacing w:after="0"/>
              <w:rPr>
                <w:sz w:val="1"/>
                <w:szCs w:val="1"/>
                <w:color w:val="auto"/>
              </w:rPr>
            </w:pPr>
          </w:p>
        </w:tc>
      </w:tr>
      <w:tr>
        <w:trPr>
          <w:trHeight w:val="307"/>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ind w:left="80"/>
              <w:spacing w:after="0"/>
              <w:rPr>
                <w:sz w:val="20"/>
                <w:szCs w:val="20"/>
                <w:color w:val="auto"/>
              </w:rPr>
            </w:pPr>
            <w:r>
              <w:rPr>
                <w:rFonts w:ascii="Arial" w:cs="Arial" w:eastAsia="Arial" w:hAnsi="Arial"/>
                <w:sz w:val="24"/>
                <w:szCs w:val="24"/>
                <w:color w:val="auto"/>
              </w:rPr>
              <w:t>Terreno para cultivo</w:t>
            </w:r>
          </w:p>
        </w:tc>
        <w:tc>
          <w:tcPr>
            <w:tcW w:w="20" w:type="dxa"/>
            <w:vAlign w:val="bottom"/>
          </w:tcPr>
          <w:p>
            <w:pPr>
              <w:spacing w:after="0"/>
              <w:rPr>
                <w:sz w:val="24"/>
                <w:szCs w:val="24"/>
                <w:color w:val="auto"/>
              </w:rPr>
            </w:pPr>
          </w:p>
        </w:tc>
        <w:tc>
          <w:tcPr>
            <w:tcW w:w="1260" w:type="dxa"/>
            <w:vAlign w:val="bottom"/>
          </w:tcPr>
          <w:p>
            <w:pPr>
              <w:ind w:left="80"/>
              <w:spacing w:after="0"/>
              <w:rPr>
                <w:sz w:val="20"/>
                <w:szCs w:val="20"/>
                <w:color w:val="auto"/>
              </w:rPr>
            </w:pPr>
            <w:r>
              <w:rPr>
                <w:rFonts w:ascii="Arial" w:cs="Arial" w:eastAsia="Arial" w:hAnsi="Arial"/>
                <w:sz w:val="24"/>
                <w:szCs w:val="24"/>
                <w:color w:val="auto"/>
              </w:rPr>
              <w:t>1  ha.  En</w:t>
            </w:r>
          </w:p>
        </w:tc>
        <w:tc>
          <w:tcPr>
            <w:tcW w:w="1500" w:type="dxa"/>
            <w:vAlign w:val="bottom"/>
          </w:tcPr>
          <w:p>
            <w:pPr>
              <w:jc w:val="right"/>
              <w:spacing w:after="0"/>
              <w:rPr>
                <w:sz w:val="20"/>
                <w:szCs w:val="20"/>
                <w:color w:val="auto"/>
              </w:rPr>
            </w:pPr>
            <w:r>
              <w:rPr>
                <w:rFonts w:ascii="Arial" w:cs="Arial" w:eastAsia="Arial" w:hAnsi="Arial"/>
                <w:sz w:val="24"/>
                <w:szCs w:val="24"/>
                <w:color w:val="auto"/>
              </w:rPr>
              <w:t>promedio  y</w:t>
            </w:r>
          </w:p>
        </w:tc>
        <w:tc>
          <w:tcPr>
            <w:tcW w:w="0" w:type="dxa"/>
            <w:vAlign w:val="bottom"/>
          </w:tcPr>
          <w:p>
            <w:pPr>
              <w:spacing w:after="0"/>
              <w:rPr>
                <w:sz w:val="1"/>
                <w:szCs w:val="1"/>
                <w:color w:val="auto"/>
              </w:rPr>
            </w:pPr>
          </w:p>
        </w:tc>
      </w:tr>
      <w:tr>
        <w:trPr>
          <w:trHeight w:val="392"/>
        </w:trPr>
        <w:tc>
          <w:tcPr>
            <w:tcW w:w="3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gridSpan w:val="2"/>
          </w:tcPr>
          <w:p>
            <w:pPr>
              <w:ind w:left="80"/>
              <w:spacing w:after="0"/>
              <w:rPr>
                <w:sz w:val="20"/>
                <w:szCs w:val="20"/>
                <w:color w:val="auto"/>
              </w:rPr>
            </w:pPr>
            <w:r>
              <w:rPr>
                <w:rFonts w:ascii="Arial" w:cs="Arial" w:eastAsia="Arial" w:hAnsi="Arial"/>
                <w:sz w:val="24"/>
                <w:szCs w:val="24"/>
                <w:color w:val="auto"/>
              </w:rPr>
              <w:t>500m2 de traspatio</w:t>
            </w:r>
          </w:p>
        </w:tc>
        <w:tc>
          <w:tcPr>
            <w:tcW w:w="0" w:type="dxa"/>
            <w:vAlign w:val="bottom"/>
          </w:tcPr>
          <w:p>
            <w:pPr>
              <w:spacing w:after="0"/>
              <w:rPr>
                <w:sz w:val="1"/>
                <w:szCs w:val="1"/>
                <w:color w:val="auto"/>
              </w:rPr>
            </w:pPr>
          </w:p>
        </w:tc>
      </w:tr>
      <w:tr>
        <w:trPr>
          <w:trHeight w:val="116"/>
        </w:trPr>
        <w:tc>
          <w:tcPr>
            <w:tcW w:w="3480" w:type="dxa"/>
            <w:vAlign w:val="bottom"/>
            <w:tcBorders>
              <w:bottom w:val="single" w:sz="8" w:color="auto"/>
            </w:tcBorders>
          </w:tcPr>
          <w:p>
            <w:pPr>
              <w:spacing w:after="0"/>
              <w:rPr>
                <w:sz w:val="10"/>
                <w:szCs w:val="10"/>
                <w:color w:val="auto"/>
              </w:rPr>
            </w:pPr>
          </w:p>
        </w:tc>
        <w:tc>
          <w:tcPr>
            <w:tcW w:w="20" w:type="dxa"/>
            <w:vAlign w:val="bottom"/>
          </w:tcPr>
          <w:p>
            <w:pPr>
              <w:spacing w:after="0"/>
              <w:rPr>
                <w:sz w:val="10"/>
                <w:szCs w:val="10"/>
                <w:color w:val="auto"/>
              </w:rPr>
            </w:pPr>
          </w:p>
        </w:tc>
        <w:tc>
          <w:tcPr>
            <w:tcW w:w="2760" w:type="dxa"/>
            <w:vAlign w:val="bottom"/>
            <w:tcBorders>
              <w:bottom w:val="single" w:sz="8" w:color="auto"/>
            </w:tcBorders>
          </w:tcPr>
          <w:p>
            <w:pPr>
              <w:spacing w:after="0"/>
              <w:rPr>
                <w:sz w:val="10"/>
                <w:szCs w:val="10"/>
                <w:color w:val="auto"/>
              </w:rPr>
            </w:pPr>
          </w:p>
        </w:tc>
        <w:tc>
          <w:tcPr>
            <w:tcW w:w="20" w:type="dxa"/>
            <w:vAlign w:val="bottom"/>
          </w:tcPr>
          <w:p>
            <w:pPr>
              <w:spacing w:after="0"/>
              <w:rPr>
                <w:sz w:val="10"/>
                <w:szCs w:val="10"/>
                <w:color w:val="auto"/>
              </w:rPr>
            </w:pPr>
          </w:p>
        </w:tc>
        <w:tc>
          <w:tcPr>
            <w:tcW w:w="1260" w:type="dxa"/>
            <w:vAlign w:val="bottom"/>
            <w:tcBorders>
              <w:bottom w:val="single" w:sz="8" w:color="auto"/>
            </w:tcBorders>
          </w:tcPr>
          <w:p>
            <w:pPr>
              <w:spacing w:after="0"/>
              <w:rPr>
                <w:sz w:val="10"/>
                <w:szCs w:val="10"/>
                <w:color w:val="auto"/>
              </w:rPr>
            </w:pPr>
          </w:p>
        </w:tc>
        <w:tc>
          <w:tcPr>
            <w:tcW w:w="1500" w:type="dxa"/>
            <w:vAlign w:val="bottom"/>
            <w:tcBorders>
              <w:bottom w:val="single" w:sz="8" w:color="auto"/>
            </w:tcBorders>
          </w:tcPr>
          <w:p>
            <w:pPr>
              <w:spacing w:after="0"/>
              <w:rPr>
                <w:sz w:val="10"/>
                <w:szCs w:val="10"/>
                <w:color w:val="auto"/>
              </w:rPr>
            </w:pPr>
          </w:p>
        </w:tc>
        <w:tc>
          <w:tcPr>
            <w:tcW w:w="0" w:type="dxa"/>
            <w:vAlign w:val="bottom"/>
          </w:tcPr>
          <w:p>
            <w:pPr>
              <w:spacing w:after="0"/>
              <w:rPr>
                <w:sz w:val="1"/>
                <w:szCs w:val="1"/>
                <w:color w:val="auto"/>
              </w:rPr>
            </w:pPr>
          </w:p>
        </w:tc>
      </w:tr>
    </w:tbl>
    <w:p>
      <w:pPr>
        <w:spacing w:after="0" w:line="395"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-2679065</wp:posOffset>
            </wp:positionV>
            <wp:extent cx="5782945" cy="269240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extLst>
                    </a:blip>
                    <a:srcRect/>
                    <a:stretch>
                      <a:fillRect/>
                    </a:stretch>
                  </pic:blipFill>
                  <pic:spPr bwMode="auto">
                    <a:xfrm>
                      <a:off x="0" y="0"/>
                      <a:ext cx="5782945" cy="2692400"/>
                    </a:xfrm>
                    <a:prstGeom prst="rect">
                      <a:avLst/>
                    </a:prstGeom>
                    <a:noFill/>
                  </pic:spPr>
                </pic:pic>
              </a:graphicData>
            </a:graphic>
          </wp:anchor>
        </w:drawing>
      </w:r>
    </w:p>
    <w:p>
      <w:pPr>
        <w:ind w:left="100"/>
        <w:spacing w:after="0"/>
        <w:tabs>
          <w:tab w:leader="none" w:pos="800" w:val="left"/>
        </w:tabs>
        <w:rPr>
          <w:sz w:val="20"/>
          <w:szCs w:val="20"/>
          <w:color w:val="auto"/>
        </w:rPr>
      </w:pPr>
      <w:r>
        <w:rPr>
          <w:rFonts w:ascii="Arial" w:cs="Arial" w:eastAsia="Arial" w:hAnsi="Arial"/>
          <w:sz w:val="24"/>
          <w:szCs w:val="24"/>
          <w:b w:val="1"/>
          <w:bCs w:val="1"/>
          <w:color w:val="auto"/>
        </w:rPr>
        <w:t>5.4.2</w:t>
      </w:r>
      <w:r>
        <w:rPr>
          <w:sz w:val="20"/>
          <w:szCs w:val="20"/>
          <w:color w:val="auto"/>
        </w:rPr>
        <w:tab/>
      </w:r>
      <w:r>
        <w:rPr>
          <w:rFonts w:ascii="Arial" w:cs="Arial" w:eastAsia="Arial" w:hAnsi="Arial"/>
          <w:sz w:val="24"/>
          <w:szCs w:val="24"/>
          <w:b w:val="1"/>
          <w:bCs w:val="1"/>
          <w:color w:val="auto"/>
        </w:rPr>
        <w:t>Planeación comunitaria participativa</w:t>
      </w:r>
    </w:p>
    <w:p>
      <w:pPr>
        <w:spacing w:after="0" w:line="200" w:lineRule="exact"/>
        <w:rPr>
          <w:sz w:val="20"/>
          <w:szCs w:val="20"/>
          <w:color w:val="auto"/>
        </w:rPr>
      </w:pPr>
    </w:p>
    <w:p>
      <w:pPr>
        <w:spacing w:after="0" w:line="352" w:lineRule="exact"/>
        <w:rPr>
          <w:sz w:val="20"/>
          <w:szCs w:val="20"/>
          <w:color w:val="auto"/>
        </w:rPr>
      </w:pPr>
    </w:p>
    <w:p>
      <w:pPr>
        <w:jc w:val="both"/>
        <w:ind w:left="100" w:right="100"/>
        <w:spacing w:after="0" w:line="366" w:lineRule="auto"/>
        <w:rPr>
          <w:sz w:val="20"/>
          <w:szCs w:val="20"/>
          <w:color w:val="auto"/>
        </w:rPr>
      </w:pPr>
      <w:r>
        <w:rPr>
          <w:rFonts w:ascii="Arial" w:cs="Arial" w:eastAsia="Arial" w:hAnsi="Arial"/>
          <w:sz w:val="24"/>
          <w:szCs w:val="24"/>
          <w:color w:val="auto"/>
        </w:rPr>
        <w:t>Durante la planeación comunitaria participativa, realizada con enfoque de género y equidad, se promueve la organización de las y los participantes en grupos por área de intervención con el objetivo de facilitar el análisis participativo y la reflexión para que las personas interesadas en la producción de alimentos y generación de ingresos en cada área analicen y entiendan su realidad, reconozcan sus problemas, fortalezas y oportunidades, brindando soluciones viables que se reflejen en planes de acción (Luz Barrios y Parada, 2007). (Imágenes 6 y 7)</w:t>
      </w:r>
    </w:p>
    <w:p>
      <w:pPr>
        <w:spacing w:after="0" w:line="366" w:lineRule="exact"/>
        <w:rPr>
          <w:sz w:val="20"/>
          <w:szCs w:val="20"/>
          <w:color w:val="auto"/>
        </w:rPr>
      </w:pPr>
    </w:p>
    <w:p>
      <w:pPr>
        <w:jc w:val="both"/>
        <w:ind w:left="100" w:right="100"/>
        <w:spacing w:after="0" w:line="394" w:lineRule="auto"/>
        <w:rPr>
          <w:sz w:val="20"/>
          <w:szCs w:val="20"/>
          <w:color w:val="auto"/>
        </w:rPr>
      </w:pPr>
      <w:r>
        <w:rPr>
          <w:rFonts w:ascii="Arial" w:cs="Arial" w:eastAsia="Arial" w:hAnsi="Arial"/>
          <w:sz w:val="24"/>
          <w:szCs w:val="24"/>
          <w:color w:val="auto"/>
        </w:rPr>
        <w:t>Durante las actividades de planeación comunitaria participativa las y los facilitadores de la ADR deben de considerar lo siguiente:</w:t>
      </w:r>
    </w:p>
    <w:p>
      <w:pPr>
        <w:spacing w:after="0" w:line="337" w:lineRule="exact"/>
        <w:rPr>
          <w:sz w:val="20"/>
          <w:szCs w:val="20"/>
          <w:color w:val="auto"/>
        </w:rPr>
      </w:pPr>
    </w:p>
    <w:p>
      <w:pPr>
        <w:ind w:left="820" w:right="100" w:hanging="359"/>
        <w:spacing w:after="0" w:line="396"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Escuchar y entender las propuestas de la comunidad, evitando imponer sus</w:t>
      </w:r>
      <w:r>
        <w:rPr>
          <w:rFonts w:ascii="Wingdings" w:cs="Wingdings" w:eastAsia="Wingdings" w:hAnsi="Wingdings"/>
          <w:sz w:val="24"/>
          <w:szCs w:val="24"/>
          <w:color w:val="auto"/>
        </w:rPr>
        <w:t xml:space="preserve"> </w:t>
      </w:r>
      <w:r>
        <w:rPr>
          <w:rFonts w:ascii="Arial" w:cs="Arial" w:eastAsia="Arial" w:hAnsi="Arial"/>
          <w:sz w:val="24"/>
          <w:szCs w:val="24"/>
          <w:color w:val="auto"/>
        </w:rPr>
        <w:t>ideas.</w:t>
      </w:r>
    </w:p>
    <w:p>
      <w:pPr>
        <w:spacing w:after="0" w:line="175"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35</w:t>
      </w:r>
    </w:p>
    <w:p>
      <w:pPr>
        <w:sectPr>
          <w:pgSz w:w="12240" w:h="15840" w:orient="portrait"/>
          <w:cols w:equalWidth="0" w:num="1">
            <w:col w:w="9040"/>
          </w:cols>
          <w:pgMar w:left="1600" w:top="1405" w:right="1600" w:bottom="667" w:gutter="0" w:footer="0" w:header="0"/>
        </w:sectPr>
      </w:pPr>
    </w:p>
    <w:bookmarkStart w:id="34" w:name="page35"/>
    <w:bookmarkEnd w:id="34"/>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Fomentar la participación activa de las personas.</w:t>
      </w:r>
    </w:p>
    <w:p>
      <w:pPr>
        <w:spacing w:after="0" w:line="137" w:lineRule="exact"/>
        <w:rPr>
          <w:sz w:val="20"/>
          <w:szCs w:val="20"/>
          <w:color w:val="auto"/>
        </w:rPr>
      </w:pPr>
    </w:p>
    <w:p>
      <w:pPr>
        <w:ind w:left="720" w:hanging="359"/>
        <w:spacing w:after="0" w:line="361"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Mantener una actitud incluyente, es decir, dar las mismas oportunidades a</w:t>
      </w:r>
      <w:r>
        <w:rPr>
          <w:rFonts w:ascii="Wingdings" w:cs="Wingdings" w:eastAsia="Wingdings" w:hAnsi="Wingdings"/>
          <w:sz w:val="24"/>
          <w:szCs w:val="24"/>
          <w:color w:val="auto"/>
        </w:rPr>
        <w:t xml:space="preserve"> </w:t>
      </w:r>
      <w:r>
        <w:rPr>
          <w:rFonts w:ascii="Arial" w:cs="Arial" w:eastAsia="Arial" w:hAnsi="Arial"/>
          <w:sz w:val="24"/>
          <w:szCs w:val="24"/>
          <w:color w:val="auto"/>
        </w:rPr>
        <w:t>todas las personas.</w:t>
      </w: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Trabajar con un enfoque de equidad de género.</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Estimular la participación abierta al cambio con visión de futuro.</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Partir del análisis de la realidad.</w:t>
      </w:r>
    </w:p>
    <w:p>
      <w:pPr>
        <w:spacing w:after="0" w:line="142" w:lineRule="exact"/>
        <w:rPr>
          <w:sz w:val="20"/>
          <w:szCs w:val="20"/>
          <w:color w:val="auto"/>
        </w:rPr>
      </w:pPr>
    </w:p>
    <w:p>
      <w:pPr>
        <w:ind w:left="720" w:hanging="359"/>
        <w:spacing w:after="0" w:line="394"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Respetar tiempos y espacios acordados con las personas de las</w:t>
      </w:r>
      <w:r>
        <w:rPr>
          <w:rFonts w:ascii="Wingdings" w:cs="Wingdings" w:eastAsia="Wingdings" w:hAnsi="Wingdings"/>
          <w:sz w:val="24"/>
          <w:szCs w:val="24"/>
          <w:color w:val="auto"/>
        </w:rPr>
        <w:t xml:space="preserve"> </w:t>
      </w:r>
      <w:r>
        <w:rPr>
          <w:rFonts w:ascii="Arial" w:cs="Arial" w:eastAsia="Arial" w:hAnsi="Arial"/>
          <w:sz w:val="24"/>
          <w:szCs w:val="24"/>
          <w:color w:val="auto"/>
        </w:rPr>
        <w:t>localidades.</w:t>
      </w:r>
    </w:p>
    <w:p>
      <w:pPr>
        <w:spacing w:after="0" w:line="332" w:lineRule="exact"/>
        <w:rPr>
          <w:sz w:val="20"/>
          <w:szCs w:val="20"/>
          <w:color w:val="auto"/>
        </w:rPr>
      </w:pPr>
    </w:p>
    <w:p>
      <w:pPr>
        <w:spacing w:after="0"/>
        <w:rPr>
          <w:sz w:val="20"/>
          <w:szCs w:val="20"/>
          <w:color w:val="auto"/>
        </w:rPr>
      </w:pPr>
      <w:r>
        <w:rPr>
          <w:rFonts w:ascii="Arial" w:cs="Arial" w:eastAsia="Arial" w:hAnsi="Arial"/>
          <w:sz w:val="24"/>
          <w:szCs w:val="24"/>
          <w:color w:val="auto"/>
        </w:rPr>
        <w:t>Imagen 6. Taller de planeación comunitaria participativa.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101600</wp:posOffset>
            </wp:positionV>
            <wp:extent cx="3373755" cy="313372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extLst>
                    </a:blip>
                    <a:srcRect/>
                    <a:stretch>
                      <a:fillRect/>
                    </a:stretch>
                  </pic:blipFill>
                  <pic:spPr bwMode="auto">
                    <a:xfrm>
                      <a:off x="0" y="0"/>
                      <a:ext cx="3373755" cy="31337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2"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36</w:t>
      </w:r>
    </w:p>
    <w:p>
      <w:pPr>
        <w:sectPr>
          <w:pgSz w:w="12240" w:h="15840" w:orient="portrait"/>
          <w:cols w:equalWidth="0" w:num="1">
            <w:col w:w="8840"/>
          </w:cols>
          <w:pgMar w:left="1700" w:top="1405" w:right="1700" w:bottom="667" w:gutter="0" w:footer="0" w:header="0"/>
        </w:sectPr>
      </w:pPr>
    </w:p>
    <w:bookmarkStart w:id="35" w:name="page36"/>
    <w:bookmarkEnd w:id="35"/>
    <w:p>
      <w:pPr>
        <w:ind w:left="1"/>
        <w:spacing w:after="0"/>
        <w:rPr>
          <w:sz w:val="20"/>
          <w:szCs w:val="20"/>
          <w:color w:val="auto"/>
        </w:rPr>
      </w:pPr>
      <w:r>
        <w:rPr>
          <w:rFonts w:ascii="Arial" w:cs="Arial" w:eastAsia="Arial" w:hAnsi="Arial"/>
          <w:sz w:val="24"/>
          <w:szCs w:val="24"/>
          <w:color w:val="auto"/>
        </w:rPr>
        <w:t>Imagen 7. Elaboración de planes de acción.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100965</wp:posOffset>
            </wp:positionV>
            <wp:extent cx="3619500" cy="299021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extLst>
                    </a:blip>
                    <a:srcRect/>
                    <a:stretch>
                      <a:fillRect/>
                    </a:stretch>
                  </pic:blipFill>
                  <pic:spPr bwMode="auto">
                    <a:xfrm>
                      <a:off x="0" y="0"/>
                      <a:ext cx="3619500" cy="29902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2" w:lineRule="exact"/>
        <w:rPr>
          <w:sz w:val="20"/>
          <w:szCs w:val="20"/>
          <w:color w:val="auto"/>
        </w:rPr>
      </w:pPr>
    </w:p>
    <w:p>
      <w:pPr>
        <w:jc w:val="both"/>
        <w:ind w:left="1"/>
        <w:spacing w:after="0" w:line="377" w:lineRule="auto"/>
        <w:rPr>
          <w:sz w:val="20"/>
          <w:szCs w:val="20"/>
          <w:color w:val="auto"/>
        </w:rPr>
      </w:pPr>
      <w:r>
        <w:rPr>
          <w:rFonts w:ascii="Arial" w:cs="Arial" w:eastAsia="Arial" w:hAnsi="Arial"/>
          <w:sz w:val="24"/>
          <w:szCs w:val="24"/>
          <w:color w:val="auto"/>
        </w:rPr>
        <w:t>La planeación comunitaria participativa se aborda en cuatro momentos que son; focalización, recolección y sistematización de datos, plan de acción e integración de los planes comunitarios para la SAN y se realizan de la siguiente manera.</w:t>
      </w:r>
    </w:p>
    <w:p>
      <w:pPr>
        <w:spacing w:after="0" w:line="353" w:lineRule="exact"/>
        <w:rPr>
          <w:sz w:val="20"/>
          <w:szCs w:val="20"/>
          <w:color w:val="auto"/>
        </w:rPr>
      </w:pPr>
    </w:p>
    <w:p>
      <w:pPr>
        <w:jc w:val="both"/>
        <w:ind w:left="1081" w:hanging="1081"/>
        <w:spacing w:after="0"/>
        <w:tabs>
          <w:tab w:leader="none" w:pos="1081" w:val="left"/>
        </w:tabs>
        <w:numPr>
          <w:ilvl w:val="0"/>
          <w:numId w:val="16"/>
        </w:numPr>
        <w:rPr>
          <w:rFonts w:ascii="Arial" w:cs="Arial" w:eastAsia="Arial" w:hAnsi="Arial"/>
          <w:sz w:val="24"/>
          <w:szCs w:val="24"/>
          <w:b w:val="1"/>
          <w:bCs w:val="1"/>
          <w:color w:val="auto"/>
        </w:rPr>
      </w:pPr>
      <w:r>
        <w:rPr>
          <w:rFonts w:ascii="Arial" w:cs="Arial" w:eastAsia="Arial" w:hAnsi="Arial"/>
          <w:sz w:val="24"/>
          <w:szCs w:val="24"/>
          <w:b w:val="1"/>
          <w:bCs w:val="1"/>
          <w:color w:val="auto"/>
        </w:rPr>
        <w:t>Focalización</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jc w:val="both"/>
        <w:ind w:left="1"/>
        <w:spacing w:after="0" w:line="379" w:lineRule="auto"/>
        <w:rPr>
          <w:sz w:val="20"/>
          <w:szCs w:val="20"/>
          <w:color w:val="auto"/>
        </w:rPr>
      </w:pPr>
      <w:r>
        <w:rPr>
          <w:rFonts w:ascii="Arial" w:cs="Arial" w:eastAsia="Arial" w:hAnsi="Arial"/>
          <w:sz w:val="24"/>
          <w:szCs w:val="24"/>
          <w:color w:val="auto"/>
        </w:rPr>
        <w:t>La focalización es la actividad en la que se identifican y conforman grupos de familias o personas, con intereses y recursos a fines con el propósito de contribuir al logro de su seguridad alimentaria y nutricional.</w:t>
      </w:r>
    </w:p>
    <w:p>
      <w:pPr>
        <w:spacing w:after="0" w:line="349" w:lineRule="exact"/>
        <w:rPr>
          <w:sz w:val="20"/>
          <w:szCs w:val="20"/>
          <w:color w:val="auto"/>
        </w:rPr>
      </w:pPr>
    </w:p>
    <w:p>
      <w:pPr>
        <w:jc w:val="both"/>
        <w:ind w:left="1"/>
        <w:spacing w:after="0" w:line="367" w:lineRule="auto"/>
        <w:rPr>
          <w:sz w:val="20"/>
          <w:szCs w:val="20"/>
          <w:color w:val="auto"/>
        </w:rPr>
      </w:pPr>
      <w:r>
        <w:rPr>
          <w:rFonts w:ascii="Arial" w:cs="Arial" w:eastAsia="Arial" w:hAnsi="Arial"/>
          <w:sz w:val="24"/>
          <w:szCs w:val="24"/>
          <w:color w:val="auto"/>
        </w:rPr>
        <w:t>El objetivo es que las personas se autoseleccionen de acuerdo a sus intereses (Querer) y recursos productivos disponibles (Poder). El producto de la focalización es la identificación de personas y/o familias interesadas por áreas de intervención, que planearán las acciones. Hay que tomar en cuenta la situación actual de las familias; lo que quiere (interés, motivación) y lo que puede (sus recursos disponibles agua, suelo, mano de obra, tiempo, etc.) (Imagen 8)</w:t>
      </w:r>
    </w:p>
    <w:p>
      <w:pPr>
        <w:spacing w:after="0" w:line="200" w:lineRule="exact"/>
        <w:rPr>
          <w:sz w:val="20"/>
          <w:szCs w:val="20"/>
          <w:color w:val="auto"/>
        </w:rPr>
      </w:pPr>
    </w:p>
    <w:p>
      <w:pPr>
        <w:spacing w:after="0" w:line="200" w:lineRule="exact"/>
        <w:rPr>
          <w:sz w:val="20"/>
          <w:szCs w:val="20"/>
          <w:color w:val="auto"/>
        </w:rPr>
      </w:pPr>
    </w:p>
    <w:p>
      <w:pPr>
        <w:spacing w:after="0" w:line="285"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37</w:t>
      </w:r>
    </w:p>
    <w:p>
      <w:pPr>
        <w:sectPr>
          <w:pgSz w:w="12240" w:h="15840" w:orient="portrait"/>
          <w:cols w:equalWidth="0" w:num="1">
            <w:col w:w="8841"/>
          </w:cols>
          <w:pgMar w:left="1699" w:top="1405" w:right="1700" w:bottom="681" w:gutter="0" w:footer="0" w:header="0"/>
        </w:sectPr>
      </w:pPr>
    </w:p>
    <w:bookmarkStart w:id="36" w:name="page37"/>
    <w:bookmarkEnd w:id="36"/>
    <w:p>
      <w:pPr>
        <w:spacing w:after="0"/>
        <w:rPr>
          <w:sz w:val="20"/>
          <w:szCs w:val="20"/>
          <w:color w:val="auto"/>
        </w:rPr>
      </w:pPr>
      <w:r>
        <w:rPr>
          <w:rFonts w:ascii="Arial" w:cs="Arial" w:eastAsia="Arial" w:hAnsi="Arial"/>
          <w:sz w:val="24"/>
          <w:szCs w:val="24"/>
          <w:color w:val="auto"/>
        </w:rPr>
        <w:t>Imagen 8. Reflexión con los participantes respecto a su situación actual.</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3429635" cy="293370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extLst>
                    </a:blip>
                    <a:srcRect/>
                    <a:stretch>
                      <a:fillRect/>
                    </a:stretch>
                  </pic:blipFill>
                  <pic:spPr bwMode="auto">
                    <a:xfrm>
                      <a:off x="0" y="0"/>
                      <a:ext cx="3429635" cy="29337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p>
      <w:pPr>
        <w:spacing w:after="0"/>
        <w:rPr>
          <w:sz w:val="20"/>
          <w:szCs w:val="20"/>
          <w:color w:val="auto"/>
        </w:rPr>
      </w:pPr>
      <w:r>
        <w:rPr>
          <w:rFonts w:ascii="Arial" w:cs="Arial" w:eastAsia="Arial" w:hAnsi="Arial"/>
          <w:sz w:val="24"/>
          <w:szCs w:val="24"/>
          <w:color w:val="auto"/>
        </w:rPr>
        <w:t>Imagen 9. Ubicación de los participantes según el área de intervención.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100330</wp:posOffset>
            </wp:positionV>
            <wp:extent cx="3619500" cy="329565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extLst>
                        <a:ext uri="{28A0092B-C50C-407E-A947-70E740481C1C}"/>
                      </a:extLst>
                    </a:blip>
                    <a:srcRect/>
                    <a:stretch>
                      <a:fillRect/>
                    </a:stretch>
                  </pic:blipFill>
                  <pic:spPr bwMode="auto">
                    <a:xfrm>
                      <a:off x="0" y="0"/>
                      <a:ext cx="3619500" cy="32956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0"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38</w:t>
      </w:r>
    </w:p>
    <w:p>
      <w:pPr>
        <w:sectPr>
          <w:pgSz w:w="12240" w:h="15840" w:orient="portrait"/>
          <w:cols w:equalWidth="0" w:num="1">
            <w:col w:w="8840"/>
          </w:cols>
          <w:pgMar w:left="1700" w:top="1405" w:right="1700" w:bottom="667" w:gutter="0" w:footer="0" w:header="0"/>
        </w:sectPr>
      </w:pPr>
    </w:p>
    <w:bookmarkStart w:id="37" w:name="page38"/>
    <w:bookmarkEnd w:id="37"/>
    <w:p>
      <w:pPr>
        <w:jc w:val="both"/>
        <w:ind w:left="1"/>
        <w:spacing w:after="0" w:line="372" w:lineRule="auto"/>
        <w:rPr>
          <w:sz w:val="20"/>
          <w:szCs w:val="20"/>
          <w:color w:val="auto"/>
        </w:rPr>
      </w:pPr>
      <w:r>
        <w:rPr>
          <w:rFonts w:ascii="Arial" w:cs="Arial" w:eastAsia="Arial" w:hAnsi="Arial"/>
          <w:sz w:val="24"/>
          <w:szCs w:val="24"/>
          <w:color w:val="auto"/>
        </w:rPr>
        <w:t>Promover la autoselección de las personas por área de intervención con base en el autoanálisis y reflexión que los participantes o familias hayan realizado previamente de los recursos y las actividades a las que se dedican. El proceso de focalización se debe llevar a cabo en todas las localidades. (Imagen 9)</w:t>
      </w:r>
    </w:p>
    <w:p>
      <w:pPr>
        <w:spacing w:after="0" w:line="356" w:lineRule="exact"/>
        <w:rPr>
          <w:sz w:val="20"/>
          <w:szCs w:val="20"/>
          <w:color w:val="auto"/>
        </w:rPr>
      </w:pPr>
    </w:p>
    <w:p>
      <w:pPr>
        <w:jc w:val="both"/>
        <w:ind w:left="1081" w:hanging="1081"/>
        <w:spacing w:after="0"/>
        <w:tabs>
          <w:tab w:leader="none" w:pos="1081" w:val="left"/>
        </w:tabs>
        <w:numPr>
          <w:ilvl w:val="0"/>
          <w:numId w:val="17"/>
        </w:numPr>
        <w:rPr>
          <w:rFonts w:ascii="Arial" w:cs="Arial" w:eastAsia="Arial" w:hAnsi="Arial"/>
          <w:sz w:val="24"/>
          <w:szCs w:val="24"/>
          <w:b w:val="1"/>
          <w:bCs w:val="1"/>
          <w:color w:val="auto"/>
        </w:rPr>
      </w:pPr>
      <w:r>
        <w:rPr>
          <w:rFonts w:ascii="Arial" w:cs="Arial" w:eastAsia="Arial" w:hAnsi="Arial"/>
          <w:sz w:val="24"/>
          <w:szCs w:val="24"/>
          <w:b w:val="1"/>
          <w:bCs w:val="1"/>
          <w:color w:val="auto"/>
        </w:rPr>
        <w:t>Recolección y sistematización de datos</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ind w:left="1"/>
        <w:spacing w:after="0" w:line="367" w:lineRule="auto"/>
        <w:rPr>
          <w:sz w:val="20"/>
          <w:szCs w:val="20"/>
          <w:color w:val="auto"/>
        </w:rPr>
      </w:pPr>
      <w:r>
        <w:rPr>
          <w:rFonts w:ascii="Arial" w:cs="Arial" w:eastAsia="Arial" w:hAnsi="Arial"/>
          <w:sz w:val="24"/>
          <w:szCs w:val="24"/>
          <w:color w:val="auto"/>
        </w:rPr>
        <w:t>Tiene como objetivo recabar información de calidad sobre la situación actual de las áreas de intervención y su relación con la alimentación de las familias, la cual se denomina modelo tradicional pues es la forma en la que las familias trabajan o manejan sus sistemas productivos actualmente, así como las buenas prácticas que sirvan como punto de referencia para construir con las personas su plan de acción.</w:t>
      </w:r>
    </w:p>
    <w:p>
      <w:pPr>
        <w:spacing w:after="0" w:line="367" w:lineRule="exact"/>
        <w:rPr>
          <w:sz w:val="20"/>
          <w:szCs w:val="20"/>
          <w:color w:val="auto"/>
        </w:rPr>
      </w:pPr>
    </w:p>
    <w:p>
      <w:pPr>
        <w:jc w:val="both"/>
        <w:ind w:left="1"/>
        <w:spacing w:after="0" w:line="369" w:lineRule="auto"/>
        <w:rPr>
          <w:sz w:val="20"/>
          <w:szCs w:val="20"/>
          <w:color w:val="auto"/>
        </w:rPr>
      </w:pPr>
      <w:r>
        <w:rPr>
          <w:rFonts w:ascii="Arial" w:cs="Arial" w:eastAsia="Arial" w:hAnsi="Arial"/>
          <w:sz w:val="24"/>
          <w:szCs w:val="24"/>
          <w:color w:val="auto"/>
        </w:rPr>
        <w:t>La recolección de información se realiza a través de un diálogo con los participantes del grupo por área de intervención. Se deberán aplicar entrevistas estructuradas o semi-estructuradas, utilizar la observación participante durante recorridos por el área que se desea intervenir o inclusive usando diversas herramientas participativas (Geilfus, Hans 2001).</w:t>
      </w:r>
    </w:p>
    <w:p>
      <w:pPr>
        <w:spacing w:after="0" w:line="360"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Después de recopilada la información esta es analizada en gabinete con el fin de identificar las acciones que se realizaran en cada comunidad y por cada área de intervención, en la que se encuentren ubicadas cada uno de las familias participantes. (Imagen 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39</w:t>
      </w:r>
    </w:p>
    <w:p>
      <w:pPr>
        <w:sectPr>
          <w:pgSz w:w="12240" w:h="15840" w:orient="portrait"/>
          <w:cols w:equalWidth="0" w:num="1">
            <w:col w:w="8841"/>
          </w:cols>
          <w:pgMar w:left="1699" w:top="1405" w:right="1700" w:bottom="681" w:gutter="0" w:footer="0" w:header="0"/>
        </w:sectPr>
      </w:pPr>
    </w:p>
    <w:bookmarkStart w:id="38" w:name="page39"/>
    <w:bookmarkEnd w:id="38"/>
    <w:p>
      <w:pPr>
        <w:ind w:left="1"/>
        <w:spacing w:after="0"/>
        <w:rPr>
          <w:sz w:val="20"/>
          <w:szCs w:val="20"/>
          <w:color w:val="auto"/>
        </w:rPr>
      </w:pPr>
      <w:r>
        <w:rPr>
          <w:rFonts w:ascii="Arial" w:cs="Arial" w:eastAsia="Arial" w:hAnsi="Arial"/>
          <w:sz w:val="24"/>
          <w:szCs w:val="24"/>
          <w:color w:val="auto"/>
        </w:rPr>
        <w:t>Imagen 10. Análisis de información recopilada.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100965</wp:posOffset>
            </wp:positionV>
            <wp:extent cx="4554855" cy="394271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extLst>
                        <a:ext uri="{28A0092B-C50C-407E-A947-70E740481C1C}"/>
                      </a:extLst>
                    </a:blip>
                    <a:srcRect/>
                    <a:stretch>
                      <a:fillRect/>
                    </a:stretch>
                  </pic:blipFill>
                  <pic:spPr bwMode="auto">
                    <a:xfrm>
                      <a:off x="0" y="0"/>
                      <a:ext cx="4554855" cy="39427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jc w:val="both"/>
        <w:ind w:left="1081" w:hanging="1081"/>
        <w:spacing w:after="0"/>
        <w:tabs>
          <w:tab w:leader="none" w:pos="1081" w:val="left"/>
        </w:tabs>
        <w:numPr>
          <w:ilvl w:val="0"/>
          <w:numId w:val="18"/>
        </w:numPr>
        <w:rPr>
          <w:rFonts w:ascii="Arial" w:cs="Arial" w:eastAsia="Arial" w:hAnsi="Arial"/>
          <w:sz w:val="24"/>
          <w:szCs w:val="24"/>
          <w:b w:val="1"/>
          <w:bCs w:val="1"/>
          <w:color w:val="auto"/>
        </w:rPr>
      </w:pPr>
      <w:r>
        <w:rPr>
          <w:rFonts w:ascii="Arial" w:cs="Arial" w:eastAsia="Arial" w:hAnsi="Arial"/>
          <w:sz w:val="24"/>
          <w:szCs w:val="24"/>
          <w:b w:val="1"/>
          <w:bCs w:val="1"/>
          <w:color w:val="auto"/>
        </w:rPr>
        <w:t>Plan de Acción</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jc w:val="both"/>
        <w:ind w:left="1"/>
        <w:spacing w:after="0" w:line="360" w:lineRule="auto"/>
        <w:rPr>
          <w:sz w:val="20"/>
          <w:szCs w:val="20"/>
          <w:color w:val="auto"/>
        </w:rPr>
      </w:pPr>
      <w:r>
        <w:rPr>
          <w:rFonts w:ascii="Arial" w:cs="Arial" w:eastAsia="Arial" w:hAnsi="Arial"/>
          <w:sz w:val="24"/>
          <w:szCs w:val="24"/>
          <w:color w:val="auto"/>
        </w:rPr>
        <w:t>Es el conjunto de acciones que prioriza las iniciativas más importantes de la gente, que le ayudarán a cumplir con sus objetivos. Este instrumento guiará las acciones y será el marco de referencia al momento de llevar a cabo los proyectos.</w:t>
      </w:r>
    </w:p>
    <w:p>
      <w:pPr>
        <w:spacing w:after="0" w:line="1" w:lineRule="exact"/>
        <w:rPr>
          <w:sz w:val="20"/>
          <w:szCs w:val="20"/>
          <w:color w:val="auto"/>
        </w:rPr>
      </w:pPr>
    </w:p>
    <w:p>
      <w:pPr>
        <w:jc w:val="both"/>
        <w:ind w:left="1"/>
        <w:spacing w:after="0" w:line="379" w:lineRule="auto"/>
        <w:rPr>
          <w:sz w:val="20"/>
          <w:szCs w:val="20"/>
          <w:color w:val="auto"/>
        </w:rPr>
      </w:pPr>
      <w:r>
        <w:rPr>
          <w:rFonts w:ascii="Arial" w:cs="Arial" w:eastAsia="Arial" w:hAnsi="Arial"/>
          <w:sz w:val="24"/>
          <w:szCs w:val="24"/>
          <w:color w:val="auto"/>
        </w:rPr>
        <w:t>Con éste, se busca que las familias participantes se apropien de su(s) problemática(s) y se comprometan a realizar acciones con las que ellos mismos serán capaces de lograr sus objetivos.</w:t>
      </w:r>
    </w:p>
    <w:p>
      <w:pPr>
        <w:spacing w:after="0" w:line="347" w:lineRule="exact"/>
        <w:rPr>
          <w:sz w:val="20"/>
          <w:szCs w:val="20"/>
          <w:color w:val="auto"/>
        </w:rPr>
      </w:pPr>
    </w:p>
    <w:p>
      <w:pPr>
        <w:jc w:val="both"/>
        <w:ind w:left="1081" w:hanging="1081"/>
        <w:spacing w:after="0"/>
        <w:tabs>
          <w:tab w:leader="none" w:pos="1081" w:val="left"/>
        </w:tabs>
        <w:numPr>
          <w:ilvl w:val="0"/>
          <w:numId w:val="19"/>
        </w:numPr>
        <w:rPr>
          <w:rFonts w:ascii="Arial" w:cs="Arial" w:eastAsia="Arial" w:hAnsi="Arial"/>
          <w:sz w:val="24"/>
          <w:szCs w:val="24"/>
          <w:b w:val="1"/>
          <w:bCs w:val="1"/>
          <w:color w:val="auto"/>
        </w:rPr>
      </w:pPr>
      <w:r>
        <w:rPr>
          <w:rFonts w:ascii="Arial" w:cs="Arial" w:eastAsia="Arial" w:hAnsi="Arial"/>
          <w:sz w:val="24"/>
          <w:szCs w:val="24"/>
          <w:b w:val="1"/>
          <w:bCs w:val="1"/>
          <w:color w:val="auto"/>
        </w:rPr>
        <w:t>Integración del plan comunitario para la SAN</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ind w:left="1"/>
        <w:spacing w:after="0" w:line="396" w:lineRule="auto"/>
        <w:rPr>
          <w:sz w:val="20"/>
          <w:szCs w:val="20"/>
          <w:color w:val="auto"/>
        </w:rPr>
      </w:pPr>
      <w:r>
        <w:rPr>
          <w:rFonts w:ascii="Arial" w:cs="Arial" w:eastAsia="Arial" w:hAnsi="Arial"/>
          <w:sz w:val="24"/>
          <w:szCs w:val="24"/>
          <w:color w:val="auto"/>
        </w:rPr>
        <w:t>El plan refleja los anhelos de las comunidades así como también las acciones que llevarán a cabo para realizarlo. De éste se derivan las acciones y los proyectos</w:t>
      </w:r>
    </w:p>
    <w:p>
      <w:pPr>
        <w:spacing w:after="0" w:line="334"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40</w:t>
      </w:r>
    </w:p>
    <w:p>
      <w:pPr>
        <w:sectPr>
          <w:pgSz w:w="12240" w:h="15840" w:orient="portrait"/>
          <w:cols w:equalWidth="0" w:num="1">
            <w:col w:w="8841"/>
          </w:cols>
          <w:pgMar w:left="1699" w:top="1405" w:right="1700" w:bottom="681" w:gutter="0" w:footer="0" w:header="0"/>
        </w:sectPr>
      </w:pPr>
    </w:p>
    <w:bookmarkStart w:id="39" w:name="page40"/>
    <w:bookmarkEnd w:id="39"/>
    <w:p>
      <w:pPr>
        <w:jc w:val="both"/>
        <w:spacing w:after="0" w:line="394" w:lineRule="auto"/>
        <w:rPr>
          <w:sz w:val="20"/>
          <w:szCs w:val="20"/>
          <w:color w:val="auto"/>
        </w:rPr>
      </w:pPr>
      <w:r>
        <w:rPr>
          <w:rFonts w:ascii="Arial" w:cs="Arial" w:eastAsia="Arial" w:hAnsi="Arial"/>
          <w:sz w:val="24"/>
          <w:szCs w:val="24"/>
          <w:color w:val="auto"/>
        </w:rPr>
        <w:t>que consideran los componentes de fortalecimiento a la gestión local y coordinación interinstitucional.</w:t>
      </w:r>
    </w:p>
    <w:p>
      <w:pPr>
        <w:spacing w:after="0" w:line="33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Integra los procesos educativos que contribuyen a formar la base social necesaria para dar sostenibilidad a las acciones y proyectos una vez concluida la labor de la</w:t>
      </w:r>
    </w:p>
    <w:p>
      <w:pPr>
        <w:spacing w:after="0" w:line="2"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ADR en las comunidades PESA principalmente mediante la educación nutricional, la educación en agricultura sostenible , la educación financiera y asociatividad, así como la formación de agentes de cambio locales con las capacidades necesarias para promover el cambio en sus regiones, a través de la sensibilización, el análisis, la toma de decisiones y la gestión de planes y proyectos.</w:t>
      </w:r>
    </w:p>
    <w:p>
      <w:pPr>
        <w:spacing w:after="0" w:line="365"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Con la integración del Plan, la comunidad puede identificar y decidir de manera conjunta las problemáticas y oportunidades que se atenderán primero por lo que se recopila la información y se elabora un resumen de todas las acciones y planes que se van a realizar en las comunidades dividido por área de intervención y se representa en el siguiente cuadro. (Cuadro 6)</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41</w:t>
      </w:r>
    </w:p>
    <w:p>
      <w:pPr>
        <w:sectPr>
          <w:pgSz w:w="12240" w:h="15840" w:orient="portrait"/>
          <w:cols w:equalWidth="0" w:num="1">
            <w:col w:w="8840"/>
          </w:cols>
          <w:pgMar w:left="1700" w:top="1405" w:right="1700" w:bottom="681" w:gutter="0" w:footer="0" w:header="0"/>
        </w:sectPr>
      </w:pPr>
    </w:p>
    <w:bookmarkStart w:id="40" w:name="page41"/>
    <w:bookmarkEnd w:id="40"/>
    <w:p>
      <w:pPr>
        <w:spacing w:after="0"/>
        <w:rPr>
          <w:sz w:val="20"/>
          <w:szCs w:val="20"/>
          <w:color w:val="auto"/>
        </w:rPr>
      </w:pPr>
      <w:r>
        <w:rPr>
          <w:rFonts w:ascii="Arial" w:cs="Arial" w:eastAsia="Arial" w:hAnsi="Arial"/>
          <w:sz w:val="24"/>
          <w:szCs w:val="24"/>
          <w:color w:val="auto"/>
        </w:rPr>
        <w:t>Cuadro 6. Análisis de pertinencia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-27940</wp:posOffset>
            </wp:positionH>
            <wp:positionV relativeFrom="paragraph">
              <wp:posOffset>322580</wp:posOffset>
            </wp:positionV>
            <wp:extent cx="5636895" cy="747649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extLst>
                        <a:ext uri="{28A0092B-C50C-407E-A947-70E740481C1C}"/>
                      </a:extLst>
                    </a:blip>
                    <a:srcRect/>
                    <a:stretch>
                      <a:fillRect/>
                    </a:stretch>
                  </pic:blipFill>
                  <pic:spPr bwMode="auto">
                    <a:xfrm>
                      <a:off x="0" y="0"/>
                      <a:ext cx="5636895" cy="7476490"/>
                    </a:xfrm>
                    <a:prstGeom prst="rect">
                      <a:avLst/>
                    </a:prstGeom>
                    <a:noFill/>
                  </pic:spPr>
                </pic:pic>
              </a:graphicData>
            </a:graphic>
          </wp:anchor>
        </w:drawing>
      </w:r>
    </w:p>
    <w:p>
      <w:pPr>
        <w:spacing w:after="0" w:line="326" w:lineRule="exact"/>
        <w:rPr>
          <w:sz w:val="20"/>
          <w:szCs w:val="20"/>
          <w:color w:val="auto"/>
        </w:rPr>
      </w:pPr>
    </w:p>
    <w:tbl>
      <w:tblPr>
        <w:tblLayout w:type="fixed"/>
        <w:tblInd w:w="240" w:type="dxa"/>
        <w:tblCellMar>
          <w:top w:w="0" w:type="dxa"/>
          <w:left w:w="0" w:type="dxa"/>
          <w:bottom w:w="0" w:type="dxa"/>
          <w:right w:w="0" w:type="dxa"/>
        </w:tblCellMar>
      </w:tblPr>
      <w:tr>
        <w:trPr>
          <w:trHeight w:val="260"/>
        </w:trPr>
        <w:tc>
          <w:tcPr>
            <w:tcW w:w="3360" w:type="dxa"/>
            <w:vAlign w:val="bottom"/>
          </w:tcPr>
          <w:p>
            <w:pPr>
              <w:spacing w:after="0"/>
              <w:rPr>
                <w:sz w:val="22"/>
                <w:szCs w:val="22"/>
                <w:color w:val="auto"/>
              </w:rPr>
            </w:pPr>
          </w:p>
        </w:tc>
        <w:tc>
          <w:tcPr>
            <w:tcW w:w="1560" w:type="dxa"/>
            <w:vAlign w:val="bottom"/>
          </w:tcPr>
          <w:p>
            <w:pPr>
              <w:spacing w:after="0"/>
              <w:rPr>
                <w:sz w:val="22"/>
                <w:szCs w:val="22"/>
                <w:color w:val="auto"/>
              </w:rPr>
            </w:pPr>
          </w:p>
        </w:tc>
        <w:tc>
          <w:tcPr>
            <w:tcW w:w="2320" w:type="dxa"/>
            <w:vAlign w:val="bottom"/>
          </w:tcPr>
          <w:p>
            <w:pPr>
              <w:jc w:val="center"/>
              <w:spacing w:after="0"/>
              <w:rPr>
                <w:sz w:val="20"/>
                <w:szCs w:val="20"/>
                <w:color w:val="auto"/>
              </w:rPr>
            </w:pPr>
            <w:r>
              <w:rPr>
                <w:rFonts w:ascii="Arial" w:cs="Arial" w:eastAsia="Arial" w:hAnsi="Arial"/>
                <w:sz w:val="20"/>
                <w:szCs w:val="20"/>
                <w:color w:val="auto"/>
                <w:w w:val="99"/>
              </w:rPr>
              <w:t>La acción propuesta</w:t>
            </w:r>
          </w:p>
        </w:tc>
        <w:tc>
          <w:tcPr>
            <w:tcW w:w="128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46"/>
        </w:trPr>
        <w:tc>
          <w:tcPr>
            <w:tcW w:w="3360" w:type="dxa"/>
            <w:vAlign w:val="bottom"/>
            <w:vMerge w:val="restart"/>
          </w:tcPr>
          <w:p>
            <w:pPr>
              <w:jc w:val="center"/>
              <w:ind w:right="2162"/>
              <w:spacing w:after="0"/>
              <w:rPr>
                <w:sz w:val="20"/>
                <w:szCs w:val="20"/>
                <w:color w:val="auto"/>
              </w:rPr>
            </w:pPr>
            <w:r>
              <w:rPr>
                <w:rFonts w:ascii="Arial" w:cs="Arial" w:eastAsia="Arial" w:hAnsi="Arial"/>
                <w:sz w:val="20"/>
                <w:szCs w:val="20"/>
                <w:color w:val="auto"/>
                <w:w w:val="99"/>
              </w:rPr>
              <w:t>Área de</w:t>
            </w:r>
          </w:p>
        </w:tc>
        <w:tc>
          <w:tcPr>
            <w:tcW w:w="1560" w:type="dxa"/>
            <w:vAlign w:val="bottom"/>
          </w:tcPr>
          <w:p>
            <w:pPr>
              <w:jc w:val="center"/>
              <w:ind w:left="262"/>
              <w:spacing w:after="0"/>
              <w:rPr>
                <w:sz w:val="20"/>
                <w:szCs w:val="20"/>
                <w:color w:val="auto"/>
              </w:rPr>
            </w:pPr>
            <w:r>
              <w:rPr>
                <w:rFonts w:ascii="Arial" w:cs="Arial" w:eastAsia="Arial" w:hAnsi="Arial"/>
                <w:sz w:val="20"/>
                <w:szCs w:val="20"/>
                <w:color w:val="auto"/>
                <w:w w:val="99"/>
              </w:rPr>
              <w:t>Total de</w:t>
            </w:r>
          </w:p>
        </w:tc>
        <w:tc>
          <w:tcPr>
            <w:tcW w:w="3600" w:type="dxa"/>
            <w:vAlign w:val="bottom"/>
            <w:gridSpan w:val="2"/>
          </w:tcPr>
          <w:p>
            <w:pPr>
              <w:ind w:left="80"/>
              <w:spacing w:after="0"/>
              <w:rPr>
                <w:sz w:val="20"/>
                <w:szCs w:val="20"/>
                <w:color w:val="auto"/>
              </w:rPr>
            </w:pPr>
            <w:r>
              <w:rPr>
                <w:rFonts w:ascii="Arial" w:cs="Arial" w:eastAsia="Arial" w:hAnsi="Arial"/>
                <w:sz w:val="20"/>
                <w:szCs w:val="20"/>
                <w:color w:val="auto"/>
                <w:w w:val="99"/>
              </w:rPr>
              <w:t>incide en el mayor déficit Pertinencia de</w:t>
            </w:r>
          </w:p>
        </w:tc>
        <w:tc>
          <w:tcPr>
            <w:tcW w:w="0" w:type="dxa"/>
            <w:vAlign w:val="bottom"/>
          </w:tcPr>
          <w:p>
            <w:pPr>
              <w:spacing w:after="0"/>
              <w:rPr>
                <w:sz w:val="1"/>
                <w:szCs w:val="1"/>
                <w:color w:val="auto"/>
              </w:rPr>
            </w:pPr>
          </w:p>
        </w:tc>
      </w:tr>
      <w:tr>
        <w:trPr>
          <w:trHeight w:val="111"/>
        </w:trPr>
        <w:tc>
          <w:tcPr>
            <w:tcW w:w="3360" w:type="dxa"/>
            <w:vAlign w:val="bottom"/>
            <w:vMerge w:val="continue"/>
          </w:tcPr>
          <w:p>
            <w:pPr>
              <w:spacing w:after="0"/>
              <w:rPr>
                <w:sz w:val="9"/>
                <w:szCs w:val="9"/>
                <w:color w:val="auto"/>
              </w:rPr>
            </w:pPr>
          </w:p>
        </w:tc>
        <w:tc>
          <w:tcPr>
            <w:tcW w:w="1560" w:type="dxa"/>
            <w:vAlign w:val="bottom"/>
            <w:vMerge w:val="restart"/>
          </w:tcPr>
          <w:p>
            <w:pPr>
              <w:jc w:val="center"/>
              <w:ind w:left="282"/>
              <w:spacing w:after="0"/>
              <w:rPr>
                <w:sz w:val="20"/>
                <w:szCs w:val="20"/>
                <w:color w:val="auto"/>
              </w:rPr>
            </w:pPr>
            <w:r>
              <w:rPr>
                <w:rFonts w:ascii="Arial" w:cs="Arial" w:eastAsia="Arial" w:hAnsi="Arial"/>
                <w:sz w:val="20"/>
                <w:szCs w:val="20"/>
                <w:color w:val="auto"/>
                <w:w w:val="99"/>
              </w:rPr>
              <w:t>Familias</w:t>
            </w:r>
          </w:p>
        </w:tc>
        <w:tc>
          <w:tcPr>
            <w:tcW w:w="2320" w:type="dxa"/>
            <w:vAlign w:val="bottom"/>
            <w:vMerge w:val="restart"/>
          </w:tcPr>
          <w:p>
            <w:pPr>
              <w:jc w:val="center"/>
              <w:spacing w:after="0"/>
              <w:rPr>
                <w:sz w:val="20"/>
                <w:szCs w:val="20"/>
                <w:color w:val="auto"/>
              </w:rPr>
            </w:pPr>
            <w:r>
              <w:rPr>
                <w:rFonts w:ascii="Arial" w:cs="Arial" w:eastAsia="Arial" w:hAnsi="Arial"/>
                <w:sz w:val="20"/>
                <w:szCs w:val="20"/>
                <w:color w:val="auto"/>
              </w:rPr>
              <w:t>de alimento y/o</w:t>
            </w:r>
          </w:p>
        </w:tc>
        <w:tc>
          <w:tcPr>
            <w:tcW w:w="1280" w:type="dxa"/>
            <w:vAlign w:val="bottom"/>
            <w:vMerge w:val="restart"/>
          </w:tcPr>
          <w:p>
            <w:pPr>
              <w:jc w:val="center"/>
              <w:spacing w:after="0"/>
              <w:rPr>
                <w:sz w:val="20"/>
                <w:szCs w:val="20"/>
                <w:color w:val="auto"/>
              </w:rPr>
            </w:pPr>
            <w:r>
              <w:rPr>
                <w:rFonts w:ascii="Arial" w:cs="Arial" w:eastAsia="Arial" w:hAnsi="Arial"/>
                <w:sz w:val="20"/>
                <w:szCs w:val="20"/>
                <w:color w:val="auto"/>
                <w:w w:val="98"/>
              </w:rPr>
              <w:t>la acción</w:t>
            </w:r>
          </w:p>
        </w:tc>
        <w:tc>
          <w:tcPr>
            <w:tcW w:w="0" w:type="dxa"/>
            <w:vAlign w:val="bottom"/>
          </w:tcPr>
          <w:p>
            <w:pPr>
              <w:spacing w:after="0"/>
              <w:rPr>
                <w:sz w:val="1"/>
                <w:szCs w:val="1"/>
                <w:color w:val="auto"/>
              </w:rPr>
            </w:pPr>
          </w:p>
        </w:tc>
      </w:tr>
      <w:tr>
        <w:trPr>
          <w:trHeight w:val="173"/>
        </w:trPr>
        <w:tc>
          <w:tcPr>
            <w:tcW w:w="3360" w:type="dxa"/>
            <w:vAlign w:val="bottom"/>
          </w:tcPr>
          <w:p>
            <w:pPr>
              <w:ind w:left="2100"/>
              <w:spacing w:after="0" w:line="172" w:lineRule="exact"/>
              <w:rPr>
                <w:sz w:val="20"/>
                <w:szCs w:val="20"/>
                <w:color w:val="auto"/>
              </w:rPr>
            </w:pPr>
            <w:r>
              <w:rPr>
                <w:rFonts w:ascii="Arial" w:cs="Arial" w:eastAsia="Arial" w:hAnsi="Arial"/>
                <w:sz w:val="20"/>
                <w:szCs w:val="20"/>
                <w:color w:val="auto"/>
              </w:rPr>
              <w:t>Acciones</w:t>
            </w:r>
          </w:p>
        </w:tc>
        <w:tc>
          <w:tcPr>
            <w:tcW w:w="1560" w:type="dxa"/>
            <w:vAlign w:val="bottom"/>
            <w:vMerge w:val="continue"/>
          </w:tcPr>
          <w:p>
            <w:pPr>
              <w:spacing w:after="0"/>
              <w:rPr>
                <w:sz w:val="15"/>
                <w:szCs w:val="15"/>
                <w:color w:val="auto"/>
              </w:rPr>
            </w:pPr>
          </w:p>
        </w:tc>
        <w:tc>
          <w:tcPr>
            <w:tcW w:w="2320" w:type="dxa"/>
            <w:vAlign w:val="bottom"/>
            <w:vMerge w:val="continue"/>
          </w:tcPr>
          <w:p>
            <w:pPr>
              <w:spacing w:after="0"/>
              <w:rPr>
                <w:sz w:val="15"/>
                <w:szCs w:val="15"/>
                <w:color w:val="auto"/>
              </w:rPr>
            </w:pPr>
          </w:p>
        </w:tc>
        <w:tc>
          <w:tcPr>
            <w:tcW w:w="1280" w:type="dxa"/>
            <w:vAlign w:val="bottom"/>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260"/>
        </w:trPr>
        <w:tc>
          <w:tcPr>
            <w:tcW w:w="3360" w:type="dxa"/>
            <w:vAlign w:val="bottom"/>
          </w:tcPr>
          <w:p>
            <w:pPr>
              <w:jc w:val="center"/>
              <w:ind w:right="2182"/>
              <w:spacing w:after="0"/>
              <w:rPr>
                <w:sz w:val="20"/>
                <w:szCs w:val="20"/>
                <w:color w:val="auto"/>
              </w:rPr>
            </w:pPr>
            <w:r>
              <w:rPr>
                <w:rFonts w:ascii="Arial" w:cs="Arial" w:eastAsia="Arial" w:hAnsi="Arial"/>
                <w:sz w:val="20"/>
                <w:szCs w:val="20"/>
                <w:color w:val="auto"/>
              </w:rPr>
              <w:t>intervención</w:t>
            </w:r>
          </w:p>
        </w:tc>
        <w:tc>
          <w:tcPr>
            <w:tcW w:w="1560" w:type="dxa"/>
            <w:vAlign w:val="bottom"/>
            <w:vMerge w:val="restart"/>
          </w:tcPr>
          <w:p>
            <w:pPr>
              <w:jc w:val="center"/>
              <w:ind w:left="262"/>
              <w:spacing w:after="0"/>
              <w:rPr>
                <w:sz w:val="20"/>
                <w:szCs w:val="20"/>
                <w:color w:val="auto"/>
              </w:rPr>
            </w:pPr>
            <w:r>
              <w:rPr>
                <w:rFonts w:ascii="Arial" w:cs="Arial" w:eastAsia="Arial" w:hAnsi="Arial"/>
                <w:sz w:val="20"/>
                <w:szCs w:val="20"/>
                <w:color w:val="auto"/>
              </w:rPr>
              <w:t>interesadas</w:t>
            </w:r>
          </w:p>
        </w:tc>
        <w:tc>
          <w:tcPr>
            <w:tcW w:w="2320" w:type="dxa"/>
            <w:vAlign w:val="bottom"/>
            <w:vMerge w:val="restart"/>
          </w:tcPr>
          <w:p>
            <w:pPr>
              <w:jc w:val="center"/>
              <w:spacing w:after="0"/>
              <w:rPr>
                <w:sz w:val="20"/>
                <w:szCs w:val="20"/>
                <w:color w:val="auto"/>
              </w:rPr>
            </w:pPr>
            <w:r>
              <w:rPr>
                <w:rFonts w:ascii="Arial" w:cs="Arial" w:eastAsia="Arial" w:hAnsi="Arial"/>
                <w:sz w:val="20"/>
                <w:szCs w:val="20"/>
                <w:color w:val="auto"/>
              </w:rPr>
              <w:t>deficiencia nutricional</w:t>
            </w:r>
          </w:p>
        </w:tc>
        <w:tc>
          <w:tcPr>
            <w:tcW w:w="1280" w:type="dxa"/>
            <w:vAlign w:val="bottom"/>
            <w:vMerge w:val="restart"/>
          </w:tcPr>
          <w:p>
            <w:pPr>
              <w:jc w:val="center"/>
              <w:spacing w:after="0"/>
              <w:rPr>
                <w:sz w:val="20"/>
                <w:szCs w:val="20"/>
                <w:color w:val="auto"/>
              </w:rPr>
            </w:pPr>
            <w:r>
              <w:rPr>
                <w:rFonts w:ascii="Arial" w:cs="Arial" w:eastAsia="Arial" w:hAnsi="Arial"/>
                <w:sz w:val="20"/>
                <w:szCs w:val="20"/>
                <w:color w:val="auto"/>
              </w:rPr>
              <w:t>propuesta</w:t>
            </w:r>
          </w:p>
        </w:tc>
        <w:tc>
          <w:tcPr>
            <w:tcW w:w="0" w:type="dxa"/>
            <w:vAlign w:val="bottom"/>
          </w:tcPr>
          <w:p>
            <w:pPr>
              <w:spacing w:after="0"/>
              <w:rPr>
                <w:sz w:val="1"/>
                <w:szCs w:val="1"/>
                <w:color w:val="auto"/>
              </w:rPr>
            </w:pPr>
          </w:p>
        </w:tc>
      </w:tr>
      <w:tr>
        <w:trPr>
          <w:trHeight w:val="143"/>
        </w:trPr>
        <w:tc>
          <w:tcPr>
            <w:tcW w:w="3360" w:type="dxa"/>
            <w:vAlign w:val="bottom"/>
          </w:tcPr>
          <w:p>
            <w:pPr>
              <w:spacing w:after="0"/>
              <w:rPr>
                <w:sz w:val="12"/>
                <w:szCs w:val="12"/>
                <w:color w:val="auto"/>
              </w:rPr>
            </w:pPr>
          </w:p>
        </w:tc>
        <w:tc>
          <w:tcPr>
            <w:tcW w:w="1560" w:type="dxa"/>
            <w:vAlign w:val="bottom"/>
            <w:vMerge w:val="continue"/>
          </w:tcPr>
          <w:p>
            <w:pPr>
              <w:spacing w:after="0"/>
              <w:rPr>
                <w:sz w:val="12"/>
                <w:szCs w:val="12"/>
                <w:color w:val="auto"/>
              </w:rPr>
            </w:pPr>
          </w:p>
        </w:tc>
        <w:tc>
          <w:tcPr>
            <w:tcW w:w="2320" w:type="dxa"/>
            <w:vAlign w:val="bottom"/>
            <w:vMerge w:val="continue"/>
          </w:tcPr>
          <w:p>
            <w:pPr>
              <w:spacing w:after="0"/>
              <w:rPr>
                <w:sz w:val="12"/>
                <w:szCs w:val="12"/>
                <w:color w:val="auto"/>
              </w:rPr>
            </w:pPr>
          </w:p>
        </w:tc>
        <w:tc>
          <w:tcPr>
            <w:tcW w:w="128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86" w:lineRule="exact"/>
        <w:rPr>
          <w:sz w:val="20"/>
          <w:szCs w:val="20"/>
          <w:color w:val="auto"/>
        </w:rPr>
      </w:pPr>
    </w:p>
    <w:p>
      <w:pPr>
        <w:ind w:left="5460"/>
        <w:spacing w:after="0"/>
        <w:rPr>
          <w:sz w:val="20"/>
          <w:szCs w:val="20"/>
          <w:color w:val="auto"/>
        </w:rPr>
      </w:pPr>
      <w:r>
        <w:rPr>
          <w:rFonts w:ascii="Arial" w:cs="Arial" w:eastAsia="Arial" w:hAnsi="Arial"/>
          <w:sz w:val="20"/>
          <w:szCs w:val="20"/>
          <w:color w:val="auto"/>
        </w:rPr>
        <w:t>y/o fuga de efectivo</w:t>
      </w:r>
    </w:p>
    <w:p>
      <w:pPr>
        <w:sectPr>
          <w:pgSz w:w="12240" w:h="15840" w:orient="portrait"/>
          <w:cols w:equalWidth="0" w:num="1">
            <w:col w:w="8760"/>
          </w:cols>
          <w:pgMar w:left="1700" w:top="1405" w:right="1780" w:bottom="681" w:gutter="0" w:footer="0" w:header="0"/>
        </w:sectPr>
      </w:pPr>
    </w:p>
    <w:p>
      <w:pPr>
        <w:spacing w:after="0" w:line="200" w:lineRule="exact"/>
        <w:rPr>
          <w:sz w:val="20"/>
          <w:szCs w:val="20"/>
          <w:color w:val="auto"/>
        </w:rPr>
      </w:pPr>
    </w:p>
    <w:p>
      <w:pPr>
        <w:spacing w:after="0" w:line="396" w:lineRule="exact"/>
        <w:rPr>
          <w:sz w:val="20"/>
          <w:szCs w:val="20"/>
          <w:color w:val="auto"/>
        </w:rPr>
      </w:pPr>
    </w:p>
    <w:p>
      <w:pPr>
        <w:ind w:left="480"/>
        <w:spacing w:after="0"/>
        <w:rPr>
          <w:sz w:val="20"/>
          <w:szCs w:val="20"/>
          <w:color w:val="auto"/>
        </w:rPr>
      </w:pPr>
      <w:r>
        <w:rPr>
          <w:rFonts w:ascii="Arial" w:cs="Arial" w:eastAsia="Arial" w:hAnsi="Arial"/>
          <w:sz w:val="20"/>
          <w:szCs w:val="20"/>
          <w:color w:val="auto"/>
        </w:rPr>
        <w:t>TAP</w:t>
      </w:r>
    </w:p>
    <w:p>
      <w:pPr>
        <w:spacing w:after="0" w:line="116" w:lineRule="exact"/>
        <w:rPr>
          <w:sz w:val="20"/>
          <w:szCs w:val="20"/>
          <w:color w:val="auto"/>
        </w:rPr>
      </w:pPr>
    </w:p>
    <w:p>
      <w:pPr>
        <w:ind w:left="240"/>
        <w:spacing w:after="0"/>
        <w:rPr>
          <w:sz w:val="20"/>
          <w:szCs w:val="20"/>
          <w:color w:val="auto"/>
        </w:rPr>
      </w:pPr>
      <w:r>
        <w:rPr>
          <w:rFonts w:ascii="Arial" w:cs="Arial" w:eastAsia="Arial" w:hAnsi="Arial"/>
          <w:sz w:val="20"/>
          <w:szCs w:val="20"/>
          <w:color w:val="auto"/>
        </w:rPr>
        <w:t>Traspatio</w:t>
      </w:r>
    </w:p>
    <w:p>
      <w:pPr>
        <w:spacing w:after="0" w:line="116" w:lineRule="exact"/>
        <w:rPr>
          <w:sz w:val="20"/>
          <w:szCs w:val="20"/>
          <w:color w:val="auto"/>
        </w:rPr>
      </w:pPr>
    </w:p>
    <w:p>
      <w:pPr>
        <w:ind w:left="280"/>
        <w:spacing w:after="0"/>
        <w:rPr>
          <w:sz w:val="20"/>
          <w:szCs w:val="20"/>
          <w:color w:val="auto"/>
        </w:rPr>
      </w:pPr>
      <w:r>
        <w:rPr>
          <w:rFonts w:ascii="Arial" w:cs="Arial" w:eastAsia="Arial" w:hAnsi="Arial"/>
          <w:sz w:val="20"/>
          <w:szCs w:val="20"/>
          <w:color w:val="auto"/>
        </w:rPr>
        <w:t>Agrícola.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400"/>
        <w:spacing w:after="0"/>
        <w:rPr>
          <w:sz w:val="20"/>
          <w:szCs w:val="20"/>
          <w:color w:val="auto"/>
        </w:rPr>
      </w:pPr>
      <w:r>
        <w:rPr>
          <w:rFonts w:ascii="Arial" w:cs="Arial" w:eastAsia="Arial" w:hAnsi="Arial"/>
          <w:sz w:val="20"/>
          <w:szCs w:val="20"/>
          <w:color w:val="auto"/>
        </w:rPr>
        <w:t>GB-M</w:t>
      </w:r>
    </w:p>
    <w:p>
      <w:pPr>
        <w:spacing w:after="0" w:line="116" w:lineRule="exact"/>
        <w:rPr>
          <w:sz w:val="20"/>
          <w:szCs w:val="20"/>
          <w:color w:val="auto"/>
        </w:rPr>
      </w:pPr>
    </w:p>
    <w:p>
      <w:pPr>
        <w:ind w:left="20"/>
        <w:spacing w:after="0"/>
        <w:rPr>
          <w:sz w:val="20"/>
          <w:szCs w:val="20"/>
          <w:color w:val="auto"/>
        </w:rPr>
      </w:pPr>
      <w:r>
        <w:rPr>
          <w:rFonts w:ascii="Arial" w:cs="Arial" w:eastAsia="Arial" w:hAnsi="Arial"/>
          <w:sz w:val="20"/>
          <w:szCs w:val="20"/>
          <w:color w:val="auto"/>
        </w:rPr>
        <w:t>Grano Básico-</w:t>
      </w:r>
    </w:p>
    <w:p>
      <w:pPr>
        <w:spacing w:after="0" w:line="116" w:lineRule="exact"/>
        <w:rPr>
          <w:sz w:val="20"/>
          <w:szCs w:val="20"/>
          <w:color w:val="auto"/>
        </w:rPr>
      </w:pPr>
    </w:p>
    <w:p>
      <w:pPr>
        <w:ind w:left="420"/>
        <w:spacing w:after="0"/>
        <w:rPr>
          <w:sz w:val="20"/>
          <w:szCs w:val="20"/>
          <w:color w:val="auto"/>
        </w:rPr>
      </w:pPr>
      <w:r>
        <w:rPr>
          <w:rFonts w:ascii="Arial" w:cs="Arial" w:eastAsia="Arial" w:hAnsi="Arial"/>
          <w:sz w:val="20"/>
          <w:szCs w:val="20"/>
          <w:color w:val="auto"/>
        </w:rPr>
        <w:t>Milpa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7" w:lineRule="exact"/>
        <w:rPr>
          <w:sz w:val="20"/>
          <w:szCs w:val="20"/>
          <w:color w:val="auto"/>
        </w:rPr>
      </w:pPr>
    </w:p>
    <w:p>
      <w:pPr>
        <w:ind w:left="460"/>
        <w:spacing w:after="0"/>
        <w:rPr>
          <w:sz w:val="20"/>
          <w:szCs w:val="20"/>
          <w:color w:val="auto"/>
        </w:rPr>
      </w:pPr>
      <w:r>
        <w:rPr>
          <w:rFonts w:ascii="Arial" w:cs="Arial" w:eastAsia="Arial" w:hAnsi="Arial"/>
          <w:sz w:val="20"/>
          <w:szCs w:val="20"/>
          <w:color w:val="auto"/>
        </w:rPr>
        <w:t>SPP</w:t>
      </w:r>
    </w:p>
    <w:p>
      <w:pPr>
        <w:spacing w:after="0" w:line="116" w:lineRule="exact"/>
        <w:rPr>
          <w:sz w:val="20"/>
          <w:szCs w:val="20"/>
          <w:color w:val="auto"/>
        </w:rPr>
      </w:pPr>
    </w:p>
    <w:p>
      <w:pPr>
        <w:ind w:left="300"/>
        <w:spacing w:after="0"/>
        <w:rPr>
          <w:sz w:val="20"/>
          <w:szCs w:val="20"/>
          <w:color w:val="auto"/>
        </w:rPr>
      </w:pPr>
      <w:r>
        <w:rPr>
          <w:rFonts w:ascii="Arial" w:cs="Arial" w:eastAsia="Arial" w:hAnsi="Arial"/>
          <w:sz w:val="20"/>
          <w:szCs w:val="20"/>
          <w:color w:val="auto"/>
        </w:rPr>
        <w:t>Sistema</w:t>
      </w:r>
    </w:p>
    <w:p>
      <w:pPr>
        <w:spacing w:after="0" w:line="116" w:lineRule="exact"/>
        <w:rPr>
          <w:sz w:val="20"/>
          <w:szCs w:val="20"/>
          <w:color w:val="auto"/>
        </w:rPr>
      </w:pPr>
    </w:p>
    <w:p>
      <w:pPr>
        <w:ind w:left="200"/>
        <w:spacing w:after="0"/>
        <w:rPr>
          <w:sz w:val="20"/>
          <w:szCs w:val="20"/>
          <w:color w:val="auto"/>
        </w:rPr>
      </w:pPr>
      <w:r>
        <w:rPr>
          <w:rFonts w:ascii="Arial" w:cs="Arial" w:eastAsia="Arial" w:hAnsi="Arial"/>
          <w:sz w:val="20"/>
          <w:szCs w:val="20"/>
          <w:color w:val="auto"/>
        </w:rPr>
        <w:t>Productivo</w:t>
      </w:r>
    </w:p>
    <w:p>
      <w:pPr>
        <w:spacing w:after="0" w:line="116" w:lineRule="exact"/>
        <w:rPr>
          <w:sz w:val="20"/>
          <w:szCs w:val="20"/>
          <w:color w:val="auto"/>
        </w:rPr>
      </w:pPr>
    </w:p>
    <w:p>
      <w:pPr>
        <w:ind w:left="20"/>
        <w:spacing w:after="0"/>
        <w:rPr>
          <w:sz w:val="20"/>
          <w:szCs w:val="20"/>
          <w:color w:val="auto"/>
        </w:rPr>
      </w:pPr>
      <w:r>
        <w:rPr>
          <w:rFonts w:ascii="Arial" w:cs="Arial" w:eastAsia="Arial" w:hAnsi="Arial"/>
          <w:sz w:val="19"/>
          <w:szCs w:val="19"/>
          <w:color w:val="auto"/>
        </w:rPr>
        <w:t>Predominante.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3" w:lineRule="exact"/>
        <w:rPr>
          <w:sz w:val="20"/>
          <w:szCs w:val="20"/>
          <w:color w:val="auto"/>
        </w:rPr>
      </w:pPr>
    </w:p>
    <w:p>
      <w:pPr>
        <w:spacing w:after="0"/>
        <w:rPr>
          <w:sz w:val="20"/>
          <w:szCs w:val="20"/>
          <w:color w:val="auto"/>
        </w:rPr>
      </w:pPr>
      <w:r>
        <w:rPr>
          <w:rFonts w:ascii="Arial" w:cs="Arial" w:eastAsia="Arial" w:hAnsi="Arial"/>
          <w:sz w:val="20"/>
          <w:szCs w:val="20"/>
          <w:color w:val="auto"/>
        </w:rPr>
        <w:t>Mercado Local</w:t>
      </w:r>
    </w:p>
    <w:p>
      <w:pPr>
        <w:spacing w:after="0" w:line="164" w:lineRule="exact"/>
        <w:rPr>
          <w:sz w:val="20"/>
          <w:szCs w:val="20"/>
          <w:color w:val="auto"/>
        </w:rPr>
      </w:pPr>
      <w:r>
        <w:rPr>
          <w:sz w:val="20"/>
          <w:szCs w:val="20"/>
          <w:color w:val="auto"/>
        </w:rPr>
        <w:br w:type="column"/>
      </w:r>
    </w:p>
    <w:p>
      <w:pPr>
        <w:spacing w:after="0" w:line="1" w:lineRule="exact"/>
        <w:rPr>
          <w:sz w:val="1"/>
          <w:szCs w:val="1"/>
          <w:color w:val="auto"/>
        </w:rPr>
      </w:pPr>
    </w:p>
    <w:tbl>
      <w:tblPr>
        <w:tblLayout w:type="fixed"/>
        <w:tblInd w:w="0" w:type="dxa"/>
        <w:tblCellMar>
          <w:top w:w="0" w:type="dxa"/>
          <w:left w:w="0" w:type="dxa"/>
          <w:bottom w:w="0" w:type="dxa"/>
          <w:right w:w="0" w:type="dxa"/>
        </w:tblCellMar>
      </w:tblPr>
      <w:tr>
        <w:trPr>
          <w:trHeight w:val="260"/>
        </w:trPr>
        <w:tc>
          <w:tcPr>
            <w:tcW w:w="2300" w:type="dxa"/>
            <w:vAlign w:val="bottom"/>
          </w:tcPr>
          <w:p>
            <w:pPr>
              <w:jc w:val="center"/>
              <w:spacing w:after="0"/>
              <w:rPr>
                <w:sz w:val="20"/>
                <w:szCs w:val="20"/>
                <w:color w:val="auto"/>
              </w:rPr>
            </w:pPr>
            <w:r>
              <w:rPr>
                <w:rFonts w:ascii="Arial" w:cs="Arial" w:eastAsia="Arial" w:hAnsi="Arial"/>
                <w:sz w:val="20"/>
                <w:szCs w:val="20"/>
                <w:color w:val="auto"/>
              </w:rPr>
              <w:t>Huerto de Traspatio</w:t>
            </w:r>
          </w:p>
        </w:tc>
        <w:tc>
          <w:tcPr>
            <w:tcW w:w="20" w:type="dxa"/>
            <w:vAlign w:val="bottom"/>
          </w:tcPr>
          <w:p>
            <w:pPr>
              <w:spacing w:after="0"/>
              <w:rPr>
                <w:sz w:val="22"/>
                <w:szCs w:val="22"/>
                <w:color w:val="auto"/>
              </w:rPr>
            </w:pPr>
          </w:p>
        </w:tc>
        <w:tc>
          <w:tcPr>
            <w:tcW w:w="12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2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340" w:type="dxa"/>
            <w:vAlign w:val="bottom"/>
          </w:tcPr>
          <w:p>
            <w:pPr>
              <w:spacing w:after="0"/>
              <w:rPr>
                <w:sz w:val="22"/>
                <w:szCs w:val="22"/>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rPr>
              <w:t>(introducción de frutales</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8"/>
              </w:rPr>
              <w:t>nuevos)</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157</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alta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450"/>
        </w:trPr>
        <w:tc>
          <w:tcPr>
            <w:tcW w:w="2300" w:type="dxa"/>
            <w:vAlign w:val="bottom"/>
          </w:tcPr>
          <w:p>
            <w:pPr>
              <w:jc w:val="center"/>
              <w:spacing w:after="0"/>
              <w:rPr>
                <w:sz w:val="20"/>
                <w:szCs w:val="20"/>
                <w:color w:val="auto"/>
              </w:rPr>
            </w:pPr>
            <w:r>
              <w:rPr>
                <w:rFonts w:ascii="Arial" w:cs="Arial" w:eastAsia="Arial" w:hAnsi="Arial"/>
                <w:sz w:val="20"/>
                <w:szCs w:val="20"/>
                <w:color w:val="auto"/>
                <w:w w:val="99"/>
              </w:rPr>
              <w:t>Abonos Orgánicos</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731</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8"/>
              </w:rPr>
              <w:t>no</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rPr>
              <w:t>baja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431"/>
        </w:trPr>
        <w:tc>
          <w:tcPr>
            <w:tcW w:w="2300" w:type="dxa"/>
            <w:vAlign w:val="bottom"/>
          </w:tcPr>
          <w:p>
            <w:pPr>
              <w:jc w:val="center"/>
              <w:spacing w:after="0"/>
              <w:rPr>
                <w:sz w:val="20"/>
                <w:szCs w:val="20"/>
                <w:color w:val="auto"/>
              </w:rPr>
            </w:pPr>
            <w:r>
              <w:rPr>
                <w:rFonts w:ascii="Arial" w:cs="Arial" w:eastAsia="Arial" w:hAnsi="Arial"/>
                <w:sz w:val="20"/>
                <w:szCs w:val="20"/>
                <w:color w:val="auto"/>
              </w:rPr>
              <w:t>Producción carne/huevo</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150</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8"/>
              </w:rPr>
              <w:t>no</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rPr>
              <w:t>baja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330"/>
        </w:trPr>
        <w:tc>
          <w:tcPr>
            <w:tcW w:w="2300" w:type="dxa"/>
            <w:vAlign w:val="bottom"/>
          </w:tcPr>
          <w:p>
            <w:pPr>
              <w:jc w:val="center"/>
              <w:spacing w:after="0"/>
              <w:rPr>
                <w:sz w:val="20"/>
                <w:szCs w:val="20"/>
                <w:color w:val="auto"/>
              </w:rPr>
            </w:pPr>
            <w:r>
              <w:rPr>
                <w:rFonts w:ascii="Arial" w:cs="Arial" w:eastAsia="Arial" w:hAnsi="Arial"/>
                <w:sz w:val="20"/>
                <w:szCs w:val="20"/>
                <w:color w:val="auto"/>
                <w:w w:val="99"/>
              </w:rPr>
              <w:t>Maíz (Almacenamiento</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de grano para disminuir</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la perdida pos cosecha,</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115</w:t>
            </w: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96"/>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Pr>
          <w:p>
            <w:pPr>
              <w:spacing w:after="0"/>
              <w:rPr>
                <w:sz w:val="8"/>
                <w:szCs w:val="8"/>
                <w:color w:val="auto"/>
              </w:rPr>
            </w:pPr>
          </w:p>
        </w:tc>
      </w:tr>
      <w:tr>
        <w:trPr>
          <w:trHeight w:val="335"/>
        </w:trPr>
        <w:tc>
          <w:tcPr>
            <w:tcW w:w="2300" w:type="dxa"/>
            <w:vAlign w:val="bottom"/>
          </w:tcPr>
          <w:p>
            <w:pPr>
              <w:jc w:val="center"/>
              <w:spacing w:after="0"/>
              <w:rPr>
                <w:sz w:val="20"/>
                <w:szCs w:val="20"/>
                <w:color w:val="auto"/>
              </w:rPr>
            </w:pPr>
            <w:r>
              <w:rPr>
                <w:rFonts w:ascii="Arial" w:cs="Arial" w:eastAsia="Arial" w:hAnsi="Arial"/>
                <w:sz w:val="20"/>
                <w:szCs w:val="20"/>
                <w:color w:val="auto"/>
                <w:w w:val="98"/>
              </w:rPr>
              <w:t>utilización de</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lombricomposta para</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rPr>
              <w:t>mejorar el suelo)</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8"/>
              </w:rPr>
              <w:t>26</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alta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368"/>
        </w:trPr>
        <w:tc>
          <w:tcPr>
            <w:tcW w:w="2300" w:type="dxa"/>
            <w:vAlign w:val="bottom"/>
          </w:tcPr>
          <w:p>
            <w:pPr>
              <w:jc w:val="center"/>
              <w:spacing w:after="0"/>
              <w:rPr>
                <w:sz w:val="20"/>
                <w:szCs w:val="20"/>
                <w:color w:val="auto"/>
              </w:rPr>
            </w:pPr>
            <w:r>
              <w:rPr>
                <w:rFonts w:ascii="Arial" w:cs="Arial" w:eastAsia="Arial" w:hAnsi="Arial"/>
                <w:sz w:val="20"/>
                <w:szCs w:val="20"/>
                <w:color w:val="auto"/>
              </w:rPr>
              <w:t>Chile Manzano</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(agricultura protegida)</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150</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alta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330"/>
        </w:trPr>
        <w:tc>
          <w:tcPr>
            <w:tcW w:w="2300" w:type="dxa"/>
            <w:vAlign w:val="bottom"/>
          </w:tcPr>
          <w:p>
            <w:pPr>
              <w:jc w:val="center"/>
              <w:spacing w:after="0"/>
              <w:rPr>
                <w:sz w:val="20"/>
                <w:szCs w:val="20"/>
                <w:color w:val="auto"/>
              </w:rPr>
            </w:pPr>
            <w:r>
              <w:rPr>
                <w:rFonts w:ascii="Arial" w:cs="Arial" w:eastAsia="Arial" w:hAnsi="Arial"/>
                <w:sz w:val="20"/>
                <w:szCs w:val="20"/>
                <w:color w:val="auto"/>
                <w:w w:val="99"/>
              </w:rPr>
              <w:t>Aguacate</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(Implementación de</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8"/>
              </w:rPr>
              <w:t>nuevas huertas)</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233</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alta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42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Ovinos</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150</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media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407"/>
        </w:trPr>
        <w:tc>
          <w:tcPr>
            <w:tcW w:w="2300" w:type="dxa"/>
            <w:vAlign w:val="bottom"/>
          </w:tcPr>
          <w:p>
            <w:pPr>
              <w:jc w:val="center"/>
              <w:spacing w:after="0"/>
              <w:rPr>
                <w:sz w:val="20"/>
                <w:szCs w:val="20"/>
                <w:color w:val="auto"/>
              </w:rPr>
            </w:pPr>
            <w:r>
              <w:rPr>
                <w:rFonts w:ascii="Arial" w:cs="Arial" w:eastAsia="Arial" w:hAnsi="Arial"/>
                <w:sz w:val="20"/>
                <w:szCs w:val="20"/>
                <w:color w:val="auto"/>
                <w:w w:val="99"/>
              </w:rPr>
              <w:t>Frutales (renovación de</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1"/>
        </w:trPr>
        <w:tc>
          <w:tcPr>
            <w:tcW w:w="2300" w:type="dxa"/>
            <w:vAlign w:val="bottom"/>
          </w:tcPr>
          <w:p>
            <w:pPr>
              <w:jc w:val="center"/>
              <w:spacing w:after="0"/>
              <w:rPr>
                <w:sz w:val="20"/>
                <w:szCs w:val="20"/>
                <w:color w:val="auto"/>
              </w:rPr>
            </w:pPr>
            <w:r>
              <w:rPr>
                <w:rFonts w:ascii="Arial" w:cs="Arial" w:eastAsia="Arial" w:hAnsi="Arial"/>
                <w:sz w:val="20"/>
                <w:szCs w:val="20"/>
                <w:color w:val="auto"/>
              </w:rPr>
              <w:t>huertas)</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145</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alta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450"/>
        </w:trPr>
        <w:tc>
          <w:tcPr>
            <w:tcW w:w="2300" w:type="dxa"/>
            <w:vAlign w:val="bottom"/>
          </w:tcPr>
          <w:p>
            <w:pPr>
              <w:jc w:val="center"/>
              <w:spacing w:after="0"/>
              <w:rPr>
                <w:sz w:val="20"/>
                <w:szCs w:val="20"/>
                <w:color w:val="auto"/>
              </w:rPr>
            </w:pPr>
            <w:r>
              <w:rPr>
                <w:rFonts w:ascii="Arial" w:cs="Arial" w:eastAsia="Arial" w:hAnsi="Arial"/>
                <w:sz w:val="20"/>
                <w:szCs w:val="20"/>
                <w:color w:val="auto"/>
              </w:rPr>
              <w:t>Elote</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5"/>
              </w:rPr>
              <w:t>250</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8"/>
              </w:rPr>
              <w:t>no</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rPr>
              <w:t>baja</w:t>
            </w:r>
          </w:p>
        </w:tc>
      </w:tr>
      <w:tr>
        <w:trPr>
          <w:trHeight w:val="96"/>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325"/>
        </w:trPr>
        <w:tc>
          <w:tcPr>
            <w:tcW w:w="2300" w:type="dxa"/>
            <w:vAlign w:val="bottom"/>
          </w:tcPr>
          <w:p>
            <w:pPr>
              <w:jc w:val="center"/>
              <w:spacing w:after="0"/>
              <w:rPr>
                <w:sz w:val="20"/>
                <w:szCs w:val="20"/>
                <w:color w:val="auto"/>
              </w:rPr>
            </w:pPr>
            <w:r>
              <w:rPr>
                <w:rFonts w:ascii="Arial" w:cs="Arial" w:eastAsia="Arial" w:hAnsi="Arial"/>
                <w:sz w:val="20"/>
                <w:szCs w:val="20"/>
                <w:color w:val="auto"/>
              </w:rPr>
              <w:t>Hongo Seta</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w w:val="99"/>
              </w:rPr>
              <w:t>(Tecnificación al sistema</w:t>
            </w:r>
          </w:p>
        </w:tc>
        <w:tc>
          <w:tcPr>
            <w:tcW w:w="2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r>
      <w:tr>
        <w:trPr>
          <w:trHeight w:val="346"/>
        </w:trPr>
        <w:tc>
          <w:tcPr>
            <w:tcW w:w="2300" w:type="dxa"/>
            <w:vAlign w:val="bottom"/>
          </w:tcPr>
          <w:p>
            <w:pPr>
              <w:jc w:val="center"/>
              <w:spacing w:after="0"/>
              <w:rPr>
                <w:sz w:val="20"/>
                <w:szCs w:val="20"/>
                <w:color w:val="auto"/>
              </w:rPr>
            </w:pPr>
            <w:r>
              <w:rPr>
                <w:rFonts w:ascii="Arial" w:cs="Arial" w:eastAsia="Arial" w:hAnsi="Arial"/>
                <w:sz w:val="20"/>
                <w:szCs w:val="20"/>
                <w:color w:val="auto"/>
              </w:rPr>
              <w:t>tradicional)</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8"/>
              </w:rPr>
              <w:t>30</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alta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tr>
        <w:trPr>
          <w:trHeight w:val="287"/>
        </w:trPr>
        <w:tc>
          <w:tcPr>
            <w:tcW w:w="2300" w:type="dxa"/>
            <w:vAlign w:val="bottom"/>
          </w:tcPr>
          <w:p>
            <w:pPr>
              <w:jc w:val="center"/>
              <w:spacing w:after="0"/>
              <w:rPr>
                <w:sz w:val="20"/>
                <w:szCs w:val="20"/>
                <w:color w:val="auto"/>
              </w:rPr>
            </w:pPr>
            <w:r>
              <w:rPr>
                <w:rFonts w:ascii="Arial" w:cs="Arial" w:eastAsia="Arial" w:hAnsi="Arial"/>
                <w:sz w:val="20"/>
                <w:szCs w:val="20"/>
                <w:color w:val="auto"/>
              </w:rPr>
              <w:t>Agroindustria</w:t>
            </w:r>
          </w:p>
        </w:tc>
        <w:tc>
          <w:tcPr>
            <w:tcW w:w="1300" w:type="dxa"/>
            <w:vAlign w:val="bottom"/>
            <w:gridSpan w:val="2"/>
          </w:tcPr>
          <w:p>
            <w:pPr>
              <w:jc w:val="center"/>
              <w:spacing w:after="0"/>
              <w:rPr>
                <w:sz w:val="20"/>
                <w:szCs w:val="20"/>
                <w:color w:val="auto"/>
              </w:rPr>
            </w:pPr>
            <w:r>
              <w:rPr>
                <w:rFonts w:ascii="Arial" w:cs="Arial" w:eastAsia="Arial" w:hAnsi="Arial"/>
                <w:sz w:val="20"/>
                <w:szCs w:val="20"/>
                <w:color w:val="auto"/>
                <w:w w:val="98"/>
              </w:rPr>
              <w:t>40</w:t>
            </w:r>
          </w:p>
        </w:tc>
        <w:tc>
          <w:tcPr>
            <w:tcW w:w="20" w:type="dxa"/>
            <w:vAlign w:val="bottom"/>
          </w:tcPr>
          <w:p>
            <w:pPr>
              <w:spacing w:after="0"/>
              <w:rPr>
                <w:sz w:val="24"/>
                <w:szCs w:val="24"/>
                <w:color w:val="auto"/>
              </w:rPr>
            </w:pPr>
          </w:p>
        </w:tc>
        <w:tc>
          <w:tcPr>
            <w:tcW w:w="2220" w:type="dxa"/>
            <w:vAlign w:val="bottom"/>
          </w:tcPr>
          <w:p>
            <w:pPr>
              <w:jc w:val="center"/>
              <w:spacing w:after="0"/>
              <w:rPr>
                <w:sz w:val="20"/>
                <w:szCs w:val="20"/>
                <w:color w:val="auto"/>
              </w:rPr>
            </w:pPr>
            <w:r>
              <w:rPr>
                <w:rFonts w:ascii="Arial" w:cs="Arial" w:eastAsia="Arial" w:hAnsi="Arial"/>
                <w:sz w:val="20"/>
                <w:szCs w:val="20"/>
                <w:color w:val="auto"/>
                <w:w w:val="96"/>
              </w:rPr>
              <w:t>si</w:t>
            </w:r>
          </w:p>
        </w:tc>
        <w:tc>
          <w:tcPr>
            <w:tcW w:w="20" w:type="dxa"/>
            <w:vAlign w:val="bottom"/>
          </w:tcPr>
          <w:p>
            <w:pPr>
              <w:spacing w:after="0"/>
              <w:rPr>
                <w:sz w:val="24"/>
                <w:szCs w:val="24"/>
                <w:color w:val="auto"/>
              </w:rPr>
            </w:pPr>
          </w:p>
        </w:tc>
        <w:tc>
          <w:tcPr>
            <w:tcW w:w="1340" w:type="dxa"/>
            <w:vAlign w:val="bottom"/>
          </w:tcPr>
          <w:p>
            <w:pPr>
              <w:jc w:val="center"/>
              <w:spacing w:after="0"/>
              <w:rPr>
                <w:sz w:val="20"/>
                <w:szCs w:val="20"/>
                <w:color w:val="auto"/>
              </w:rPr>
            </w:pPr>
            <w:r>
              <w:rPr>
                <w:rFonts w:ascii="Arial" w:cs="Arial" w:eastAsia="Arial" w:hAnsi="Arial"/>
                <w:sz w:val="20"/>
                <w:szCs w:val="20"/>
                <w:color w:val="auto"/>
                <w:w w:val="99"/>
              </w:rPr>
              <w:t>media</w:t>
            </w:r>
          </w:p>
        </w:tc>
      </w:tr>
      <w:tr>
        <w:trPr>
          <w:trHeight w:val="101"/>
        </w:trPr>
        <w:tc>
          <w:tcPr>
            <w:tcW w:w="230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28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2220" w:type="dxa"/>
            <w:vAlign w:val="bottom"/>
            <w:tcBorders>
              <w:bottom w:val="single" w:sz="8" w:color="E6B91E"/>
            </w:tcBorders>
          </w:tcPr>
          <w:p>
            <w:pPr>
              <w:spacing w:after="0"/>
              <w:rPr>
                <w:sz w:val="8"/>
                <w:szCs w:val="8"/>
                <w:color w:val="auto"/>
              </w:rPr>
            </w:pPr>
          </w:p>
        </w:tc>
        <w:tc>
          <w:tcPr>
            <w:tcW w:w="20" w:type="dxa"/>
            <w:vAlign w:val="bottom"/>
          </w:tcPr>
          <w:p>
            <w:pPr>
              <w:spacing w:after="0"/>
              <w:rPr>
                <w:sz w:val="8"/>
                <w:szCs w:val="8"/>
                <w:color w:val="auto"/>
              </w:rPr>
            </w:pPr>
          </w:p>
        </w:tc>
        <w:tc>
          <w:tcPr>
            <w:tcW w:w="1340" w:type="dxa"/>
            <w:vAlign w:val="bottom"/>
            <w:tcBorders>
              <w:bottom w:val="single" w:sz="8" w:color="E6B91E"/>
            </w:tcBorders>
          </w:tcPr>
          <w:p>
            <w:pPr>
              <w:spacing w:after="0"/>
              <w:rPr>
                <w:sz w:val="8"/>
                <w:szCs w:val="8"/>
                <w:color w:val="auto"/>
              </w:rPr>
            </w:pPr>
          </w:p>
        </w:tc>
      </w:tr>
      <w:p>
        <w:pPr>
          <w:sectPr>
            <w:pgSz w:w="12240" w:h="15840" w:orient="portrait"/>
            <w:cols w:equalWidth="0" w:num="2">
              <w:col w:w="1320" w:space="160"/>
              <w:col w:w="7200"/>
            </w:cols>
            <w:pgMar w:left="1820" w:top="1405" w:right="1740" w:bottom="681" w:gutter="0" w:footer="0" w:header="0"/>
            <w:type w:val="continuous"/>
          </w:sectPr>
        </w:pPr>
      </w:p>
    </w:tbl>
    <w:p>
      <w:pPr>
        <w:spacing w:after="0" w:line="200" w:lineRule="exact"/>
        <w:rPr>
          <w:sz w:val="20"/>
          <w:szCs w:val="20"/>
          <w:color w:val="auto"/>
        </w:rPr>
      </w:pPr>
    </w:p>
    <w:p>
      <w:pPr>
        <w:spacing w:after="0" w:line="395" w:lineRule="exact"/>
        <w:rPr>
          <w:sz w:val="20"/>
          <w:szCs w:val="20"/>
          <w:color w:val="auto"/>
        </w:rPr>
      </w:pPr>
    </w:p>
    <w:p>
      <w:pPr>
        <w:spacing w:after="0"/>
        <w:rPr>
          <w:sz w:val="20"/>
          <w:szCs w:val="20"/>
          <w:color w:val="auto"/>
        </w:rPr>
      </w:pPr>
      <w:r>
        <w:rPr>
          <w:rFonts w:ascii="Arial Black" w:cs="Arial Black" w:eastAsia="Arial Black" w:hAnsi="Arial Black"/>
          <w:sz w:val="23"/>
          <w:szCs w:val="23"/>
          <w:b w:val="1"/>
          <w:bCs w:val="1"/>
          <w:color w:val="auto"/>
        </w:rPr>
        <w:t>42</w:t>
      </w:r>
    </w:p>
    <w:p>
      <w:pPr>
        <w:sectPr>
          <w:pgSz w:w="12240" w:h="15840" w:orient="portrait"/>
          <w:cols w:equalWidth="0" w:num="1">
            <w:col w:w="320"/>
          </w:cols>
          <w:pgMar w:left="10220" w:top="1405" w:right="1700" w:bottom="681" w:gutter="0" w:footer="0" w:header="0"/>
          <w:type w:val="continuous"/>
        </w:sectPr>
      </w:pPr>
    </w:p>
    <w:bookmarkStart w:id="41" w:name="page42"/>
    <w:bookmarkEnd w:id="41"/>
    <w:p>
      <w:pPr>
        <w:jc w:val="both"/>
        <w:ind w:left="1081" w:hanging="1081"/>
        <w:spacing w:after="0"/>
        <w:tabs>
          <w:tab w:leader="none" w:pos="1081" w:val="left"/>
        </w:tabs>
        <w:numPr>
          <w:ilvl w:val="0"/>
          <w:numId w:val="20"/>
        </w:numPr>
        <w:rPr>
          <w:rFonts w:ascii="Arial" w:cs="Arial" w:eastAsia="Arial" w:hAnsi="Arial"/>
          <w:sz w:val="24"/>
          <w:szCs w:val="24"/>
          <w:b w:val="1"/>
          <w:bCs w:val="1"/>
          <w:color w:val="auto"/>
        </w:rPr>
      </w:pPr>
      <w:r>
        <w:rPr>
          <w:rFonts w:ascii="Arial" w:cs="Arial" w:eastAsia="Arial" w:hAnsi="Arial"/>
          <w:sz w:val="24"/>
          <w:szCs w:val="24"/>
          <w:b w:val="1"/>
          <w:bCs w:val="1"/>
          <w:color w:val="auto"/>
        </w:rPr>
        <w:t>Integración de la visión comunitaria</w:t>
      </w:r>
    </w:p>
    <w:p>
      <w:pPr>
        <w:spacing w:after="0" w:line="200" w:lineRule="exact"/>
        <w:rPr>
          <w:sz w:val="20"/>
          <w:szCs w:val="20"/>
          <w:color w:val="auto"/>
        </w:rPr>
      </w:pPr>
    </w:p>
    <w:p>
      <w:pPr>
        <w:spacing w:after="0" w:line="366" w:lineRule="exact"/>
        <w:rPr>
          <w:sz w:val="20"/>
          <w:szCs w:val="20"/>
          <w:color w:val="auto"/>
        </w:rPr>
      </w:pPr>
    </w:p>
    <w:p>
      <w:pPr>
        <w:jc w:val="both"/>
        <w:ind w:left="1"/>
        <w:spacing w:after="0" w:line="369" w:lineRule="auto"/>
        <w:rPr>
          <w:sz w:val="20"/>
          <w:szCs w:val="20"/>
          <w:color w:val="auto"/>
        </w:rPr>
      </w:pPr>
      <w:r>
        <w:rPr>
          <w:rFonts w:ascii="Arial" w:cs="Arial" w:eastAsia="Arial" w:hAnsi="Arial"/>
          <w:sz w:val="24"/>
          <w:szCs w:val="24"/>
          <w:color w:val="auto"/>
        </w:rPr>
        <w:t>En este paso de la visión comunitaria, se debe conjuntar e integrar la información de todos y cada uno de los planes comunitarios, de tal manera que se conozcan las principales tendencias por área de intervención por cada microrregión, en el ámbito de las soluciones a las problemáticas detectadas, así como de oportunidades que responden a los intereses de las personas.</w:t>
      </w:r>
    </w:p>
    <w:p>
      <w:pPr>
        <w:spacing w:after="0" w:line="358" w:lineRule="exact"/>
        <w:rPr>
          <w:sz w:val="20"/>
          <w:szCs w:val="20"/>
          <w:color w:val="auto"/>
        </w:rPr>
      </w:pPr>
    </w:p>
    <w:p>
      <w:pPr>
        <w:ind w:left="1"/>
        <w:spacing w:after="0"/>
        <w:rPr>
          <w:sz w:val="20"/>
          <w:szCs w:val="20"/>
          <w:color w:val="auto"/>
        </w:rPr>
      </w:pPr>
      <w:r>
        <w:rPr>
          <w:rFonts w:ascii="Arial" w:cs="Arial" w:eastAsia="Arial" w:hAnsi="Arial"/>
          <w:sz w:val="24"/>
          <w:szCs w:val="24"/>
          <w:b w:val="1"/>
          <w:bCs w:val="1"/>
          <w:color w:val="auto"/>
        </w:rPr>
        <w:t>5.5 DISEÑO DE LA ESTRATEGIA PARA LA SAN</w:t>
      </w:r>
    </w:p>
    <w:p>
      <w:pPr>
        <w:spacing w:after="0" w:line="200" w:lineRule="exact"/>
        <w:rPr>
          <w:sz w:val="20"/>
          <w:szCs w:val="20"/>
          <w:color w:val="auto"/>
        </w:rPr>
      </w:pPr>
    </w:p>
    <w:p>
      <w:pPr>
        <w:spacing w:after="0" w:line="356" w:lineRule="exact"/>
        <w:rPr>
          <w:sz w:val="20"/>
          <w:szCs w:val="20"/>
          <w:color w:val="auto"/>
        </w:rPr>
      </w:pPr>
    </w:p>
    <w:p>
      <w:pPr>
        <w:jc w:val="both"/>
        <w:ind w:left="1"/>
        <w:spacing w:after="0" w:line="394" w:lineRule="auto"/>
        <w:rPr>
          <w:sz w:val="20"/>
          <w:szCs w:val="20"/>
          <w:color w:val="auto"/>
        </w:rPr>
      </w:pPr>
      <w:r>
        <w:rPr>
          <w:rFonts w:ascii="Arial" w:cs="Arial" w:eastAsia="Arial" w:hAnsi="Arial"/>
          <w:sz w:val="24"/>
          <w:szCs w:val="24"/>
          <w:color w:val="auto"/>
        </w:rPr>
        <w:t>Para la construcción de una estrategia se deben de considerar tres elementos clave; las áreas de intervención, los niveles de abordaje y el proceso educativo.</w:t>
      </w:r>
    </w:p>
    <w:p>
      <w:pPr>
        <w:spacing w:after="0" w:line="330" w:lineRule="exact"/>
        <w:rPr>
          <w:sz w:val="20"/>
          <w:szCs w:val="20"/>
          <w:color w:val="auto"/>
        </w:rPr>
      </w:pPr>
    </w:p>
    <w:p>
      <w:pPr>
        <w:ind w:left="1"/>
        <w:spacing w:after="0"/>
        <w:tabs>
          <w:tab w:leader="none" w:pos="700" w:val="left"/>
        </w:tabs>
        <w:rPr>
          <w:sz w:val="20"/>
          <w:szCs w:val="20"/>
          <w:color w:val="auto"/>
        </w:rPr>
      </w:pPr>
      <w:r>
        <w:rPr>
          <w:rFonts w:ascii="Arial" w:cs="Arial" w:eastAsia="Arial" w:hAnsi="Arial"/>
          <w:sz w:val="24"/>
          <w:szCs w:val="24"/>
          <w:b w:val="1"/>
          <w:bCs w:val="1"/>
          <w:color w:val="auto"/>
        </w:rPr>
        <w:t>5.5.1</w:t>
      </w:r>
      <w:r>
        <w:rPr>
          <w:sz w:val="20"/>
          <w:szCs w:val="20"/>
          <w:color w:val="auto"/>
        </w:rPr>
        <w:tab/>
      </w:r>
      <w:r>
        <w:rPr>
          <w:rFonts w:ascii="Arial" w:cs="Arial" w:eastAsia="Arial" w:hAnsi="Arial"/>
          <w:sz w:val="23"/>
          <w:szCs w:val="23"/>
          <w:b w:val="1"/>
          <w:bCs w:val="1"/>
          <w:color w:val="auto"/>
        </w:rPr>
        <w:t>Las áreas de intervención</w:t>
      </w:r>
    </w:p>
    <w:p>
      <w:pPr>
        <w:spacing w:after="0" w:line="200" w:lineRule="exact"/>
        <w:rPr>
          <w:sz w:val="20"/>
          <w:szCs w:val="20"/>
          <w:color w:val="auto"/>
        </w:rPr>
      </w:pPr>
    </w:p>
    <w:p>
      <w:pPr>
        <w:spacing w:after="0" w:line="356" w:lineRule="exact"/>
        <w:rPr>
          <w:sz w:val="20"/>
          <w:szCs w:val="20"/>
          <w:color w:val="auto"/>
        </w:rPr>
      </w:pPr>
    </w:p>
    <w:p>
      <w:pPr>
        <w:jc w:val="both"/>
        <w:ind w:left="1"/>
        <w:spacing w:after="0" w:line="376" w:lineRule="auto"/>
        <w:rPr>
          <w:sz w:val="20"/>
          <w:szCs w:val="20"/>
          <w:color w:val="auto"/>
        </w:rPr>
      </w:pPr>
      <w:r>
        <w:rPr>
          <w:rFonts w:ascii="Arial" w:cs="Arial" w:eastAsia="Arial" w:hAnsi="Arial"/>
          <w:sz w:val="24"/>
          <w:szCs w:val="24"/>
          <w:color w:val="auto"/>
        </w:rPr>
        <w:t>Representan el conjunto de los sistemas de producción en el ámbito de las actividades agropecuarias, forestales, acuícolas y pesqueras que practican las familias de las comunidades que participan en el PESA.</w:t>
      </w:r>
    </w:p>
    <w:p>
      <w:pPr>
        <w:spacing w:after="0" w:line="359" w:lineRule="exact"/>
        <w:rPr>
          <w:sz w:val="20"/>
          <w:szCs w:val="20"/>
          <w:color w:val="auto"/>
        </w:rPr>
      </w:pPr>
    </w:p>
    <w:p>
      <w:pPr>
        <w:jc w:val="both"/>
        <w:ind w:left="1"/>
        <w:spacing w:after="0" w:line="396" w:lineRule="auto"/>
        <w:rPr>
          <w:sz w:val="20"/>
          <w:szCs w:val="20"/>
          <w:color w:val="auto"/>
        </w:rPr>
      </w:pPr>
      <w:r>
        <w:rPr>
          <w:rFonts w:ascii="Arial" w:cs="Arial" w:eastAsia="Arial" w:hAnsi="Arial"/>
          <w:sz w:val="24"/>
          <w:szCs w:val="24"/>
          <w:color w:val="auto"/>
        </w:rPr>
        <w:t>La Estrategia de Desarrollo para la SAN, orienta las acciones de cada comunidad, en cuatro grandes áreas:</w:t>
      </w:r>
    </w:p>
    <w:p>
      <w:pPr>
        <w:spacing w:after="0" w:line="332" w:lineRule="exact"/>
        <w:rPr>
          <w:sz w:val="20"/>
          <w:szCs w:val="20"/>
          <w:color w:val="auto"/>
        </w:rPr>
      </w:pPr>
    </w:p>
    <w:p>
      <w:pPr>
        <w:jc w:val="both"/>
        <w:ind w:left="1"/>
        <w:spacing w:after="0" w:line="394" w:lineRule="auto"/>
        <w:rPr>
          <w:sz w:val="20"/>
          <w:szCs w:val="20"/>
          <w:color w:val="auto"/>
        </w:rPr>
      </w:pPr>
      <w:r>
        <w:rPr>
          <w:rFonts w:ascii="Arial" w:cs="Arial" w:eastAsia="Arial" w:hAnsi="Arial"/>
          <w:sz w:val="24"/>
          <w:szCs w:val="24"/>
          <w:color w:val="auto"/>
        </w:rPr>
        <w:t>Traspatio agrícola–pecuario, Granos básicos–milpa, Sistemas productivos predominantes (SPP) y Mercado local (productos y servicios para el abasto local).</w:t>
      </w:r>
    </w:p>
    <w:p>
      <w:pPr>
        <w:spacing w:after="0" w:line="330" w:lineRule="exact"/>
        <w:rPr>
          <w:sz w:val="20"/>
          <w:szCs w:val="20"/>
          <w:color w:val="auto"/>
        </w:rPr>
      </w:pPr>
    </w:p>
    <w:p>
      <w:pPr>
        <w:jc w:val="both"/>
        <w:ind w:left="1"/>
        <w:spacing w:after="0" w:line="360" w:lineRule="auto"/>
        <w:rPr>
          <w:sz w:val="20"/>
          <w:szCs w:val="20"/>
          <w:color w:val="auto"/>
        </w:rPr>
      </w:pPr>
      <w:r>
        <w:rPr>
          <w:rFonts w:ascii="Arial" w:cs="Arial" w:eastAsia="Arial" w:hAnsi="Arial"/>
          <w:sz w:val="24"/>
          <w:szCs w:val="24"/>
          <w:b w:val="1"/>
          <w:bCs w:val="1"/>
          <w:color w:val="auto"/>
        </w:rPr>
        <w:t xml:space="preserve">Traspatio agrícola y pecuario: </w:t>
      </w:r>
      <w:r>
        <w:rPr>
          <w:rFonts w:ascii="Arial" w:cs="Arial" w:eastAsia="Arial" w:hAnsi="Arial"/>
          <w:sz w:val="24"/>
          <w:szCs w:val="24"/>
          <w:color w:val="auto"/>
        </w:rPr>
        <w:t>En esta área se busca mejorar los sistemas de</w:t>
      </w:r>
      <w:r>
        <w:rPr>
          <w:rFonts w:ascii="Arial" w:cs="Arial" w:eastAsia="Arial" w:hAnsi="Arial"/>
          <w:sz w:val="24"/>
          <w:szCs w:val="24"/>
          <w:b w:val="1"/>
          <w:bCs w:val="1"/>
          <w:color w:val="auto"/>
        </w:rPr>
        <w:t xml:space="preserve"> </w:t>
      </w:r>
      <w:r>
        <w:rPr>
          <w:rFonts w:ascii="Arial" w:cs="Arial" w:eastAsia="Arial" w:hAnsi="Arial"/>
          <w:sz w:val="24"/>
          <w:szCs w:val="24"/>
          <w:color w:val="auto"/>
        </w:rPr>
        <w:t>cultivo o de cría de animales para el autoconsumo y/o venta de excedentes que se desarrollan en el traspatio familiar; participan en ésta principalmente mujeres preocupadas en mejorar la nutrición y economía de sus familias. (Cuadro 6)</w:t>
      </w:r>
    </w:p>
    <w:p>
      <w:pPr>
        <w:spacing w:after="0" w:line="2" w:lineRule="exact"/>
        <w:rPr>
          <w:sz w:val="20"/>
          <w:szCs w:val="20"/>
          <w:color w:val="auto"/>
        </w:rPr>
      </w:pPr>
    </w:p>
    <w:p>
      <w:pPr>
        <w:jc w:val="both"/>
        <w:ind w:left="1"/>
        <w:spacing w:after="0" w:line="396" w:lineRule="auto"/>
        <w:rPr>
          <w:sz w:val="20"/>
          <w:szCs w:val="20"/>
          <w:color w:val="auto"/>
        </w:rPr>
      </w:pPr>
      <w:r>
        <w:rPr>
          <w:rFonts w:ascii="Arial" w:cs="Arial" w:eastAsia="Arial" w:hAnsi="Arial"/>
          <w:sz w:val="24"/>
          <w:szCs w:val="24"/>
          <w:color w:val="auto"/>
        </w:rPr>
        <w:t>Su alcance es lograr el máximo aprovechamiento de los recursos suelo, agua y mano de obra familiar con los que cuenta, a fin de poder producir los alimentos</w:t>
      </w:r>
    </w:p>
    <w:p>
      <w:pPr>
        <w:spacing w:after="0" w:line="228"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43</w:t>
      </w:r>
    </w:p>
    <w:p>
      <w:pPr>
        <w:sectPr>
          <w:pgSz w:w="12240" w:h="15840" w:orient="portrait"/>
          <w:cols w:equalWidth="0" w:num="1">
            <w:col w:w="8841"/>
          </w:cols>
          <w:pgMar w:left="1699" w:top="1403" w:right="1700" w:bottom="681" w:gutter="0" w:footer="0" w:header="0"/>
        </w:sectPr>
      </w:pPr>
    </w:p>
    <w:bookmarkStart w:id="42" w:name="page43"/>
    <w:bookmarkEnd w:id="42"/>
    <w:p>
      <w:pPr>
        <w:jc w:val="both"/>
        <w:spacing w:after="0" w:line="394" w:lineRule="auto"/>
        <w:rPr>
          <w:sz w:val="20"/>
          <w:szCs w:val="20"/>
          <w:color w:val="auto"/>
        </w:rPr>
      </w:pPr>
      <w:r>
        <w:rPr>
          <w:rFonts w:ascii="Arial" w:cs="Arial" w:eastAsia="Arial" w:hAnsi="Arial"/>
          <w:sz w:val="24"/>
          <w:szCs w:val="24"/>
          <w:color w:val="auto"/>
        </w:rPr>
        <w:t>que le faltan de su canasta básica o que les representa una fuga de dinero por su compra y que le son más relevantes por precio y volumen.</w:t>
      </w:r>
    </w:p>
    <w:p>
      <w:pPr>
        <w:spacing w:after="0" w:line="335" w:lineRule="exact"/>
        <w:rPr>
          <w:sz w:val="20"/>
          <w:szCs w:val="20"/>
          <w:color w:val="auto"/>
        </w:rPr>
      </w:pPr>
    </w:p>
    <w:p>
      <w:pPr>
        <w:jc w:val="both"/>
        <w:spacing w:after="0" w:line="398" w:lineRule="auto"/>
        <w:rPr>
          <w:sz w:val="20"/>
          <w:szCs w:val="20"/>
          <w:color w:val="auto"/>
        </w:rPr>
      </w:pPr>
      <w:r>
        <w:rPr>
          <w:rFonts w:ascii="Arial" w:cs="Arial" w:eastAsia="Arial" w:hAnsi="Arial"/>
          <w:sz w:val="24"/>
          <w:szCs w:val="24"/>
          <w:b w:val="1"/>
          <w:bCs w:val="1"/>
          <w:color w:val="auto"/>
        </w:rPr>
        <w:t xml:space="preserve">Granos básicos-milpa. </w:t>
      </w:r>
      <w:r>
        <w:rPr>
          <w:rFonts w:ascii="Arial" w:cs="Arial" w:eastAsia="Arial" w:hAnsi="Arial"/>
          <w:sz w:val="24"/>
          <w:szCs w:val="24"/>
          <w:color w:val="auto"/>
        </w:rPr>
        <w:t>En esta área intervienen los sistemas de cultivo que se</w:t>
      </w:r>
      <w:r>
        <w:rPr>
          <w:rFonts w:ascii="Arial" w:cs="Arial" w:eastAsia="Arial" w:hAnsi="Arial"/>
          <w:sz w:val="24"/>
          <w:szCs w:val="24"/>
          <w:b w:val="1"/>
          <w:bCs w:val="1"/>
          <w:color w:val="auto"/>
        </w:rPr>
        <w:t xml:space="preserve"> </w:t>
      </w:r>
      <w:r>
        <w:rPr>
          <w:rFonts w:ascii="Arial" w:cs="Arial" w:eastAsia="Arial" w:hAnsi="Arial"/>
          <w:sz w:val="24"/>
          <w:szCs w:val="24"/>
          <w:color w:val="auto"/>
        </w:rPr>
        <w:t>dedican a producir como son granos básicos para el consumo humano y animal.</w:t>
      </w:r>
    </w:p>
    <w:p>
      <w:pPr>
        <w:spacing w:after="0" w:line="330"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Las familias que se interesan en esta área usualmente son las que tienen déficit elevados de maíz y/o forrajes, los cuales representan un rubro importante de su alimentación y economía. Tiene como alcance el que se puedan cubrir las necesidades mínimas de maíz, trigo, frijol, entre otros, que la familia necesita al año, así como la de su ganado. (Cuadro 7)</w:t>
      </w:r>
    </w:p>
    <w:p>
      <w:pPr>
        <w:spacing w:after="0" w:line="360" w:lineRule="exact"/>
        <w:rPr>
          <w:sz w:val="20"/>
          <w:szCs w:val="20"/>
          <w:color w:val="auto"/>
        </w:rPr>
      </w:pPr>
    </w:p>
    <w:p>
      <w:pPr>
        <w:spacing w:after="0"/>
        <w:rPr>
          <w:sz w:val="20"/>
          <w:szCs w:val="20"/>
          <w:color w:val="auto"/>
        </w:rPr>
      </w:pPr>
      <w:r>
        <w:rPr>
          <w:rFonts w:ascii="Arial" w:cs="Arial" w:eastAsia="Arial" w:hAnsi="Arial"/>
          <w:sz w:val="24"/>
          <w:szCs w:val="24"/>
          <w:color w:val="auto"/>
        </w:rPr>
        <w:t>Cuadro 7.  Resumen de las tendencias de la VC por área de intervención.</w:t>
      </w:r>
    </w:p>
    <w:p>
      <w:pPr>
        <w:spacing w:after="0" w:line="15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-85725</wp:posOffset>
            </wp:positionH>
            <wp:positionV relativeFrom="paragraph">
              <wp:posOffset>86995</wp:posOffset>
            </wp:positionV>
            <wp:extent cx="5782945" cy="376237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extLst>
                        <a:ext uri="{28A0092B-C50C-407E-A947-70E740481C1C}"/>
                      </a:extLst>
                    </a:blip>
                    <a:srcRect/>
                    <a:stretch>
                      <a:fillRect/>
                    </a:stretch>
                  </pic:blipFill>
                  <pic:spPr bwMode="auto">
                    <a:xfrm>
                      <a:off x="0" y="0"/>
                      <a:ext cx="5782945" cy="3762375"/>
                    </a:xfrm>
                    <a:prstGeom prst="rect">
                      <a:avLst/>
                    </a:prstGeom>
                    <a:noFill/>
                  </pic:spPr>
                </pic:pic>
              </a:graphicData>
            </a:graphic>
          </wp:anchor>
        </w:drawing>
      </w:r>
    </w:p>
    <w:p>
      <w:pPr>
        <w:spacing w:after="0"/>
        <w:tabs>
          <w:tab w:leader="none" w:pos="4500" w:val="left"/>
        </w:tabs>
        <w:rPr>
          <w:sz w:val="20"/>
          <w:szCs w:val="20"/>
          <w:color w:val="auto"/>
        </w:rPr>
      </w:pPr>
      <w:r>
        <w:rPr>
          <w:rFonts w:ascii="Arial" w:cs="Arial" w:eastAsia="Arial" w:hAnsi="Arial"/>
          <w:sz w:val="20"/>
          <w:szCs w:val="20"/>
          <w:b w:val="1"/>
          <w:bCs w:val="1"/>
          <w:color w:val="auto"/>
        </w:rPr>
        <w:t>AREA DE INTERVENCION</w:t>
      </w:r>
      <w:r>
        <w:rPr>
          <w:sz w:val="20"/>
          <w:szCs w:val="20"/>
          <w:color w:val="auto"/>
        </w:rPr>
        <w:tab/>
      </w:r>
      <w:r>
        <w:rPr>
          <w:rFonts w:ascii="Arial" w:cs="Arial" w:eastAsia="Arial" w:hAnsi="Arial"/>
          <w:sz w:val="20"/>
          <w:szCs w:val="20"/>
          <w:b w:val="1"/>
          <w:bCs w:val="1"/>
          <w:color w:val="auto"/>
        </w:rPr>
        <w:t>TENDENCIAS DE LA VC</w:t>
      </w:r>
    </w:p>
    <w:p>
      <w:pPr>
        <w:sectPr>
          <w:pgSz w:w="12240" w:h="15840" w:orient="portrait"/>
          <w:cols w:equalWidth="0" w:num="1">
            <w:col w:w="8840"/>
          </w:cols>
          <w:pgMar w:left="1700" w:top="1405" w:right="1700" w:bottom="681" w:gutter="0" w:footer="0" w:header="0"/>
        </w:sectPr>
      </w:pPr>
    </w:p>
    <w:p>
      <w:pPr>
        <w:spacing w:after="0" w:line="200" w:lineRule="exact"/>
        <w:rPr>
          <w:sz w:val="20"/>
          <w:szCs w:val="20"/>
          <w:color w:val="auto"/>
        </w:rPr>
      </w:pPr>
    </w:p>
    <w:p>
      <w:pPr>
        <w:spacing w:after="0" w:line="220" w:lineRule="exact"/>
        <w:rPr>
          <w:sz w:val="20"/>
          <w:szCs w:val="20"/>
          <w:color w:val="auto"/>
        </w:rPr>
      </w:pPr>
    </w:p>
    <w:p>
      <w:pPr>
        <w:spacing w:after="0"/>
        <w:rPr>
          <w:sz w:val="20"/>
          <w:szCs w:val="20"/>
          <w:color w:val="auto"/>
        </w:rPr>
      </w:pPr>
      <w:r>
        <w:rPr>
          <w:rFonts w:ascii="Arial" w:cs="Arial" w:eastAsia="Arial" w:hAnsi="Arial"/>
          <w:sz w:val="20"/>
          <w:szCs w:val="20"/>
          <w:color w:val="auto"/>
        </w:rPr>
        <w:t>Traspatio Agrícola (150 familias)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2" w:lineRule="exact"/>
        <w:rPr>
          <w:sz w:val="20"/>
          <w:szCs w:val="20"/>
          <w:color w:val="auto"/>
        </w:rPr>
      </w:pPr>
    </w:p>
    <w:p>
      <w:pPr>
        <w:spacing w:after="0"/>
        <w:rPr>
          <w:sz w:val="20"/>
          <w:szCs w:val="20"/>
          <w:color w:val="auto"/>
        </w:rPr>
      </w:pPr>
      <w:r>
        <w:rPr>
          <w:rFonts w:ascii="Arial" w:cs="Arial" w:eastAsia="Arial" w:hAnsi="Arial"/>
          <w:sz w:val="19"/>
          <w:szCs w:val="19"/>
          <w:color w:val="auto"/>
        </w:rPr>
        <w:t>Granos Básicos Milpa (99 familias)</w:t>
      </w:r>
    </w:p>
    <w:p>
      <w:pPr>
        <w:spacing w:after="0" w:line="200" w:lineRule="exact"/>
        <w:rPr>
          <w:sz w:val="20"/>
          <w:szCs w:val="20"/>
          <w:color w:val="auto"/>
        </w:rPr>
      </w:pPr>
      <w:r>
        <w:rPr>
          <w:sz w:val="20"/>
          <w:szCs w:val="20"/>
          <w:color w:val="auto"/>
        </w:rPr>
        <w:br w:type="column"/>
      </w:r>
    </w:p>
    <w:p>
      <w:pPr>
        <w:spacing w:after="0" w:line="220" w:lineRule="exact"/>
        <w:rPr>
          <w:sz w:val="20"/>
          <w:szCs w:val="20"/>
          <w:color w:val="auto"/>
        </w:rPr>
      </w:pPr>
    </w:p>
    <w:p>
      <w:pPr>
        <w:jc w:val="both"/>
        <w:spacing w:after="0" w:line="376" w:lineRule="auto"/>
        <w:rPr>
          <w:sz w:val="20"/>
          <w:szCs w:val="20"/>
          <w:color w:val="auto"/>
        </w:rPr>
      </w:pPr>
      <w:r>
        <w:rPr>
          <w:rFonts w:ascii="Arial" w:cs="Arial" w:eastAsia="Arial" w:hAnsi="Arial"/>
          <w:sz w:val="20"/>
          <w:szCs w:val="20"/>
          <w:color w:val="auto"/>
        </w:rPr>
        <w:t>El 90% de las familias se interesa en complementar su nutrición a partir de nuevas especies de frutos.</w:t>
      </w:r>
    </w:p>
    <w:p>
      <w:pPr>
        <w:spacing w:after="0" w:line="4" w:lineRule="exact"/>
        <w:rPr>
          <w:sz w:val="20"/>
          <w:szCs w:val="20"/>
          <w:color w:val="auto"/>
        </w:rPr>
      </w:pPr>
    </w:p>
    <w:p>
      <w:pPr>
        <w:jc w:val="both"/>
        <w:spacing w:after="0" w:line="376" w:lineRule="auto"/>
        <w:rPr>
          <w:sz w:val="20"/>
          <w:szCs w:val="20"/>
          <w:color w:val="auto"/>
        </w:rPr>
      </w:pPr>
      <w:r>
        <w:rPr>
          <w:rFonts w:ascii="Arial" w:cs="Arial" w:eastAsia="Arial" w:hAnsi="Arial"/>
          <w:sz w:val="20"/>
          <w:szCs w:val="20"/>
          <w:color w:val="auto"/>
        </w:rPr>
        <w:t>90 % de las familias tienen interés en mejorar la producción de frutos en el traspatio pero no disponen de las especies adecuadas.</w:t>
      </w:r>
    </w:p>
    <w:p>
      <w:pPr>
        <w:spacing w:after="0" w:line="66" w:lineRule="exact"/>
        <w:rPr>
          <w:sz w:val="20"/>
          <w:szCs w:val="20"/>
          <w:color w:val="auto"/>
        </w:rPr>
      </w:pPr>
    </w:p>
    <w:p>
      <w:pPr>
        <w:jc w:val="both"/>
        <w:spacing w:after="0" w:line="370" w:lineRule="auto"/>
        <w:rPr>
          <w:sz w:val="20"/>
          <w:szCs w:val="20"/>
          <w:color w:val="auto"/>
        </w:rPr>
      </w:pPr>
      <w:r>
        <w:rPr>
          <w:rFonts w:ascii="Arial" w:cs="Arial" w:eastAsia="Arial" w:hAnsi="Arial"/>
          <w:sz w:val="20"/>
          <w:szCs w:val="20"/>
          <w:color w:val="auto"/>
        </w:rPr>
        <w:t>36 % de las familias manifiestan interés en mejorar la textura de sus suelos a través de insumos locales y lombricomposta (abonos orgánicos).</w:t>
      </w:r>
    </w:p>
    <w:p>
      <w:pPr>
        <w:spacing w:after="0" w:line="291" w:lineRule="exact"/>
        <w:rPr>
          <w:sz w:val="20"/>
          <w:szCs w:val="20"/>
          <w:color w:val="auto"/>
        </w:rPr>
      </w:pPr>
    </w:p>
    <w:p>
      <w:pPr>
        <w:jc w:val="both"/>
        <w:spacing w:after="0" w:line="376" w:lineRule="auto"/>
        <w:rPr>
          <w:sz w:val="20"/>
          <w:szCs w:val="20"/>
          <w:color w:val="auto"/>
        </w:rPr>
      </w:pPr>
      <w:r>
        <w:rPr>
          <w:rFonts w:ascii="Arial" w:cs="Arial" w:eastAsia="Arial" w:hAnsi="Arial"/>
          <w:sz w:val="20"/>
          <w:szCs w:val="20"/>
          <w:color w:val="auto"/>
        </w:rPr>
        <w:t>84% de las familias están interesadas en mejorar la técnica de almacenamiento de sus granos para tener disponibilidad todo el año.</w:t>
      </w:r>
    </w:p>
    <w:p>
      <w:pPr>
        <w:sectPr>
          <w:pgSz w:w="12240" w:h="15840" w:orient="portrait"/>
          <w:cols w:equalWidth="0" w:num="2">
            <w:col w:w="3080" w:space="1440"/>
            <w:col w:w="4320"/>
          </w:cols>
          <w:pgMar w:left="1700" w:top="1405" w:right="1700" w:bottom="681"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spacing w:after="0"/>
        <w:rPr>
          <w:sz w:val="20"/>
          <w:szCs w:val="20"/>
          <w:color w:val="auto"/>
        </w:rPr>
      </w:pPr>
      <w:r>
        <w:rPr>
          <w:rFonts w:ascii="Arial Black" w:cs="Arial Black" w:eastAsia="Arial Black" w:hAnsi="Arial Black"/>
          <w:sz w:val="23"/>
          <w:szCs w:val="23"/>
          <w:b w:val="1"/>
          <w:bCs w:val="1"/>
          <w:color w:val="auto"/>
        </w:rPr>
        <w:t>44</w:t>
      </w:r>
    </w:p>
    <w:p>
      <w:pPr>
        <w:sectPr>
          <w:pgSz w:w="12240" w:h="15840" w:orient="portrait"/>
          <w:cols w:equalWidth="0" w:num="1">
            <w:col w:w="320"/>
          </w:cols>
          <w:pgMar w:left="10220" w:top="1405" w:right="1700" w:bottom="681" w:gutter="0" w:footer="0" w:header="0"/>
          <w:type w:val="continuous"/>
        </w:sectPr>
      </w:pPr>
    </w:p>
    <w:bookmarkStart w:id="43" w:name="page44"/>
    <w:bookmarkEnd w:id="43"/>
    <w:p>
      <w:pPr>
        <w:jc w:val="both"/>
        <w:spacing w:after="0" w:line="367" w:lineRule="auto"/>
        <w:rPr>
          <w:sz w:val="20"/>
          <w:szCs w:val="20"/>
          <w:color w:val="auto"/>
        </w:rPr>
      </w:pPr>
      <w:r>
        <w:rPr>
          <w:rFonts w:ascii="Arial" w:cs="Arial" w:eastAsia="Arial" w:hAnsi="Arial"/>
          <w:sz w:val="24"/>
          <w:szCs w:val="24"/>
          <w:b w:val="1"/>
          <w:bCs w:val="1"/>
          <w:color w:val="auto"/>
        </w:rPr>
        <w:t xml:space="preserve">Sistemas productivos predominantes. </w:t>
      </w:r>
      <w:r>
        <w:rPr>
          <w:rFonts w:ascii="Arial" w:cs="Arial" w:eastAsia="Arial" w:hAnsi="Arial"/>
          <w:sz w:val="24"/>
          <w:szCs w:val="24"/>
          <w:color w:val="auto"/>
        </w:rPr>
        <w:t>Los sistemas a intervenir en esta área,</w:t>
      </w:r>
      <w:r>
        <w:rPr>
          <w:rFonts w:ascii="Arial" w:cs="Arial" w:eastAsia="Arial" w:hAnsi="Arial"/>
          <w:sz w:val="24"/>
          <w:szCs w:val="24"/>
          <w:b w:val="1"/>
          <w:bCs w:val="1"/>
          <w:color w:val="auto"/>
        </w:rPr>
        <w:t xml:space="preserve"> </w:t>
      </w:r>
      <w:r>
        <w:rPr>
          <w:rFonts w:ascii="Arial" w:cs="Arial" w:eastAsia="Arial" w:hAnsi="Arial"/>
          <w:sz w:val="24"/>
          <w:szCs w:val="24"/>
          <w:color w:val="auto"/>
        </w:rPr>
        <w:t>se establecen en función de la vocación de las zonas, su dimensión o tamaño, el número de familias que participan de ellos, así como también de las condiciones de mercado. Las familias que participan son aquellas cuya producción está vinculada al mercado regional o nacional, usando una parte marginal para su consumo. (Cuadro 8)</w:t>
      </w:r>
    </w:p>
    <w:p>
      <w:pPr>
        <w:spacing w:after="0" w:line="369" w:lineRule="exact"/>
        <w:rPr>
          <w:sz w:val="20"/>
          <w:szCs w:val="20"/>
          <w:color w:val="auto"/>
        </w:rPr>
      </w:pPr>
    </w:p>
    <w:p>
      <w:pPr>
        <w:spacing w:after="0"/>
        <w:rPr>
          <w:sz w:val="20"/>
          <w:szCs w:val="20"/>
          <w:color w:val="auto"/>
        </w:rPr>
      </w:pPr>
      <w:r>
        <w:rPr>
          <w:rFonts w:ascii="Arial" w:cs="Arial" w:eastAsia="Arial" w:hAnsi="Arial"/>
          <w:sz w:val="24"/>
          <w:szCs w:val="24"/>
          <w:color w:val="auto"/>
        </w:rPr>
        <w:t>Cuadro 8. Resumen de las tendencias de la VC por área de intervención.</w:t>
      </w:r>
    </w:p>
    <w:p>
      <w:pPr>
        <w:spacing w:after="0" w:line="15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-85725</wp:posOffset>
            </wp:positionH>
            <wp:positionV relativeFrom="paragraph">
              <wp:posOffset>86995</wp:posOffset>
            </wp:positionV>
            <wp:extent cx="5782945" cy="505777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extLst>
                    </a:blip>
                    <a:srcRect/>
                    <a:stretch>
                      <a:fillRect/>
                    </a:stretch>
                  </pic:blipFill>
                  <pic:spPr bwMode="auto">
                    <a:xfrm>
                      <a:off x="0" y="0"/>
                      <a:ext cx="5782945" cy="5057775"/>
                    </a:xfrm>
                    <a:prstGeom prst="rect">
                      <a:avLst/>
                    </a:prstGeom>
                    <a:noFill/>
                  </pic:spPr>
                </pic:pic>
              </a:graphicData>
            </a:graphic>
          </wp:anchor>
        </w:drawing>
      </w:r>
    </w:p>
    <w:p>
      <w:pPr>
        <w:spacing w:after="0"/>
        <w:tabs>
          <w:tab w:leader="none" w:pos="4260" w:val="left"/>
        </w:tabs>
        <w:rPr>
          <w:sz w:val="20"/>
          <w:szCs w:val="20"/>
          <w:color w:val="auto"/>
        </w:rPr>
      </w:pPr>
      <w:r>
        <w:rPr>
          <w:rFonts w:ascii="Arial" w:cs="Arial" w:eastAsia="Arial" w:hAnsi="Arial"/>
          <w:sz w:val="20"/>
          <w:szCs w:val="20"/>
          <w:b w:val="1"/>
          <w:bCs w:val="1"/>
          <w:color w:val="auto"/>
        </w:rPr>
        <w:t>AREA DE INTERVENCION</w:t>
      </w:r>
      <w:r>
        <w:rPr>
          <w:sz w:val="20"/>
          <w:szCs w:val="20"/>
          <w:color w:val="auto"/>
        </w:rPr>
        <w:tab/>
      </w:r>
      <w:r>
        <w:rPr>
          <w:rFonts w:ascii="Arial" w:cs="Arial" w:eastAsia="Arial" w:hAnsi="Arial"/>
          <w:sz w:val="19"/>
          <w:szCs w:val="19"/>
          <w:b w:val="1"/>
          <w:bCs w:val="1"/>
          <w:color w:val="auto"/>
        </w:rPr>
        <w:t>TENDENCIAS DE LA VC</w:t>
      </w:r>
    </w:p>
    <w:p>
      <w:pPr>
        <w:spacing w:after="0" w:line="386" w:lineRule="exact"/>
        <w:rPr>
          <w:sz w:val="20"/>
          <w:szCs w:val="20"/>
          <w:color w:val="auto"/>
        </w:rPr>
      </w:pPr>
    </w:p>
    <w:p>
      <w:pPr>
        <w:jc w:val="both"/>
        <w:ind w:left="4280"/>
        <w:spacing w:after="0" w:line="391" w:lineRule="auto"/>
        <w:rPr>
          <w:sz w:val="20"/>
          <w:szCs w:val="20"/>
          <w:color w:val="auto"/>
        </w:rPr>
      </w:pPr>
      <w:r>
        <w:rPr>
          <w:rFonts w:ascii="Arial" w:cs="Arial" w:eastAsia="Arial" w:hAnsi="Arial"/>
          <w:sz w:val="20"/>
          <w:szCs w:val="20"/>
          <w:color w:val="auto"/>
        </w:rPr>
        <w:t>70% de las familias están interesadas en llevar registros de producción.</w:t>
      </w:r>
    </w:p>
    <w:p>
      <w:pPr>
        <w:spacing w:after="0" w:line="211" w:lineRule="exact"/>
        <w:rPr>
          <w:sz w:val="20"/>
          <w:szCs w:val="20"/>
          <w:color w:val="auto"/>
        </w:rPr>
      </w:pPr>
    </w:p>
    <w:p>
      <w:pPr>
        <w:jc w:val="both"/>
        <w:ind w:left="4280"/>
        <w:spacing w:after="0" w:line="376" w:lineRule="auto"/>
        <w:rPr>
          <w:sz w:val="20"/>
          <w:szCs w:val="20"/>
          <w:color w:val="auto"/>
        </w:rPr>
      </w:pPr>
      <w:r>
        <w:rPr>
          <w:rFonts w:ascii="Arial" w:cs="Arial" w:eastAsia="Arial" w:hAnsi="Arial"/>
          <w:sz w:val="20"/>
          <w:szCs w:val="20"/>
          <w:color w:val="auto"/>
        </w:rPr>
        <w:t>100% de las familias interesadas en mejorar el precio de sus productos por lo que proponen se busquen nuevas oportunidades de mercado.</w:t>
      </w:r>
    </w:p>
    <w:p>
      <w:pPr>
        <w:spacing w:after="0" w:line="196" w:lineRule="exact"/>
        <w:rPr>
          <w:sz w:val="20"/>
          <w:szCs w:val="20"/>
          <w:color w:val="auto"/>
        </w:rPr>
      </w:pPr>
    </w:p>
    <w:p>
      <w:pPr>
        <w:jc w:val="both"/>
        <w:ind w:left="4280"/>
        <w:spacing w:after="0" w:line="360" w:lineRule="auto"/>
        <w:rPr>
          <w:sz w:val="20"/>
          <w:szCs w:val="20"/>
          <w:color w:val="auto"/>
        </w:rPr>
      </w:pPr>
      <w:r>
        <w:rPr>
          <w:rFonts w:ascii="Arial" w:cs="Arial" w:eastAsia="Arial" w:hAnsi="Arial"/>
          <w:sz w:val="20"/>
          <w:szCs w:val="20"/>
          <w:color w:val="auto"/>
        </w:rPr>
        <w:t>30% de las familias participantes mencionan que están interesados aumentar la producción de</w:t>
      </w:r>
    </w:p>
    <w:p>
      <w:pPr>
        <w:ind w:left="4280"/>
        <w:spacing w:after="0" w:line="213" w:lineRule="auto"/>
        <w:rPr>
          <w:sz w:val="20"/>
          <w:szCs w:val="20"/>
          <w:color w:val="auto"/>
        </w:rPr>
      </w:pPr>
      <w:r>
        <w:rPr>
          <w:rFonts w:ascii="Arial" w:cs="Arial" w:eastAsia="Arial" w:hAnsi="Arial"/>
          <w:sz w:val="20"/>
          <w:szCs w:val="20"/>
          <w:color w:val="auto"/>
        </w:rPr>
        <w:t>huertas de frutales, mediante la implementación de</w:t>
      </w:r>
    </w:p>
    <w:p>
      <w:pPr>
        <w:spacing w:after="0" w:line="180" w:lineRule="auto"/>
        <w:tabs>
          <w:tab w:leader="none" w:pos="960" w:val="left"/>
          <w:tab w:leader="none" w:pos="2160" w:val="left"/>
          <w:tab w:leader="none" w:pos="3640" w:val="left"/>
        </w:tabs>
        <w:rPr>
          <w:sz w:val="20"/>
          <w:szCs w:val="20"/>
          <w:color w:val="auto"/>
        </w:rPr>
      </w:pPr>
      <w:r>
        <w:rPr>
          <w:rFonts w:ascii="Arial" w:cs="Arial" w:eastAsia="Arial" w:hAnsi="Arial"/>
          <w:sz w:val="19"/>
          <w:szCs w:val="19"/>
          <w:color w:val="auto"/>
        </w:rPr>
        <w:t>Sistema</w:t>
      </w:r>
      <w:r>
        <w:rPr>
          <w:sz w:val="20"/>
          <w:szCs w:val="20"/>
          <w:color w:val="auto"/>
        </w:rPr>
        <w:tab/>
      </w:r>
      <w:r>
        <w:rPr>
          <w:rFonts w:ascii="Arial" w:cs="Arial" w:eastAsia="Arial" w:hAnsi="Arial"/>
          <w:sz w:val="19"/>
          <w:szCs w:val="19"/>
          <w:color w:val="auto"/>
        </w:rPr>
        <w:t>productivo</w:t>
      </w:r>
      <w:r>
        <w:rPr>
          <w:sz w:val="20"/>
          <w:szCs w:val="20"/>
          <w:color w:val="auto"/>
        </w:rPr>
        <w:tab/>
      </w:r>
      <w:r>
        <w:rPr>
          <w:rFonts w:ascii="Arial" w:cs="Arial" w:eastAsia="Arial" w:hAnsi="Arial"/>
          <w:sz w:val="19"/>
          <w:szCs w:val="19"/>
          <w:color w:val="auto"/>
        </w:rPr>
        <w:t>predominante</w:t>
      </w:r>
      <w:r>
        <w:rPr>
          <w:sz w:val="20"/>
          <w:szCs w:val="20"/>
          <w:color w:val="auto"/>
        </w:rPr>
        <w:tab/>
      </w:r>
      <w:r>
        <w:rPr>
          <w:rFonts w:ascii="Arial" w:cs="Arial" w:eastAsia="Arial" w:hAnsi="Arial"/>
          <w:sz w:val="19"/>
          <w:szCs w:val="19"/>
          <w:color w:val="auto"/>
        </w:rPr>
        <w:t>(650</w:t>
      </w:r>
    </w:p>
    <w:p>
      <w:pPr>
        <w:ind w:left="4280"/>
        <w:spacing w:after="0" w:line="190" w:lineRule="auto"/>
        <w:rPr>
          <w:sz w:val="20"/>
          <w:szCs w:val="20"/>
          <w:color w:val="auto"/>
        </w:rPr>
      </w:pPr>
      <w:r>
        <w:rPr>
          <w:rFonts w:ascii="Arial" w:cs="Arial" w:eastAsia="Arial" w:hAnsi="Arial"/>
          <w:sz w:val="20"/>
          <w:szCs w:val="20"/>
          <w:color w:val="auto"/>
        </w:rPr>
        <w:t>árboles de manzana y pera.</w:t>
      </w:r>
    </w:p>
    <w:p>
      <w:pPr>
        <w:spacing w:after="0"/>
        <w:rPr>
          <w:sz w:val="20"/>
          <w:szCs w:val="20"/>
          <w:color w:val="auto"/>
        </w:rPr>
      </w:pPr>
      <w:r>
        <w:rPr>
          <w:rFonts w:ascii="Arial" w:cs="Arial" w:eastAsia="Arial" w:hAnsi="Arial"/>
          <w:sz w:val="20"/>
          <w:szCs w:val="20"/>
          <w:color w:val="auto"/>
        </w:rPr>
        <w:t>familias)</w:t>
      </w:r>
    </w:p>
    <w:p>
      <w:pPr>
        <w:spacing w:after="0" w:line="234" w:lineRule="exact"/>
        <w:rPr>
          <w:sz w:val="20"/>
          <w:szCs w:val="20"/>
          <w:color w:val="auto"/>
        </w:rPr>
      </w:pPr>
    </w:p>
    <w:p>
      <w:pPr>
        <w:jc w:val="both"/>
        <w:ind w:left="4280"/>
        <w:spacing w:after="0" w:line="367" w:lineRule="auto"/>
        <w:rPr>
          <w:sz w:val="20"/>
          <w:szCs w:val="20"/>
          <w:color w:val="auto"/>
        </w:rPr>
      </w:pPr>
      <w:r>
        <w:rPr>
          <w:rFonts w:ascii="Arial" w:cs="Arial" w:eastAsia="Arial" w:hAnsi="Arial"/>
          <w:sz w:val="20"/>
          <w:szCs w:val="20"/>
          <w:color w:val="auto"/>
        </w:rPr>
        <w:t>75% de las familias participantes mencionan que están interesados en aumentar la producción de aguacate, mediante la implementación de huertas e infraestructura para almacenamiento y distribución de agua, protección de huertos</w:t>
      </w:r>
    </w:p>
    <w:p>
      <w:pPr>
        <w:spacing w:after="0" w:line="214" w:lineRule="exact"/>
        <w:rPr>
          <w:sz w:val="20"/>
          <w:szCs w:val="20"/>
          <w:color w:val="auto"/>
        </w:rPr>
      </w:pPr>
    </w:p>
    <w:p>
      <w:pPr>
        <w:jc w:val="both"/>
        <w:ind w:left="4280"/>
        <w:spacing w:after="0" w:line="369" w:lineRule="auto"/>
        <w:rPr>
          <w:sz w:val="20"/>
          <w:szCs w:val="20"/>
          <w:color w:val="auto"/>
        </w:rPr>
      </w:pPr>
      <w:r>
        <w:rPr>
          <w:rFonts w:ascii="Arial" w:cs="Arial" w:eastAsia="Arial" w:hAnsi="Arial"/>
          <w:sz w:val="20"/>
          <w:szCs w:val="20"/>
          <w:color w:val="auto"/>
        </w:rPr>
        <w:t>60% de las familias participantes mencionan que están interesados en aumentar la producción de chile manzano, mediante la implementación de infraestructura.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4"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45</w:t>
      </w:r>
    </w:p>
    <w:p>
      <w:pPr>
        <w:sectPr>
          <w:pgSz w:w="12240" w:h="15840" w:orient="portrait"/>
          <w:cols w:equalWidth="0" w:num="1">
            <w:col w:w="8840"/>
          </w:cols>
          <w:pgMar w:left="1700" w:top="1403" w:right="1700" w:bottom="681" w:gutter="0" w:footer="0" w:header="0"/>
        </w:sectPr>
      </w:pPr>
    </w:p>
    <w:bookmarkStart w:id="44" w:name="page45"/>
    <w:bookmarkEnd w:id="44"/>
    <w:p>
      <w:pPr>
        <w:jc w:val="both"/>
        <w:ind w:left="100" w:right="100"/>
        <w:spacing w:after="0" w:line="396" w:lineRule="auto"/>
        <w:rPr>
          <w:sz w:val="20"/>
          <w:szCs w:val="20"/>
          <w:color w:val="auto"/>
        </w:rPr>
      </w:pPr>
      <w:r>
        <w:rPr>
          <w:rFonts w:ascii="Arial" w:cs="Arial" w:eastAsia="Arial" w:hAnsi="Arial"/>
          <w:sz w:val="24"/>
          <w:szCs w:val="24"/>
          <w:b w:val="1"/>
          <w:bCs w:val="1"/>
          <w:color w:val="auto"/>
        </w:rPr>
        <w:t>Mercado local</w:t>
      </w:r>
      <w:r>
        <w:rPr>
          <w:rFonts w:ascii="Arial" w:cs="Arial" w:eastAsia="Arial" w:hAnsi="Arial"/>
          <w:sz w:val="24"/>
          <w:szCs w:val="24"/>
          <w:color w:val="auto"/>
        </w:rPr>
        <w:t>. En esta área se identifican las oportunidades de abasto local de</w:t>
      </w:r>
      <w:r>
        <w:rPr>
          <w:rFonts w:ascii="Arial" w:cs="Arial" w:eastAsia="Arial" w:hAnsi="Arial"/>
          <w:sz w:val="24"/>
          <w:szCs w:val="24"/>
          <w:b w:val="1"/>
          <w:bCs w:val="1"/>
          <w:color w:val="auto"/>
        </w:rPr>
        <w:t xml:space="preserve"> </w:t>
      </w:r>
      <w:r>
        <w:rPr>
          <w:rFonts w:ascii="Arial" w:cs="Arial" w:eastAsia="Arial" w:hAnsi="Arial"/>
          <w:sz w:val="24"/>
          <w:szCs w:val="24"/>
          <w:color w:val="auto"/>
        </w:rPr>
        <w:t>productos y servicios de amplio consumo.</w:t>
      </w:r>
    </w:p>
    <w:p>
      <w:pPr>
        <w:spacing w:after="0" w:line="334" w:lineRule="exact"/>
        <w:rPr>
          <w:sz w:val="20"/>
          <w:szCs w:val="20"/>
          <w:color w:val="auto"/>
        </w:rPr>
      </w:pPr>
    </w:p>
    <w:p>
      <w:pPr>
        <w:jc w:val="both"/>
        <w:ind w:left="100" w:right="100"/>
        <w:spacing w:after="0" w:line="376" w:lineRule="auto"/>
        <w:rPr>
          <w:sz w:val="20"/>
          <w:szCs w:val="20"/>
          <w:color w:val="auto"/>
        </w:rPr>
      </w:pPr>
      <w:r>
        <w:rPr>
          <w:rFonts w:ascii="Arial" w:cs="Arial" w:eastAsia="Arial" w:hAnsi="Arial"/>
          <w:sz w:val="24"/>
          <w:szCs w:val="24"/>
          <w:color w:val="auto"/>
        </w:rPr>
        <w:t>Las familias que participan son aquellas con potencial de microempresarias, generalmente excedentarias que buscan orientar su producción al mercado local o regional, con amplias posibilidades de crecimiento debido al precio obtenido.</w:t>
      </w:r>
    </w:p>
    <w:p>
      <w:pPr>
        <w:spacing w:after="0" w:line="359" w:lineRule="exact"/>
        <w:rPr>
          <w:sz w:val="20"/>
          <w:szCs w:val="20"/>
          <w:color w:val="auto"/>
        </w:rPr>
      </w:pPr>
    </w:p>
    <w:p>
      <w:pPr>
        <w:jc w:val="both"/>
        <w:ind w:left="100" w:right="100"/>
        <w:spacing w:after="0" w:line="377" w:lineRule="auto"/>
        <w:rPr>
          <w:sz w:val="20"/>
          <w:szCs w:val="20"/>
          <w:color w:val="auto"/>
        </w:rPr>
      </w:pPr>
      <w:r>
        <w:rPr>
          <w:rFonts w:ascii="Arial" w:cs="Arial" w:eastAsia="Arial" w:hAnsi="Arial"/>
          <w:sz w:val="24"/>
          <w:szCs w:val="24"/>
          <w:color w:val="auto"/>
        </w:rPr>
        <w:t>Su alcance, al igual que el sistema productivo predominante, es que cada familia logre cuando menos la línea de bienestar (sumatoria de la canasta básica alimentaria y la canasta básica no alimentaria). (Cuadro 9)</w:t>
      </w:r>
    </w:p>
    <w:p>
      <w:pPr>
        <w:spacing w:after="0" w:line="355"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9. Resumen de las tendencias de la VC por área de intervención.</w:t>
      </w:r>
    </w:p>
    <w:p>
      <w:pPr>
        <w:spacing w:after="0" w:line="13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86995</wp:posOffset>
            </wp:positionV>
            <wp:extent cx="31750" cy="393001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6">
                      <a:extLst>
                        <a:ext uri="{28A0092B-C50C-407E-A947-70E740481C1C}"/>
                      </a:extLst>
                    </a:blip>
                    <a:srcRect/>
                    <a:stretch>
                      <a:fillRect/>
                    </a:stretch>
                  </pic:blipFill>
                  <pic:spPr bwMode="auto">
                    <a:xfrm>
                      <a:off x="0" y="0"/>
                      <a:ext cx="31750" cy="3930015"/>
                    </a:xfrm>
                    <a:prstGeom prst="rect">
                      <a:avLst/>
                    </a:prstGeom>
                    <a:noFill/>
                  </pic:spPr>
                </pic:pic>
              </a:graphicData>
            </a:graphic>
          </wp:anchor>
        </w:drawing>
        <w:drawing>
          <wp:anchor simplePos="0" relativeHeight="251657728" behindDoc="1" locked="0" layoutInCell="0" allowOverlap="1">
            <wp:simplePos x="0" y="0"/>
            <wp:positionH relativeFrom="column">
              <wp:posOffset>2409190</wp:posOffset>
            </wp:positionH>
            <wp:positionV relativeFrom="paragraph">
              <wp:posOffset>86995</wp:posOffset>
            </wp:positionV>
            <wp:extent cx="43815" cy="393001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a:extLst>
                        <a:ext uri="{28A0092B-C50C-407E-A947-70E740481C1C}"/>
                      </a:extLst>
                    </a:blip>
                    <a:srcRect/>
                    <a:stretch>
                      <a:fillRect/>
                    </a:stretch>
                  </pic:blipFill>
                  <pic:spPr bwMode="auto">
                    <a:xfrm>
                      <a:off x="0" y="0"/>
                      <a:ext cx="43815" cy="3930015"/>
                    </a:xfrm>
                    <a:prstGeom prst="rect">
                      <a:avLst/>
                    </a:prstGeom>
                    <a:noFill/>
                  </pic:spPr>
                </pic:pic>
              </a:graphicData>
            </a:graphic>
          </wp:anchor>
        </w:drawing>
        <w:drawing>
          <wp:anchor simplePos="0" relativeHeight="251657728" behindDoc="1" locked="0" layoutInCell="0" allowOverlap="1">
            <wp:simplePos x="0" y="0"/>
            <wp:positionH relativeFrom="column">
              <wp:posOffset>5728970</wp:posOffset>
            </wp:positionH>
            <wp:positionV relativeFrom="paragraph">
              <wp:posOffset>86995</wp:posOffset>
            </wp:positionV>
            <wp:extent cx="31750" cy="393001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
                      <a:extLst>
                        <a:ext uri="{28A0092B-C50C-407E-A947-70E740481C1C}"/>
                      </a:extLst>
                    </a:blip>
                    <a:srcRect/>
                    <a:stretch>
                      <a:fillRect/>
                    </a:stretch>
                  </pic:blipFill>
                  <pic:spPr bwMode="auto">
                    <a:xfrm>
                      <a:off x="0" y="0"/>
                      <a:ext cx="31750" cy="393001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1"/>
        </w:trPr>
        <w:tc>
          <w:tcPr>
            <w:tcW w:w="3200" w:type="dxa"/>
            <w:vAlign w:val="bottom"/>
            <w:tcBorders>
              <w:top w:val="single" w:sz="8" w:color="FFE599"/>
            </w:tcBorders>
            <w:gridSpan w:val="2"/>
          </w:tcPr>
          <w:p>
            <w:pPr>
              <w:ind w:left="100"/>
              <w:spacing w:after="0"/>
              <w:rPr>
                <w:sz w:val="20"/>
                <w:szCs w:val="20"/>
                <w:color w:val="auto"/>
              </w:rPr>
            </w:pPr>
            <w:r>
              <w:rPr>
                <w:rFonts w:ascii="Arial" w:cs="Arial" w:eastAsia="Arial" w:hAnsi="Arial"/>
                <w:sz w:val="20"/>
                <w:szCs w:val="20"/>
                <w:b w:val="1"/>
                <w:bCs w:val="1"/>
                <w:color w:val="auto"/>
              </w:rPr>
              <w:t>AREA DE INTERVENCION</w:t>
            </w:r>
          </w:p>
        </w:tc>
        <w:tc>
          <w:tcPr>
            <w:tcW w:w="620" w:type="dxa"/>
            <w:vAlign w:val="bottom"/>
            <w:tcBorders>
              <w:top w:val="single" w:sz="8" w:color="FFE599"/>
            </w:tcBorders>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520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rPr>
              <w:t>TENDENCIAS DE LA VC</w:t>
            </w:r>
          </w:p>
        </w:tc>
      </w:tr>
      <w:tr>
        <w:trPr>
          <w:trHeight w:val="323"/>
        </w:trPr>
        <w:tc>
          <w:tcPr>
            <w:tcW w:w="1420" w:type="dxa"/>
            <w:vAlign w:val="bottom"/>
            <w:tcBorders>
              <w:bottom w:val="single" w:sz="8" w:color="FFD966"/>
            </w:tcBorders>
          </w:tcPr>
          <w:p>
            <w:pPr>
              <w:spacing w:after="0"/>
              <w:rPr>
                <w:sz w:val="24"/>
                <w:szCs w:val="24"/>
                <w:color w:val="auto"/>
              </w:rPr>
            </w:pPr>
          </w:p>
        </w:tc>
        <w:tc>
          <w:tcPr>
            <w:tcW w:w="1780" w:type="dxa"/>
            <w:vAlign w:val="bottom"/>
            <w:tcBorders>
              <w:bottom w:val="single" w:sz="8" w:color="FFD966"/>
            </w:tcBorders>
          </w:tcPr>
          <w:p>
            <w:pPr>
              <w:spacing w:after="0"/>
              <w:rPr>
                <w:sz w:val="24"/>
                <w:szCs w:val="24"/>
                <w:color w:val="auto"/>
              </w:rPr>
            </w:pPr>
          </w:p>
        </w:tc>
        <w:tc>
          <w:tcPr>
            <w:tcW w:w="620" w:type="dxa"/>
            <w:vAlign w:val="bottom"/>
            <w:tcBorders>
              <w:bottom w:val="single" w:sz="8" w:color="FFD966"/>
            </w:tcBorders>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Borders>
              <w:bottom w:val="single" w:sz="8" w:color="FFD966"/>
            </w:tcBorders>
          </w:tcPr>
          <w:p>
            <w:pPr>
              <w:spacing w:after="0"/>
              <w:rPr>
                <w:sz w:val="24"/>
                <w:szCs w:val="24"/>
                <w:color w:val="auto"/>
              </w:rPr>
            </w:pPr>
          </w:p>
        </w:tc>
      </w:tr>
      <w:tr>
        <w:trPr>
          <w:trHeight w:val="260"/>
        </w:trPr>
        <w:tc>
          <w:tcPr>
            <w:tcW w:w="1420" w:type="dxa"/>
            <w:vAlign w:val="bottom"/>
          </w:tcPr>
          <w:p>
            <w:pPr>
              <w:spacing w:after="0"/>
              <w:rPr>
                <w:sz w:val="22"/>
                <w:szCs w:val="22"/>
                <w:color w:val="auto"/>
              </w:rPr>
            </w:pPr>
          </w:p>
        </w:tc>
        <w:tc>
          <w:tcPr>
            <w:tcW w:w="1780" w:type="dxa"/>
            <w:vAlign w:val="bottom"/>
          </w:tcPr>
          <w:p>
            <w:pPr>
              <w:spacing w:after="0"/>
              <w:rPr>
                <w:sz w:val="22"/>
                <w:szCs w:val="22"/>
                <w:color w:val="auto"/>
              </w:rPr>
            </w:pPr>
          </w:p>
        </w:tc>
        <w:tc>
          <w:tcPr>
            <w:tcW w:w="6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15% de las familias participantes mencionan que están</w:t>
            </w:r>
          </w:p>
        </w:tc>
      </w:tr>
      <w:tr>
        <w:trPr>
          <w:trHeight w:val="330"/>
        </w:trPr>
        <w:tc>
          <w:tcPr>
            <w:tcW w:w="1420" w:type="dxa"/>
            <w:vAlign w:val="bottom"/>
          </w:tcPr>
          <w:p>
            <w:pPr>
              <w:spacing w:after="0"/>
              <w:rPr>
                <w:sz w:val="24"/>
                <w:szCs w:val="24"/>
                <w:color w:val="auto"/>
              </w:rPr>
            </w:pPr>
          </w:p>
        </w:tc>
        <w:tc>
          <w:tcPr>
            <w:tcW w:w="17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interesados  en  producir  hongo  seta,  mediante  la</w:t>
            </w:r>
          </w:p>
        </w:tc>
      </w:tr>
      <w:tr>
        <w:trPr>
          <w:trHeight w:val="346"/>
        </w:trPr>
        <w:tc>
          <w:tcPr>
            <w:tcW w:w="1420" w:type="dxa"/>
            <w:vAlign w:val="bottom"/>
          </w:tcPr>
          <w:p>
            <w:pPr>
              <w:ind w:left="100"/>
              <w:spacing w:after="0"/>
              <w:rPr>
                <w:sz w:val="20"/>
                <w:szCs w:val="20"/>
                <w:color w:val="auto"/>
              </w:rPr>
            </w:pPr>
            <w:r>
              <w:rPr>
                <w:rFonts w:ascii="Arial" w:cs="Arial" w:eastAsia="Arial" w:hAnsi="Arial"/>
                <w:sz w:val="20"/>
                <w:szCs w:val="20"/>
                <w:color w:val="auto"/>
                <w:w w:val="99"/>
              </w:rPr>
              <w:t>Mercado Local</w:t>
            </w:r>
          </w:p>
        </w:tc>
        <w:tc>
          <w:tcPr>
            <w:tcW w:w="1780" w:type="dxa"/>
            <w:vAlign w:val="bottom"/>
          </w:tcPr>
          <w:p>
            <w:pPr>
              <w:ind w:left="100"/>
              <w:spacing w:after="0"/>
              <w:rPr>
                <w:sz w:val="20"/>
                <w:szCs w:val="20"/>
                <w:color w:val="auto"/>
              </w:rPr>
            </w:pPr>
            <w:r>
              <w:rPr>
                <w:rFonts w:ascii="Arial" w:cs="Arial" w:eastAsia="Arial" w:hAnsi="Arial"/>
                <w:sz w:val="20"/>
                <w:szCs w:val="20"/>
                <w:color w:val="auto"/>
              </w:rPr>
              <w:t>(16 Familias)</w:t>
            </w:r>
          </w:p>
        </w:tc>
        <w:tc>
          <w:tcPr>
            <w:tcW w:w="6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implementación de infraestructura.</w:t>
            </w:r>
          </w:p>
        </w:tc>
      </w:tr>
      <w:tr>
        <w:trPr>
          <w:trHeight w:val="428"/>
        </w:trPr>
        <w:tc>
          <w:tcPr>
            <w:tcW w:w="1420" w:type="dxa"/>
            <w:vAlign w:val="bottom"/>
            <w:tcBorders>
              <w:bottom w:val="single" w:sz="8" w:color="FFE599"/>
            </w:tcBorders>
          </w:tcPr>
          <w:p>
            <w:pPr>
              <w:spacing w:after="0"/>
              <w:rPr>
                <w:sz w:val="24"/>
                <w:szCs w:val="24"/>
                <w:color w:val="auto"/>
              </w:rPr>
            </w:pPr>
          </w:p>
        </w:tc>
        <w:tc>
          <w:tcPr>
            <w:tcW w:w="1780" w:type="dxa"/>
            <w:vAlign w:val="bottom"/>
            <w:tcBorders>
              <w:bottom w:val="single" w:sz="8" w:color="FFE599"/>
            </w:tcBorders>
          </w:tcPr>
          <w:p>
            <w:pPr>
              <w:spacing w:after="0"/>
              <w:rPr>
                <w:sz w:val="24"/>
                <w:szCs w:val="24"/>
                <w:color w:val="auto"/>
              </w:rPr>
            </w:pPr>
          </w:p>
        </w:tc>
        <w:tc>
          <w:tcPr>
            <w:tcW w:w="620" w:type="dxa"/>
            <w:vAlign w:val="bottom"/>
            <w:tcBorders>
              <w:bottom w:val="single" w:sz="8" w:color="FFE599"/>
            </w:tcBorders>
          </w:tcPr>
          <w:p>
            <w:pPr>
              <w:spacing w:after="0"/>
              <w:rPr>
                <w:sz w:val="24"/>
                <w:szCs w:val="24"/>
                <w:color w:val="auto"/>
              </w:rPr>
            </w:pPr>
          </w:p>
        </w:tc>
        <w:tc>
          <w:tcPr>
            <w:tcW w:w="20" w:type="dxa"/>
            <w:vAlign w:val="bottom"/>
            <w:tcBorders>
              <w:bottom w:val="single" w:sz="8" w:color="FFE599"/>
            </w:tcBorders>
          </w:tcPr>
          <w:p>
            <w:pPr>
              <w:spacing w:after="0"/>
              <w:rPr>
                <w:sz w:val="24"/>
                <w:szCs w:val="24"/>
                <w:color w:val="auto"/>
              </w:rPr>
            </w:pPr>
          </w:p>
        </w:tc>
        <w:tc>
          <w:tcPr>
            <w:tcW w:w="5200" w:type="dxa"/>
            <w:vAlign w:val="bottom"/>
            <w:tcBorders>
              <w:bottom w:val="single" w:sz="8" w:color="FFE599"/>
            </w:tcBorders>
          </w:tcPr>
          <w:p>
            <w:pPr>
              <w:spacing w:after="0"/>
              <w:rPr>
                <w:sz w:val="24"/>
                <w:szCs w:val="24"/>
                <w:color w:val="auto"/>
              </w:rPr>
            </w:pPr>
          </w:p>
        </w:tc>
      </w:tr>
      <w:tr>
        <w:trPr>
          <w:trHeight w:val="249"/>
        </w:trPr>
        <w:tc>
          <w:tcPr>
            <w:tcW w:w="1420" w:type="dxa"/>
            <w:vAlign w:val="bottom"/>
          </w:tcPr>
          <w:p>
            <w:pPr>
              <w:spacing w:after="0"/>
              <w:rPr>
                <w:sz w:val="21"/>
                <w:szCs w:val="21"/>
                <w:color w:val="auto"/>
              </w:rPr>
            </w:pPr>
          </w:p>
        </w:tc>
        <w:tc>
          <w:tcPr>
            <w:tcW w:w="1780" w:type="dxa"/>
            <w:vAlign w:val="bottom"/>
          </w:tcPr>
          <w:p>
            <w:pPr>
              <w:spacing w:after="0"/>
              <w:rPr>
                <w:sz w:val="21"/>
                <w:szCs w:val="21"/>
                <w:color w:val="auto"/>
              </w:rPr>
            </w:pPr>
          </w:p>
        </w:tc>
        <w:tc>
          <w:tcPr>
            <w:tcW w:w="6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El 35%  expresan  interés  en  contar con  un  fondo  de</w:t>
            </w:r>
          </w:p>
        </w:tc>
      </w:tr>
      <w:tr>
        <w:trPr>
          <w:trHeight w:val="330"/>
        </w:trPr>
        <w:tc>
          <w:tcPr>
            <w:tcW w:w="1420" w:type="dxa"/>
            <w:vAlign w:val="bottom"/>
          </w:tcPr>
          <w:p>
            <w:pPr>
              <w:spacing w:after="0"/>
              <w:rPr>
                <w:sz w:val="24"/>
                <w:szCs w:val="24"/>
                <w:color w:val="auto"/>
              </w:rPr>
            </w:pPr>
          </w:p>
        </w:tc>
        <w:tc>
          <w:tcPr>
            <w:tcW w:w="17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ahorro que les ayude a disponer de efectivo para la</w:t>
            </w:r>
          </w:p>
        </w:tc>
      </w:tr>
      <w:tr>
        <w:trPr>
          <w:trHeight w:val="346"/>
        </w:trPr>
        <w:tc>
          <w:tcPr>
            <w:tcW w:w="1420" w:type="dxa"/>
            <w:vAlign w:val="bottom"/>
          </w:tcPr>
          <w:p>
            <w:pPr>
              <w:spacing w:after="0"/>
              <w:rPr>
                <w:sz w:val="24"/>
                <w:szCs w:val="24"/>
                <w:color w:val="auto"/>
              </w:rPr>
            </w:pPr>
          </w:p>
        </w:tc>
        <w:tc>
          <w:tcPr>
            <w:tcW w:w="17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compra de insumos con mayor oportunidad y reducir</w:t>
            </w:r>
          </w:p>
        </w:tc>
      </w:tr>
      <w:tr>
        <w:trPr>
          <w:trHeight w:val="346"/>
        </w:trPr>
        <w:tc>
          <w:tcPr>
            <w:tcW w:w="1420" w:type="dxa"/>
            <w:vAlign w:val="bottom"/>
          </w:tcPr>
          <w:p>
            <w:pPr>
              <w:spacing w:after="0"/>
              <w:rPr>
                <w:sz w:val="24"/>
                <w:szCs w:val="24"/>
                <w:color w:val="auto"/>
              </w:rPr>
            </w:pPr>
          </w:p>
        </w:tc>
        <w:tc>
          <w:tcPr>
            <w:tcW w:w="17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riesgos   en   el   patrimonio   familiar   en   casos   de</w:t>
            </w:r>
          </w:p>
        </w:tc>
      </w:tr>
      <w:tr>
        <w:trPr>
          <w:trHeight w:val="346"/>
        </w:trPr>
        <w:tc>
          <w:tcPr>
            <w:tcW w:w="1420" w:type="dxa"/>
            <w:vAlign w:val="bottom"/>
          </w:tcPr>
          <w:p>
            <w:pPr>
              <w:spacing w:after="0"/>
              <w:rPr>
                <w:sz w:val="24"/>
                <w:szCs w:val="24"/>
                <w:color w:val="auto"/>
              </w:rPr>
            </w:pPr>
          </w:p>
        </w:tc>
        <w:tc>
          <w:tcPr>
            <w:tcW w:w="17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0" w:type="dxa"/>
            <w:vAlign w:val="bottom"/>
          </w:tcPr>
          <w:p>
            <w:pPr>
              <w:ind w:left="80"/>
              <w:spacing w:after="0"/>
              <w:rPr>
                <w:sz w:val="20"/>
                <w:szCs w:val="20"/>
                <w:color w:val="auto"/>
              </w:rPr>
            </w:pPr>
            <w:r>
              <w:rPr>
                <w:rFonts w:ascii="Arial" w:cs="Arial" w:eastAsia="Arial" w:hAnsi="Arial"/>
                <w:sz w:val="20"/>
                <w:szCs w:val="20"/>
                <w:color w:val="auto"/>
              </w:rPr>
              <w:t>enfermedades.</w:t>
            </w:r>
          </w:p>
        </w:tc>
      </w:tr>
      <w:tr>
        <w:trPr>
          <w:trHeight w:val="312"/>
        </w:trPr>
        <w:tc>
          <w:tcPr>
            <w:tcW w:w="1420" w:type="dxa"/>
            <w:vAlign w:val="bottom"/>
          </w:tcPr>
          <w:p>
            <w:pPr>
              <w:ind w:left="100"/>
              <w:spacing w:after="0"/>
              <w:rPr>
                <w:sz w:val="20"/>
                <w:szCs w:val="20"/>
                <w:color w:val="auto"/>
              </w:rPr>
            </w:pPr>
            <w:r>
              <w:rPr>
                <w:rFonts w:ascii="Arial" w:cs="Arial" w:eastAsia="Arial" w:hAnsi="Arial"/>
                <w:sz w:val="20"/>
                <w:szCs w:val="20"/>
                <w:color w:val="auto"/>
              </w:rPr>
              <w:t>Acciones   a</w:t>
            </w:r>
          </w:p>
        </w:tc>
        <w:tc>
          <w:tcPr>
            <w:tcW w:w="1780" w:type="dxa"/>
            <w:vAlign w:val="bottom"/>
          </w:tcPr>
          <w:p>
            <w:pPr>
              <w:ind w:left="20"/>
              <w:spacing w:after="0"/>
              <w:rPr>
                <w:sz w:val="20"/>
                <w:szCs w:val="20"/>
                <w:color w:val="auto"/>
              </w:rPr>
            </w:pPr>
            <w:r>
              <w:rPr>
                <w:rFonts w:ascii="Arial" w:cs="Arial" w:eastAsia="Arial" w:hAnsi="Arial"/>
                <w:sz w:val="20"/>
                <w:szCs w:val="20"/>
                <w:color w:val="auto"/>
              </w:rPr>
              <w:t>nivel   comunitario</w:t>
            </w:r>
          </w:p>
        </w:tc>
        <w:tc>
          <w:tcPr>
            <w:tcW w:w="620" w:type="dxa"/>
            <w:vAlign w:val="bottom"/>
          </w:tcPr>
          <w:p>
            <w:pPr>
              <w:jc w:val="right"/>
              <w:ind w:right="22"/>
              <w:spacing w:after="0"/>
              <w:rPr>
                <w:sz w:val="20"/>
                <w:szCs w:val="20"/>
                <w:color w:val="auto"/>
              </w:rPr>
            </w:pPr>
            <w:r>
              <w:rPr>
                <w:rFonts w:ascii="Arial" w:cs="Arial" w:eastAsia="Arial" w:hAnsi="Arial"/>
                <w:sz w:val="20"/>
                <w:szCs w:val="20"/>
                <w:color w:val="auto"/>
              </w:rPr>
              <w:t>(245</w:t>
            </w:r>
          </w:p>
        </w:tc>
        <w:tc>
          <w:tcPr>
            <w:tcW w:w="20" w:type="dxa"/>
            <w:vAlign w:val="bottom"/>
          </w:tcPr>
          <w:p>
            <w:pPr>
              <w:spacing w:after="0"/>
              <w:rPr>
                <w:sz w:val="24"/>
                <w:szCs w:val="24"/>
                <w:color w:val="auto"/>
              </w:rPr>
            </w:pPr>
          </w:p>
        </w:tc>
        <w:tc>
          <w:tcPr>
            <w:tcW w:w="5200" w:type="dxa"/>
            <w:vAlign w:val="bottom"/>
          </w:tcPr>
          <w:p>
            <w:pPr>
              <w:spacing w:after="0"/>
              <w:rPr>
                <w:sz w:val="24"/>
                <w:szCs w:val="24"/>
                <w:color w:val="auto"/>
              </w:rPr>
            </w:pPr>
          </w:p>
        </w:tc>
      </w:tr>
    </w:tbl>
    <w:p>
      <w:pPr>
        <w:spacing w:after="0" w:line="1" w:lineRule="exact"/>
        <w:rPr>
          <w:sz w:val="20"/>
          <w:szCs w:val="20"/>
          <w:color w:val="auto"/>
        </w:rPr>
      </w:pPr>
    </w:p>
    <w:tbl>
      <w:tblPr>
        <w:tblLayout w:type="fixed"/>
        <w:tblInd w:w="0" w:type="dxa"/>
        <w:tblCellMar>
          <w:top w:w="0" w:type="dxa"/>
          <w:left w:w="0" w:type="dxa"/>
          <w:bottom w:w="0" w:type="dxa"/>
          <w:right w:w="0" w:type="dxa"/>
        </w:tblCellMar>
      </w:tblPr>
      <w:tr>
        <w:trPr>
          <w:trHeight w:val="260"/>
        </w:trPr>
        <w:tc>
          <w:tcPr>
            <w:tcW w:w="3820" w:type="dxa"/>
            <w:vAlign w:val="bottom"/>
            <w:vMerge w:val="restart"/>
          </w:tcPr>
          <w:p>
            <w:pPr>
              <w:ind w:left="100"/>
              <w:spacing w:after="0"/>
              <w:rPr>
                <w:sz w:val="20"/>
                <w:szCs w:val="20"/>
                <w:color w:val="auto"/>
              </w:rPr>
            </w:pPr>
            <w:r>
              <w:rPr>
                <w:rFonts w:ascii="Arial" w:cs="Arial" w:eastAsia="Arial" w:hAnsi="Arial"/>
                <w:sz w:val="20"/>
                <w:szCs w:val="20"/>
                <w:color w:val="auto"/>
              </w:rPr>
              <w:t>familias)</w:t>
            </w:r>
          </w:p>
        </w:tc>
        <w:tc>
          <w:tcPr>
            <w:tcW w:w="522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El  40%  de  las  comunidades  expresan  interés  en</w:t>
            </w:r>
          </w:p>
        </w:tc>
        <w:tc>
          <w:tcPr>
            <w:tcW w:w="0" w:type="dxa"/>
            <w:vAlign w:val="bottom"/>
          </w:tcPr>
          <w:p>
            <w:pPr>
              <w:spacing w:after="0"/>
              <w:rPr>
                <w:sz w:val="1"/>
                <w:szCs w:val="1"/>
                <w:color w:val="auto"/>
              </w:rPr>
            </w:pPr>
          </w:p>
        </w:tc>
      </w:tr>
      <w:tr>
        <w:trPr>
          <w:trHeight w:val="94"/>
        </w:trPr>
        <w:tc>
          <w:tcPr>
            <w:tcW w:w="3820" w:type="dxa"/>
            <w:vAlign w:val="bottom"/>
            <w:vMerge w:val="continue"/>
          </w:tcPr>
          <w:p>
            <w:pPr>
              <w:spacing w:after="0"/>
              <w:rPr>
                <w:sz w:val="8"/>
                <w:szCs w:val="8"/>
                <w:color w:val="auto"/>
              </w:rPr>
            </w:pPr>
          </w:p>
        </w:tc>
        <w:tc>
          <w:tcPr>
            <w:tcW w:w="5220" w:type="dxa"/>
            <w:vAlign w:val="bottom"/>
            <w:vMerge w:val="restart"/>
          </w:tcPr>
          <w:p>
            <w:pPr>
              <w:ind w:left="100"/>
              <w:spacing w:after="0"/>
              <w:rPr>
                <w:sz w:val="20"/>
                <w:szCs w:val="20"/>
                <w:color w:val="auto"/>
              </w:rPr>
            </w:pPr>
            <w:r>
              <w:rPr>
                <w:rFonts w:ascii="Arial" w:cs="Arial" w:eastAsia="Arial" w:hAnsi="Arial"/>
                <w:sz w:val="20"/>
                <w:szCs w:val="20"/>
                <w:color w:val="auto"/>
              </w:rPr>
              <w:t>aprovechar los cuerpos de agua del que disponen.</w:t>
            </w:r>
          </w:p>
        </w:tc>
        <w:tc>
          <w:tcPr>
            <w:tcW w:w="0" w:type="dxa"/>
            <w:vAlign w:val="bottom"/>
          </w:tcPr>
          <w:p>
            <w:pPr>
              <w:spacing w:after="0"/>
              <w:rPr>
                <w:sz w:val="1"/>
                <w:szCs w:val="1"/>
                <w:color w:val="auto"/>
              </w:rPr>
            </w:pPr>
          </w:p>
        </w:tc>
      </w:tr>
      <w:tr>
        <w:trPr>
          <w:trHeight w:val="226"/>
        </w:trPr>
        <w:tc>
          <w:tcPr>
            <w:tcW w:w="3820" w:type="dxa"/>
            <w:vAlign w:val="bottom"/>
          </w:tcPr>
          <w:p>
            <w:pPr>
              <w:spacing w:after="0"/>
              <w:rPr>
                <w:sz w:val="19"/>
                <w:szCs w:val="19"/>
                <w:color w:val="auto"/>
              </w:rPr>
            </w:pPr>
          </w:p>
        </w:tc>
        <w:tc>
          <w:tcPr>
            <w:tcW w:w="5220" w:type="dxa"/>
            <w:vAlign w:val="bottom"/>
            <w:vMerge w:val="continue"/>
          </w:tcPr>
          <w:p>
            <w:pPr>
              <w:spacing w:after="0"/>
              <w:rPr>
                <w:sz w:val="19"/>
                <w:szCs w:val="19"/>
                <w:color w:val="auto"/>
              </w:rPr>
            </w:pPr>
          </w:p>
        </w:tc>
        <w:tc>
          <w:tcPr>
            <w:tcW w:w="0" w:type="dxa"/>
            <w:vAlign w:val="bottom"/>
          </w:tcPr>
          <w:p>
            <w:pPr>
              <w:spacing w:after="0"/>
              <w:rPr>
                <w:sz w:val="1"/>
                <w:szCs w:val="1"/>
                <w:color w:val="auto"/>
              </w:rPr>
            </w:pPr>
          </w:p>
        </w:tc>
      </w:tr>
      <w:tr>
        <w:trPr>
          <w:trHeight w:val="240"/>
        </w:trPr>
        <w:tc>
          <w:tcPr>
            <w:tcW w:w="3820" w:type="dxa"/>
            <w:vAlign w:val="bottom"/>
          </w:tcPr>
          <w:p>
            <w:pPr>
              <w:spacing w:after="0"/>
              <w:rPr>
                <w:sz w:val="20"/>
                <w:szCs w:val="20"/>
                <w:color w:val="auto"/>
              </w:rPr>
            </w:pPr>
          </w:p>
        </w:tc>
        <w:tc>
          <w:tcPr>
            <w:tcW w:w="5220" w:type="dxa"/>
            <w:vAlign w:val="bottom"/>
            <w:tcBorders>
              <w:bottom w:val="single" w:sz="8" w:color="FFE599"/>
            </w:tcBorders>
          </w:tcPr>
          <w:p>
            <w:pPr>
              <w:spacing w:after="0"/>
              <w:rPr>
                <w:sz w:val="20"/>
                <w:szCs w:val="20"/>
                <w:color w:val="auto"/>
              </w:rPr>
            </w:pPr>
          </w:p>
        </w:tc>
        <w:tc>
          <w:tcPr>
            <w:tcW w:w="0" w:type="dxa"/>
            <w:vAlign w:val="bottom"/>
          </w:tcPr>
          <w:p>
            <w:pPr>
              <w:spacing w:after="0"/>
              <w:rPr>
                <w:sz w:val="1"/>
                <w:szCs w:val="1"/>
                <w:color w:val="auto"/>
              </w:rPr>
            </w:pPr>
          </w:p>
        </w:tc>
      </w:tr>
      <w:tr>
        <w:trPr>
          <w:trHeight w:val="249"/>
        </w:trPr>
        <w:tc>
          <w:tcPr>
            <w:tcW w:w="3820" w:type="dxa"/>
            <w:vAlign w:val="bottom"/>
          </w:tcPr>
          <w:p>
            <w:pPr>
              <w:spacing w:after="0"/>
              <w:rPr>
                <w:sz w:val="21"/>
                <w:szCs w:val="21"/>
                <w:color w:val="auto"/>
              </w:rPr>
            </w:pPr>
          </w:p>
        </w:tc>
        <w:tc>
          <w:tcPr>
            <w:tcW w:w="5220" w:type="dxa"/>
            <w:vAlign w:val="bottom"/>
          </w:tcPr>
          <w:p>
            <w:pPr>
              <w:ind w:left="100"/>
              <w:spacing w:after="0"/>
              <w:rPr>
                <w:sz w:val="20"/>
                <w:szCs w:val="20"/>
                <w:color w:val="auto"/>
              </w:rPr>
            </w:pPr>
            <w:r>
              <w:rPr>
                <w:rFonts w:ascii="Arial" w:cs="Arial" w:eastAsia="Arial" w:hAnsi="Arial"/>
                <w:sz w:val="20"/>
                <w:szCs w:val="20"/>
                <w:color w:val="auto"/>
              </w:rPr>
              <w:t>El 100% de las comunidades expresan interés en tener</w:t>
            </w:r>
          </w:p>
        </w:tc>
        <w:tc>
          <w:tcPr>
            <w:tcW w:w="0" w:type="dxa"/>
            <w:vAlign w:val="bottom"/>
          </w:tcPr>
          <w:p>
            <w:pPr>
              <w:spacing w:after="0"/>
              <w:rPr>
                <w:sz w:val="1"/>
                <w:szCs w:val="1"/>
                <w:color w:val="auto"/>
              </w:rPr>
            </w:pPr>
          </w:p>
        </w:tc>
      </w:tr>
      <w:tr>
        <w:trPr>
          <w:trHeight w:val="330"/>
        </w:trPr>
        <w:tc>
          <w:tcPr>
            <w:tcW w:w="3820" w:type="dxa"/>
            <w:vAlign w:val="bottom"/>
          </w:tcPr>
          <w:p>
            <w:pPr>
              <w:spacing w:after="0"/>
              <w:rPr>
                <w:sz w:val="24"/>
                <w:szCs w:val="24"/>
                <w:color w:val="auto"/>
              </w:rPr>
            </w:pPr>
          </w:p>
        </w:tc>
        <w:tc>
          <w:tcPr>
            <w:tcW w:w="5220" w:type="dxa"/>
            <w:vAlign w:val="bottom"/>
          </w:tcPr>
          <w:p>
            <w:pPr>
              <w:ind w:left="100"/>
              <w:spacing w:after="0"/>
              <w:rPr>
                <w:sz w:val="20"/>
                <w:szCs w:val="20"/>
                <w:color w:val="auto"/>
              </w:rPr>
            </w:pPr>
            <w:r>
              <w:rPr>
                <w:rFonts w:ascii="Arial" w:cs="Arial" w:eastAsia="Arial" w:hAnsi="Arial"/>
                <w:sz w:val="20"/>
                <w:szCs w:val="20"/>
                <w:color w:val="auto"/>
              </w:rPr>
              <w:t>huertos en las escuelas de sus hijos, para mejorar su</w:t>
            </w:r>
          </w:p>
        </w:tc>
        <w:tc>
          <w:tcPr>
            <w:tcW w:w="0" w:type="dxa"/>
            <w:vAlign w:val="bottom"/>
          </w:tcPr>
          <w:p>
            <w:pPr>
              <w:spacing w:after="0"/>
              <w:rPr>
                <w:sz w:val="1"/>
                <w:szCs w:val="1"/>
                <w:color w:val="auto"/>
              </w:rPr>
            </w:pPr>
          </w:p>
        </w:tc>
      </w:tr>
      <w:tr>
        <w:trPr>
          <w:trHeight w:val="346"/>
        </w:trPr>
        <w:tc>
          <w:tcPr>
            <w:tcW w:w="3820" w:type="dxa"/>
            <w:vAlign w:val="bottom"/>
          </w:tcPr>
          <w:p>
            <w:pPr>
              <w:spacing w:after="0"/>
              <w:rPr>
                <w:sz w:val="24"/>
                <w:szCs w:val="24"/>
                <w:color w:val="auto"/>
              </w:rPr>
            </w:pPr>
          </w:p>
        </w:tc>
        <w:tc>
          <w:tcPr>
            <w:tcW w:w="5220" w:type="dxa"/>
            <w:vAlign w:val="bottom"/>
          </w:tcPr>
          <w:p>
            <w:pPr>
              <w:ind w:left="100"/>
              <w:spacing w:after="0"/>
              <w:rPr>
                <w:sz w:val="20"/>
                <w:szCs w:val="20"/>
                <w:color w:val="auto"/>
              </w:rPr>
            </w:pPr>
            <w:r>
              <w:rPr>
                <w:rFonts w:ascii="Arial" w:cs="Arial" w:eastAsia="Arial" w:hAnsi="Arial"/>
                <w:sz w:val="20"/>
                <w:szCs w:val="20"/>
                <w:color w:val="auto"/>
              </w:rPr>
              <w:t>nutrición.</w:t>
            </w:r>
          </w:p>
        </w:tc>
        <w:tc>
          <w:tcPr>
            <w:tcW w:w="0" w:type="dxa"/>
            <w:vAlign w:val="bottom"/>
          </w:tcPr>
          <w:p>
            <w:pPr>
              <w:spacing w:after="0"/>
              <w:rPr>
                <w:sz w:val="1"/>
                <w:szCs w:val="1"/>
                <w:color w:val="auto"/>
              </w:rPr>
            </w:pPr>
          </w:p>
        </w:tc>
      </w:tr>
      <w:tr>
        <w:trPr>
          <w:trHeight w:val="418"/>
        </w:trPr>
        <w:tc>
          <w:tcPr>
            <w:tcW w:w="3820" w:type="dxa"/>
            <w:vAlign w:val="bottom"/>
            <w:tcBorders>
              <w:bottom w:val="single" w:sz="8" w:color="FFE599"/>
            </w:tcBorders>
          </w:tcPr>
          <w:p>
            <w:pPr>
              <w:spacing w:after="0"/>
              <w:rPr>
                <w:sz w:val="24"/>
                <w:szCs w:val="24"/>
                <w:color w:val="auto"/>
              </w:rPr>
            </w:pPr>
          </w:p>
        </w:tc>
        <w:tc>
          <w:tcPr>
            <w:tcW w:w="5220" w:type="dxa"/>
            <w:vAlign w:val="bottom"/>
            <w:tcBorders>
              <w:bottom w:val="single" w:sz="8" w:color="FFE599"/>
            </w:tcBorders>
          </w:tcPr>
          <w:p>
            <w:pPr>
              <w:spacing w:after="0"/>
              <w:rPr>
                <w:sz w:val="24"/>
                <w:szCs w:val="24"/>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46</w:t>
      </w:r>
    </w:p>
    <w:p>
      <w:pPr>
        <w:sectPr>
          <w:pgSz w:w="12240" w:h="15840" w:orient="portrait"/>
          <w:cols w:equalWidth="0" w:num="1">
            <w:col w:w="9040"/>
          </w:cols>
          <w:pgMar w:left="1600" w:top="1403" w:right="1600" w:bottom="667" w:gutter="0" w:footer="0" w:header="0"/>
        </w:sectPr>
      </w:pPr>
    </w:p>
    <w:bookmarkStart w:id="45" w:name="page46"/>
    <w:bookmarkEnd w:id="45"/>
    <w:p>
      <w:pPr>
        <w:spacing w:after="0"/>
        <w:tabs>
          <w:tab w:leader="none" w:pos="700" w:val="left"/>
        </w:tabs>
        <w:rPr>
          <w:sz w:val="20"/>
          <w:szCs w:val="20"/>
          <w:color w:val="auto"/>
        </w:rPr>
      </w:pPr>
      <w:r>
        <w:rPr>
          <w:rFonts w:ascii="Arial" w:cs="Arial" w:eastAsia="Arial" w:hAnsi="Arial"/>
          <w:sz w:val="24"/>
          <w:szCs w:val="24"/>
          <w:b w:val="1"/>
          <w:bCs w:val="1"/>
          <w:color w:val="auto"/>
        </w:rPr>
        <w:t>5.5.2</w:t>
      </w:r>
      <w:r>
        <w:rPr>
          <w:sz w:val="20"/>
          <w:szCs w:val="20"/>
          <w:color w:val="auto"/>
        </w:rPr>
        <w:tab/>
      </w:r>
      <w:r>
        <w:rPr>
          <w:rFonts w:ascii="Arial" w:cs="Arial" w:eastAsia="Arial" w:hAnsi="Arial"/>
          <w:sz w:val="24"/>
          <w:szCs w:val="24"/>
          <w:b w:val="1"/>
          <w:bCs w:val="1"/>
          <w:color w:val="auto"/>
        </w:rPr>
        <w:t>Niveles de abordaje</w:t>
      </w:r>
    </w:p>
    <w:p>
      <w:pPr>
        <w:spacing w:after="0" w:line="200" w:lineRule="exact"/>
        <w:rPr>
          <w:sz w:val="20"/>
          <w:szCs w:val="20"/>
          <w:color w:val="auto"/>
        </w:rPr>
      </w:pPr>
    </w:p>
    <w:p>
      <w:pPr>
        <w:spacing w:after="0" w:line="356" w:lineRule="exact"/>
        <w:rPr>
          <w:sz w:val="20"/>
          <w:szCs w:val="20"/>
          <w:color w:val="auto"/>
        </w:rPr>
      </w:pPr>
    </w:p>
    <w:p>
      <w:pPr>
        <w:jc w:val="both"/>
        <w:ind w:right="100"/>
        <w:spacing w:after="0" w:line="377" w:lineRule="auto"/>
        <w:rPr>
          <w:sz w:val="20"/>
          <w:szCs w:val="20"/>
          <w:color w:val="auto"/>
        </w:rPr>
      </w:pPr>
      <w:r>
        <w:rPr>
          <w:rFonts w:ascii="Arial" w:cs="Arial" w:eastAsia="Arial" w:hAnsi="Arial"/>
          <w:sz w:val="24"/>
          <w:szCs w:val="24"/>
          <w:color w:val="auto"/>
        </w:rPr>
        <w:t>Cada una de las áreas de intervención se trabaja de acuerdo a tres posibles niveles de abordaje, considerando la situación productiva y motivacional de las familias: (Cuadro 10)</w:t>
      </w:r>
    </w:p>
    <w:p>
      <w:pPr>
        <w:spacing w:after="0" w:line="355" w:lineRule="exact"/>
        <w:rPr>
          <w:sz w:val="20"/>
          <w:szCs w:val="20"/>
          <w:color w:val="auto"/>
        </w:rPr>
      </w:pPr>
    </w:p>
    <w:p>
      <w:pPr>
        <w:jc w:val="both"/>
        <w:ind w:left="720" w:right="100" w:hanging="359"/>
        <w:spacing w:after="0" w:line="377"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Sostenibilidad. Busca que los sistemas puedan aprovechar los recursos</w:t>
      </w:r>
      <w:r>
        <w:rPr>
          <w:rFonts w:ascii="Wingdings" w:cs="Wingdings" w:eastAsia="Wingdings" w:hAnsi="Wingdings"/>
          <w:sz w:val="24"/>
          <w:szCs w:val="24"/>
          <w:color w:val="auto"/>
        </w:rPr>
        <w:t xml:space="preserve"> </w:t>
      </w:r>
      <w:r>
        <w:rPr>
          <w:rFonts w:ascii="Arial" w:cs="Arial" w:eastAsia="Arial" w:hAnsi="Arial"/>
          <w:sz w:val="24"/>
          <w:szCs w:val="24"/>
          <w:color w:val="auto"/>
        </w:rPr>
        <w:t>naturales, permitiendo la renovación de los mismos, así como la formación del capital social que garantice la continuidad de los procesos.</w:t>
      </w:r>
    </w:p>
    <w:p>
      <w:pPr>
        <w:spacing w:after="0" w:line="355" w:lineRule="exact"/>
        <w:rPr>
          <w:sz w:val="20"/>
          <w:szCs w:val="20"/>
          <w:color w:val="auto"/>
        </w:rPr>
      </w:pPr>
    </w:p>
    <w:p>
      <w:pPr>
        <w:jc w:val="both"/>
        <w:ind w:left="720" w:right="100" w:hanging="359"/>
        <w:spacing w:after="0" w:line="376"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Producción y Mercado. Garantiza condiciones para elevar la productividad</w:t>
      </w:r>
      <w:r>
        <w:rPr>
          <w:rFonts w:ascii="Wingdings" w:cs="Wingdings" w:eastAsia="Wingdings" w:hAnsi="Wingdings"/>
          <w:sz w:val="24"/>
          <w:szCs w:val="24"/>
          <w:color w:val="auto"/>
        </w:rPr>
        <w:t xml:space="preserve"> </w:t>
      </w:r>
      <w:r>
        <w:rPr>
          <w:rFonts w:ascii="Arial" w:cs="Arial" w:eastAsia="Arial" w:hAnsi="Arial"/>
          <w:sz w:val="24"/>
          <w:szCs w:val="24"/>
          <w:color w:val="auto"/>
        </w:rPr>
        <w:t>de las unidades de producción y su vinculación al mercado, mediante inversiones productivas y acompañamiento técnico oportuno.</w:t>
      </w:r>
    </w:p>
    <w:p>
      <w:pPr>
        <w:spacing w:after="0" w:line="359" w:lineRule="exact"/>
        <w:rPr>
          <w:sz w:val="20"/>
          <w:szCs w:val="20"/>
          <w:color w:val="auto"/>
        </w:rPr>
      </w:pPr>
    </w:p>
    <w:p>
      <w:pPr>
        <w:jc w:val="both"/>
        <w:ind w:left="720" w:right="100" w:hanging="359"/>
        <w:spacing w:after="0" w:line="422" w:lineRule="auto"/>
        <w:rPr>
          <w:sz w:val="20"/>
          <w:szCs w:val="20"/>
          <w:color w:val="auto"/>
        </w:rPr>
      </w:pPr>
      <w:r>
        <w:rPr>
          <w:rFonts w:ascii="Wingdings" w:cs="Wingdings" w:eastAsia="Wingdings" w:hAnsi="Wingdings"/>
          <w:sz w:val="23"/>
          <w:szCs w:val="23"/>
          <w:color w:val="auto"/>
        </w:rPr>
        <w:t xml:space="preserve">Ø </w:t>
      </w:r>
      <w:r>
        <w:rPr>
          <w:rFonts w:ascii="Arial" w:cs="Arial" w:eastAsia="Arial" w:hAnsi="Arial"/>
          <w:sz w:val="23"/>
          <w:szCs w:val="23"/>
          <w:color w:val="auto"/>
        </w:rPr>
        <w:t>Bases para la Producción. Este nivel busca establecer condiciones mínimas</w:t>
      </w:r>
      <w:r>
        <w:rPr>
          <w:rFonts w:ascii="Wingdings" w:cs="Wingdings" w:eastAsia="Wingdings" w:hAnsi="Wingdings"/>
          <w:sz w:val="23"/>
          <w:szCs w:val="23"/>
          <w:color w:val="auto"/>
        </w:rPr>
        <w:t xml:space="preserve"> </w:t>
      </w:r>
      <w:r>
        <w:rPr>
          <w:rFonts w:ascii="Arial" w:cs="Arial" w:eastAsia="Arial" w:hAnsi="Arial"/>
          <w:sz w:val="23"/>
          <w:szCs w:val="23"/>
          <w:color w:val="auto"/>
        </w:rPr>
        <w:t>para la producción, como lo son agua y suelo, infraestructura, etc.</w:t>
      </w:r>
    </w:p>
    <w:p>
      <w:pPr>
        <w:spacing w:after="0" w:line="308" w:lineRule="exact"/>
        <w:rPr>
          <w:sz w:val="20"/>
          <w:szCs w:val="20"/>
          <w:color w:val="auto"/>
        </w:rPr>
      </w:pPr>
    </w:p>
    <w:p>
      <w:pPr>
        <w:spacing w:after="0"/>
        <w:rPr>
          <w:sz w:val="20"/>
          <w:szCs w:val="20"/>
          <w:color w:val="auto"/>
        </w:rPr>
      </w:pPr>
      <w:r>
        <w:rPr>
          <w:rFonts w:ascii="Arial" w:cs="Arial" w:eastAsia="Arial" w:hAnsi="Arial"/>
          <w:sz w:val="24"/>
          <w:szCs w:val="24"/>
          <w:color w:val="auto"/>
        </w:rPr>
        <w:t>Cuadro 10. Niveles de abordaje por área de intervención.</w:t>
      </w:r>
    </w:p>
    <w:p>
      <w:pPr>
        <w:spacing w:after="0" w:line="14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-85725</wp:posOffset>
            </wp:positionH>
            <wp:positionV relativeFrom="paragraph">
              <wp:posOffset>90170</wp:posOffset>
            </wp:positionV>
            <wp:extent cx="5782945" cy="345122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extLst>
                    </a:blip>
                    <a:srcRect/>
                    <a:stretch>
                      <a:fillRect/>
                    </a:stretch>
                  </pic:blipFill>
                  <pic:spPr bwMode="auto">
                    <a:xfrm>
                      <a:off x="0" y="0"/>
                      <a:ext cx="5782945" cy="3451225"/>
                    </a:xfrm>
                    <a:prstGeom prst="rect">
                      <a:avLst/>
                    </a:prstGeom>
                    <a:noFill/>
                  </pic:spPr>
                </pic:pic>
              </a:graphicData>
            </a:graphic>
          </wp:anchor>
        </w:drawing>
      </w:r>
    </w:p>
    <w:tbl>
      <w:tblPr>
        <w:tblLayout w:type="fixed"/>
        <w:tblInd w:w="1920" w:type="dxa"/>
        <w:tblCellMar>
          <w:top w:w="0" w:type="dxa"/>
          <w:left w:w="0" w:type="dxa"/>
          <w:bottom w:w="0" w:type="dxa"/>
          <w:right w:w="0" w:type="dxa"/>
        </w:tblCellMar>
      </w:tblPr>
      <w:tr>
        <w:trPr>
          <w:trHeight w:val="281"/>
        </w:trPr>
        <w:tc>
          <w:tcPr>
            <w:tcW w:w="1220" w:type="dxa"/>
            <w:vAlign w:val="bottom"/>
            <w:tcBorders>
              <w:top w:val="single" w:sz="8" w:color="FFE599"/>
            </w:tcBorders>
          </w:tcPr>
          <w:p>
            <w:pPr>
              <w:spacing w:after="0"/>
              <w:rPr>
                <w:sz w:val="24"/>
                <w:szCs w:val="24"/>
                <w:color w:val="auto"/>
              </w:rPr>
            </w:pPr>
          </w:p>
        </w:tc>
        <w:tc>
          <w:tcPr>
            <w:tcW w:w="5800" w:type="dxa"/>
            <w:vAlign w:val="bottom"/>
            <w:tcBorders>
              <w:top w:val="single" w:sz="8" w:color="FFE599"/>
            </w:tcBorders>
            <w:gridSpan w:val="8"/>
          </w:tcPr>
          <w:p>
            <w:pPr>
              <w:ind w:left="160"/>
              <w:spacing w:after="0"/>
              <w:rPr>
                <w:sz w:val="20"/>
                <w:szCs w:val="20"/>
                <w:color w:val="auto"/>
              </w:rPr>
            </w:pPr>
            <w:r>
              <w:rPr>
                <w:rFonts w:ascii="Arial" w:cs="Arial" w:eastAsia="Arial" w:hAnsi="Arial"/>
                <w:sz w:val="20"/>
                <w:szCs w:val="20"/>
                <w:b w:val="1"/>
                <w:bCs w:val="1"/>
                <w:color w:val="auto"/>
              </w:rPr>
              <w:t>Nivel de Abordaje por Áreas de intervención.</w:t>
            </w:r>
          </w:p>
        </w:tc>
      </w:tr>
      <w:tr>
        <w:trPr>
          <w:trHeight w:val="160"/>
        </w:trPr>
        <w:tc>
          <w:tcPr>
            <w:tcW w:w="1220" w:type="dxa"/>
            <w:vAlign w:val="bottom"/>
            <w:tcBorders>
              <w:bottom w:val="single" w:sz="8" w:color="FFD966"/>
            </w:tcBorders>
          </w:tcPr>
          <w:p>
            <w:pPr>
              <w:spacing w:after="0"/>
              <w:rPr>
                <w:sz w:val="13"/>
                <w:szCs w:val="13"/>
                <w:color w:val="auto"/>
              </w:rPr>
            </w:pPr>
          </w:p>
        </w:tc>
        <w:tc>
          <w:tcPr>
            <w:tcW w:w="520" w:type="dxa"/>
            <w:vAlign w:val="bottom"/>
            <w:tcBorders>
              <w:bottom w:val="single" w:sz="8" w:color="FFD966"/>
            </w:tcBorders>
          </w:tcPr>
          <w:p>
            <w:pPr>
              <w:spacing w:after="0"/>
              <w:rPr>
                <w:sz w:val="13"/>
                <w:szCs w:val="13"/>
                <w:color w:val="auto"/>
              </w:rPr>
            </w:pPr>
          </w:p>
        </w:tc>
        <w:tc>
          <w:tcPr>
            <w:tcW w:w="40" w:type="dxa"/>
            <w:vAlign w:val="bottom"/>
          </w:tcPr>
          <w:p>
            <w:pPr>
              <w:spacing w:after="0"/>
              <w:rPr>
                <w:sz w:val="13"/>
                <w:szCs w:val="13"/>
                <w:color w:val="auto"/>
              </w:rPr>
            </w:pPr>
          </w:p>
        </w:tc>
        <w:tc>
          <w:tcPr>
            <w:tcW w:w="800" w:type="dxa"/>
            <w:vAlign w:val="bottom"/>
            <w:tcBorders>
              <w:bottom w:val="single" w:sz="8" w:color="FFD966"/>
            </w:tcBorders>
          </w:tcPr>
          <w:p>
            <w:pPr>
              <w:spacing w:after="0"/>
              <w:rPr>
                <w:sz w:val="13"/>
                <w:szCs w:val="13"/>
                <w:color w:val="auto"/>
              </w:rPr>
            </w:pPr>
          </w:p>
        </w:tc>
        <w:tc>
          <w:tcPr>
            <w:tcW w:w="880" w:type="dxa"/>
            <w:vAlign w:val="bottom"/>
            <w:tcBorders>
              <w:bottom w:val="single" w:sz="8" w:color="FFD966"/>
            </w:tcBorders>
          </w:tcPr>
          <w:p>
            <w:pPr>
              <w:spacing w:after="0"/>
              <w:rPr>
                <w:sz w:val="13"/>
                <w:szCs w:val="13"/>
                <w:color w:val="auto"/>
              </w:rPr>
            </w:pPr>
          </w:p>
        </w:tc>
        <w:tc>
          <w:tcPr>
            <w:tcW w:w="40" w:type="dxa"/>
            <w:vAlign w:val="bottom"/>
          </w:tcPr>
          <w:p>
            <w:pPr>
              <w:spacing w:after="0"/>
              <w:rPr>
                <w:sz w:val="13"/>
                <w:szCs w:val="13"/>
                <w:color w:val="auto"/>
              </w:rPr>
            </w:pPr>
          </w:p>
        </w:tc>
        <w:tc>
          <w:tcPr>
            <w:tcW w:w="1760" w:type="dxa"/>
            <w:vAlign w:val="bottom"/>
            <w:tcBorders>
              <w:bottom w:val="single" w:sz="8" w:color="FFD966"/>
            </w:tcBorders>
          </w:tcPr>
          <w:p>
            <w:pPr>
              <w:spacing w:after="0"/>
              <w:rPr>
                <w:sz w:val="13"/>
                <w:szCs w:val="13"/>
                <w:color w:val="auto"/>
              </w:rPr>
            </w:pPr>
          </w:p>
        </w:tc>
        <w:tc>
          <w:tcPr>
            <w:tcW w:w="20" w:type="dxa"/>
            <w:vAlign w:val="bottom"/>
          </w:tcPr>
          <w:p>
            <w:pPr>
              <w:spacing w:after="0"/>
              <w:rPr>
                <w:sz w:val="13"/>
                <w:szCs w:val="13"/>
                <w:color w:val="auto"/>
              </w:rPr>
            </w:pPr>
          </w:p>
        </w:tc>
        <w:tc>
          <w:tcPr>
            <w:tcW w:w="1740" w:type="dxa"/>
            <w:vAlign w:val="bottom"/>
            <w:tcBorders>
              <w:bottom w:val="single" w:sz="8" w:color="FFD966"/>
            </w:tcBorders>
          </w:tcPr>
          <w:p>
            <w:pPr>
              <w:spacing w:after="0"/>
              <w:rPr>
                <w:sz w:val="13"/>
                <w:szCs w:val="13"/>
                <w:color w:val="auto"/>
              </w:rPr>
            </w:pPr>
          </w:p>
        </w:tc>
      </w:tr>
      <w:tr>
        <w:trPr>
          <w:trHeight w:val="272"/>
        </w:trPr>
        <w:tc>
          <w:tcPr>
            <w:tcW w:w="1220" w:type="dxa"/>
            <w:vAlign w:val="bottom"/>
          </w:tcPr>
          <w:p>
            <w:pPr>
              <w:ind w:left="100"/>
              <w:spacing w:after="0"/>
              <w:rPr>
                <w:sz w:val="20"/>
                <w:szCs w:val="20"/>
                <w:color w:val="auto"/>
              </w:rPr>
            </w:pPr>
            <w:r>
              <w:rPr>
                <w:rFonts w:ascii="Arial" w:cs="Arial" w:eastAsia="Arial" w:hAnsi="Arial"/>
                <w:sz w:val="20"/>
                <w:szCs w:val="20"/>
                <w:b w:val="1"/>
                <w:bCs w:val="1"/>
                <w:color w:val="auto"/>
              </w:rPr>
              <w:t>Traspatio.</w:t>
            </w:r>
          </w:p>
        </w:tc>
        <w:tc>
          <w:tcPr>
            <w:tcW w:w="520" w:type="dxa"/>
            <w:vAlign w:val="bottom"/>
          </w:tcPr>
          <w:p>
            <w:pPr>
              <w:spacing w:after="0"/>
              <w:rPr>
                <w:sz w:val="23"/>
                <w:szCs w:val="23"/>
                <w:color w:val="auto"/>
              </w:rPr>
            </w:pPr>
          </w:p>
        </w:tc>
        <w:tc>
          <w:tcPr>
            <w:tcW w:w="40" w:type="dxa"/>
            <w:vAlign w:val="bottom"/>
          </w:tcPr>
          <w:p>
            <w:pPr>
              <w:spacing w:after="0"/>
              <w:rPr>
                <w:sz w:val="23"/>
                <w:szCs w:val="23"/>
                <w:color w:val="auto"/>
              </w:rPr>
            </w:pPr>
          </w:p>
        </w:tc>
        <w:tc>
          <w:tcPr>
            <w:tcW w:w="800" w:type="dxa"/>
            <w:vAlign w:val="bottom"/>
          </w:tcPr>
          <w:p>
            <w:pPr>
              <w:ind w:left="80"/>
              <w:spacing w:after="0"/>
              <w:rPr>
                <w:sz w:val="20"/>
                <w:szCs w:val="20"/>
                <w:color w:val="auto"/>
              </w:rPr>
            </w:pPr>
            <w:r>
              <w:rPr>
                <w:rFonts w:ascii="Arial" w:cs="Arial" w:eastAsia="Arial" w:hAnsi="Arial"/>
                <w:sz w:val="20"/>
                <w:szCs w:val="20"/>
                <w:b w:val="1"/>
                <w:bCs w:val="1"/>
                <w:color w:val="auto"/>
              </w:rPr>
              <w:t>Grano</w:t>
            </w:r>
          </w:p>
        </w:tc>
        <w:tc>
          <w:tcPr>
            <w:tcW w:w="880" w:type="dxa"/>
            <w:vAlign w:val="bottom"/>
          </w:tcPr>
          <w:p>
            <w:pPr>
              <w:ind w:left="120"/>
              <w:spacing w:after="0"/>
              <w:rPr>
                <w:sz w:val="20"/>
                <w:szCs w:val="20"/>
                <w:color w:val="auto"/>
              </w:rPr>
            </w:pPr>
            <w:r>
              <w:rPr>
                <w:rFonts w:ascii="Arial" w:cs="Arial" w:eastAsia="Arial" w:hAnsi="Arial"/>
                <w:sz w:val="20"/>
                <w:szCs w:val="20"/>
                <w:b w:val="1"/>
                <w:bCs w:val="1"/>
                <w:color w:val="auto"/>
              </w:rPr>
              <w:t>Básico</w:t>
            </w:r>
          </w:p>
        </w:tc>
        <w:tc>
          <w:tcPr>
            <w:tcW w:w="40" w:type="dxa"/>
            <w:vAlign w:val="bottom"/>
          </w:tcPr>
          <w:p>
            <w:pPr>
              <w:spacing w:after="0"/>
              <w:rPr>
                <w:sz w:val="23"/>
                <w:szCs w:val="23"/>
                <w:color w:val="auto"/>
              </w:rPr>
            </w:pPr>
          </w:p>
        </w:tc>
        <w:tc>
          <w:tcPr>
            <w:tcW w:w="1760" w:type="dxa"/>
            <w:vAlign w:val="bottom"/>
          </w:tcPr>
          <w:p>
            <w:pPr>
              <w:ind w:left="80"/>
              <w:spacing w:after="0"/>
              <w:rPr>
                <w:sz w:val="20"/>
                <w:szCs w:val="20"/>
                <w:color w:val="auto"/>
              </w:rPr>
            </w:pPr>
            <w:r>
              <w:rPr>
                <w:rFonts w:ascii="Arial" w:cs="Arial" w:eastAsia="Arial" w:hAnsi="Arial"/>
                <w:sz w:val="20"/>
                <w:szCs w:val="20"/>
                <w:b w:val="1"/>
                <w:bCs w:val="1"/>
                <w:color w:val="auto"/>
              </w:rPr>
              <w:t>Sistema</w:t>
            </w:r>
          </w:p>
        </w:tc>
        <w:tc>
          <w:tcPr>
            <w:tcW w:w="20" w:type="dxa"/>
            <w:vAlign w:val="bottom"/>
          </w:tcPr>
          <w:p>
            <w:pPr>
              <w:spacing w:after="0"/>
              <w:rPr>
                <w:sz w:val="23"/>
                <w:szCs w:val="23"/>
                <w:color w:val="auto"/>
              </w:rPr>
            </w:pPr>
          </w:p>
        </w:tc>
        <w:tc>
          <w:tcPr>
            <w:tcW w:w="1740" w:type="dxa"/>
            <w:vAlign w:val="bottom"/>
          </w:tcPr>
          <w:p>
            <w:pPr>
              <w:ind w:left="100"/>
              <w:spacing w:after="0"/>
              <w:rPr>
                <w:sz w:val="20"/>
                <w:szCs w:val="20"/>
                <w:color w:val="auto"/>
              </w:rPr>
            </w:pPr>
            <w:r>
              <w:rPr>
                <w:rFonts w:ascii="Arial" w:cs="Arial" w:eastAsia="Arial" w:hAnsi="Arial"/>
                <w:sz w:val="20"/>
                <w:szCs w:val="20"/>
                <w:b w:val="1"/>
                <w:bCs w:val="1"/>
                <w:color w:val="auto"/>
              </w:rPr>
              <w:t>Mercado Local.</w:t>
            </w:r>
          </w:p>
        </w:tc>
      </w:tr>
      <w:tr>
        <w:trPr>
          <w:trHeight w:val="328"/>
        </w:trPr>
        <w:tc>
          <w:tcPr>
            <w:tcW w:w="12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800" w:type="dxa"/>
            <w:vAlign w:val="bottom"/>
          </w:tcPr>
          <w:p>
            <w:pPr>
              <w:ind w:left="80"/>
              <w:spacing w:after="0"/>
              <w:rPr>
                <w:sz w:val="20"/>
                <w:szCs w:val="20"/>
                <w:color w:val="auto"/>
              </w:rPr>
            </w:pPr>
            <w:r>
              <w:rPr>
                <w:rFonts w:ascii="Arial" w:cs="Arial" w:eastAsia="Arial" w:hAnsi="Arial"/>
                <w:sz w:val="20"/>
                <w:szCs w:val="20"/>
                <w:b w:val="1"/>
                <w:bCs w:val="1"/>
                <w:color w:val="auto"/>
              </w:rPr>
              <w:t>Milpa</w:t>
            </w:r>
          </w:p>
        </w:tc>
        <w:tc>
          <w:tcPr>
            <w:tcW w:w="88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1760" w:type="dxa"/>
            <w:vAlign w:val="bottom"/>
          </w:tcPr>
          <w:p>
            <w:pPr>
              <w:ind w:left="80"/>
              <w:spacing w:after="0"/>
              <w:rPr>
                <w:sz w:val="20"/>
                <w:szCs w:val="20"/>
                <w:color w:val="auto"/>
              </w:rPr>
            </w:pPr>
            <w:r>
              <w:rPr>
                <w:rFonts w:ascii="Arial" w:cs="Arial" w:eastAsia="Arial" w:hAnsi="Arial"/>
                <w:sz w:val="20"/>
                <w:szCs w:val="20"/>
                <w:b w:val="1"/>
                <w:bCs w:val="1"/>
                <w:color w:val="auto"/>
              </w:rPr>
              <w:t>Productivo</w:t>
            </w:r>
          </w:p>
        </w:tc>
        <w:tc>
          <w:tcPr>
            <w:tcW w:w="20" w:type="dxa"/>
            <w:vAlign w:val="bottom"/>
          </w:tcPr>
          <w:p>
            <w:pPr>
              <w:spacing w:after="0"/>
              <w:rPr>
                <w:sz w:val="24"/>
                <w:szCs w:val="24"/>
                <w:color w:val="auto"/>
              </w:rPr>
            </w:pPr>
          </w:p>
        </w:tc>
        <w:tc>
          <w:tcPr>
            <w:tcW w:w="1740" w:type="dxa"/>
            <w:vAlign w:val="bottom"/>
          </w:tcPr>
          <w:p>
            <w:pPr>
              <w:spacing w:after="0"/>
              <w:rPr>
                <w:sz w:val="24"/>
                <w:szCs w:val="24"/>
                <w:color w:val="auto"/>
              </w:rPr>
            </w:pPr>
          </w:p>
        </w:tc>
      </w:tr>
      <w:tr>
        <w:trPr>
          <w:trHeight w:val="346"/>
        </w:trPr>
        <w:tc>
          <w:tcPr>
            <w:tcW w:w="12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800" w:type="dxa"/>
            <w:vAlign w:val="bottom"/>
          </w:tcPr>
          <w:p>
            <w:pPr>
              <w:spacing w:after="0"/>
              <w:rPr>
                <w:sz w:val="24"/>
                <w:szCs w:val="24"/>
                <w:color w:val="auto"/>
              </w:rPr>
            </w:pPr>
          </w:p>
        </w:tc>
        <w:tc>
          <w:tcPr>
            <w:tcW w:w="88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1760" w:type="dxa"/>
            <w:vAlign w:val="bottom"/>
          </w:tcPr>
          <w:p>
            <w:pPr>
              <w:ind w:left="80"/>
              <w:spacing w:after="0"/>
              <w:rPr>
                <w:sz w:val="20"/>
                <w:szCs w:val="20"/>
                <w:color w:val="auto"/>
              </w:rPr>
            </w:pPr>
            <w:r>
              <w:rPr>
                <w:rFonts w:ascii="Arial" w:cs="Arial" w:eastAsia="Arial" w:hAnsi="Arial"/>
                <w:sz w:val="20"/>
                <w:szCs w:val="20"/>
                <w:b w:val="1"/>
                <w:bCs w:val="1"/>
                <w:color w:val="auto"/>
              </w:rPr>
              <w:t>Predominante.</w:t>
            </w:r>
          </w:p>
        </w:tc>
        <w:tc>
          <w:tcPr>
            <w:tcW w:w="20" w:type="dxa"/>
            <w:vAlign w:val="bottom"/>
          </w:tcPr>
          <w:p>
            <w:pPr>
              <w:spacing w:after="0"/>
              <w:rPr>
                <w:sz w:val="24"/>
                <w:szCs w:val="24"/>
                <w:color w:val="auto"/>
              </w:rPr>
            </w:pPr>
          </w:p>
        </w:tc>
        <w:tc>
          <w:tcPr>
            <w:tcW w:w="1740" w:type="dxa"/>
            <w:vAlign w:val="bottom"/>
          </w:tcPr>
          <w:p>
            <w:pPr>
              <w:spacing w:after="0"/>
              <w:rPr>
                <w:sz w:val="24"/>
                <w:szCs w:val="24"/>
                <w:color w:val="auto"/>
              </w:rPr>
            </w:pPr>
          </w:p>
        </w:tc>
      </w:tr>
      <w:p>
        <w:pPr>
          <w:sectPr>
            <w:pgSz w:w="12240" w:h="15840" w:orient="portrait"/>
            <w:cols w:equalWidth="0" w:num="1">
              <w:col w:w="8940"/>
            </w:cols>
            <w:pgMar w:left="1700" w:top="1403" w:right="1600" w:bottom="681" w:gutter="0" w:footer="0" w:header="0"/>
          </w:sectPr>
        </w:pPr>
      </w:p>
    </w:tbl>
    <w:p>
      <w:pPr>
        <w:spacing w:after="0" w:line="66" w:lineRule="exact"/>
        <w:rPr>
          <w:sz w:val="20"/>
          <w:szCs w:val="20"/>
          <w:color w:val="auto"/>
        </w:rPr>
      </w:pPr>
    </w:p>
    <w:tbl>
      <w:tblPr>
        <w:tblLayout w:type="fixed"/>
        <w:tblInd w:w="0" w:type="dxa"/>
        <w:tblCellMar>
          <w:top w:w="0" w:type="dxa"/>
          <w:left w:w="0" w:type="dxa"/>
          <w:bottom w:w="0" w:type="dxa"/>
          <w:right w:w="0" w:type="dxa"/>
        </w:tblCellMar>
      </w:tblPr>
      <w:tr>
        <w:trPr>
          <w:trHeight w:val="269"/>
        </w:trPr>
        <w:tc>
          <w:tcPr>
            <w:tcW w:w="2020" w:type="dxa"/>
            <w:vAlign w:val="bottom"/>
            <w:tcBorders>
              <w:top w:val="single" w:sz="8" w:color="FFE599"/>
            </w:tcBorders>
            <w:gridSpan w:val="4"/>
          </w:tcPr>
          <w:p>
            <w:pPr>
              <w:ind w:left="100"/>
              <w:spacing w:after="0"/>
              <w:rPr>
                <w:sz w:val="20"/>
                <w:szCs w:val="20"/>
                <w:color w:val="auto"/>
              </w:rPr>
            </w:pPr>
            <w:r>
              <w:rPr>
                <w:rFonts w:ascii="Arial" w:cs="Arial" w:eastAsia="Arial" w:hAnsi="Arial"/>
                <w:sz w:val="20"/>
                <w:szCs w:val="20"/>
                <w:color w:val="auto"/>
              </w:rPr>
              <w:t>Total de familias</w:t>
            </w:r>
          </w:p>
        </w:tc>
        <w:tc>
          <w:tcPr>
            <w:tcW w:w="960" w:type="dxa"/>
            <w:vAlign w:val="bottom"/>
          </w:tcPr>
          <w:p>
            <w:pPr>
              <w:ind w:left="100"/>
              <w:spacing w:after="0"/>
              <w:rPr>
                <w:sz w:val="20"/>
                <w:szCs w:val="20"/>
                <w:color w:val="auto"/>
              </w:rPr>
            </w:pPr>
            <w:r>
              <w:rPr>
                <w:rFonts w:ascii="Arial" w:cs="Arial" w:eastAsia="Arial" w:hAnsi="Arial"/>
                <w:sz w:val="20"/>
                <w:szCs w:val="20"/>
                <w:color w:val="auto"/>
              </w:rPr>
              <w:t>174</w:t>
            </w:r>
          </w:p>
        </w:tc>
        <w:tc>
          <w:tcPr>
            <w:tcW w:w="68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163"/>
        </w:trPr>
        <w:tc>
          <w:tcPr>
            <w:tcW w:w="420" w:type="dxa"/>
            <w:vAlign w:val="bottom"/>
            <w:tcBorders>
              <w:bottom w:val="single" w:sz="8" w:color="FFE599"/>
            </w:tcBorders>
          </w:tcPr>
          <w:p>
            <w:pPr>
              <w:spacing w:after="0"/>
              <w:rPr>
                <w:sz w:val="14"/>
                <w:szCs w:val="14"/>
                <w:color w:val="auto"/>
              </w:rPr>
            </w:pPr>
          </w:p>
        </w:tc>
        <w:tc>
          <w:tcPr>
            <w:tcW w:w="20" w:type="dxa"/>
            <w:vAlign w:val="bottom"/>
            <w:vMerge w:val="restart"/>
          </w:tcPr>
          <w:p>
            <w:pPr>
              <w:spacing w:after="0"/>
              <w:rPr>
                <w:sz w:val="14"/>
                <w:szCs w:val="14"/>
                <w:color w:val="auto"/>
              </w:rPr>
            </w:pPr>
          </w:p>
        </w:tc>
        <w:tc>
          <w:tcPr>
            <w:tcW w:w="1580" w:type="dxa"/>
            <w:vAlign w:val="bottom"/>
            <w:tcBorders>
              <w:bottom w:val="single" w:sz="8" w:color="FFE599"/>
            </w:tcBorders>
            <w:gridSpan w:val="2"/>
          </w:tcPr>
          <w:p>
            <w:pPr>
              <w:spacing w:after="0"/>
              <w:rPr>
                <w:sz w:val="14"/>
                <w:szCs w:val="14"/>
                <w:color w:val="auto"/>
              </w:rPr>
            </w:pPr>
          </w:p>
        </w:tc>
        <w:tc>
          <w:tcPr>
            <w:tcW w:w="1640" w:type="dxa"/>
            <w:vAlign w:val="bottom"/>
            <w:gridSpan w:val="2"/>
            <w:vMerge w:val="restart"/>
          </w:tcPr>
          <w:p>
            <w:pPr>
              <w:ind w:left="100"/>
              <w:spacing w:after="0"/>
              <w:rPr>
                <w:sz w:val="20"/>
                <w:szCs w:val="20"/>
                <w:color w:val="auto"/>
              </w:rPr>
            </w:pPr>
            <w:r>
              <w:rPr>
                <w:rFonts w:ascii="Arial" w:cs="Arial" w:eastAsia="Arial" w:hAnsi="Arial"/>
                <w:sz w:val="20"/>
                <w:szCs w:val="20"/>
                <w:color w:val="auto"/>
              </w:rPr>
              <w:t>Educación</w:t>
            </w:r>
          </w:p>
        </w:tc>
        <w:tc>
          <w:tcPr>
            <w:tcW w:w="0" w:type="dxa"/>
            <w:vAlign w:val="bottom"/>
          </w:tcPr>
          <w:p>
            <w:pPr>
              <w:spacing w:after="0"/>
              <w:rPr>
                <w:sz w:val="1"/>
                <w:szCs w:val="1"/>
                <w:color w:val="auto"/>
              </w:rPr>
            </w:pPr>
          </w:p>
        </w:tc>
      </w:tr>
      <w:tr>
        <w:trPr>
          <w:trHeight w:val="249"/>
        </w:trPr>
        <w:tc>
          <w:tcPr>
            <w:tcW w:w="420" w:type="dxa"/>
            <w:vAlign w:val="bottom"/>
          </w:tcPr>
          <w:p>
            <w:pPr>
              <w:spacing w:after="0"/>
              <w:rPr>
                <w:sz w:val="21"/>
                <w:szCs w:val="21"/>
                <w:color w:val="auto"/>
              </w:rPr>
            </w:pPr>
          </w:p>
        </w:tc>
        <w:tc>
          <w:tcPr>
            <w:tcW w:w="20" w:type="dxa"/>
            <w:vAlign w:val="bottom"/>
            <w:vMerge w:val="continue"/>
          </w:tcPr>
          <w:p>
            <w:pPr>
              <w:spacing w:after="0"/>
              <w:rPr>
                <w:sz w:val="21"/>
                <w:szCs w:val="21"/>
                <w:color w:val="auto"/>
              </w:rPr>
            </w:pPr>
          </w:p>
        </w:tc>
        <w:tc>
          <w:tcPr>
            <w:tcW w:w="1580" w:type="dxa"/>
            <w:vAlign w:val="bottom"/>
            <w:gridSpan w:val="2"/>
          </w:tcPr>
          <w:p>
            <w:pPr>
              <w:ind w:left="80"/>
              <w:spacing w:after="0"/>
              <w:rPr>
                <w:sz w:val="20"/>
                <w:szCs w:val="20"/>
                <w:color w:val="auto"/>
              </w:rPr>
            </w:pPr>
            <w:r>
              <w:rPr>
                <w:rFonts w:ascii="Arial" w:cs="Arial" w:eastAsia="Arial" w:hAnsi="Arial"/>
                <w:sz w:val="20"/>
                <w:szCs w:val="20"/>
                <w:color w:val="auto"/>
              </w:rPr>
              <w:t>Sostenibilidad</w:t>
            </w:r>
          </w:p>
        </w:tc>
        <w:tc>
          <w:tcPr>
            <w:tcW w:w="1640" w:type="dxa"/>
            <w:vAlign w:val="bottom"/>
            <w:gridSpan w:val="2"/>
            <w:vMerge w:val="continue"/>
          </w:tcPr>
          <w:p>
            <w:pPr>
              <w:spacing w:after="0"/>
              <w:rPr>
                <w:sz w:val="21"/>
                <w:szCs w:val="21"/>
                <w:color w:val="auto"/>
              </w:rPr>
            </w:pPr>
          </w:p>
        </w:tc>
        <w:tc>
          <w:tcPr>
            <w:tcW w:w="0" w:type="dxa"/>
            <w:vAlign w:val="bottom"/>
          </w:tcPr>
          <w:p>
            <w:pPr>
              <w:spacing w:after="0"/>
              <w:rPr>
                <w:sz w:val="1"/>
                <w:szCs w:val="1"/>
                <w:color w:val="auto"/>
              </w:rPr>
            </w:pPr>
          </w:p>
        </w:tc>
      </w:tr>
      <w:tr>
        <w:trPr>
          <w:trHeight w:val="330"/>
        </w:trPr>
        <w:tc>
          <w:tcPr>
            <w:tcW w:w="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Pr>
          <w:p>
            <w:pPr>
              <w:ind w:left="80"/>
              <w:spacing w:after="0"/>
              <w:rPr>
                <w:sz w:val="20"/>
                <w:szCs w:val="20"/>
                <w:color w:val="auto"/>
              </w:rPr>
            </w:pPr>
            <w:r>
              <w:rPr>
                <w:rFonts w:ascii="Arial" w:cs="Arial" w:eastAsia="Arial" w:hAnsi="Arial"/>
                <w:sz w:val="20"/>
                <w:szCs w:val="20"/>
                <w:color w:val="auto"/>
              </w:rPr>
              <w:t>y</w:t>
            </w:r>
          </w:p>
        </w:tc>
        <w:tc>
          <w:tcPr>
            <w:tcW w:w="1140" w:type="dxa"/>
            <w:vAlign w:val="bottom"/>
          </w:tcPr>
          <w:p>
            <w:pPr>
              <w:ind w:left="240"/>
              <w:spacing w:after="0"/>
              <w:rPr>
                <w:sz w:val="20"/>
                <w:szCs w:val="20"/>
                <w:color w:val="auto"/>
              </w:rPr>
            </w:pPr>
            <w:r>
              <w:rPr>
                <w:rFonts w:ascii="Arial" w:cs="Arial" w:eastAsia="Arial" w:hAnsi="Arial"/>
                <w:sz w:val="20"/>
                <w:szCs w:val="20"/>
                <w:color w:val="auto"/>
              </w:rPr>
              <w:t>acciones</w:t>
            </w:r>
          </w:p>
        </w:tc>
        <w:tc>
          <w:tcPr>
            <w:tcW w:w="1640" w:type="dxa"/>
            <w:vAlign w:val="bottom"/>
            <w:gridSpan w:val="2"/>
          </w:tcPr>
          <w:p>
            <w:pPr>
              <w:ind w:left="100"/>
              <w:spacing w:after="0"/>
              <w:rPr>
                <w:sz w:val="20"/>
                <w:szCs w:val="20"/>
                <w:color w:val="auto"/>
              </w:rPr>
            </w:pPr>
            <w:r>
              <w:rPr>
                <w:rFonts w:ascii="Arial" w:cs="Arial" w:eastAsia="Arial" w:hAnsi="Arial"/>
                <w:sz w:val="20"/>
                <w:szCs w:val="20"/>
                <w:color w:val="auto"/>
              </w:rPr>
              <w:t>nutricional</w:t>
            </w:r>
          </w:p>
        </w:tc>
        <w:tc>
          <w:tcPr>
            <w:tcW w:w="0" w:type="dxa"/>
            <w:vAlign w:val="bottom"/>
          </w:tcPr>
          <w:p>
            <w:pPr>
              <w:spacing w:after="0"/>
              <w:rPr>
                <w:sz w:val="1"/>
                <w:szCs w:val="1"/>
                <w:color w:val="auto"/>
              </w:rPr>
            </w:pPr>
          </w:p>
        </w:tc>
      </w:tr>
      <w:tr>
        <w:trPr>
          <w:trHeight w:val="298"/>
        </w:trPr>
        <w:tc>
          <w:tcPr>
            <w:tcW w:w="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80" w:type="dxa"/>
            <w:vAlign w:val="bottom"/>
            <w:gridSpan w:val="2"/>
          </w:tcPr>
          <w:p>
            <w:pPr>
              <w:ind w:left="80"/>
              <w:spacing w:after="0"/>
              <w:rPr>
                <w:sz w:val="20"/>
                <w:szCs w:val="20"/>
                <w:color w:val="auto"/>
              </w:rPr>
            </w:pPr>
            <w:r>
              <w:rPr>
                <w:rFonts w:ascii="Arial" w:cs="Arial" w:eastAsia="Arial" w:hAnsi="Arial"/>
                <w:sz w:val="20"/>
                <w:szCs w:val="20"/>
                <w:color w:val="auto"/>
              </w:rPr>
              <w:t>comunitarias</w:t>
            </w:r>
          </w:p>
        </w:tc>
        <w:tc>
          <w:tcPr>
            <w:tcW w:w="1640" w:type="dxa"/>
            <w:vAlign w:val="bottom"/>
            <w:gridSpan w:val="2"/>
          </w:tcPr>
          <w:p>
            <w:pPr>
              <w:ind w:left="100"/>
              <w:spacing w:after="0"/>
              <w:rPr>
                <w:sz w:val="20"/>
                <w:szCs w:val="20"/>
                <w:color w:val="auto"/>
              </w:rPr>
            </w:pPr>
            <w:r>
              <w:rPr>
                <w:rFonts w:ascii="Arial" w:cs="Arial" w:eastAsia="Arial" w:hAnsi="Arial"/>
                <w:sz w:val="20"/>
                <w:szCs w:val="20"/>
                <w:color w:val="auto"/>
              </w:rPr>
              <w:t>implementación</w:t>
            </w:r>
          </w:p>
        </w:tc>
        <w:tc>
          <w:tcPr>
            <w:tcW w:w="0" w:type="dxa"/>
            <w:vAlign w:val="bottom"/>
          </w:tcPr>
          <w:p>
            <w:pPr>
              <w:spacing w:after="0"/>
              <w:rPr>
                <w:sz w:val="1"/>
                <w:szCs w:val="1"/>
                <w:color w:val="auto"/>
              </w:rPr>
            </w:pPr>
          </w:p>
        </w:tc>
      </w:tr>
      <w:tr>
        <w:trPr>
          <w:trHeight w:val="331"/>
        </w:trPr>
        <w:tc>
          <w:tcPr>
            <w:tcW w:w="880" w:type="dxa"/>
            <w:vAlign w:val="bottom"/>
            <w:gridSpan w:val="3"/>
            <w:textDirection w:val="btLr"/>
          </w:tcPr>
          <w:p>
            <w:pPr>
              <w:ind w:left="206"/>
              <w:spacing w:after="0"/>
              <w:rPr>
                <w:sz w:val="20"/>
                <w:szCs w:val="20"/>
                <w:color w:val="auto"/>
              </w:rPr>
            </w:pPr>
            <w:r>
              <w:rPr>
                <w:rFonts w:ascii="Arial" w:cs="Arial" w:eastAsia="Arial" w:hAnsi="Arial"/>
                <w:sz w:val="12"/>
                <w:szCs w:val="12"/>
                <w:color w:val="auto"/>
                <w:w w:val="72"/>
              </w:rPr>
              <w:t>abordaje</w:t>
            </w:r>
          </w:p>
        </w:tc>
        <w:tc>
          <w:tcPr>
            <w:tcW w:w="1140" w:type="dxa"/>
            <w:vAlign w:val="bottom"/>
          </w:tcPr>
          <w:p>
            <w:pPr>
              <w:spacing w:after="0"/>
              <w:rPr>
                <w:sz w:val="24"/>
                <w:szCs w:val="24"/>
                <w:color w:val="auto"/>
              </w:rPr>
            </w:pPr>
          </w:p>
        </w:tc>
        <w:tc>
          <w:tcPr>
            <w:tcW w:w="960" w:type="dxa"/>
            <w:vAlign w:val="bottom"/>
            <w:vMerge w:val="restart"/>
          </w:tcPr>
          <w:p>
            <w:pPr>
              <w:ind w:left="100"/>
              <w:spacing w:after="0"/>
              <w:rPr>
                <w:sz w:val="20"/>
                <w:szCs w:val="20"/>
                <w:color w:val="auto"/>
              </w:rPr>
            </w:pPr>
            <w:r>
              <w:rPr>
                <w:rFonts w:ascii="Arial" w:cs="Arial" w:eastAsia="Arial" w:hAnsi="Arial"/>
                <w:sz w:val="20"/>
                <w:szCs w:val="20"/>
                <w:color w:val="auto"/>
              </w:rPr>
              <w:t>de</w:t>
            </w:r>
          </w:p>
        </w:tc>
        <w:tc>
          <w:tcPr>
            <w:tcW w:w="680" w:type="dxa"/>
            <w:vAlign w:val="bottom"/>
            <w:vMerge w:val="restart"/>
          </w:tcPr>
          <w:p>
            <w:pPr>
              <w:jc w:val="right"/>
              <w:spacing w:after="0"/>
              <w:rPr>
                <w:sz w:val="20"/>
                <w:szCs w:val="20"/>
                <w:color w:val="auto"/>
              </w:rPr>
            </w:pPr>
            <w:r>
              <w:rPr>
                <w:rFonts w:ascii="Arial" w:cs="Arial" w:eastAsia="Arial" w:hAnsi="Arial"/>
                <w:sz w:val="20"/>
                <w:szCs w:val="20"/>
                <w:color w:val="auto"/>
                <w:w w:val="98"/>
              </w:rPr>
              <w:t>huertos</w:t>
            </w:r>
          </w:p>
        </w:tc>
        <w:tc>
          <w:tcPr>
            <w:tcW w:w="0" w:type="dxa"/>
            <w:vAlign w:val="bottom"/>
          </w:tcPr>
          <w:p>
            <w:pPr>
              <w:spacing w:after="0"/>
              <w:rPr>
                <w:sz w:val="1"/>
                <w:szCs w:val="1"/>
                <w:color w:val="auto"/>
              </w:rPr>
            </w:pPr>
          </w:p>
        </w:tc>
      </w:tr>
      <w:tr>
        <w:trPr>
          <w:trHeight w:val="62"/>
        </w:trPr>
        <w:tc>
          <w:tcPr>
            <w:tcW w:w="420" w:type="dxa"/>
            <w:vAlign w:val="bottom"/>
          </w:tcPr>
          <w:p>
            <w:pPr>
              <w:spacing w:after="0"/>
              <w:rPr>
                <w:sz w:val="5"/>
                <w:szCs w:val="5"/>
                <w:color w:val="auto"/>
              </w:rPr>
            </w:pPr>
          </w:p>
        </w:tc>
        <w:tc>
          <w:tcPr>
            <w:tcW w:w="20" w:type="dxa"/>
            <w:vAlign w:val="bottom"/>
          </w:tcPr>
          <w:p>
            <w:pPr>
              <w:spacing w:after="0"/>
              <w:rPr>
                <w:sz w:val="5"/>
                <w:szCs w:val="5"/>
                <w:color w:val="auto"/>
              </w:rPr>
            </w:pPr>
          </w:p>
        </w:tc>
        <w:tc>
          <w:tcPr>
            <w:tcW w:w="440" w:type="dxa"/>
            <w:vAlign w:val="bottom"/>
          </w:tcPr>
          <w:p>
            <w:pPr>
              <w:spacing w:after="0"/>
              <w:rPr>
                <w:sz w:val="5"/>
                <w:szCs w:val="5"/>
                <w:color w:val="auto"/>
              </w:rPr>
            </w:pPr>
          </w:p>
        </w:tc>
        <w:tc>
          <w:tcPr>
            <w:tcW w:w="1140" w:type="dxa"/>
            <w:vAlign w:val="bottom"/>
          </w:tcPr>
          <w:p>
            <w:pPr>
              <w:spacing w:after="0"/>
              <w:rPr>
                <w:sz w:val="5"/>
                <w:szCs w:val="5"/>
                <w:color w:val="auto"/>
              </w:rPr>
            </w:pPr>
          </w:p>
        </w:tc>
        <w:tc>
          <w:tcPr>
            <w:tcW w:w="960" w:type="dxa"/>
            <w:vAlign w:val="bottom"/>
            <w:vMerge w:val="continue"/>
          </w:tcPr>
          <w:p>
            <w:pPr>
              <w:spacing w:after="0"/>
              <w:rPr>
                <w:sz w:val="5"/>
                <w:szCs w:val="5"/>
                <w:color w:val="auto"/>
              </w:rPr>
            </w:pPr>
          </w:p>
        </w:tc>
        <w:tc>
          <w:tcPr>
            <w:tcW w:w="680" w:type="dxa"/>
            <w:vAlign w:val="bottom"/>
            <w:vMerge w:val="continue"/>
          </w:tcPr>
          <w:p>
            <w:pPr>
              <w:spacing w:after="0"/>
              <w:rPr>
                <w:sz w:val="5"/>
                <w:szCs w:val="5"/>
                <w:color w:val="auto"/>
              </w:rPr>
            </w:pPr>
          </w:p>
        </w:tc>
        <w:tc>
          <w:tcPr>
            <w:tcW w:w="0" w:type="dxa"/>
            <w:vAlign w:val="bottom"/>
          </w:tcPr>
          <w:p>
            <w:pPr>
              <w:spacing w:after="0"/>
              <w:rPr>
                <w:sz w:val="1"/>
                <w:szCs w:val="1"/>
                <w:color w:val="auto"/>
              </w:rPr>
            </w:pPr>
          </w:p>
        </w:tc>
      </w:tr>
      <w:tr>
        <w:trPr>
          <w:trHeight w:val="346"/>
        </w:trPr>
        <w:tc>
          <w:tcPr>
            <w:tcW w:w="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960" w:type="dxa"/>
            <w:vAlign w:val="bottom"/>
          </w:tcPr>
          <w:p>
            <w:pPr>
              <w:ind w:left="100"/>
              <w:spacing w:after="0"/>
              <w:rPr>
                <w:sz w:val="20"/>
                <w:szCs w:val="20"/>
                <w:color w:val="auto"/>
              </w:rPr>
            </w:pPr>
            <w:r>
              <w:rPr>
                <w:rFonts w:ascii="Arial" w:cs="Arial" w:eastAsia="Arial" w:hAnsi="Arial"/>
                <w:sz w:val="20"/>
                <w:szCs w:val="20"/>
                <w:color w:val="auto"/>
                <w:w w:val="98"/>
              </w:rPr>
              <w:t>escolares</w:t>
            </w:r>
          </w:p>
        </w:tc>
        <w:tc>
          <w:tcPr>
            <w:tcW w:w="680" w:type="dxa"/>
            <w:vAlign w:val="bottom"/>
          </w:tcPr>
          <w:p>
            <w:pPr>
              <w:jc w:val="right"/>
              <w:spacing w:after="0"/>
              <w:rPr>
                <w:sz w:val="20"/>
                <w:szCs w:val="20"/>
                <w:color w:val="auto"/>
              </w:rPr>
            </w:pPr>
            <w:r>
              <w:rPr>
                <w:rFonts w:ascii="Arial" w:cs="Arial" w:eastAsia="Arial" w:hAnsi="Arial"/>
                <w:sz w:val="20"/>
                <w:szCs w:val="20"/>
                <w:color w:val="auto"/>
              </w:rPr>
              <w:t>(240</w:t>
            </w:r>
          </w:p>
        </w:tc>
        <w:tc>
          <w:tcPr>
            <w:tcW w:w="0" w:type="dxa"/>
            <w:vAlign w:val="bottom"/>
          </w:tcPr>
          <w:p>
            <w:pPr>
              <w:spacing w:after="0"/>
              <w:rPr>
                <w:sz w:val="1"/>
                <w:szCs w:val="1"/>
                <w:color w:val="auto"/>
              </w:rPr>
            </w:pPr>
          </w:p>
        </w:tc>
      </w:tr>
      <w:tr>
        <w:trPr>
          <w:trHeight w:val="346"/>
        </w:trPr>
        <w:tc>
          <w:tcPr>
            <w:tcW w:w="880" w:type="dxa"/>
            <w:vAlign w:val="bottom"/>
            <w:gridSpan w:val="3"/>
            <w:vMerge w:val="restart"/>
            <w:textDirection w:val="btLr"/>
          </w:tcPr>
          <w:p>
            <w:pPr>
              <w:ind w:left="114"/>
              <w:spacing w:after="0"/>
              <w:rPr>
                <w:sz w:val="20"/>
                <w:szCs w:val="20"/>
                <w:color w:val="auto"/>
              </w:rPr>
            </w:pPr>
            <w:r>
              <w:rPr>
                <w:rFonts w:ascii="Arial" w:cs="Arial" w:eastAsia="Arial" w:hAnsi="Arial"/>
                <w:sz w:val="20"/>
                <w:szCs w:val="20"/>
                <w:color w:val="auto"/>
                <w:w w:val="99"/>
              </w:rPr>
              <w:t>Nivel de</w:t>
            </w:r>
          </w:p>
        </w:tc>
        <w:tc>
          <w:tcPr>
            <w:tcW w:w="1140" w:type="dxa"/>
            <w:vAlign w:val="bottom"/>
          </w:tcPr>
          <w:p>
            <w:pPr>
              <w:spacing w:after="0"/>
              <w:rPr>
                <w:sz w:val="24"/>
                <w:szCs w:val="24"/>
                <w:color w:val="auto"/>
              </w:rPr>
            </w:pPr>
          </w:p>
        </w:tc>
        <w:tc>
          <w:tcPr>
            <w:tcW w:w="960" w:type="dxa"/>
            <w:vAlign w:val="bottom"/>
          </w:tcPr>
          <w:p>
            <w:pPr>
              <w:ind w:left="100"/>
              <w:spacing w:after="0"/>
              <w:rPr>
                <w:sz w:val="20"/>
                <w:szCs w:val="20"/>
                <w:color w:val="auto"/>
              </w:rPr>
            </w:pPr>
            <w:r>
              <w:rPr>
                <w:rFonts w:ascii="Arial" w:cs="Arial" w:eastAsia="Arial" w:hAnsi="Arial"/>
                <w:sz w:val="20"/>
                <w:szCs w:val="20"/>
                <w:color w:val="auto"/>
              </w:rPr>
              <w:t>familias).</w:t>
            </w:r>
          </w:p>
        </w:tc>
        <w:tc>
          <w:tcPr>
            <w:tcW w:w="6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32"/>
        </w:trPr>
        <w:tc>
          <w:tcPr>
            <w:tcW w:w="880" w:type="dxa"/>
            <w:vAlign w:val="bottom"/>
            <w:gridSpan w:val="3"/>
            <w:vMerge w:val="continue"/>
          </w:tcPr>
          <w:p>
            <w:pPr>
              <w:spacing w:after="0"/>
              <w:rPr>
                <w:sz w:val="24"/>
                <w:szCs w:val="24"/>
                <w:color w:val="auto"/>
              </w:rPr>
            </w:pPr>
          </w:p>
        </w:tc>
        <w:tc>
          <w:tcPr>
            <w:tcW w:w="114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66" w:lineRule="exact"/>
        <w:rPr>
          <w:sz w:val="20"/>
          <w:szCs w:val="20"/>
          <w:color w:val="auto"/>
        </w:rPr>
      </w:pPr>
      <w:r>
        <w:rPr>
          <w:sz w:val="20"/>
          <w:szCs w:val="20"/>
          <w:color w:val="auto"/>
        </w:rPr>
        <w:br w:type="column"/>
      </w:r>
    </w:p>
    <w:p>
      <w:pPr>
        <w:spacing w:after="0" w:line="1" w:lineRule="exact"/>
        <w:rPr>
          <w:sz w:val="1"/>
          <w:szCs w:val="1"/>
          <w:color w:val="auto"/>
        </w:rPr>
      </w:pPr>
    </w:p>
    <w:tbl>
      <w:tblPr>
        <w:tblLayout w:type="fixed"/>
        <w:tblInd w:w="0" w:type="dxa"/>
        <w:tblCellMar>
          <w:top w:w="0" w:type="dxa"/>
          <w:left w:w="0" w:type="dxa"/>
          <w:bottom w:w="0" w:type="dxa"/>
          <w:right w:w="0" w:type="dxa"/>
        </w:tblCellMar>
      </w:tblPr>
      <w:tr>
        <w:trPr>
          <w:trHeight w:val="269"/>
        </w:trPr>
        <w:tc>
          <w:tcPr>
            <w:tcW w:w="54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99</w:t>
            </w:r>
          </w:p>
        </w:tc>
        <w:tc>
          <w:tcPr>
            <w:tcW w:w="1160" w:type="dxa"/>
            <w:vAlign w:val="bottom"/>
            <w:tcBorders>
              <w:top w:val="single" w:sz="8" w:color="FFE599"/>
            </w:tcBorders>
          </w:tcPr>
          <w:p>
            <w:pPr>
              <w:spacing w:after="0"/>
              <w:rPr>
                <w:sz w:val="23"/>
                <w:szCs w:val="23"/>
                <w:color w:val="auto"/>
              </w:rPr>
            </w:pPr>
          </w:p>
        </w:tc>
        <w:tc>
          <w:tcPr>
            <w:tcW w:w="20" w:type="dxa"/>
            <w:vAlign w:val="bottom"/>
          </w:tcPr>
          <w:p>
            <w:pPr>
              <w:spacing w:after="0"/>
              <w:rPr>
                <w:sz w:val="23"/>
                <w:szCs w:val="23"/>
                <w:color w:val="auto"/>
              </w:rPr>
            </w:pPr>
          </w:p>
        </w:tc>
        <w:tc>
          <w:tcPr>
            <w:tcW w:w="132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533</w:t>
            </w:r>
          </w:p>
        </w:tc>
        <w:tc>
          <w:tcPr>
            <w:tcW w:w="460" w:type="dxa"/>
            <w:vAlign w:val="bottom"/>
            <w:tcBorders>
              <w:top w:val="single" w:sz="8" w:color="FFE599"/>
            </w:tcBorders>
          </w:tcPr>
          <w:p>
            <w:pPr>
              <w:spacing w:after="0"/>
              <w:rPr>
                <w:sz w:val="23"/>
                <w:szCs w:val="23"/>
                <w:color w:val="auto"/>
              </w:rPr>
            </w:pPr>
          </w:p>
        </w:tc>
        <w:tc>
          <w:tcPr>
            <w:tcW w:w="1300" w:type="dxa"/>
            <w:vAlign w:val="bottom"/>
            <w:tcBorders>
              <w:top w:val="single" w:sz="8" w:color="FFE599"/>
            </w:tcBorders>
          </w:tcPr>
          <w:p>
            <w:pPr>
              <w:ind w:left="120"/>
              <w:spacing w:after="0"/>
              <w:rPr>
                <w:sz w:val="20"/>
                <w:szCs w:val="20"/>
                <w:color w:val="auto"/>
              </w:rPr>
            </w:pPr>
            <w:r>
              <w:rPr>
                <w:rFonts w:ascii="Arial" w:cs="Arial" w:eastAsia="Arial" w:hAnsi="Arial"/>
                <w:sz w:val="20"/>
                <w:szCs w:val="20"/>
                <w:color w:val="auto"/>
              </w:rPr>
              <w:t>114</w:t>
            </w:r>
          </w:p>
        </w:tc>
        <w:tc>
          <w:tcPr>
            <w:tcW w:w="460" w:type="dxa"/>
            <w:vAlign w:val="bottom"/>
            <w:tcBorders>
              <w:top w:val="single" w:sz="8" w:color="FFE599"/>
            </w:tcBorders>
          </w:tcPr>
          <w:p>
            <w:pPr>
              <w:spacing w:after="0"/>
              <w:rPr>
                <w:sz w:val="23"/>
                <w:szCs w:val="23"/>
                <w:color w:val="auto"/>
              </w:rPr>
            </w:pPr>
          </w:p>
        </w:tc>
      </w:tr>
      <w:tr>
        <w:trPr>
          <w:trHeight w:val="163"/>
        </w:trPr>
        <w:tc>
          <w:tcPr>
            <w:tcW w:w="1700" w:type="dxa"/>
            <w:vAlign w:val="bottom"/>
            <w:tcBorders>
              <w:bottom w:val="single" w:sz="8" w:color="FFE599"/>
            </w:tcBorders>
            <w:gridSpan w:val="2"/>
          </w:tcPr>
          <w:p>
            <w:pPr>
              <w:spacing w:after="0"/>
              <w:rPr>
                <w:sz w:val="14"/>
                <w:szCs w:val="14"/>
                <w:color w:val="auto"/>
              </w:rPr>
            </w:pPr>
          </w:p>
        </w:tc>
        <w:tc>
          <w:tcPr>
            <w:tcW w:w="20" w:type="dxa"/>
            <w:vAlign w:val="bottom"/>
          </w:tcPr>
          <w:p>
            <w:pPr>
              <w:spacing w:after="0"/>
              <w:rPr>
                <w:sz w:val="14"/>
                <w:szCs w:val="14"/>
                <w:color w:val="auto"/>
              </w:rPr>
            </w:pPr>
          </w:p>
        </w:tc>
        <w:tc>
          <w:tcPr>
            <w:tcW w:w="1320" w:type="dxa"/>
            <w:vAlign w:val="bottom"/>
            <w:tcBorders>
              <w:bottom w:val="single" w:sz="8" w:color="FFE599"/>
            </w:tcBorders>
          </w:tcPr>
          <w:p>
            <w:pPr>
              <w:spacing w:after="0"/>
              <w:rPr>
                <w:sz w:val="14"/>
                <w:szCs w:val="14"/>
                <w:color w:val="auto"/>
              </w:rPr>
            </w:pPr>
          </w:p>
        </w:tc>
        <w:tc>
          <w:tcPr>
            <w:tcW w:w="460" w:type="dxa"/>
            <w:vAlign w:val="bottom"/>
            <w:tcBorders>
              <w:bottom w:val="single" w:sz="8" w:color="FFE599"/>
            </w:tcBorders>
          </w:tcPr>
          <w:p>
            <w:pPr>
              <w:spacing w:after="0"/>
              <w:rPr>
                <w:sz w:val="14"/>
                <w:szCs w:val="14"/>
                <w:color w:val="auto"/>
              </w:rPr>
            </w:pPr>
          </w:p>
        </w:tc>
        <w:tc>
          <w:tcPr>
            <w:tcW w:w="1300" w:type="dxa"/>
            <w:vAlign w:val="bottom"/>
            <w:tcBorders>
              <w:bottom w:val="single" w:sz="8" w:color="FFE599"/>
            </w:tcBorders>
          </w:tcPr>
          <w:p>
            <w:pPr>
              <w:spacing w:after="0"/>
              <w:rPr>
                <w:sz w:val="14"/>
                <w:szCs w:val="14"/>
                <w:color w:val="auto"/>
              </w:rPr>
            </w:pPr>
          </w:p>
        </w:tc>
        <w:tc>
          <w:tcPr>
            <w:tcW w:w="460" w:type="dxa"/>
            <w:vAlign w:val="bottom"/>
            <w:tcBorders>
              <w:bottom w:val="single" w:sz="8" w:color="FFE599"/>
            </w:tcBorders>
          </w:tcPr>
          <w:p>
            <w:pPr>
              <w:spacing w:after="0"/>
              <w:rPr>
                <w:sz w:val="14"/>
                <w:szCs w:val="14"/>
                <w:color w:val="auto"/>
              </w:rPr>
            </w:pPr>
          </w:p>
        </w:tc>
      </w:tr>
      <w:tr>
        <w:trPr>
          <w:trHeight w:val="249"/>
        </w:trPr>
        <w:tc>
          <w:tcPr>
            <w:tcW w:w="1700" w:type="dxa"/>
            <w:vAlign w:val="bottom"/>
            <w:gridSpan w:val="2"/>
          </w:tcPr>
          <w:p>
            <w:pPr>
              <w:ind w:left="100"/>
              <w:spacing w:after="0"/>
              <w:rPr>
                <w:sz w:val="20"/>
                <w:szCs w:val="20"/>
                <w:color w:val="auto"/>
              </w:rPr>
            </w:pPr>
            <w:r>
              <w:rPr>
                <w:rFonts w:ascii="Arial" w:cs="Arial" w:eastAsia="Arial" w:hAnsi="Arial"/>
                <w:sz w:val="20"/>
                <w:szCs w:val="20"/>
                <w:color w:val="auto"/>
              </w:rPr>
              <w:t>Módulos</w:t>
            </w:r>
          </w:p>
        </w:tc>
        <w:tc>
          <w:tcPr>
            <w:tcW w:w="20" w:type="dxa"/>
            <w:vAlign w:val="bottom"/>
          </w:tcPr>
          <w:p>
            <w:pPr>
              <w:spacing w:after="0"/>
              <w:rPr>
                <w:sz w:val="21"/>
                <w:szCs w:val="21"/>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-Fondos</w:t>
            </w:r>
          </w:p>
        </w:tc>
        <w:tc>
          <w:tcPr>
            <w:tcW w:w="46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1300" w:type="dxa"/>
            <w:vAlign w:val="bottom"/>
          </w:tcPr>
          <w:p>
            <w:pPr>
              <w:ind w:left="120"/>
              <w:spacing w:after="0"/>
              <w:rPr>
                <w:sz w:val="20"/>
                <w:szCs w:val="20"/>
                <w:color w:val="auto"/>
              </w:rPr>
            </w:pPr>
            <w:r>
              <w:rPr>
                <w:rFonts w:ascii="Arial" w:cs="Arial" w:eastAsia="Arial" w:hAnsi="Arial"/>
                <w:sz w:val="20"/>
                <w:szCs w:val="20"/>
                <w:color w:val="auto"/>
              </w:rPr>
              <w:t>-Fondos</w:t>
            </w:r>
          </w:p>
        </w:tc>
        <w:tc>
          <w:tcPr>
            <w:tcW w:w="460" w:type="dxa"/>
            <w:vAlign w:val="bottom"/>
          </w:tcPr>
          <w:p>
            <w:pPr>
              <w:ind w:left="140"/>
              <w:spacing w:after="0"/>
              <w:rPr>
                <w:sz w:val="20"/>
                <w:szCs w:val="20"/>
                <w:color w:val="auto"/>
              </w:rPr>
            </w:pPr>
            <w:r>
              <w:rPr>
                <w:rFonts w:ascii="Arial" w:cs="Arial" w:eastAsia="Arial" w:hAnsi="Arial"/>
                <w:sz w:val="20"/>
                <w:szCs w:val="20"/>
                <w:color w:val="auto"/>
              </w:rPr>
              <w:t>de</w:t>
            </w:r>
          </w:p>
        </w:tc>
      </w:tr>
      <w:tr>
        <w:trPr>
          <w:trHeight w:val="330"/>
        </w:trPr>
        <w:tc>
          <w:tcPr>
            <w:tcW w:w="1700" w:type="dxa"/>
            <w:vAlign w:val="bottom"/>
            <w:gridSpan w:val="2"/>
          </w:tcPr>
          <w:p>
            <w:pPr>
              <w:ind w:left="100"/>
              <w:spacing w:after="0"/>
              <w:rPr>
                <w:sz w:val="20"/>
                <w:szCs w:val="20"/>
                <w:color w:val="auto"/>
              </w:rPr>
            </w:pPr>
            <w:r>
              <w:rPr>
                <w:rFonts w:ascii="Arial" w:cs="Arial" w:eastAsia="Arial" w:hAnsi="Arial"/>
                <w:sz w:val="20"/>
                <w:szCs w:val="20"/>
                <w:color w:val="auto"/>
              </w:rPr>
              <w:t>demostrativos</w:t>
            </w:r>
          </w:p>
        </w:tc>
        <w:tc>
          <w:tcPr>
            <w:tcW w:w="20" w:type="dxa"/>
            <w:vAlign w:val="bottom"/>
          </w:tcPr>
          <w:p>
            <w:pPr>
              <w:spacing w:after="0"/>
              <w:rPr>
                <w:sz w:val="24"/>
                <w:szCs w:val="24"/>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ahorro</w:t>
            </w:r>
          </w:p>
        </w:tc>
        <w:tc>
          <w:tcPr>
            <w:tcW w:w="460" w:type="dxa"/>
            <w:vAlign w:val="bottom"/>
          </w:tcPr>
          <w:p>
            <w:pPr>
              <w:spacing w:after="0"/>
              <w:rPr>
                <w:sz w:val="24"/>
                <w:szCs w:val="24"/>
                <w:color w:val="auto"/>
              </w:rPr>
            </w:pPr>
          </w:p>
        </w:tc>
        <w:tc>
          <w:tcPr>
            <w:tcW w:w="1300" w:type="dxa"/>
            <w:vAlign w:val="bottom"/>
          </w:tcPr>
          <w:p>
            <w:pPr>
              <w:ind w:left="120"/>
              <w:spacing w:after="0"/>
              <w:rPr>
                <w:sz w:val="20"/>
                <w:szCs w:val="20"/>
                <w:color w:val="auto"/>
              </w:rPr>
            </w:pPr>
            <w:r>
              <w:rPr>
                <w:rFonts w:ascii="Arial" w:cs="Arial" w:eastAsia="Arial" w:hAnsi="Arial"/>
                <w:sz w:val="20"/>
                <w:szCs w:val="20"/>
                <w:color w:val="auto"/>
              </w:rPr>
              <w:t>ahorro</w:t>
            </w:r>
          </w:p>
        </w:tc>
        <w:tc>
          <w:tcPr>
            <w:tcW w:w="460" w:type="dxa"/>
            <w:vAlign w:val="bottom"/>
          </w:tcPr>
          <w:p>
            <w:pPr>
              <w:spacing w:after="0"/>
              <w:rPr>
                <w:sz w:val="24"/>
                <w:szCs w:val="24"/>
                <w:color w:val="auto"/>
              </w:rPr>
            </w:pPr>
          </w:p>
        </w:tc>
      </w:tr>
      <w:tr>
        <w:trPr>
          <w:trHeight w:val="346"/>
        </w:trPr>
        <w:tc>
          <w:tcPr>
            <w:tcW w:w="540" w:type="dxa"/>
            <w:vAlign w:val="bottom"/>
          </w:tcPr>
          <w:p>
            <w:pPr>
              <w:ind w:left="100"/>
              <w:spacing w:after="0"/>
              <w:rPr>
                <w:sz w:val="20"/>
                <w:szCs w:val="20"/>
                <w:color w:val="auto"/>
              </w:rPr>
            </w:pPr>
            <w:r>
              <w:rPr>
                <w:rFonts w:ascii="Arial" w:cs="Arial" w:eastAsia="Arial" w:hAnsi="Arial"/>
                <w:sz w:val="20"/>
                <w:szCs w:val="20"/>
                <w:color w:val="auto"/>
              </w:rPr>
              <w:t>para</w:t>
            </w:r>
          </w:p>
        </w:tc>
        <w:tc>
          <w:tcPr>
            <w:tcW w:w="1160" w:type="dxa"/>
            <w:vAlign w:val="bottom"/>
          </w:tcPr>
          <w:p>
            <w:pPr>
              <w:jc w:val="right"/>
              <w:ind w:right="2"/>
              <w:spacing w:after="0"/>
              <w:rPr>
                <w:sz w:val="20"/>
                <w:szCs w:val="20"/>
                <w:color w:val="auto"/>
              </w:rPr>
            </w:pPr>
            <w:r>
              <w:rPr>
                <w:rFonts w:ascii="Arial" w:cs="Arial" w:eastAsia="Arial" w:hAnsi="Arial"/>
                <w:sz w:val="20"/>
                <w:szCs w:val="20"/>
                <w:color w:val="auto"/>
              </w:rPr>
              <w:t>producción</w:t>
            </w:r>
          </w:p>
        </w:tc>
        <w:tc>
          <w:tcPr>
            <w:tcW w:w="20" w:type="dxa"/>
            <w:vAlign w:val="bottom"/>
          </w:tcPr>
          <w:p>
            <w:pPr>
              <w:spacing w:after="0"/>
              <w:rPr>
                <w:sz w:val="24"/>
                <w:szCs w:val="24"/>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comunitario</w:t>
            </w:r>
          </w:p>
        </w:tc>
        <w:tc>
          <w:tcPr>
            <w:tcW w:w="460" w:type="dxa"/>
            <w:vAlign w:val="bottom"/>
          </w:tcPr>
          <w:p>
            <w:pPr>
              <w:jc w:val="right"/>
              <w:ind w:right="2"/>
              <w:spacing w:after="0"/>
              <w:rPr>
                <w:sz w:val="20"/>
                <w:szCs w:val="20"/>
                <w:color w:val="auto"/>
              </w:rPr>
            </w:pPr>
            <w:r>
              <w:rPr>
                <w:rFonts w:ascii="Arial" w:cs="Arial" w:eastAsia="Arial" w:hAnsi="Arial"/>
                <w:sz w:val="20"/>
                <w:szCs w:val="20"/>
                <w:color w:val="auto"/>
              </w:rPr>
              <w:t>(70</w:t>
            </w:r>
          </w:p>
        </w:tc>
        <w:tc>
          <w:tcPr>
            <w:tcW w:w="1300" w:type="dxa"/>
            <w:vAlign w:val="bottom"/>
          </w:tcPr>
          <w:p>
            <w:pPr>
              <w:ind w:left="120"/>
              <w:spacing w:after="0"/>
              <w:rPr>
                <w:sz w:val="20"/>
                <w:szCs w:val="20"/>
                <w:color w:val="auto"/>
              </w:rPr>
            </w:pPr>
            <w:r>
              <w:rPr>
                <w:rFonts w:ascii="Arial" w:cs="Arial" w:eastAsia="Arial" w:hAnsi="Arial"/>
                <w:sz w:val="20"/>
                <w:szCs w:val="20"/>
                <w:color w:val="auto"/>
              </w:rPr>
              <w:t>comunitario</w:t>
            </w:r>
          </w:p>
        </w:tc>
        <w:tc>
          <w:tcPr>
            <w:tcW w:w="460" w:type="dxa"/>
            <w:vAlign w:val="bottom"/>
          </w:tcPr>
          <w:p>
            <w:pPr>
              <w:spacing w:after="0"/>
              <w:rPr>
                <w:sz w:val="24"/>
                <w:szCs w:val="24"/>
                <w:color w:val="auto"/>
              </w:rPr>
            </w:pPr>
          </w:p>
        </w:tc>
      </w:tr>
      <w:tr>
        <w:trPr>
          <w:trHeight w:val="346"/>
        </w:trPr>
        <w:tc>
          <w:tcPr>
            <w:tcW w:w="540" w:type="dxa"/>
            <w:vAlign w:val="bottom"/>
          </w:tcPr>
          <w:p>
            <w:pPr>
              <w:ind w:left="100"/>
              <w:spacing w:after="0"/>
              <w:rPr>
                <w:sz w:val="20"/>
                <w:szCs w:val="20"/>
                <w:color w:val="auto"/>
              </w:rPr>
            </w:pPr>
            <w:r>
              <w:rPr>
                <w:rFonts w:ascii="Arial" w:cs="Arial" w:eastAsia="Arial" w:hAnsi="Arial"/>
                <w:sz w:val="20"/>
                <w:szCs w:val="20"/>
                <w:color w:val="auto"/>
              </w:rPr>
              <w:t>de</w:t>
            </w:r>
          </w:p>
        </w:tc>
        <w:tc>
          <w:tcPr>
            <w:tcW w:w="1160" w:type="dxa"/>
            <w:vAlign w:val="bottom"/>
          </w:tcPr>
          <w:p>
            <w:pPr>
              <w:jc w:val="right"/>
              <w:ind w:right="2"/>
              <w:spacing w:after="0"/>
              <w:rPr>
                <w:sz w:val="20"/>
                <w:szCs w:val="20"/>
                <w:color w:val="auto"/>
              </w:rPr>
            </w:pPr>
            <w:r>
              <w:rPr>
                <w:rFonts w:ascii="Arial" w:cs="Arial" w:eastAsia="Arial" w:hAnsi="Arial"/>
                <w:sz w:val="20"/>
                <w:szCs w:val="20"/>
                <w:color w:val="auto"/>
              </w:rPr>
              <w:t>maíz    (20</w:t>
            </w:r>
          </w:p>
        </w:tc>
        <w:tc>
          <w:tcPr>
            <w:tcW w:w="20" w:type="dxa"/>
            <w:vAlign w:val="bottom"/>
          </w:tcPr>
          <w:p>
            <w:pPr>
              <w:spacing w:after="0"/>
              <w:rPr>
                <w:sz w:val="24"/>
                <w:szCs w:val="24"/>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familias).</w:t>
            </w:r>
          </w:p>
        </w:tc>
        <w:tc>
          <w:tcPr>
            <w:tcW w:w="460" w:type="dxa"/>
            <w:vAlign w:val="bottom"/>
          </w:tcPr>
          <w:p>
            <w:pPr>
              <w:spacing w:after="0"/>
              <w:rPr>
                <w:sz w:val="24"/>
                <w:szCs w:val="24"/>
                <w:color w:val="auto"/>
              </w:rPr>
            </w:pPr>
          </w:p>
        </w:tc>
        <w:tc>
          <w:tcPr>
            <w:tcW w:w="1300" w:type="dxa"/>
            <w:vAlign w:val="bottom"/>
          </w:tcPr>
          <w:p>
            <w:pPr>
              <w:spacing w:after="0"/>
              <w:rPr>
                <w:sz w:val="24"/>
                <w:szCs w:val="24"/>
                <w:color w:val="auto"/>
              </w:rPr>
            </w:pPr>
          </w:p>
        </w:tc>
        <w:tc>
          <w:tcPr>
            <w:tcW w:w="460" w:type="dxa"/>
            <w:vAlign w:val="bottom"/>
          </w:tcPr>
          <w:p>
            <w:pPr>
              <w:spacing w:after="0"/>
              <w:rPr>
                <w:sz w:val="24"/>
                <w:szCs w:val="24"/>
                <w:color w:val="auto"/>
              </w:rPr>
            </w:pPr>
          </w:p>
        </w:tc>
      </w:tr>
      <w:tr>
        <w:trPr>
          <w:trHeight w:val="346"/>
        </w:trPr>
        <w:tc>
          <w:tcPr>
            <w:tcW w:w="1700" w:type="dxa"/>
            <w:vAlign w:val="bottom"/>
            <w:gridSpan w:val="2"/>
          </w:tcPr>
          <w:p>
            <w:pPr>
              <w:ind w:left="100"/>
              <w:spacing w:after="0"/>
              <w:rPr>
                <w:sz w:val="20"/>
                <w:szCs w:val="20"/>
                <w:color w:val="auto"/>
              </w:rPr>
            </w:pPr>
            <w:r>
              <w:rPr>
                <w:rFonts w:ascii="Arial" w:cs="Arial" w:eastAsia="Arial" w:hAnsi="Arial"/>
                <w:sz w:val="20"/>
                <w:szCs w:val="20"/>
                <w:color w:val="auto"/>
              </w:rPr>
              <w:t>familias).</w:t>
            </w:r>
          </w:p>
        </w:tc>
        <w:tc>
          <w:tcPr>
            <w:tcW w:w="20" w:type="dxa"/>
            <w:vAlign w:val="bottom"/>
          </w:tcPr>
          <w:p>
            <w:pPr>
              <w:spacing w:after="0"/>
              <w:rPr>
                <w:sz w:val="24"/>
                <w:szCs w:val="24"/>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-Promotores</w:t>
            </w:r>
          </w:p>
        </w:tc>
        <w:tc>
          <w:tcPr>
            <w:tcW w:w="460" w:type="dxa"/>
            <w:vAlign w:val="bottom"/>
          </w:tcPr>
          <w:p>
            <w:pPr>
              <w:spacing w:after="0"/>
              <w:rPr>
                <w:sz w:val="24"/>
                <w:szCs w:val="24"/>
                <w:color w:val="auto"/>
              </w:rPr>
            </w:pPr>
          </w:p>
        </w:tc>
        <w:tc>
          <w:tcPr>
            <w:tcW w:w="1300" w:type="dxa"/>
            <w:vAlign w:val="bottom"/>
          </w:tcPr>
          <w:p>
            <w:pPr>
              <w:spacing w:after="0"/>
              <w:rPr>
                <w:sz w:val="24"/>
                <w:szCs w:val="24"/>
                <w:color w:val="auto"/>
              </w:rPr>
            </w:pPr>
          </w:p>
        </w:tc>
        <w:tc>
          <w:tcPr>
            <w:tcW w:w="460" w:type="dxa"/>
            <w:vAlign w:val="bottom"/>
          </w:tcPr>
          <w:p>
            <w:pPr>
              <w:spacing w:after="0"/>
              <w:rPr>
                <w:sz w:val="24"/>
                <w:szCs w:val="24"/>
                <w:color w:val="auto"/>
              </w:rPr>
            </w:pPr>
          </w:p>
        </w:tc>
      </w:tr>
      <w:tr>
        <w:trPr>
          <w:trHeight w:val="346"/>
        </w:trPr>
        <w:tc>
          <w:tcPr>
            <w:tcW w:w="540" w:type="dxa"/>
            <w:vAlign w:val="bottom"/>
          </w:tcPr>
          <w:p>
            <w:pPr>
              <w:spacing w:after="0"/>
              <w:rPr>
                <w:sz w:val="24"/>
                <w:szCs w:val="24"/>
                <w:color w:val="auto"/>
              </w:rPr>
            </w:pPr>
          </w:p>
        </w:tc>
        <w:tc>
          <w:tcPr>
            <w:tcW w:w="11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comunitarios</w:t>
            </w:r>
          </w:p>
        </w:tc>
        <w:tc>
          <w:tcPr>
            <w:tcW w:w="460" w:type="dxa"/>
            <w:vAlign w:val="bottom"/>
          </w:tcPr>
          <w:p>
            <w:pPr>
              <w:spacing w:after="0"/>
              <w:rPr>
                <w:sz w:val="24"/>
                <w:szCs w:val="24"/>
                <w:color w:val="auto"/>
              </w:rPr>
            </w:pPr>
          </w:p>
        </w:tc>
        <w:tc>
          <w:tcPr>
            <w:tcW w:w="1300" w:type="dxa"/>
            <w:vAlign w:val="bottom"/>
          </w:tcPr>
          <w:p>
            <w:pPr>
              <w:spacing w:after="0"/>
              <w:rPr>
                <w:sz w:val="24"/>
                <w:szCs w:val="24"/>
                <w:color w:val="auto"/>
              </w:rPr>
            </w:pPr>
          </w:p>
        </w:tc>
        <w:tc>
          <w:tcPr>
            <w:tcW w:w="460" w:type="dxa"/>
            <w:vAlign w:val="bottom"/>
          </w:tcPr>
          <w:p>
            <w:pPr>
              <w:spacing w:after="0"/>
              <w:rPr>
                <w:sz w:val="24"/>
                <w:szCs w:val="24"/>
                <w:color w:val="auto"/>
              </w:rPr>
            </w:pPr>
          </w:p>
        </w:tc>
      </w:tr>
      <w:tr>
        <w:trPr>
          <w:trHeight w:val="346"/>
        </w:trPr>
        <w:tc>
          <w:tcPr>
            <w:tcW w:w="540" w:type="dxa"/>
            <w:vAlign w:val="bottom"/>
          </w:tcPr>
          <w:p>
            <w:pPr>
              <w:spacing w:after="0"/>
              <w:rPr>
                <w:sz w:val="24"/>
                <w:szCs w:val="24"/>
                <w:color w:val="auto"/>
              </w:rPr>
            </w:pPr>
          </w:p>
        </w:tc>
        <w:tc>
          <w:tcPr>
            <w:tcW w:w="11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tcPr>
          <w:p>
            <w:pPr>
              <w:ind w:left="100"/>
              <w:spacing w:after="0"/>
              <w:rPr>
                <w:sz w:val="20"/>
                <w:szCs w:val="20"/>
                <w:color w:val="auto"/>
              </w:rPr>
            </w:pPr>
            <w:r>
              <w:rPr>
                <w:rFonts w:ascii="Arial" w:cs="Arial" w:eastAsia="Arial" w:hAnsi="Arial"/>
                <w:sz w:val="20"/>
                <w:szCs w:val="20"/>
                <w:color w:val="auto"/>
              </w:rPr>
              <w:t>para</w:t>
            </w:r>
          </w:p>
        </w:tc>
        <w:tc>
          <w:tcPr>
            <w:tcW w:w="460" w:type="dxa"/>
            <w:vAlign w:val="bottom"/>
          </w:tcPr>
          <w:p>
            <w:pPr>
              <w:spacing w:after="0"/>
              <w:rPr>
                <w:sz w:val="24"/>
                <w:szCs w:val="24"/>
                <w:color w:val="auto"/>
              </w:rPr>
            </w:pPr>
          </w:p>
        </w:tc>
        <w:tc>
          <w:tcPr>
            <w:tcW w:w="1300" w:type="dxa"/>
            <w:vAlign w:val="bottom"/>
          </w:tcPr>
          <w:p>
            <w:pPr>
              <w:spacing w:after="0"/>
              <w:rPr>
                <w:sz w:val="24"/>
                <w:szCs w:val="24"/>
                <w:color w:val="auto"/>
              </w:rPr>
            </w:pPr>
          </w:p>
        </w:tc>
        <w:tc>
          <w:tcPr>
            <w:tcW w:w="460" w:type="dxa"/>
            <w:vAlign w:val="bottom"/>
          </w:tcPr>
          <w:p>
            <w:pPr>
              <w:spacing w:after="0"/>
              <w:rPr>
                <w:sz w:val="24"/>
                <w:szCs w:val="24"/>
                <w:color w:val="auto"/>
              </w:rPr>
            </w:pPr>
          </w:p>
        </w:tc>
      </w:tr>
    </w:tbl>
    <w:p>
      <w:pPr>
        <w:spacing w:after="0" w:line="86" w:lineRule="exact"/>
        <w:rPr>
          <w:sz w:val="20"/>
          <w:szCs w:val="20"/>
          <w:color w:val="auto"/>
        </w:rPr>
      </w:pPr>
    </w:p>
    <w:p>
      <w:pPr>
        <w:ind w:left="1820" w:right="2140"/>
        <w:spacing w:after="0" w:line="399" w:lineRule="auto"/>
        <w:rPr>
          <w:sz w:val="20"/>
          <w:szCs w:val="20"/>
          <w:color w:val="auto"/>
        </w:rPr>
      </w:pPr>
      <w:r>
        <w:rPr>
          <w:rFonts w:ascii="Arial" w:cs="Arial" w:eastAsia="Arial" w:hAnsi="Arial"/>
          <w:sz w:val="19"/>
          <w:szCs w:val="19"/>
          <w:color w:val="auto"/>
        </w:rPr>
        <w:t>fortalecimiento gestión local. Establecer</w:t>
      </w:r>
    </w:p>
    <w:p>
      <w:pPr>
        <w:sectPr>
          <w:pgSz w:w="12240" w:h="15840" w:orient="portrait"/>
          <w:cols w:equalWidth="0" w:num="2">
            <w:col w:w="3660" w:space="120"/>
            <w:col w:w="5260"/>
          </w:cols>
          <w:pgMar w:left="1600" w:top="1403" w:right="1600" w:bottom="681" w:gutter="0" w:footer="0" w:header="0"/>
          <w:type w:val="continuous"/>
        </w:sectPr>
      </w:pPr>
    </w:p>
    <w:p>
      <w:pPr>
        <w:spacing w:after="0" w:line="250" w:lineRule="exact"/>
        <w:rPr>
          <w:sz w:val="20"/>
          <w:szCs w:val="20"/>
          <w:color w:val="auto"/>
        </w:rPr>
      </w:pPr>
    </w:p>
    <w:p>
      <w:pPr>
        <w:spacing w:after="0"/>
        <w:rPr>
          <w:sz w:val="20"/>
          <w:szCs w:val="20"/>
          <w:color w:val="auto"/>
        </w:rPr>
      </w:pPr>
      <w:r>
        <w:rPr>
          <w:rFonts w:ascii="Arial Black" w:cs="Arial Black" w:eastAsia="Arial Black" w:hAnsi="Arial Black"/>
          <w:sz w:val="23"/>
          <w:szCs w:val="23"/>
          <w:b w:val="1"/>
          <w:bCs w:val="1"/>
          <w:color w:val="auto"/>
        </w:rPr>
        <w:t>47</w:t>
      </w:r>
    </w:p>
    <w:p>
      <w:pPr>
        <w:sectPr>
          <w:pgSz w:w="12240" w:h="15840" w:orient="portrait"/>
          <w:cols w:equalWidth="0" w:num="1">
            <w:col w:w="320"/>
          </w:cols>
          <w:pgMar w:left="10220" w:top="1403" w:right="1700" w:bottom="681" w:gutter="0" w:footer="0" w:header="0"/>
          <w:type w:val="continuous"/>
        </w:sectPr>
      </w:pPr>
    </w:p>
    <w:bookmarkStart w:id="46" w:name="page47"/>
    <w:bookmarkEnd w:id="46"/>
    <w:p>
      <w:pPr>
        <w:ind w:left="5500" w:right="1860"/>
        <w:spacing w:after="0" w:line="376" w:lineRule="auto"/>
        <w:rPr>
          <w:sz w:val="20"/>
          <w:szCs w:val="20"/>
          <w:color w:val="auto"/>
        </w:rPr>
      </w:pPr>
      <w:r>
        <w:rPr>
          <w:rFonts w:ascii="Arial" w:cs="Arial" w:eastAsia="Arial" w:hAnsi="Arial"/>
          <w:sz w:val="20"/>
          <w:szCs w:val="20"/>
          <w:color w:val="auto"/>
        </w:rPr>
        <w:drawing>
          <wp:anchor simplePos="0" relativeHeight="251657728" behindDoc="1" locked="0" layoutInCell="0" allowOverlap="1">
            <wp:simplePos x="0" y="0"/>
            <wp:positionH relativeFrom="page">
              <wp:posOffset>993140</wp:posOffset>
            </wp:positionH>
            <wp:positionV relativeFrom="page">
              <wp:posOffset>892810</wp:posOffset>
            </wp:positionV>
            <wp:extent cx="5782945" cy="570674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a:clrChange>
                        <a:clrFrom>
                          <a:srgbClr val="FFFFFF"/>
                        </a:clrFrom>
                        <a:clrTo>
                          <a:srgbClr val="FFFFFF">
                            <a:alpha val="0"/>
                          </a:srgbClr>
                        </a:clrTo>
                      </a:clrChange>
                      <a:extLst>
                        <a:ext uri="{28A0092B-C50C-407E-A947-70E740481C1C}"/>
                      </a:extLst>
                    </a:blip>
                    <a:srcRect/>
                    <a:stretch>
                      <a:fillRect/>
                    </a:stretch>
                  </pic:blipFill>
                  <pic:spPr bwMode="auto">
                    <a:xfrm>
                      <a:off x="0" y="0"/>
                      <a:ext cx="5782945" cy="5706745"/>
                    </a:xfrm>
                    <a:prstGeom prst="rect">
                      <a:avLst/>
                    </a:prstGeom>
                    <a:noFill/>
                  </pic:spPr>
                </pic:pic>
              </a:graphicData>
            </a:graphic>
          </wp:anchor>
        </w:drawing>
        <w:t>acciones de Coordinación Interinstitucional.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1" w:lineRule="exact"/>
        <w:rPr>
          <w:sz w:val="20"/>
          <w:szCs w:val="20"/>
          <w:color w:val="auto"/>
        </w:rPr>
      </w:pPr>
    </w:p>
    <w:tbl>
      <w:tblPr>
        <w:tblLayout w:type="fixed"/>
        <w:tblInd w:w="320" w:type="dxa"/>
        <w:tblCellMar>
          <w:top w:w="0" w:type="dxa"/>
          <w:left w:w="0" w:type="dxa"/>
          <w:bottom w:w="0" w:type="dxa"/>
          <w:right w:w="0" w:type="dxa"/>
        </w:tblCellMar>
      </w:tblPr>
      <w:tr>
        <w:trPr>
          <w:trHeight w:val="269"/>
        </w:trPr>
        <w:tc>
          <w:tcPr>
            <w:tcW w:w="126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Producción</w:t>
            </w:r>
          </w:p>
        </w:tc>
        <w:tc>
          <w:tcPr>
            <w:tcW w:w="340" w:type="dxa"/>
            <w:vAlign w:val="bottom"/>
            <w:tcBorders>
              <w:top w:val="single" w:sz="8" w:color="FFE599"/>
            </w:tcBorders>
          </w:tcPr>
          <w:p>
            <w:pPr>
              <w:jc w:val="right"/>
              <w:ind w:right="22"/>
              <w:spacing w:after="0"/>
              <w:rPr>
                <w:sz w:val="20"/>
                <w:szCs w:val="20"/>
                <w:color w:val="auto"/>
              </w:rPr>
            </w:pPr>
            <w:r>
              <w:rPr>
                <w:rFonts w:ascii="Arial" w:cs="Arial" w:eastAsia="Arial" w:hAnsi="Arial"/>
                <w:sz w:val="20"/>
                <w:szCs w:val="20"/>
                <w:color w:val="auto"/>
              </w:rPr>
              <w:t>y</w:t>
            </w:r>
          </w:p>
        </w:tc>
        <w:tc>
          <w:tcPr>
            <w:tcW w:w="20" w:type="dxa"/>
            <w:vAlign w:val="bottom"/>
          </w:tcPr>
          <w:p>
            <w:pPr>
              <w:spacing w:after="0"/>
              <w:rPr>
                <w:sz w:val="23"/>
                <w:szCs w:val="23"/>
                <w:color w:val="auto"/>
              </w:rPr>
            </w:pPr>
          </w:p>
        </w:tc>
        <w:tc>
          <w:tcPr>
            <w:tcW w:w="1320" w:type="dxa"/>
            <w:vAlign w:val="bottom"/>
            <w:tcBorders>
              <w:top w:val="single" w:sz="8" w:color="FFE599"/>
            </w:tcBorders>
            <w:gridSpan w:val="2"/>
          </w:tcPr>
          <w:p>
            <w:pPr>
              <w:ind w:left="80"/>
              <w:spacing w:after="0"/>
              <w:rPr>
                <w:sz w:val="20"/>
                <w:szCs w:val="20"/>
                <w:color w:val="auto"/>
              </w:rPr>
            </w:pPr>
            <w:r>
              <w:rPr>
                <w:rFonts w:ascii="Arial" w:cs="Arial" w:eastAsia="Arial" w:hAnsi="Arial"/>
                <w:sz w:val="20"/>
                <w:szCs w:val="20"/>
                <w:color w:val="auto"/>
              </w:rPr>
              <w:t>-Producción</w:t>
            </w:r>
          </w:p>
        </w:tc>
        <w:tc>
          <w:tcPr>
            <w:tcW w:w="400" w:type="dxa"/>
            <w:vAlign w:val="bottom"/>
            <w:tcBorders>
              <w:top w:val="single" w:sz="8" w:color="FFE599"/>
            </w:tcBorders>
          </w:tcPr>
          <w:p>
            <w:pPr>
              <w:jc w:val="right"/>
              <w:ind w:right="2"/>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3"/>
                <w:szCs w:val="23"/>
                <w:color w:val="auto"/>
              </w:rPr>
            </w:pPr>
          </w:p>
        </w:tc>
        <w:tc>
          <w:tcPr>
            <w:tcW w:w="1260" w:type="dxa"/>
            <w:vAlign w:val="bottom"/>
            <w:tcBorders>
              <w:top w:val="single" w:sz="8" w:color="FFE599"/>
            </w:tcBorders>
            <w:gridSpan w:val="2"/>
          </w:tcPr>
          <w:p>
            <w:pPr>
              <w:ind w:left="100"/>
              <w:spacing w:after="0"/>
              <w:rPr>
                <w:sz w:val="20"/>
                <w:szCs w:val="20"/>
                <w:color w:val="auto"/>
              </w:rPr>
            </w:pPr>
            <w:r>
              <w:rPr>
                <w:rFonts w:ascii="Arial" w:cs="Arial" w:eastAsia="Arial" w:hAnsi="Arial"/>
                <w:sz w:val="20"/>
                <w:szCs w:val="20"/>
                <w:color w:val="auto"/>
              </w:rPr>
              <w:t>Incrementar</w:t>
            </w:r>
          </w:p>
        </w:tc>
        <w:tc>
          <w:tcPr>
            <w:tcW w:w="440" w:type="dxa"/>
            <w:vAlign w:val="bottom"/>
            <w:tcBorders>
              <w:top w:val="single" w:sz="8" w:color="FFE599"/>
            </w:tcBorders>
          </w:tcPr>
          <w:p>
            <w:pPr>
              <w:spacing w:after="0"/>
              <w:rPr>
                <w:sz w:val="23"/>
                <w:szCs w:val="23"/>
                <w:color w:val="auto"/>
              </w:rPr>
            </w:pPr>
          </w:p>
        </w:tc>
        <w:tc>
          <w:tcPr>
            <w:tcW w:w="20" w:type="dxa"/>
            <w:vAlign w:val="bottom"/>
          </w:tcPr>
          <w:p>
            <w:pPr>
              <w:spacing w:after="0"/>
              <w:rPr>
                <w:sz w:val="23"/>
                <w:szCs w:val="23"/>
                <w:color w:val="auto"/>
              </w:rPr>
            </w:pPr>
          </w:p>
        </w:tc>
        <w:tc>
          <w:tcPr>
            <w:tcW w:w="80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-Llevar</w:t>
            </w:r>
          </w:p>
        </w:tc>
        <w:tc>
          <w:tcPr>
            <w:tcW w:w="980" w:type="dxa"/>
            <w:vAlign w:val="bottom"/>
            <w:tcBorders>
              <w:top w:val="single" w:sz="8" w:color="FFE599"/>
            </w:tcBorders>
            <w:gridSpan w:val="3"/>
          </w:tcPr>
          <w:p>
            <w:pPr>
              <w:jc w:val="right"/>
              <w:ind w:right="2"/>
              <w:spacing w:after="0"/>
              <w:rPr>
                <w:sz w:val="20"/>
                <w:szCs w:val="20"/>
                <w:color w:val="auto"/>
              </w:rPr>
            </w:pPr>
            <w:r>
              <w:rPr>
                <w:rFonts w:ascii="Arial" w:cs="Arial" w:eastAsia="Arial" w:hAnsi="Arial"/>
                <w:sz w:val="20"/>
                <w:szCs w:val="20"/>
                <w:color w:val="auto"/>
              </w:rPr>
              <w:t>registros</w:t>
            </w:r>
          </w:p>
        </w:tc>
        <w:tc>
          <w:tcPr>
            <w:tcW w:w="1180" w:type="dxa"/>
            <w:vAlign w:val="bottom"/>
            <w:tcBorders>
              <w:top w:val="single" w:sz="8" w:color="FFE599"/>
            </w:tcBorders>
            <w:gridSpan w:val="2"/>
          </w:tcPr>
          <w:p>
            <w:pPr>
              <w:ind w:left="120"/>
              <w:spacing w:after="0"/>
              <w:rPr>
                <w:sz w:val="20"/>
                <w:szCs w:val="20"/>
                <w:color w:val="auto"/>
              </w:rPr>
            </w:pPr>
            <w:r>
              <w:rPr>
                <w:rFonts w:ascii="Arial" w:cs="Arial" w:eastAsia="Arial" w:hAnsi="Arial"/>
                <w:sz w:val="20"/>
                <w:szCs w:val="20"/>
                <w:color w:val="auto"/>
              </w:rPr>
              <w:t>Producción</w:t>
            </w:r>
          </w:p>
        </w:tc>
        <w:tc>
          <w:tcPr>
            <w:tcW w:w="580" w:type="dxa"/>
            <w:vAlign w:val="bottom"/>
            <w:tcBorders>
              <w:top w:val="single" w:sz="8" w:color="FFE599"/>
            </w:tcBorders>
          </w:tcPr>
          <w:p>
            <w:pPr>
              <w:jc w:val="right"/>
              <w:ind w:right="2"/>
              <w:spacing w:after="0"/>
              <w:rPr>
                <w:sz w:val="20"/>
                <w:szCs w:val="20"/>
                <w:color w:val="auto"/>
              </w:rPr>
            </w:pPr>
            <w:r>
              <w:rPr>
                <w:rFonts w:ascii="Arial" w:cs="Arial" w:eastAsia="Arial" w:hAnsi="Arial"/>
                <w:sz w:val="20"/>
                <w:szCs w:val="20"/>
                <w:color w:val="auto"/>
              </w:rPr>
              <w:t>de</w:t>
            </w:r>
          </w:p>
        </w:tc>
        <w:tc>
          <w:tcPr>
            <w:tcW w:w="0" w:type="dxa"/>
            <w:vAlign w:val="bottom"/>
          </w:tcPr>
          <w:p>
            <w:pPr>
              <w:spacing w:after="0"/>
              <w:rPr>
                <w:sz w:val="1"/>
                <w:szCs w:val="1"/>
                <w:color w:val="auto"/>
              </w:rPr>
            </w:pPr>
          </w:p>
        </w:tc>
      </w:tr>
      <w:tr>
        <w:trPr>
          <w:trHeight w:val="330"/>
        </w:trPr>
        <w:tc>
          <w:tcPr>
            <w:tcW w:w="1260" w:type="dxa"/>
            <w:vAlign w:val="bottom"/>
          </w:tcPr>
          <w:p>
            <w:pPr>
              <w:ind w:left="100"/>
              <w:spacing w:after="0"/>
              <w:rPr>
                <w:sz w:val="20"/>
                <w:szCs w:val="20"/>
                <w:color w:val="auto"/>
              </w:rPr>
            </w:pPr>
            <w:r>
              <w:rPr>
                <w:rFonts w:ascii="Arial" w:cs="Arial" w:eastAsia="Arial" w:hAnsi="Arial"/>
                <w:sz w:val="20"/>
                <w:szCs w:val="20"/>
                <w:color w:val="auto"/>
              </w:rPr>
              <w:t>mercado</w:t>
            </w: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gridSpan w:val="2"/>
          </w:tcPr>
          <w:p>
            <w:pPr>
              <w:ind w:left="80"/>
              <w:spacing w:after="0"/>
              <w:rPr>
                <w:sz w:val="20"/>
                <w:szCs w:val="20"/>
                <w:color w:val="auto"/>
              </w:rPr>
            </w:pPr>
            <w:r>
              <w:rPr>
                <w:rFonts w:ascii="Arial" w:cs="Arial" w:eastAsia="Arial" w:hAnsi="Arial"/>
                <w:sz w:val="20"/>
                <w:szCs w:val="20"/>
                <w:color w:val="auto"/>
              </w:rPr>
              <w:t>abonos</w:t>
            </w: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gridSpan w:val="2"/>
          </w:tcPr>
          <w:p>
            <w:pPr>
              <w:ind w:left="100"/>
              <w:spacing w:after="0"/>
              <w:rPr>
                <w:sz w:val="20"/>
                <w:szCs w:val="20"/>
                <w:color w:val="auto"/>
              </w:rPr>
            </w:pPr>
            <w:r>
              <w:rPr>
                <w:rFonts w:ascii="Arial" w:cs="Arial" w:eastAsia="Arial" w:hAnsi="Arial"/>
                <w:sz w:val="20"/>
                <w:szCs w:val="20"/>
                <w:color w:val="auto"/>
              </w:rPr>
              <w:t>producción</w:t>
            </w:r>
          </w:p>
        </w:tc>
        <w:tc>
          <w:tcPr>
            <w:tcW w:w="440" w:type="dxa"/>
            <w:vAlign w:val="bottom"/>
          </w:tcPr>
          <w:p>
            <w:pPr>
              <w:jc w:val="right"/>
              <w:ind w:right="2"/>
              <w:spacing w:after="0"/>
              <w:rPr>
                <w:sz w:val="20"/>
                <w:szCs w:val="20"/>
                <w:color w:val="auto"/>
              </w:rPr>
            </w:pPr>
            <w:r>
              <w:rPr>
                <w:rFonts w:ascii="Arial" w:cs="Arial" w:eastAsia="Arial" w:hAnsi="Arial"/>
                <w:sz w:val="20"/>
                <w:szCs w:val="20"/>
                <w:color w:val="auto"/>
              </w:rPr>
              <w:t>en</w:t>
            </w:r>
          </w:p>
        </w:tc>
        <w:tc>
          <w:tcPr>
            <w:tcW w:w="20" w:type="dxa"/>
            <w:vAlign w:val="bottom"/>
          </w:tcPr>
          <w:p>
            <w:pPr>
              <w:spacing w:after="0"/>
              <w:rPr>
                <w:sz w:val="24"/>
                <w:szCs w:val="24"/>
                <w:color w:val="auto"/>
              </w:rPr>
            </w:pPr>
          </w:p>
        </w:tc>
        <w:tc>
          <w:tcPr>
            <w:tcW w:w="1780" w:type="dxa"/>
            <w:vAlign w:val="bottom"/>
            <w:gridSpan w:val="4"/>
          </w:tcPr>
          <w:p>
            <w:pPr>
              <w:ind w:left="100"/>
              <w:spacing w:after="0"/>
              <w:rPr>
                <w:sz w:val="20"/>
                <w:szCs w:val="20"/>
                <w:color w:val="auto"/>
              </w:rPr>
            </w:pPr>
            <w:r>
              <w:rPr>
                <w:rFonts w:ascii="Arial" w:cs="Arial" w:eastAsia="Arial" w:hAnsi="Arial"/>
                <w:sz w:val="20"/>
                <w:szCs w:val="20"/>
                <w:color w:val="auto"/>
              </w:rPr>
              <w:t>de  producción  y</w:t>
            </w:r>
          </w:p>
        </w:tc>
        <w:tc>
          <w:tcPr>
            <w:tcW w:w="940" w:type="dxa"/>
            <w:vAlign w:val="bottom"/>
          </w:tcPr>
          <w:p>
            <w:pPr>
              <w:ind w:left="120"/>
              <w:spacing w:after="0"/>
              <w:rPr>
                <w:sz w:val="20"/>
                <w:szCs w:val="20"/>
                <w:color w:val="auto"/>
              </w:rPr>
            </w:pPr>
            <w:r>
              <w:rPr>
                <w:rFonts w:ascii="Arial" w:cs="Arial" w:eastAsia="Arial" w:hAnsi="Arial"/>
                <w:sz w:val="20"/>
                <w:szCs w:val="20"/>
                <w:color w:val="auto"/>
              </w:rPr>
              <w:t>frutas,</w:t>
            </w:r>
          </w:p>
        </w:tc>
        <w:tc>
          <w:tcPr>
            <w:tcW w:w="820" w:type="dxa"/>
            <w:vAlign w:val="bottom"/>
            <w:gridSpan w:val="2"/>
          </w:tcPr>
          <w:p>
            <w:pPr>
              <w:jc w:val="right"/>
              <w:ind w:right="2"/>
              <w:spacing w:after="0"/>
              <w:rPr>
                <w:sz w:val="20"/>
                <w:szCs w:val="20"/>
                <w:color w:val="auto"/>
              </w:rPr>
            </w:pPr>
            <w:r>
              <w:rPr>
                <w:rFonts w:ascii="Arial" w:cs="Arial" w:eastAsia="Arial" w:hAnsi="Arial"/>
                <w:sz w:val="20"/>
                <w:szCs w:val="20"/>
                <w:color w:val="auto"/>
                <w:w w:val="99"/>
              </w:rPr>
              <w:t>Cereza,</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gridSpan w:val="2"/>
          </w:tcPr>
          <w:p>
            <w:pPr>
              <w:ind w:left="80"/>
              <w:spacing w:after="0"/>
              <w:rPr>
                <w:sz w:val="20"/>
                <w:szCs w:val="20"/>
                <w:color w:val="auto"/>
              </w:rPr>
            </w:pPr>
            <w:r>
              <w:rPr>
                <w:rFonts w:ascii="Arial" w:cs="Arial" w:eastAsia="Arial" w:hAnsi="Arial"/>
                <w:sz w:val="20"/>
                <w:szCs w:val="20"/>
                <w:color w:val="auto"/>
              </w:rPr>
              <w:t>orgánicos</w:t>
            </w: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gridSpan w:val="2"/>
          </w:tcPr>
          <w:p>
            <w:pPr>
              <w:ind w:left="100"/>
              <w:spacing w:after="0"/>
              <w:rPr>
                <w:sz w:val="20"/>
                <w:szCs w:val="20"/>
                <w:color w:val="auto"/>
              </w:rPr>
            </w:pPr>
            <w:r>
              <w:rPr>
                <w:rFonts w:ascii="Arial" w:cs="Arial" w:eastAsia="Arial" w:hAnsi="Arial"/>
                <w:sz w:val="20"/>
                <w:szCs w:val="20"/>
                <w:color w:val="auto"/>
              </w:rPr>
              <w:t>maíz y frijol</w:t>
            </w:r>
          </w:p>
        </w:tc>
        <w:tc>
          <w:tcPr>
            <w:tcW w:w="440" w:type="dxa"/>
            <w:vAlign w:val="bottom"/>
          </w:tcPr>
          <w:p>
            <w:pPr>
              <w:jc w:val="right"/>
              <w:ind w:right="2"/>
              <w:spacing w:after="0"/>
              <w:rPr>
                <w:sz w:val="20"/>
                <w:szCs w:val="20"/>
                <w:color w:val="auto"/>
              </w:rPr>
            </w:pPr>
            <w:r>
              <w:rPr>
                <w:rFonts w:ascii="Arial" w:cs="Arial" w:eastAsia="Arial" w:hAnsi="Arial"/>
                <w:sz w:val="20"/>
                <w:szCs w:val="20"/>
                <w:color w:val="auto"/>
              </w:rPr>
              <w:t>(99</w:t>
            </w:r>
          </w:p>
        </w:tc>
        <w:tc>
          <w:tcPr>
            <w:tcW w:w="20" w:type="dxa"/>
            <w:vAlign w:val="bottom"/>
          </w:tcPr>
          <w:p>
            <w:pPr>
              <w:spacing w:after="0"/>
              <w:rPr>
                <w:sz w:val="24"/>
                <w:szCs w:val="24"/>
                <w:color w:val="auto"/>
              </w:rPr>
            </w:pPr>
          </w:p>
        </w:tc>
        <w:tc>
          <w:tcPr>
            <w:tcW w:w="800" w:type="dxa"/>
            <w:vAlign w:val="bottom"/>
          </w:tcPr>
          <w:p>
            <w:pPr>
              <w:ind w:left="100"/>
              <w:spacing w:after="0"/>
              <w:rPr>
                <w:sz w:val="20"/>
                <w:szCs w:val="20"/>
                <w:color w:val="auto"/>
              </w:rPr>
            </w:pPr>
            <w:r>
              <w:rPr>
                <w:rFonts w:ascii="Arial" w:cs="Arial" w:eastAsia="Arial" w:hAnsi="Arial"/>
                <w:sz w:val="20"/>
                <w:szCs w:val="20"/>
                <w:color w:val="auto"/>
              </w:rPr>
              <w:t>costos</w:t>
            </w:r>
          </w:p>
        </w:tc>
        <w:tc>
          <w:tcPr>
            <w:tcW w:w="18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(360</w:t>
            </w:r>
          </w:p>
        </w:tc>
        <w:tc>
          <w:tcPr>
            <w:tcW w:w="1180" w:type="dxa"/>
            <w:vAlign w:val="bottom"/>
            <w:gridSpan w:val="2"/>
          </w:tcPr>
          <w:p>
            <w:pPr>
              <w:ind w:left="120"/>
              <w:spacing w:after="0"/>
              <w:rPr>
                <w:sz w:val="20"/>
                <w:szCs w:val="20"/>
                <w:color w:val="auto"/>
              </w:rPr>
            </w:pPr>
            <w:r>
              <w:rPr>
                <w:rFonts w:ascii="Arial" w:cs="Arial" w:eastAsia="Arial" w:hAnsi="Arial"/>
                <w:sz w:val="20"/>
                <w:szCs w:val="20"/>
                <w:color w:val="auto"/>
              </w:rPr>
              <w:t>arándano,</w:t>
            </w: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pera,</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gridSpan w:val="2"/>
          </w:tcPr>
          <w:p>
            <w:pPr>
              <w:ind w:left="80"/>
              <w:spacing w:after="0"/>
              <w:rPr>
                <w:sz w:val="20"/>
                <w:szCs w:val="20"/>
                <w:color w:val="auto"/>
              </w:rPr>
            </w:pPr>
            <w:r>
              <w:rPr>
                <w:rFonts w:ascii="Arial" w:cs="Arial" w:eastAsia="Arial" w:hAnsi="Arial"/>
                <w:sz w:val="20"/>
                <w:szCs w:val="20"/>
                <w:color w:val="auto"/>
              </w:rPr>
              <w:t>-introducción</w:t>
            </w:r>
          </w:p>
        </w:tc>
        <w:tc>
          <w:tcPr>
            <w:tcW w:w="40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4"/>
                <w:szCs w:val="24"/>
                <w:color w:val="auto"/>
              </w:rPr>
            </w:pPr>
          </w:p>
        </w:tc>
        <w:tc>
          <w:tcPr>
            <w:tcW w:w="1260" w:type="dxa"/>
            <w:vAlign w:val="bottom"/>
            <w:gridSpan w:val="2"/>
          </w:tcPr>
          <w:p>
            <w:pPr>
              <w:ind w:left="100"/>
              <w:spacing w:after="0"/>
              <w:rPr>
                <w:sz w:val="20"/>
                <w:szCs w:val="20"/>
                <w:color w:val="auto"/>
              </w:rPr>
            </w:pPr>
            <w:r>
              <w:rPr>
                <w:rFonts w:ascii="Arial" w:cs="Arial" w:eastAsia="Arial" w:hAnsi="Arial"/>
                <w:sz w:val="20"/>
                <w:szCs w:val="20"/>
                <w:color w:val="auto"/>
              </w:rPr>
              <w:t>familias).</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gridSpan w:val="2"/>
          </w:tcPr>
          <w:p>
            <w:pPr>
              <w:ind w:left="100"/>
              <w:spacing w:after="0"/>
              <w:rPr>
                <w:sz w:val="20"/>
                <w:szCs w:val="20"/>
                <w:color w:val="auto"/>
              </w:rPr>
            </w:pPr>
            <w:r>
              <w:rPr>
                <w:rFonts w:ascii="Arial" w:cs="Arial" w:eastAsia="Arial" w:hAnsi="Arial"/>
                <w:sz w:val="20"/>
                <w:szCs w:val="20"/>
                <w:color w:val="auto"/>
              </w:rPr>
              <w:t>familias)</w:t>
            </w:r>
          </w:p>
        </w:tc>
        <w:tc>
          <w:tcPr>
            <w:tcW w:w="1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180" w:type="dxa"/>
            <w:vAlign w:val="bottom"/>
            <w:gridSpan w:val="2"/>
          </w:tcPr>
          <w:p>
            <w:pPr>
              <w:ind w:left="120"/>
              <w:spacing w:after="0"/>
              <w:rPr>
                <w:sz w:val="20"/>
                <w:szCs w:val="20"/>
                <w:color w:val="auto"/>
              </w:rPr>
            </w:pPr>
            <w:r>
              <w:rPr>
                <w:rFonts w:ascii="Arial" w:cs="Arial" w:eastAsia="Arial" w:hAnsi="Arial"/>
                <w:sz w:val="20"/>
                <w:szCs w:val="20"/>
                <w:color w:val="auto"/>
              </w:rPr>
              <w:t>manzana,</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20" w:type="dxa"/>
            <w:vAlign w:val="bottom"/>
            <w:gridSpan w:val="3"/>
          </w:tcPr>
          <w:p>
            <w:pPr>
              <w:ind w:left="80"/>
              <w:spacing w:after="0"/>
              <w:rPr>
                <w:sz w:val="20"/>
                <w:szCs w:val="20"/>
                <w:color w:val="auto"/>
              </w:rPr>
            </w:pPr>
            <w:r>
              <w:rPr>
                <w:rFonts w:ascii="Arial" w:cs="Arial" w:eastAsia="Arial" w:hAnsi="Arial"/>
                <w:sz w:val="20"/>
                <w:szCs w:val="20"/>
                <w:color w:val="auto"/>
              </w:rPr>
              <w:t>frutales nuevos.</w:t>
            </w: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00" w:type="dxa"/>
            <w:vAlign w:val="bottom"/>
          </w:tcPr>
          <w:p>
            <w:pPr>
              <w:ind w:left="100"/>
              <w:spacing w:after="0"/>
              <w:rPr>
                <w:sz w:val="20"/>
                <w:szCs w:val="20"/>
                <w:color w:val="auto"/>
              </w:rPr>
            </w:pPr>
            <w:r>
              <w:rPr>
                <w:rFonts w:ascii="Arial" w:cs="Arial" w:eastAsia="Arial" w:hAnsi="Arial"/>
                <w:sz w:val="20"/>
                <w:szCs w:val="20"/>
                <w:color w:val="auto"/>
                <w:w w:val="98"/>
              </w:rPr>
              <w:t>-Buscar</w:t>
            </w:r>
          </w:p>
        </w:tc>
        <w:tc>
          <w:tcPr>
            <w:tcW w:w="180" w:type="dxa"/>
            <w:vAlign w:val="bottom"/>
          </w:tcPr>
          <w:p>
            <w:pPr>
              <w:spacing w:after="0"/>
              <w:rPr>
                <w:sz w:val="24"/>
                <w:szCs w:val="24"/>
                <w:color w:val="auto"/>
              </w:rPr>
            </w:pPr>
          </w:p>
        </w:tc>
        <w:tc>
          <w:tcPr>
            <w:tcW w:w="800" w:type="dxa"/>
            <w:vAlign w:val="bottom"/>
            <w:gridSpan w:val="2"/>
          </w:tcPr>
          <w:p>
            <w:pPr>
              <w:jc w:val="right"/>
              <w:ind w:right="2"/>
              <w:spacing w:after="0"/>
              <w:rPr>
                <w:sz w:val="20"/>
                <w:szCs w:val="20"/>
                <w:color w:val="auto"/>
              </w:rPr>
            </w:pPr>
            <w:r>
              <w:rPr>
                <w:rFonts w:ascii="Arial" w:cs="Arial" w:eastAsia="Arial" w:hAnsi="Arial"/>
                <w:sz w:val="20"/>
                <w:szCs w:val="20"/>
                <w:color w:val="auto"/>
              </w:rPr>
              <w:t>nuevas</w:t>
            </w:r>
          </w:p>
        </w:tc>
        <w:tc>
          <w:tcPr>
            <w:tcW w:w="1180" w:type="dxa"/>
            <w:vAlign w:val="bottom"/>
            <w:gridSpan w:val="2"/>
          </w:tcPr>
          <w:p>
            <w:pPr>
              <w:ind w:left="120"/>
              <w:spacing w:after="0"/>
              <w:rPr>
                <w:sz w:val="20"/>
                <w:szCs w:val="20"/>
                <w:color w:val="auto"/>
              </w:rPr>
            </w:pPr>
            <w:r>
              <w:rPr>
                <w:rFonts w:ascii="Arial" w:cs="Arial" w:eastAsia="Arial" w:hAnsi="Arial"/>
                <w:sz w:val="20"/>
                <w:szCs w:val="20"/>
                <w:color w:val="auto"/>
              </w:rPr>
              <w:t>aguacate,</w:t>
            </w: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para</w:t>
            </w:r>
          </w:p>
        </w:tc>
        <w:tc>
          <w:tcPr>
            <w:tcW w:w="0" w:type="dxa"/>
            <w:vAlign w:val="bottom"/>
          </w:tcPr>
          <w:p>
            <w:pPr>
              <w:spacing w:after="0"/>
              <w:rPr>
                <w:sz w:val="1"/>
                <w:szCs w:val="1"/>
                <w:color w:val="auto"/>
              </w:rPr>
            </w:pPr>
          </w:p>
        </w:tc>
      </w:tr>
      <w:tr>
        <w:trPr>
          <w:trHeight w:val="341"/>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60" w:type="dxa"/>
            <w:vAlign w:val="bottom"/>
            <w:gridSpan w:val="3"/>
          </w:tcPr>
          <w:p>
            <w:pPr>
              <w:ind w:left="100"/>
              <w:spacing w:after="0"/>
              <w:rPr>
                <w:sz w:val="20"/>
                <w:szCs w:val="20"/>
                <w:color w:val="auto"/>
              </w:rPr>
            </w:pPr>
            <w:r>
              <w:rPr>
                <w:rFonts w:ascii="Arial" w:cs="Arial" w:eastAsia="Arial" w:hAnsi="Arial"/>
                <w:sz w:val="20"/>
                <w:szCs w:val="20"/>
                <w:color w:val="auto"/>
              </w:rPr>
              <w:t>alternativas</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1760" w:type="dxa"/>
            <w:vAlign w:val="bottom"/>
            <w:gridSpan w:val="3"/>
          </w:tcPr>
          <w:p>
            <w:pPr>
              <w:ind w:left="120"/>
              <w:spacing w:after="0"/>
              <w:rPr>
                <w:sz w:val="20"/>
                <w:szCs w:val="20"/>
                <w:color w:val="auto"/>
              </w:rPr>
            </w:pPr>
            <w:r>
              <w:rPr>
                <w:rFonts w:ascii="Arial" w:cs="Arial" w:eastAsia="Arial" w:hAnsi="Arial"/>
                <w:sz w:val="20"/>
                <w:szCs w:val="20"/>
                <w:color w:val="auto"/>
              </w:rPr>
              <w:t>autoconsumo   y</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gridSpan w:val="2"/>
          </w:tcPr>
          <w:p>
            <w:pPr>
              <w:ind w:left="100"/>
              <w:spacing w:after="0"/>
              <w:rPr>
                <w:sz w:val="20"/>
                <w:szCs w:val="20"/>
                <w:color w:val="auto"/>
              </w:rPr>
            </w:pPr>
            <w:r>
              <w:rPr>
                <w:rFonts w:ascii="Arial" w:cs="Arial" w:eastAsia="Arial" w:hAnsi="Arial"/>
                <w:sz w:val="20"/>
                <w:szCs w:val="20"/>
                <w:color w:val="auto"/>
              </w:rPr>
              <w:t>mercado</w:t>
            </w:r>
          </w:p>
        </w:tc>
        <w:tc>
          <w:tcPr>
            <w:tcW w:w="180" w:type="dxa"/>
            <w:vAlign w:val="bottom"/>
          </w:tcPr>
          <w:p>
            <w:pPr>
              <w:spacing w:after="0"/>
              <w:rPr>
                <w:sz w:val="24"/>
                <w:szCs w:val="24"/>
                <w:color w:val="auto"/>
              </w:rPr>
            </w:pP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(400</w:t>
            </w:r>
          </w:p>
        </w:tc>
        <w:tc>
          <w:tcPr>
            <w:tcW w:w="1180" w:type="dxa"/>
            <w:vAlign w:val="bottom"/>
            <w:gridSpan w:val="2"/>
          </w:tcPr>
          <w:p>
            <w:pPr>
              <w:ind w:left="120"/>
              <w:spacing w:after="0"/>
              <w:rPr>
                <w:sz w:val="20"/>
                <w:szCs w:val="20"/>
                <w:color w:val="auto"/>
              </w:rPr>
            </w:pPr>
            <w:r>
              <w:rPr>
                <w:rFonts w:ascii="Arial" w:cs="Arial" w:eastAsia="Arial" w:hAnsi="Arial"/>
                <w:sz w:val="20"/>
                <w:szCs w:val="20"/>
                <w:color w:val="auto"/>
              </w:rPr>
              <w:t>excedentes</w:t>
            </w: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para</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gridSpan w:val="2"/>
          </w:tcPr>
          <w:p>
            <w:pPr>
              <w:ind w:left="100"/>
              <w:spacing w:after="0"/>
              <w:rPr>
                <w:sz w:val="20"/>
                <w:szCs w:val="20"/>
                <w:color w:val="auto"/>
              </w:rPr>
            </w:pPr>
            <w:r>
              <w:rPr>
                <w:rFonts w:ascii="Arial" w:cs="Arial" w:eastAsia="Arial" w:hAnsi="Arial"/>
                <w:sz w:val="20"/>
                <w:szCs w:val="20"/>
                <w:color w:val="auto"/>
              </w:rPr>
              <w:t>familias).</w:t>
            </w:r>
          </w:p>
        </w:tc>
        <w:tc>
          <w:tcPr>
            <w:tcW w:w="1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940" w:type="dxa"/>
            <w:vAlign w:val="bottom"/>
          </w:tcPr>
          <w:p>
            <w:pPr>
              <w:ind w:left="120"/>
              <w:spacing w:after="0"/>
              <w:rPr>
                <w:sz w:val="20"/>
                <w:szCs w:val="20"/>
                <w:color w:val="auto"/>
              </w:rPr>
            </w:pPr>
            <w:r>
              <w:rPr>
                <w:rFonts w:ascii="Arial" w:cs="Arial" w:eastAsia="Arial" w:hAnsi="Arial"/>
                <w:sz w:val="20"/>
                <w:szCs w:val="20"/>
                <w:color w:val="auto"/>
              </w:rPr>
              <w:t>venta</w:t>
            </w:r>
          </w:p>
        </w:tc>
        <w:tc>
          <w:tcPr>
            <w:tcW w:w="240" w:type="dxa"/>
            <w:vAlign w:val="bottom"/>
          </w:tcPr>
          <w:p>
            <w:pPr>
              <w:spacing w:after="0"/>
              <w:rPr>
                <w:sz w:val="20"/>
                <w:szCs w:val="20"/>
                <w:color w:val="auto"/>
              </w:rPr>
            </w:pPr>
            <w:r>
              <w:rPr>
                <w:rFonts w:ascii="Arial" w:cs="Arial" w:eastAsia="Arial" w:hAnsi="Arial"/>
                <w:sz w:val="20"/>
                <w:szCs w:val="20"/>
                <w:color w:val="auto"/>
                <w:w w:val="98"/>
              </w:rPr>
              <w:t>en</w:t>
            </w: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el</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80" w:type="dxa"/>
            <w:vAlign w:val="bottom"/>
            <w:gridSpan w:val="4"/>
          </w:tcPr>
          <w:p>
            <w:pPr>
              <w:ind w:left="100"/>
              <w:spacing w:after="0"/>
              <w:rPr>
                <w:sz w:val="20"/>
                <w:szCs w:val="20"/>
                <w:color w:val="auto"/>
              </w:rPr>
            </w:pPr>
            <w:r>
              <w:rPr>
                <w:rFonts w:ascii="Arial" w:cs="Arial" w:eastAsia="Arial" w:hAnsi="Arial"/>
                <w:sz w:val="20"/>
                <w:szCs w:val="20"/>
                <w:color w:val="auto"/>
              </w:rPr>
              <w:t>-Implementar</w:t>
            </w:r>
          </w:p>
        </w:tc>
        <w:tc>
          <w:tcPr>
            <w:tcW w:w="1760" w:type="dxa"/>
            <w:vAlign w:val="bottom"/>
            <w:gridSpan w:val="3"/>
          </w:tcPr>
          <w:p>
            <w:pPr>
              <w:ind w:left="120"/>
              <w:spacing w:after="0"/>
              <w:rPr>
                <w:sz w:val="20"/>
                <w:szCs w:val="20"/>
                <w:color w:val="auto"/>
              </w:rPr>
            </w:pPr>
            <w:r>
              <w:rPr>
                <w:rFonts w:ascii="Arial" w:cs="Arial" w:eastAsia="Arial" w:hAnsi="Arial"/>
                <w:sz w:val="20"/>
                <w:szCs w:val="20"/>
                <w:color w:val="auto"/>
              </w:rPr>
              <w:t>mercado local.</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80" w:type="dxa"/>
            <w:vAlign w:val="bottom"/>
            <w:gridSpan w:val="4"/>
          </w:tcPr>
          <w:p>
            <w:pPr>
              <w:ind w:left="100"/>
              <w:spacing w:after="0"/>
              <w:rPr>
                <w:sz w:val="20"/>
                <w:szCs w:val="20"/>
                <w:color w:val="auto"/>
              </w:rPr>
            </w:pPr>
            <w:r>
              <w:rPr>
                <w:rFonts w:ascii="Arial" w:cs="Arial" w:eastAsia="Arial" w:hAnsi="Arial"/>
                <w:sz w:val="20"/>
                <w:szCs w:val="20"/>
                <w:color w:val="auto"/>
              </w:rPr>
              <w:t>infraestructura</w:t>
            </w:r>
          </w:p>
        </w:tc>
        <w:tc>
          <w:tcPr>
            <w:tcW w:w="94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60" w:type="dxa"/>
            <w:vAlign w:val="bottom"/>
            <w:gridSpan w:val="3"/>
          </w:tcPr>
          <w:p>
            <w:pPr>
              <w:ind w:left="100"/>
              <w:spacing w:after="0"/>
              <w:rPr>
                <w:sz w:val="20"/>
                <w:szCs w:val="20"/>
                <w:color w:val="auto"/>
              </w:rPr>
            </w:pPr>
            <w:r>
              <w:rPr>
                <w:rFonts w:ascii="Arial" w:cs="Arial" w:eastAsia="Arial" w:hAnsi="Arial"/>
                <w:sz w:val="20"/>
                <w:szCs w:val="20"/>
                <w:color w:val="auto"/>
              </w:rPr>
              <w:t>para  tener</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w w:val="99"/>
              </w:rPr>
              <w:t>mejor</w:t>
            </w:r>
          </w:p>
        </w:tc>
        <w:tc>
          <w:tcPr>
            <w:tcW w:w="94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60" w:type="dxa"/>
            <w:vAlign w:val="bottom"/>
            <w:gridSpan w:val="3"/>
          </w:tcPr>
          <w:p>
            <w:pPr>
              <w:ind w:left="100"/>
              <w:spacing w:after="0"/>
              <w:rPr>
                <w:sz w:val="20"/>
                <w:szCs w:val="20"/>
                <w:color w:val="auto"/>
              </w:rPr>
            </w:pPr>
            <w:r>
              <w:rPr>
                <w:rFonts w:ascii="Arial" w:cs="Arial" w:eastAsia="Arial" w:hAnsi="Arial"/>
                <w:sz w:val="20"/>
                <w:szCs w:val="20"/>
                <w:color w:val="auto"/>
              </w:rPr>
              <w:t>producción.</w:t>
            </w:r>
          </w:p>
        </w:tc>
        <w:tc>
          <w:tcPr>
            <w:tcW w:w="6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1260" w:type="dxa"/>
            <w:vAlign w:val="bottom"/>
            <w:tcBorders>
              <w:bottom w:val="single" w:sz="8" w:color="FFE599"/>
            </w:tcBorders>
          </w:tcPr>
          <w:p>
            <w:pPr>
              <w:spacing w:after="0"/>
              <w:rPr>
                <w:sz w:val="8"/>
                <w:szCs w:val="8"/>
                <w:color w:val="auto"/>
              </w:rPr>
            </w:pPr>
          </w:p>
        </w:tc>
        <w:tc>
          <w:tcPr>
            <w:tcW w:w="34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540" w:type="dxa"/>
            <w:vAlign w:val="bottom"/>
            <w:tcBorders>
              <w:bottom w:val="single" w:sz="8" w:color="FFE599"/>
            </w:tcBorders>
          </w:tcPr>
          <w:p>
            <w:pPr>
              <w:spacing w:after="0"/>
              <w:rPr>
                <w:sz w:val="8"/>
                <w:szCs w:val="8"/>
                <w:color w:val="auto"/>
              </w:rPr>
            </w:pPr>
          </w:p>
        </w:tc>
        <w:tc>
          <w:tcPr>
            <w:tcW w:w="1180" w:type="dxa"/>
            <w:vAlign w:val="bottom"/>
            <w:tcBorders>
              <w:bottom w:val="single" w:sz="8" w:color="FFE599"/>
            </w:tcBorders>
            <w:gridSpan w:val="2"/>
          </w:tcPr>
          <w:p>
            <w:pPr>
              <w:spacing w:after="0"/>
              <w:rPr>
                <w:sz w:val="8"/>
                <w:szCs w:val="8"/>
                <w:color w:val="auto"/>
              </w:rPr>
            </w:pPr>
          </w:p>
        </w:tc>
        <w:tc>
          <w:tcPr>
            <w:tcW w:w="20" w:type="dxa"/>
            <w:vAlign w:val="bottom"/>
          </w:tcPr>
          <w:p>
            <w:pPr>
              <w:spacing w:after="0"/>
              <w:rPr>
                <w:sz w:val="8"/>
                <w:szCs w:val="8"/>
                <w:color w:val="auto"/>
              </w:rPr>
            </w:pPr>
          </w:p>
        </w:tc>
        <w:tc>
          <w:tcPr>
            <w:tcW w:w="860" w:type="dxa"/>
            <w:vAlign w:val="bottom"/>
            <w:tcBorders>
              <w:bottom w:val="single" w:sz="8" w:color="FFE599"/>
            </w:tcBorders>
          </w:tcPr>
          <w:p>
            <w:pPr>
              <w:spacing w:after="0"/>
              <w:rPr>
                <w:sz w:val="8"/>
                <w:szCs w:val="8"/>
                <w:color w:val="auto"/>
              </w:rPr>
            </w:pPr>
          </w:p>
        </w:tc>
        <w:tc>
          <w:tcPr>
            <w:tcW w:w="400" w:type="dxa"/>
            <w:vAlign w:val="bottom"/>
            <w:tcBorders>
              <w:bottom w:val="single" w:sz="8" w:color="FFE599"/>
            </w:tcBorders>
          </w:tcPr>
          <w:p>
            <w:pPr>
              <w:spacing w:after="0"/>
              <w:rPr>
                <w:sz w:val="8"/>
                <w:szCs w:val="8"/>
                <w:color w:val="auto"/>
              </w:rPr>
            </w:pPr>
          </w:p>
        </w:tc>
        <w:tc>
          <w:tcPr>
            <w:tcW w:w="44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800" w:type="dxa"/>
            <w:vAlign w:val="bottom"/>
            <w:tcBorders>
              <w:bottom w:val="single" w:sz="8" w:color="FFE599"/>
            </w:tcBorders>
          </w:tcPr>
          <w:p>
            <w:pPr>
              <w:spacing w:after="0"/>
              <w:rPr>
                <w:sz w:val="8"/>
                <w:szCs w:val="8"/>
                <w:color w:val="auto"/>
              </w:rPr>
            </w:pPr>
          </w:p>
        </w:tc>
        <w:tc>
          <w:tcPr>
            <w:tcW w:w="180" w:type="dxa"/>
            <w:vAlign w:val="bottom"/>
            <w:tcBorders>
              <w:bottom w:val="single" w:sz="8" w:color="FFE599"/>
            </w:tcBorders>
          </w:tcPr>
          <w:p>
            <w:pPr>
              <w:spacing w:after="0"/>
              <w:rPr>
                <w:sz w:val="8"/>
                <w:szCs w:val="8"/>
                <w:color w:val="auto"/>
              </w:rPr>
            </w:pPr>
          </w:p>
        </w:tc>
        <w:tc>
          <w:tcPr>
            <w:tcW w:w="800" w:type="dxa"/>
            <w:vAlign w:val="bottom"/>
            <w:tcBorders>
              <w:bottom w:val="single" w:sz="8" w:color="FFE599"/>
            </w:tcBorders>
            <w:gridSpan w:val="2"/>
          </w:tcPr>
          <w:p>
            <w:pPr>
              <w:spacing w:after="0"/>
              <w:rPr>
                <w:sz w:val="8"/>
                <w:szCs w:val="8"/>
                <w:color w:val="auto"/>
              </w:rPr>
            </w:pPr>
          </w:p>
        </w:tc>
        <w:tc>
          <w:tcPr>
            <w:tcW w:w="940" w:type="dxa"/>
            <w:vAlign w:val="bottom"/>
            <w:tcBorders>
              <w:bottom w:val="single" w:sz="8" w:color="FFE599"/>
            </w:tcBorders>
          </w:tcPr>
          <w:p>
            <w:pPr>
              <w:spacing w:after="0"/>
              <w:rPr>
                <w:sz w:val="8"/>
                <w:szCs w:val="8"/>
                <w:color w:val="auto"/>
              </w:rPr>
            </w:pPr>
          </w:p>
        </w:tc>
        <w:tc>
          <w:tcPr>
            <w:tcW w:w="240" w:type="dxa"/>
            <w:vAlign w:val="bottom"/>
            <w:tcBorders>
              <w:bottom w:val="single" w:sz="8" w:color="FFE599"/>
            </w:tcBorders>
          </w:tcPr>
          <w:p>
            <w:pPr>
              <w:spacing w:after="0"/>
              <w:rPr>
                <w:sz w:val="8"/>
                <w:szCs w:val="8"/>
                <w:color w:val="auto"/>
              </w:rPr>
            </w:pPr>
          </w:p>
        </w:tc>
        <w:tc>
          <w:tcPr>
            <w:tcW w:w="58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1260" w:type="dxa"/>
            <w:vAlign w:val="bottom"/>
          </w:tcPr>
          <w:p>
            <w:pPr>
              <w:ind w:left="100"/>
              <w:spacing w:after="0"/>
              <w:rPr>
                <w:sz w:val="20"/>
                <w:szCs w:val="20"/>
                <w:color w:val="auto"/>
              </w:rPr>
            </w:pPr>
            <w:r>
              <w:rPr>
                <w:rFonts w:ascii="Arial" w:cs="Arial" w:eastAsia="Arial" w:hAnsi="Arial"/>
                <w:sz w:val="20"/>
                <w:szCs w:val="20"/>
                <w:color w:val="auto"/>
              </w:rPr>
              <w:t>Bases  para</w:t>
            </w:r>
          </w:p>
        </w:tc>
        <w:tc>
          <w:tcPr>
            <w:tcW w:w="340" w:type="dxa"/>
            <w:vAlign w:val="bottom"/>
          </w:tcPr>
          <w:p>
            <w:pPr>
              <w:jc w:val="right"/>
              <w:ind w:right="22"/>
              <w:spacing w:after="0"/>
              <w:rPr>
                <w:sz w:val="20"/>
                <w:szCs w:val="20"/>
                <w:color w:val="auto"/>
              </w:rPr>
            </w:pPr>
            <w:r>
              <w:rPr>
                <w:rFonts w:ascii="Arial" w:cs="Arial" w:eastAsia="Arial" w:hAnsi="Arial"/>
                <w:sz w:val="20"/>
                <w:szCs w:val="20"/>
                <w:color w:val="auto"/>
              </w:rPr>
              <w:t>la</w:t>
            </w:r>
          </w:p>
        </w:tc>
        <w:tc>
          <w:tcPr>
            <w:tcW w:w="20" w:type="dxa"/>
            <w:vAlign w:val="bottom"/>
            <w:vMerge w:val="continue"/>
          </w:tcPr>
          <w:p>
            <w:pPr>
              <w:spacing w:after="0"/>
              <w:rPr>
                <w:sz w:val="21"/>
                <w:szCs w:val="21"/>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70</w:t>
            </w:r>
          </w:p>
        </w:tc>
        <w:tc>
          <w:tcPr>
            <w:tcW w:w="1180" w:type="dxa"/>
            <w:vAlign w:val="bottom"/>
            <w:gridSpan w:val="2"/>
          </w:tcPr>
          <w:p>
            <w:pPr>
              <w:jc w:val="right"/>
              <w:ind w:right="2"/>
              <w:spacing w:after="0"/>
              <w:rPr>
                <w:sz w:val="20"/>
                <w:szCs w:val="20"/>
                <w:color w:val="auto"/>
              </w:rPr>
            </w:pPr>
            <w:r>
              <w:rPr>
                <w:rFonts w:ascii="Arial" w:cs="Arial" w:eastAsia="Arial" w:hAnsi="Arial"/>
                <w:sz w:val="20"/>
                <w:szCs w:val="20"/>
                <w:color w:val="auto"/>
              </w:rPr>
              <w:t>familias</w:t>
            </w:r>
          </w:p>
        </w:tc>
        <w:tc>
          <w:tcPr>
            <w:tcW w:w="20" w:type="dxa"/>
            <w:vAlign w:val="bottom"/>
          </w:tcPr>
          <w:p>
            <w:pPr>
              <w:spacing w:after="0"/>
              <w:rPr>
                <w:sz w:val="21"/>
                <w:szCs w:val="21"/>
                <w:color w:val="auto"/>
              </w:rPr>
            </w:pPr>
          </w:p>
        </w:tc>
        <w:tc>
          <w:tcPr>
            <w:tcW w:w="860" w:type="dxa"/>
            <w:vAlign w:val="bottom"/>
          </w:tcPr>
          <w:p>
            <w:pPr>
              <w:ind w:left="100"/>
              <w:spacing w:after="0"/>
              <w:rPr>
                <w:sz w:val="20"/>
                <w:szCs w:val="20"/>
                <w:color w:val="auto"/>
              </w:rPr>
            </w:pPr>
            <w:r>
              <w:rPr>
                <w:rFonts w:ascii="Arial" w:cs="Arial" w:eastAsia="Arial" w:hAnsi="Arial"/>
                <w:sz w:val="20"/>
                <w:szCs w:val="20"/>
                <w:color w:val="auto"/>
              </w:rPr>
              <w:t>Mejorar</w:t>
            </w:r>
          </w:p>
        </w:tc>
        <w:tc>
          <w:tcPr>
            <w:tcW w:w="400" w:type="dxa"/>
            <w:vAlign w:val="bottom"/>
          </w:tcPr>
          <w:p>
            <w:pPr>
              <w:spacing w:after="0"/>
              <w:rPr>
                <w:sz w:val="21"/>
                <w:szCs w:val="21"/>
                <w:color w:val="auto"/>
              </w:rPr>
            </w:pPr>
          </w:p>
        </w:tc>
        <w:tc>
          <w:tcPr>
            <w:tcW w:w="440" w:type="dxa"/>
            <w:vAlign w:val="bottom"/>
          </w:tcPr>
          <w:p>
            <w:pPr>
              <w:jc w:val="right"/>
              <w:ind w:right="2"/>
              <w:spacing w:after="0"/>
              <w:rPr>
                <w:sz w:val="20"/>
                <w:szCs w:val="20"/>
                <w:color w:val="auto"/>
              </w:rPr>
            </w:pPr>
            <w:r>
              <w:rPr>
                <w:rFonts w:ascii="Arial" w:cs="Arial" w:eastAsia="Arial" w:hAnsi="Arial"/>
                <w:sz w:val="20"/>
                <w:szCs w:val="20"/>
                <w:color w:val="auto"/>
              </w:rPr>
              <w:t>la</w:t>
            </w:r>
          </w:p>
        </w:tc>
        <w:tc>
          <w:tcPr>
            <w:tcW w:w="20" w:type="dxa"/>
            <w:vAlign w:val="bottom"/>
            <w:vMerge w:val="continue"/>
          </w:tcPr>
          <w:p>
            <w:pPr>
              <w:spacing w:after="0"/>
              <w:rPr>
                <w:sz w:val="21"/>
                <w:szCs w:val="21"/>
                <w:color w:val="auto"/>
              </w:rPr>
            </w:pPr>
          </w:p>
        </w:tc>
        <w:tc>
          <w:tcPr>
            <w:tcW w:w="800" w:type="dxa"/>
            <w:vAlign w:val="bottom"/>
          </w:tcPr>
          <w:p>
            <w:pPr>
              <w:ind w:left="100"/>
              <w:spacing w:after="0"/>
              <w:rPr>
                <w:sz w:val="20"/>
                <w:szCs w:val="20"/>
                <w:color w:val="auto"/>
              </w:rPr>
            </w:pPr>
            <w:r>
              <w:rPr>
                <w:rFonts w:ascii="Arial" w:cs="Arial" w:eastAsia="Arial" w:hAnsi="Arial"/>
                <w:sz w:val="20"/>
                <w:szCs w:val="20"/>
                <w:color w:val="auto"/>
              </w:rPr>
              <w:t>108</w:t>
            </w:r>
          </w:p>
        </w:tc>
        <w:tc>
          <w:tcPr>
            <w:tcW w:w="180" w:type="dxa"/>
            <w:vAlign w:val="bottom"/>
          </w:tcPr>
          <w:p>
            <w:pPr>
              <w:spacing w:after="0"/>
              <w:rPr>
                <w:sz w:val="21"/>
                <w:szCs w:val="21"/>
                <w:color w:val="auto"/>
              </w:rPr>
            </w:pPr>
          </w:p>
        </w:tc>
        <w:tc>
          <w:tcPr>
            <w:tcW w:w="800" w:type="dxa"/>
            <w:vAlign w:val="bottom"/>
            <w:gridSpan w:val="2"/>
          </w:tcPr>
          <w:p>
            <w:pPr>
              <w:jc w:val="right"/>
              <w:ind w:right="2"/>
              <w:spacing w:after="0"/>
              <w:rPr>
                <w:sz w:val="20"/>
                <w:szCs w:val="20"/>
                <w:color w:val="auto"/>
              </w:rPr>
            </w:pPr>
            <w:r>
              <w:rPr>
                <w:rFonts w:ascii="Arial" w:cs="Arial" w:eastAsia="Arial" w:hAnsi="Arial"/>
                <w:sz w:val="20"/>
                <w:szCs w:val="20"/>
                <w:color w:val="auto"/>
              </w:rPr>
              <w:t>familias</w:t>
            </w:r>
          </w:p>
        </w:tc>
        <w:tc>
          <w:tcPr>
            <w:tcW w:w="940" w:type="dxa"/>
            <w:vAlign w:val="bottom"/>
          </w:tcPr>
          <w:p>
            <w:pPr>
              <w:ind w:left="120"/>
              <w:spacing w:after="0"/>
              <w:rPr>
                <w:sz w:val="20"/>
                <w:szCs w:val="20"/>
                <w:color w:val="auto"/>
              </w:rPr>
            </w:pPr>
            <w:r>
              <w:rPr>
                <w:rFonts w:ascii="Arial" w:cs="Arial" w:eastAsia="Arial" w:hAnsi="Arial"/>
                <w:sz w:val="20"/>
                <w:szCs w:val="20"/>
                <w:color w:val="auto"/>
              </w:rPr>
              <w:t>Mejorar</w:t>
            </w:r>
          </w:p>
        </w:tc>
        <w:tc>
          <w:tcPr>
            <w:tcW w:w="240" w:type="dxa"/>
            <w:vAlign w:val="bottom"/>
          </w:tcPr>
          <w:p>
            <w:pPr>
              <w:spacing w:after="0"/>
              <w:rPr>
                <w:sz w:val="21"/>
                <w:szCs w:val="21"/>
                <w:color w:val="auto"/>
              </w:rPr>
            </w:pP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la</w:t>
            </w:r>
          </w:p>
        </w:tc>
        <w:tc>
          <w:tcPr>
            <w:tcW w:w="0" w:type="dxa"/>
            <w:vAlign w:val="bottom"/>
          </w:tcPr>
          <w:p>
            <w:pPr>
              <w:spacing w:after="0"/>
              <w:rPr>
                <w:sz w:val="1"/>
                <w:szCs w:val="1"/>
                <w:color w:val="auto"/>
              </w:rPr>
            </w:pPr>
          </w:p>
        </w:tc>
      </w:tr>
      <w:tr>
        <w:trPr>
          <w:trHeight w:val="326"/>
        </w:trPr>
        <w:tc>
          <w:tcPr>
            <w:tcW w:w="1260" w:type="dxa"/>
            <w:vAlign w:val="bottom"/>
          </w:tcPr>
          <w:p>
            <w:pPr>
              <w:ind w:left="100"/>
              <w:spacing w:after="0"/>
              <w:rPr>
                <w:sz w:val="20"/>
                <w:szCs w:val="20"/>
                <w:color w:val="auto"/>
              </w:rPr>
            </w:pPr>
            <w:r>
              <w:rPr>
                <w:rFonts w:ascii="Arial" w:cs="Arial" w:eastAsia="Arial" w:hAnsi="Arial"/>
                <w:sz w:val="20"/>
                <w:szCs w:val="20"/>
                <w:color w:val="auto"/>
              </w:rPr>
              <w:t>producción</w:t>
            </w: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gridSpan w:val="2"/>
          </w:tcPr>
          <w:p>
            <w:pPr>
              <w:ind w:left="80"/>
              <w:spacing w:after="0"/>
              <w:rPr>
                <w:sz w:val="20"/>
                <w:szCs w:val="20"/>
                <w:color w:val="auto"/>
              </w:rPr>
            </w:pPr>
            <w:r>
              <w:rPr>
                <w:rFonts w:ascii="Arial" w:cs="Arial" w:eastAsia="Arial" w:hAnsi="Arial"/>
                <w:sz w:val="20"/>
                <w:szCs w:val="20"/>
                <w:color w:val="auto"/>
              </w:rPr>
              <w:t>interesadas</w:t>
            </w:r>
          </w:p>
        </w:tc>
        <w:tc>
          <w:tcPr>
            <w:tcW w:w="400" w:type="dxa"/>
            <w:vAlign w:val="bottom"/>
          </w:tcPr>
          <w:p>
            <w:pPr>
              <w:jc w:val="right"/>
              <w:ind w:right="2"/>
              <w:spacing w:after="0"/>
              <w:rPr>
                <w:sz w:val="20"/>
                <w:szCs w:val="20"/>
                <w:color w:val="auto"/>
              </w:rPr>
            </w:pPr>
            <w:r>
              <w:rPr>
                <w:rFonts w:ascii="Arial" w:cs="Arial" w:eastAsia="Arial" w:hAnsi="Arial"/>
                <w:sz w:val="20"/>
                <w:szCs w:val="20"/>
                <w:color w:val="auto"/>
              </w:rPr>
              <w:t>en</w:t>
            </w:r>
          </w:p>
        </w:tc>
        <w:tc>
          <w:tcPr>
            <w:tcW w:w="20" w:type="dxa"/>
            <w:vAlign w:val="bottom"/>
          </w:tcPr>
          <w:p>
            <w:pPr>
              <w:spacing w:after="0"/>
              <w:rPr>
                <w:sz w:val="24"/>
                <w:szCs w:val="24"/>
                <w:color w:val="auto"/>
              </w:rPr>
            </w:pPr>
          </w:p>
        </w:tc>
        <w:tc>
          <w:tcPr>
            <w:tcW w:w="860" w:type="dxa"/>
            <w:vAlign w:val="bottom"/>
          </w:tcPr>
          <w:p>
            <w:pPr>
              <w:ind w:left="100"/>
              <w:spacing w:after="0"/>
              <w:rPr>
                <w:sz w:val="20"/>
                <w:szCs w:val="20"/>
                <w:color w:val="auto"/>
              </w:rPr>
            </w:pPr>
            <w:r>
              <w:rPr>
                <w:rFonts w:ascii="Arial" w:cs="Arial" w:eastAsia="Arial" w:hAnsi="Arial"/>
                <w:sz w:val="20"/>
                <w:szCs w:val="20"/>
                <w:color w:val="auto"/>
                <w:w w:val="97"/>
              </w:rPr>
              <w:t>fertilidad</w:t>
            </w:r>
          </w:p>
        </w:tc>
        <w:tc>
          <w:tcPr>
            <w:tcW w:w="400" w:type="dxa"/>
            <w:vAlign w:val="bottom"/>
          </w:tcPr>
          <w:p>
            <w:pPr>
              <w:ind w:left="120"/>
              <w:spacing w:after="0"/>
              <w:rPr>
                <w:sz w:val="20"/>
                <w:szCs w:val="20"/>
                <w:color w:val="auto"/>
              </w:rPr>
            </w:pPr>
            <w:r>
              <w:rPr>
                <w:rFonts w:ascii="Arial" w:cs="Arial" w:eastAsia="Arial" w:hAnsi="Arial"/>
                <w:sz w:val="20"/>
                <w:szCs w:val="20"/>
                <w:color w:val="auto"/>
              </w:rPr>
              <w:t>de</w:t>
            </w:r>
          </w:p>
        </w:tc>
        <w:tc>
          <w:tcPr>
            <w:tcW w:w="440" w:type="dxa"/>
            <w:vAlign w:val="bottom"/>
          </w:tcPr>
          <w:p>
            <w:pPr>
              <w:jc w:val="right"/>
              <w:ind w:right="2"/>
              <w:spacing w:after="0"/>
              <w:rPr>
                <w:sz w:val="20"/>
                <w:szCs w:val="20"/>
                <w:color w:val="auto"/>
              </w:rPr>
            </w:pPr>
            <w:r>
              <w:rPr>
                <w:rFonts w:ascii="Arial" w:cs="Arial" w:eastAsia="Arial" w:hAnsi="Arial"/>
                <w:sz w:val="20"/>
                <w:szCs w:val="20"/>
                <w:color w:val="auto"/>
              </w:rPr>
              <w:t>los</w:t>
            </w:r>
          </w:p>
        </w:tc>
        <w:tc>
          <w:tcPr>
            <w:tcW w:w="20" w:type="dxa"/>
            <w:vAlign w:val="bottom"/>
          </w:tcPr>
          <w:p>
            <w:pPr>
              <w:spacing w:after="0"/>
              <w:rPr>
                <w:sz w:val="24"/>
                <w:szCs w:val="24"/>
                <w:color w:val="auto"/>
              </w:rPr>
            </w:pPr>
          </w:p>
        </w:tc>
        <w:tc>
          <w:tcPr>
            <w:tcW w:w="1160" w:type="dxa"/>
            <w:vAlign w:val="bottom"/>
            <w:gridSpan w:val="3"/>
          </w:tcPr>
          <w:p>
            <w:pPr>
              <w:ind w:left="100"/>
              <w:spacing w:after="0"/>
              <w:rPr>
                <w:sz w:val="20"/>
                <w:szCs w:val="20"/>
                <w:color w:val="auto"/>
              </w:rPr>
            </w:pPr>
            <w:r>
              <w:rPr>
                <w:rFonts w:ascii="Arial" w:cs="Arial" w:eastAsia="Arial" w:hAnsi="Arial"/>
                <w:sz w:val="20"/>
                <w:szCs w:val="20"/>
                <w:color w:val="auto"/>
              </w:rPr>
              <w:t>interesadas</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en</w:t>
            </w:r>
          </w:p>
        </w:tc>
        <w:tc>
          <w:tcPr>
            <w:tcW w:w="940" w:type="dxa"/>
            <w:vAlign w:val="bottom"/>
          </w:tcPr>
          <w:p>
            <w:pPr>
              <w:ind w:left="120"/>
              <w:spacing w:after="0"/>
              <w:rPr>
                <w:sz w:val="20"/>
                <w:szCs w:val="20"/>
                <w:color w:val="auto"/>
              </w:rPr>
            </w:pPr>
            <w:r>
              <w:rPr>
                <w:rFonts w:ascii="Arial" w:cs="Arial" w:eastAsia="Arial" w:hAnsi="Arial"/>
                <w:sz w:val="20"/>
                <w:szCs w:val="20"/>
                <w:color w:val="auto"/>
              </w:rPr>
              <w:t>fertilidad</w:t>
            </w:r>
          </w:p>
        </w:tc>
        <w:tc>
          <w:tcPr>
            <w:tcW w:w="240" w:type="dxa"/>
            <w:vAlign w:val="bottom"/>
          </w:tcPr>
          <w:p>
            <w:pPr>
              <w:spacing w:after="0"/>
              <w:rPr>
                <w:sz w:val="24"/>
                <w:szCs w:val="24"/>
                <w:color w:val="auto"/>
              </w:rPr>
            </w:pP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del</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20" w:type="dxa"/>
            <w:vAlign w:val="bottom"/>
            <w:gridSpan w:val="3"/>
          </w:tcPr>
          <w:p>
            <w:pPr>
              <w:ind w:left="80"/>
              <w:spacing w:after="0"/>
              <w:rPr>
                <w:sz w:val="20"/>
                <w:szCs w:val="20"/>
                <w:color w:val="auto"/>
              </w:rPr>
            </w:pPr>
            <w:r>
              <w:rPr>
                <w:rFonts w:ascii="Arial" w:cs="Arial" w:eastAsia="Arial" w:hAnsi="Arial"/>
                <w:sz w:val="20"/>
                <w:szCs w:val="20"/>
                <w:color w:val="auto"/>
              </w:rPr>
              <w:t>almacenamiento</w:t>
            </w:r>
          </w:p>
        </w:tc>
        <w:tc>
          <w:tcPr>
            <w:tcW w:w="20" w:type="dxa"/>
            <w:vAlign w:val="bottom"/>
          </w:tcPr>
          <w:p>
            <w:pPr>
              <w:spacing w:after="0"/>
              <w:rPr>
                <w:sz w:val="24"/>
                <w:szCs w:val="24"/>
                <w:color w:val="auto"/>
              </w:rPr>
            </w:pPr>
          </w:p>
        </w:tc>
        <w:tc>
          <w:tcPr>
            <w:tcW w:w="860" w:type="dxa"/>
            <w:vAlign w:val="bottom"/>
          </w:tcPr>
          <w:p>
            <w:pPr>
              <w:ind w:left="100"/>
              <w:spacing w:after="0"/>
              <w:rPr>
                <w:sz w:val="20"/>
                <w:szCs w:val="20"/>
                <w:color w:val="auto"/>
              </w:rPr>
            </w:pPr>
            <w:r>
              <w:rPr>
                <w:rFonts w:ascii="Arial" w:cs="Arial" w:eastAsia="Arial" w:hAnsi="Arial"/>
                <w:sz w:val="20"/>
                <w:szCs w:val="20"/>
                <w:color w:val="auto"/>
              </w:rPr>
              <w:t>suelos</w:t>
            </w:r>
          </w:p>
        </w:tc>
        <w:tc>
          <w:tcPr>
            <w:tcW w:w="840" w:type="dxa"/>
            <w:vAlign w:val="bottom"/>
            <w:gridSpan w:val="2"/>
          </w:tcPr>
          <w:p>
            <w:pPr>
              <w:jc w:val="right"/>
              <w:ind w:right="2"/>
              <w:spacing w:after="0"/>
              <w:rPr>
                <w:sz w:val="20"/>
                <w:szCs w:val="20"/>
                <w:color w:val="auto"/>
              </w:rPr>
            </w:pPr>
            <w:r>
              <w:rPr>
                <w:rFonts w:ascii="Arial" w:cs="Arial" w:eastAsia="Arial" w:hAnsi="Arial"/>
                <w:sz w:val="20"/>
                <w:szCs w:val="20"/>
                <w:color w:val="auto"/>
              </w:rPr>
              <w:t>a  partir</w:t>
            </w:r>
          </w:p>
        </w:tc>
        <w:tc>
          <w:tcPr>
            <w:tcW w:w="20" w:type="dxa"/>
            <w:vAlign w:val="bottom"/>
          </w:tcPr>
          <w:p>
            <w:pPr>
              <w:spacing w:after="0"/>
              <w:rPr>
                <w:sz w:val="24"/>
                <w:szCs w:val="24"/>
                <w:color w:val="auto"/>
              </w:rPr>
            </w:pPr>
          </w:p>
        </w:tc>
        <w:tc>
          <w:tcPr>
            <w:tcW w:w="1780" w:type="dxa"/>
            <w:vAlign w:val="bottom"/>
            <w:gridSpan w:val="4"/>
          </w:tcPr>
          <w:p>
            <w:pPr>
              <w:ind w:left="100"/>
              <w:spacing w:after="0"/>
              <w:rPr>
                <w:sz w:val="20"/>
                <w:szCs w:val="20"/>
                <w:color w:val="auto"/>
              </w:rPr>
            </w:pPr>
            <w:r>
              <w:rPr>
                <w:rFonts w:ascii="Arial" w:cs="Arial" w:eastAsia="Arial" w:hAnsi="Arial"/>
                <w:sz w:val="20"/>
                <w:szCs w:val="20"/>
                <w:color w:val="auto"/>
              </w:rPr>
              <w:t>infraestructura</w:t>
            </w:r>
          </w:p>
        </w:tc>
        <w:tc>
          <w:tcPr>
            <w:tcW w:w="1760" w:type="dxa"/>
            <w:vAlign w:val="bottom"/>
            <w:gridSpan w:val="3"/>
          </w:tcPr>
          <w:p>
            <w:pPr>
              <w:ind w:left="120"/>
              <w:spacing w:after="0"/>
              <w:rPr>
                <w:sz w:val="20"/>
                <w:szCs w:val="20"/>
                <w:color w:val="auto"/>
              </w:rPr>
            </w:pPr>
            <w:r>
              <w:rPr>
                <w:rFonts w:ascii="Arial" w:cs="Arial" w:eastAsia="Arial" w:hAnsi="Arial"/>
                <w:sz w:val="20"/>
                <w:szCs w:val="20"/>
                <w:color w:val="auto"/>
              </w:rPr>
              <w:t>suelo a partir de</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de</w:t>
            </w:r>
          </w:p>
        </w:tc>
        <w:tc>
          <w:tcPr>
            <w:tcW w:w="1180" w:type="dxa"/>
            <w:vAlign w:val="bottom"/>
            <w:gridSpan w:val="2"/>
          </w:tcPr>
          <w:p>
            <w:pPr>
              <w:jc w:val="right"/>
              <w:ind w:right="2"/>
              <w:spacing w:after="0"/>
              <w:rPr>
                <w:sz w:val="20"/>
                <w:szCs w:val="20"/>
                <w:color w:val="auto"/>
              </w:rPr>
            </w:pPr>
            <w:r>
              <w:rPr>
                <w:rFonts w:ascii="Arial" w:cs="Arial" w:eastAsia="Arial" w:hAnsi="Arial"/>
                <w:sz w:val="20"/>
                <w:szCs w:val="20"/>
                <w:color w:val="auto"/>
              </w:rPr>
              <w:t>agua   para</w:t>
            </w:r>
          </w:p>
        </w:tc>
        <w:tc>
          <w:tcPr>
            <w:tcW w:w="20" w:type="dxa"/>
            <w:vAlign w:val="bottom"/>
          </w:tcPr>
          <w:p>
            <w:pPr>
              <w:spacing w:after="0"/>
              <w:rPr>
                <w:sz w:val="24"/>
                <w:szCs w:val="24"/>
                <w:color w:val="auto"/>
              </w:rPr>
            </w:pPr>
          </w:p>
        </w:tc>
        <w:tc>
          <w:tcPr>
            <w:tcW w:w="860" w:type="dxa"/>
            <w:vAlign w:val="bottom"/>
          </w:tcPr>
          <w:p>
            <w:pPr>
              <w:ind w:left="100"/>
              <w:spacing w:after="0"/>
              <w:rPr>
                <w:sz w:val="20"/>
                <w:szCs w:val="20"/>
                <w:color w:val="auto"/>
              </w:rPr>
            </w:pPr>
            <w:r>
              <w:rPr>
                <w:rFonts w:ascii="Arial" w:cs="Arial" w:eastAsia="Arial" w:hAnsi="Arial"/>
                <w:sz w:val="20"/>
                <w:szCs w:val="20"/>
                <w:color w:val="auto"/>
              </w:rPr>
              <w:t>de</w:t>
            </w:r>
          </w:p>
        </w:tc>
        <w:tc>
          <w:tcPr>
            <w:tcW w:w="840" w:type="dxa"/>
            <w:vAlign w:val="bottom"/>
            <w:gridSpan w:val="2"/>
          </w:tcPr>
          <w:p>
            <w:pPr>
              <w:jc w:val="right"/>
              <w:ind w:right="2"/>
              <w:spacing w:after="0"/>
              <w:rPr>
                <w:sz w:val="20"/>
                <w:szCs w:val="20"/>
                <w:color w:val="auto"/>
              </w:rPr>
            </w:pPr>
            <w:r>
              <w:rPr>
                <w:rFonts w:ascii="Arial" w:cs="Arial" w:eastAsia="Arial" w:hAnsi="Arial"/>
                <w:sz w:val="20"/>
                <w:szCs w:val="20"/>
                <w:color w:val="auto"/>
              </w:rPr>
              <w:t>abonos</w:t>
            </w:r>
          </w:p>
        </w:tc>
        <w:tc>
          <w:tcPr>
            <w:tcW w:w="20" w:type="dxa"/>
            <w:vAlign w:val="bottom"/>
          </w:tcPr>
          <w:p>
            <w:pPr>
              <w:spacing w:after="0"/>
              <w:rPr>
                <w:sz w:val="24"/>
                <w:szCs w:val="24"/>
                <w:color w:val="auto"/>
              </w:rPr>
            </w:pPr>
          </w:p>
        </w:tc>
        <w:tc>
          <w:tcPr>
            <w:tcW w:w="800" w:type="dxa"/>
            <w:vAlign w:val="bottom"/>
          </w:tcPr>
          <w:p>
            <w:pPr>
              <w:ind w:left="100"/>
              <w:spacing w:after="0"/>
              <w:rPr>
                <w:sz w:val="20"/>
                <w:szCs w:val="20"/>
                <w:color w:val="auto"/>
              </w:rPr>
            </w:pPr>
            <w:r>
              <w:rPr>
                <w:rFonts w:ascii="Arial" w:cs="Arial" w:eastAsia="Arial" w:hAnsi="Arial"/>
                <w:sz w:val="20"/>
                <w:szCs w:val="20"/>
                <w:color w:val="auto"/>
              </w:rPr>
              <w:t>para</w:t>
            </w:r>
          </w:p>
        </w:tc>
        <w:tc>
          <w:tcPr>
            <w:tcW w:w="980" w:type="dxa"/>
            <w:vAlign w:val="bottom"/>
            <w:gridSpan w:val="3"/>
          </w:tcPr>
          <w:p>
            <w:pPr>
              <w:jc w:val="right"/>
              <w:ind w:right="2"/>
              <w:spacing w:after="0"/>
              <w:rPr>
                <w:sz w:val="20"/>
                <w:szCs w:val="20"/>
                <w:color w:val="auto"/>
              </w:rPr>
            </w:pPr>
            <w:r>
              <w:rPr>
                <w:rFonts w:ascii="Arial" w:cs="Arial" w:eastAsia="Arial" w:hAnsi="Arial"/>
                <w:sz w:val="20"/>
                <w:szCs w:val="20"/>
                <w:color w:val="auto"/>
              </w:rPr>
              <w:t>captación</w:t>
            </w:r>
          </w:p>
        </w:tc>
        <w:tc>
          <w:tcPr>
            <w:tcW w:w="940" w:type="dxa"/>
            <w:vAlign w:val="bottom"/>
          </w:tcPr>
          <w:p>
            <w:pPr>
              <w:ind w:left="120"/>
              <w:spacing w:after="0"/>
              <w:rPr>
                <w:sz w:val="20"/>
                <w:szCs w:val="20"/>
                <w:color w:val="auto"/>
              </w:rPr>
            </w:pPr>
            <w:r>
              <w:rPr>
                <w:rFonts w:ascii="Arial" w:cs="Arial" w:eastAsia="Arial" w:hAnsi="Arial"/>
                <w:sz w:val="20"/>
                <w:szCs w:val="20"/>
                <w:color w:val="auto"/>
              </w:rPr>
              <w:t>abonos</w:t>
            </w:r>
          </w:p>
        </w:tc>
        <w:tc>
          <w:tcPr>
            <w:tcW w:w="24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w w:val="98"/>
              </w:rPr>
              <w:t>riego</w:t>
            </w:r>
          </w:p>
        </w:tc>
        <w:tc>
          <w:tcPr>
            <w:tcW w:w="780" w:type="dxa"/>
            <w:vAlign w:val="bottom"/>
          </w:tcPr>
          <w:p>
            <w:pPr>
              <w:spacing w:after="0"/>
              <w:rPr>
                <w:sz w:val="24"/>
                <w:szCs w:val="24"/>
                <w:color w:val="auto"/>
              </w:rPr>
            </w:pPr>
          </w:p>
        </w:tc>
        <w:tc>
          <w:tcPr>
            <w:tcW w:w="40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4"/>
                <w:szCs w:val="24"/>
                <w:color w:val="auto"/>
              </w:rPr>
            </w:pPr>
          </w:p>
        </w:tc>
        <w:tc>
          <w:tcPr>
            <w:tcW w:w="1260" w:type="dxa"/>
            <w:vAlign w:val="bottom"/>
            <w:gridSpan w:val="2"/>
          </w:tcPr>
          <w:p>
            <w:pPr>
              <w:ind w:left="100"/>
              <w:spacing w:after="0"/>
              <w:rPr>
                <w:sz w:val="20"/>
                <w:szCs w:val="20"/>
                <w:color w:val="auto"/>
              </w:rPr>
            </w:pPr>
            <w:r>
              <w:rPr>
                <w:rFonts w:ascii="Arial" w:cs="Arial" w:eastAsia="Arial" w:hAnsi="Arial"/>
                <w:sz w:val="20"/>
                <w:szCs w:val="20"/>
                <w:color w:val="auto"/>
              </w:rPr>
              <w:t>orgánicos</w:t>
            </w:r>
          </w:p>
        </w:tc>
        <w:tc>
          <w:tcPr>
            <w:tcW w:w="440" w:type="dxa"/>
            <w:vAlign w:val="bottom"/>
          </w:tcPr>
          <w:p>
            <w:pPr>
              <w:jc w:val="right"/>
              <w:ind w:right="2"/>
              <w:spacing w:after="0"/>
              <w:rPr>
                <w:sz w:val="20"/>
                <w:szCs w:val="20"/>
                <w:color w:val="auto"/>
              </w:rPr>
            </w:pPr>
            <w:r>
              <w:rPr>
                <w:rFonts w:ascii="Arial" w:cs="Arial" w:eastAsia="Arial" w:hAnsi="Arial"/>
                <w:sz w:val="20"/>
                <w:szCs w:val="20"/>
                <w:color w:val="auto"/>
              </w:rPr>
              <w:t>(81</w:t>
            </w:r>
          </w:p>
        </w:tc>
        <w:tc>
          <w:tcPr>
            <w:tcW w:w="20" w:type="dxa"/>
            <w:vAlign w:val="bottom"/>
          </w:tcPr>
          <w:p>
            <w:pPr>
              <w:spacing w:after="0"/>
              <w:rPr>
                <w:sz w:val="24"/>
                <w:szCs w:val="24"/>
                <w:color w:val="auto"/>
              </w:rPr>
            </w:pPr>
          </w:p>
        </w:tc>
        <w:tc>
          <w:tcPr>
            <w:tcW w:w="980" w:type="dxa"/>
            <w:vAlign w:val="bottom"/>
            <w:gridSpan w:val="2"/>
          </w:tcPr>
          <w:p>
            <w:pPr>
              <w:ind w:left="100"/>
              <w:spacing w:after="0"/>
              <w:rPr>
                <w:sz w:val="20"/>
                <w:szCs w:val="20"/>
                <w:color w:val="auto"/>
              </w:rPr>
            </w:pPr>
            <w:r>
              <w:rPr>
                <w:rFonts w:ascii="Arial" w:cs="Arial" w:eastAsia="Arial" w:hAnsi="Arial"/>
                <w:sz w:val="20"/>
                <w:szCs w:val="20"/>
                <w:color w:val="auto"/>
              </w:rPr>
              <w:t>de  agua</w:t>
            </w:r>
          </w:p>
        </w:tc>
        <w:tc>
          <w:tcPr>
            <w:tcW w:w="800" w:type="dxa"/>
            <w:vAlign w:val="bottom"/>
            <w:gridSpan w:val="2"/>
          </w:tcPr>
          <w:p>
            <w:pPr>
              <w:jc w:val="right"/>
              <w:ind w:right="2"/>
              <w:spacing w:after="0"/>
              <w:rPr>
                <w:sz w:val="20"/>
                <w:szCs w:val="20"/>
                <w:color w:val="auto"/>
              </w:rPr>
            </w:pPr>
            <w:r>
              <w:rPr>
                <w:rFonts w:ascii="Arial" w:cs="Arial" w:eastAsia="Arial" w:hAnsi="Arial"/>
                <w:sz w:val="20"/>
                <w:szCs w:val="20"/>
                <w:color w:val="auto"/>
              </w:rPr>
              <w:t>para  la</w:t>
            </w:r>
          </w:p>
        </w:tc>
        <w:tc>
          <w:tcPr>
            <w:tcW w:w="1180" w:type="dxa"/>
            <w:vAlign w:val="bottom"/>
            <w:gridSpan w:val="2"/>
          </w:tcPr>
          <w:p>
            <w:pPr>
              <w:ind w:left="120"/>
              <w:spacing w:after="0"/>
              <w:rPr>
                <w:sz w:val="20"/>
                <w:szCs w:val="20"/>
                <w:color w:val="auto"/>
              </w:rPr>
            </w:pPr>
            <w:r>
              <w:rPr>
                <w:rFonts w:ascii="Arial" w:cs="Arial" w:eastAsia="Arial" w:hAnsi="Arial"/>
                <w:sz w:val="20"/>
                <w:szCs w:val="20"/>
                <w:color w:val="auto"/>
              </w:rPr>
              <w:t>orgánicos,</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gridSpan w:val="2"/>
          </w:tcPr>
          <w:p>
            <w:pPr>
              <w:ind w:left="80"/>
              <w:spacing w:after="0"/>
              <w:rPr>
                <w:sz w:val="20"/>
                <w:szCs w:val="20"/>
                <w:color w:val="auto"/>
              </w:rPr>
            </w:pPr>
            <w:r>
              <w:rPr>
                <w:rFonts w:ascii="Arial" w:cs="Arial" w:eastAsia="Arial" w:hAnsi="Arial"/>
                <w:sz w:val="20"/>
                <w:szCs w:val="20"/>
                <w:color w:val="auto"/>
              </w:rPr>
              <w:t>hortalizas</w:t>
            </w:r>
          </w:p>
        </w:tc>
        <w:tc>
          <w:tcPr>
            <w:tcW w:w="40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4"/>
                <w:szCs w:val="24"/>
                <w:color w:val="auto"/>
              </w:rPr>
            </w:pPr>
          </w:p>
        </w:tc>
        <w:tc>
          <w:tcPr>
            <w:tcW w:w="860" w:type="dxa"/>
            <w:vAlign w:val="bottom"/>
          </w:tcPr>
          <w:p>
            <w:pPr>
              <w:ind w:left="100"/>
              <w:spacing w:after="0"/>
              <w:rPr>
                <w:sz w:val="20"/>
                <w:szCs w:val="20"/>
                <w:color w:val="auto"/>
              </w:rPr>
            </w:pPr>
            <w:r>
              <w:rPr>
                <w:rFonts w:ascii="Arial" w:cs="Arial" w:eastAsia="Arial" w:hAnsi="Arial"/>
                <w:sz w:val="20"/>
                <w:szCs w:val="20"/>
                <w:color w:val="auto"/>
                <w:w w:val="99"/>
              </w:rPr>
              <w:t>familias)</w:t>
            </w: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60" w:type="dxa"/>
            <w:vAlign w:val="bottom"/>
            <w:gridSpan w:val="3"/>
          </w:tcPr>
          <w:p>
            <w:pPr>
              <w:ind w:left="100"/>
              <w:spacing w:after="0"/>
              <w:rPr>
                <w:sz w:val="20"/>
                <w:szCs w:val="20"/>
                <w:color w:val="auto"/>
              </w:rPr>
            </w:pPr>
            <w:r>
              <w:rPr>
                <w:rFonts w:ascii="Arial" w:cs="Arial" w:eastAsia="Arial" w:hAnsi="Arial"/>
                <w:sz w:val="20"/>
                <w:szCs w:val="20"/>
                <w:color w:val="auto"/>
              </w:rPr>
              <w:t>producción</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940" w:type="dxa"/>
            <w:vAlign w:val="bottom"/>
          </w:tcPr>
          <w:p>
            <w:pPr>
              <w:ind w:left="120"/>
              <w:spacing w:after="0"/>
              <w:rPr>
                <w:sz w:val="20"/>
                <w:szCs w:val="20"/>
                <w:color w:val="auto"/>
              </w:rPr>
            </w:pPr>
            <w:r>
              <w:rPr>
                <w:rFonts w:ascii="Arial" w:cs="Arial" w:eastAsia="Arial" w:hAnsi="Arial"/>
                <w:sz w:val="20"/>
                <w:szCs w:val="20"/>
                <w:color w:val="auto"/>
                <w:w w:val="97"/>
              </w:rPr>
              <w:t>mediante</w:t>
            </w:r>
          </w:p>
        </w:tc>
        <w:tc>
          <w:tcPr>
            <w:tcW w:w="240" w:type="dxa"/>
            <w:vAlign w:val="bottom"/>
          </w:tcPr>
          <w:p>
            <w:pPr>
              <w:spacing w:after="0"/>
              <w:rPr>
                <w:sz w:val="24"/>
                <w:szCs w:val="24"/>
                <w:color w:val="auto"/>
              </w:rPr>
            </w:pP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la</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20" w:type="dxa"/>
            <w:vAlign w:val="bottom"/>
            <w:gridSpan w:val="2"/>
          </w:tcPr>
          <w:p>
            <w:pPr>
              <w:ind w:left="80"/>
              <w:spacing w:after="0"/>
              <w:rPr>
                <w:sz w:val="20"/>
                <w:szCs w:val="20"/>
                <w:color w:val="auto"/>
              </w:rPr>
            </w:pPr>
            <w:r>
              <w:rPr>
                <w:rFonts w:ascii="Arial" w:cs="Arial" w:eastAsia="Arial" w:hAnsi="Arial"/>
                <w:sz w:val="20"/>
                <w:szCs w:val="20"/>
                <w:color w:val="auto"/>
              </w:rPr>
              <w:t>traspatio.</w:t>
            </w: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gridSpan w:val="2"/>
          </w:tcPr>
          <w:p>
            <w:pPr>
              <w:ind w:left="100"/>
              <w:spacing w:after="0"/>
              <w:rPr>
                <w:sz w:val="20"/>
                <w:szCs w:val="20"/>
                <w:color w:val="auto"/>
              </w:rPr>
            </w:pPr>
            <w:r>
              <w:rPr>
                <w:rFonts w:ascii="Arial" w:cs="Arial" w:eastAsia="Arial" w:hAnsi="Arial"/>
                <w:sz w:val="20"/>
                <w:szCs w:val="20"/>
                <w:color w:val="auto"/>
              </w:rPr>
              <w:t>aguacate</w:t>
            </w:r>
          </w:p>
        </w:tc>
        <w:tc>
          <w:tcPr>
            <w:tcW w:w="180" w:type="dxa"/>
            <w:vAlign w:val="bottom"/>
          </w:tcPr>
          <w:p>
            <w:pPr>
              <w:ind w:left="60"/>
              <w:spacing w:after="0"/>
              <w:rPr>
                <w:sz w:val="20"/>
                <w:szCs w:val="20"/>
                <w:color w:val="auto"/>
              </w:rPr>
            </w:pPr>
            <w:r>
              <w:rPr>
                <w:rFonts w:ascii="Arial" w:cs="Arial" w:eastAsia="Arial" w:hAnsi="Arial"/>
                <w:sz w:val="20"/>
                <w:szCs w:val="20"/>
                <w:color w:val="auto"/>
                <w:w w:val="99"/>
              </w:rPr>
              <w:t>y</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chile</w:t>
            </w:r>
          </w:p>
        </w:tc>
        <w:tc>
          <w:tcPr>
            <w:tcW w:w="1180" w:type="dxa"/>
            <w:vAlign w:val="bottom"/>
            <w:gridSpan w:val="2"/>
          </w:tcPr>
          <w:p>
            <w:pPr>
              <w:ind w:left="120"/>
              <w:spacing w:after="0"/>
              <w:rPr>
                <w:sz w:val="20"/>
                <w:szCs w:val="20"/>
                <w:color w:val="auto"/>
              </w:rPr>
            </w:pPr>
            <w:r>
              <w:rPr>
                <w:rFonts w:ascii="Arial" w:cs="Arial" w:eastAsia="Arial" w:hAnsi="Arial"/>
                <w:sz w:val="20"/>
                <w:szCs w:val="20"/>
                <w:color w:val="auto"/>
              </w:rPr>
              <w:t>producción</w:t>
            </w:r>
          </w:p>
        </w:tc>
        <w:tc>
          <w:tcPr>
            <w:tcW w:w="58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0" w:type="dxa"/>
            <w:vAlign w:val="bottom"/>
          </w:tcPr>
          <w:p>
            <w:pPr>
              <w:spacing w:after="0"/>
              <w:rPr>
                <w:sz w:val="1"/>
                <w:szCs w:val="1"/>
                <w:color w:val="auto"/>
              </w:rPr>
            </w:pPr>
          </w:p>
        </w:tc>
      </w:tr>
      <w:tr>
        <w:trPr>
          <w:trHeight w:val="346"/>
        </w:trPr>
        <w:tc>
          <w:tcPr>
            <w:tcW w:w="12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gridSpan w:val="2"/>
          </w:tcPr>
          <w:p>
            <w:pPr>
              <w:ind w:left="100"/>
              <w:spacing w:after="0"/>
              <w:rPr>
                <w:sz w:val="20"/>
                <w:szCs w:val="20"/>
                <w:color w:val="auto"/>
              </w:rPr>
            </w:pPr>
            <w:r>
              <w:rPr>
                <w:rFonts w:ascii="Arial" w:cs="Arial" w:eastAsia="Arial" w:hAnsi="Arial"/>
                <w:sz w:val="20"/>
                <w:szCs w:val="20"/>
                <w:color w:val="auto"/>
                <w:w w:val="97"/>
              </w:rPr>
              <w:t>manzano.</w:t>
            </w:r>
          </w:p>
        </w:tc>
        <w:tc>
          <w:tcPr>
            <w:tcW w:w="18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760" w:type="dxa"/>
            <w:vAlign w:val="bottom"/>
            <w:gridSpan w:val="3"/>
          </w:tcPr>
          <w:p>
            <w:pPr>
              <w:ind w:left="120"/>
              <w:spacing w:after="0"/>
              <w:rPr>
                <w:sz w:val="20"/>
                <w:szCs w:val="20"/>
                <w:color w:val="auto"/>
              </w:rPr>
            </w:pPr>
            <w:r>
              <w:rPr>
                <w:rFonts w:ascii="Arial" w:cs="Arial" w:eastAsia="Arial" w:hAnsi="Arial"/>
                <w:sz w:val="20"/>
                <w:szCs w:val="20"/>
                <w:color w:val="auto"/>
              </w:rPr>
              <w:t>lombricomposta.</w:t>
            </w:r>
          </w:p>
        </w:tc>
        <w:tc>
          <w:tcPr>
            <w:tcW w:w="0" w:type="dxa"/>
            <w:vAlign w:val="bottom"/>
          </w:tcPr>
          <w:p>
            <w:pPr>
              <w:spacing w:after="0"/>
              <w:rPr>
                <w:sz w:val="1"/>
                <w:szCs w:val="1"/>
                <w:color w:val="auto"/>
              </w:rPr>
            </w:pPr>
          </w:p>
        </w:tc>
      </w:tr>
      <w:tr>
        <w:trPr>
          <w:trHeight w:val="101"/>
        </w:trPr>
        <w:tc>
          <w:tcPr>
            <w:tcW w:w="1260" w:type="dxa"/>
            <w:vAlign w:val="bottom"/>
            <w:tcBorders>
              <w:bottom w:val="single" w:sz="8" w:color="FFE599"/>
            </w:tcBorders>
          </w:tcPr>
          <w:p>
            <w:pPr>
              <w:spacing w:after="0"/>
              <w:rPr>
                <w:sz w:val="8"/>
                <w:szCs w:val="8"/>
                <w:color w:val="auto"/>
              </w:rPr>
            </w:pPr>
          </w:p>
        </w:tc>
        <w:tc>
          <w:tcPr>
            <w:tcW w:w="34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540" w:type="dxa"/>
            <w:vAlign w:val="bottom"/>
            <w:tcBorders>
              <w:bottom w:val="single" w:sz="8" w:color="FFE599"/>
            </w:tcBorders>
          </w:tcPr>
          <w:p>
            <w:pPr>
              <w:spacing w:after="0"/>
              <w:rPr>
                <w:sz w:val="8"/>
                <w:szCs w:val="8"/>
                <w:color w:val="auto"/>
              </w:rPr>
            </w:pPr>
          </w:p>
        </w:tc>
        <w:tc>
          <w:tcPr>
            <w:tcW w:w="780" w:type="dxa"/>
            <w:vAlign w:val="bottom"/>
            <w:tcBorders>
              <w:bottom w:val="single" w:sz="8" w:color="FFE599"/>
            </w:tcBorders>
          </w:tcPr>
          <w:p>
            <w:pPr>
              <w:spacing w:after="0"/>
              <w:rPr>
                <w:sz w:val="8"/>
                <w:szCs w:val="8"/>
                <w:color w:val="auto"/>
              </w:rPr>
            </w:pPr>
          </w:p>
        </w:tc>
        <w:tc>
          <w:tcPr>
            <w:tcW w:w="40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860" w:type="dxa"/>
            <w:vAlign w:val="bottom"/>
            <w:tcBorders>
              <w:bottom w:val="single" w:sz="8" w:color="FFE599"/>
            </w:tcBorders>
          </w:tcPr>
          <w:p>
            <w:pPr>
              <w:spacing w:after="0"/>
              <w:rPr>
                <w:sz w:val="8"/>
                <w:szCs w:val="8"/>
                <w:color w:val="auto"/>
              </w:rPr>
            </w:pPr>
          </w:p>
        </w:tc>
        <w:tc>
          <w:tcPr>
            <w:tcW w:w="400" w:type="dxa"/>
            <w:vAlign w:val="bottom"/>
            <w:tcBorders>
              <w:bottom w:val="single" w:sz="8" w:color="FFE599"/>
            </w:tcBorders>
          </w:tcPr>
          <w:p>
            <w:pPr>
              <w:spacing w:after="0"/>
              <w:rPr>
                <w:sz w:val="8"/>
                <w:szCs w:val="8"/>
                <w:color w:val="auto"/>
              </w:rPr>
            </w:pPr>
          </w:p>
        </w:tc>
        <w:tc>
          <w:tcPr>
            <w:tcW w:w="44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800" w:type="dxa"/>
            <w:vAlign w:val="bottom"/>
            <w:tcBorders>
              <w:bottom w:val="single" w:sz="8" w:color="FFE599"/>
            </w:tcBorders>
          </w:tcPr>
          <w:p>
            <w:pPr>
              <w:spacing w:after="0"/>
              <w:rPr>
                <w:sz w:val="8"/>
                <w:szCs w:val="8"/>
                <w:color w:val="auto"/>
              </w:rPr>
            </w:pPr>
          </w:p>
        </w:tc>
        <w:tc>
          <w:tcPr>
            <w:tcW w:w="180" w:type="dxa"/>
            <w:vAlign w:val="bottom"/>
            <w:tcBorders>
              <w:bottom w:val="single" w:sz="8" w:color="FFE599"/>
            </w:tcBorders>
          </w:tcPr>
          <w:p>
            <w:pPr>
              <w:spacing w:after="0"/>
              <w:rPr>
                <w:sz w:val="8"/>
                <w:szCs w:val="8"/>
                <w:color w:val="auto"/>
              </w:rPr>
            </w:pPr>
          </w:p>
        </w:tc>
        <w:tc>
          <w:tcPr>
            <w:tcW w:w="180" w:type="dxa"/>
            <w:vAlign w:val="bottom"/>
            <w:tcBorders>
              <w:bottom w:val="single" w:sz="8" w:color="FFE599"/>
            </w:tcBorders>
          </w:tcPr>
          <w:p>
            <w:pPr>
              <w:spacing w:after="0"/>
              <w:rPr>
                <w:sz w:val="8"/>
                <w:szCs w:val="8"/>
                <w:color w:val="auto"/>
              </w:rPr>
            </w:pPr>
          </w:p>
        </w:tc>
        <w:tc>
          <w:tcPr>
            <w:tcW w:w="620" w:type="dxa"/>
            <w:vAlign w:val="bottom"/>
            <w:tcBorders>
              <w:bottom w:val="single" w:sz="8" w:color="FFE599"/>
            </w:tcBorders>
          </w:tcPr>
          <w:p>
            <w:pPr>
              <w:spacing w:after="0"/>
              <w:rPr>
                <w:sz w:val="8"/>
                <w:szCs w:val="8"/>
                <w:color w:val="auto"/>
              </w:rPr>
            </w:pPr>
          </w:p>
        </w:tc>
        <w:tc>
          <w:tcPr>
            <w:tcW w:w="940" w:type="dxa"/>
            <w:vAlign w:val="bottom"/>
            <w:tcBorders>
              <w:bottom w:val="single" w:sz="8" w:color="FFE599"/>
            </w:tcBorders>
          </w:tcPr>
          <w:p>
            <w:pPr>
              <w:spacing w:after="0"/>
              <w:rPr>
                <w:sz w:val="8"/>
                <w:szCs w:val="8"/>
                <w:color w:val="auto"/>
              </w:rPr>
            </w:pPr>
          </w:p>
        </w:tc>
        <w:tc>
          <w:tcPr>
            <w:tcW w:w="240" w:type="dxa"/>
            <w:vAlign w:val="bottom"/>
            <w:tcBorders>
              <w:bottom w:val="single" w:sz="8" w:color="FFE599"/>
            </w:tcBorders>
          </w:tcPr>
          <w:p>
            <w:pPr>
              <w:spacing w:after="0"/>
              <w:rPr>
                <w:sz w:val="8"/>
                <w:szCs w:val="8"/>
                <w:color w:val="auto"/>
              </w:rPr>
            </w:pPr>
          </w:p>
        </w:tc>
        <w:tc>
          <w:tcPr>
            <w:tcW w:w="58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bl>
    <w:p>
      <w:pPr>
        <w:spacing w:after="0" w:line="390"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5.5.3</w:t>
      </w:r>
      <w:r>
        <w:rPr>
          <w:sz w:val="20"/>
          <w:szCs w:val="20"/>
          <w:color w:val="auto"/>
        </w:rPr>
        <w:tab/>
      </w:r>
      <w:r>
        <w:rPr>
          <w:rFonts w:ascii="Arial" w:cs="Arial" w:eastAsia="Arial" w:hAnsi="Arial"/>
          <w:sz w:val="24"/>
          <w:szCs w:val="24"/>
          <w:b w:val="1"/>
          <w:bCs w:val="1"/>
          <w:color w:val="auto"/>
        </w:rPr>
        <w:t>Proceso educativo</w:t>
      </w:r>
    </w:p>
    <w:p>
      <w:pPr>
        <w:spacing w:after="0" w:line="200" w:lineRule="exact"/>
        <w:rPr>
          <w:sz w:val="20"/>
          <w:szCs w:val="20"/>
          <w:color w:val="auto"/>
        </w:rPr>
      </w:pPr>
    </w:p>
    <w:p>
      <w:pPr>
        <w:spacing w:after="0" w:line="352" w:lineRule="exact"/>
        <w:rPr>
          <w:sz w:val="20"/>
          <w:szCs w:val="20"/>
          <w:color w:val="auto"/>
        </w:rPr>
      </w:pPr>
    </w:p>
    <w:p>
      <w:pPr>
        <w:jc w:val="both"/>
        <w:ind w:right="100"/>
        <w:spacing w:after="0" w:line="368" w:lineRule="auto"/>
        <w:rPr>
          <w:sz w:val="20"/>
          <w:szCs w:val="20"/>
          <w:color w:val="auto"/>
        </w:rPr>
      </w:pPr>
      <w:r>
        <w:rPr>
          <w:rFonts w:ascii="Arial" w:cs="Arial" w:eastAsia="Arial" w:hAnsi="Arial"/>
          <w:sz w:val="24"/>
          <w:szCs w:val="24"/>
          <w:color w:val="auto"/>
        </w:rPr>
        <w:t>El proceso educativo busca fortalecer la estrategia mediante el desarrollo de habilidades básicas en las personas participantes por lo que se convierte en un factor de suma importancia para el cumplimiento de los alcances de las diferentes áreas de intervención y el fortalecimiento de la gestión local, al motivar, concientizar, involucrar y desarrollar capacidades en las personas, para transformar su realidad y mejorar sus condiciones de vida.</w:t>
      </w:r>
    </w:p>
    <w:p>
      <w:pPr>
        <w:spacing w:after="0" w:line="200" w:lineRule="exact"/>
        <w:rPr>
          <w:sz w:val="20"/>
          <w:szCs w:val="20"/>
          <w:color w:val="auto"/>
        </w:rPr>
      </w:pPr>
    </w:p>
    <w:p>
      <w:pPr>
        <w:spacing w:after="0" w:line="228" w:lineRule="exact"/>
        <w:rPr>
          <w:sz w:val="20"/>
          <w:szCs w:val="20"/>
          <w:color w:val="auto"/>
        </w:rPr>
      </w:pPr>
    </w:p>
    <w:p>
      <w:pPr>
        <w:ind w:left="8520"/>
        <w:spacing w:after="0"/>
        <w:rPr>
          <w:sz w:val="20"/>
          <w:szCs w:val="20"/>
          <w:color w:val="auto"/>
        </w:rPr>
      </w:pPr>
      <w:r>
        <w:rPr>
          <w:rFonts w:ascii="Arial Black" w:cs="Arial Black" w:eastAsia="Arial Black" w:hAnsi="Arial Black"/>
          <w:sz w:val="24"/>
          <w:szCs w:val="24"/>
          <w:b w:val="1"/>
          <w:bCs w:val="1"/>
          <w:color w:val="auto"/>
        </w:rPr>
        <w:t>48</w:t>
      </w:r>
    </w:p>
    <w:p>
      <w:pPr>
        <w:sectPr>
          <w:pgSz w:w="12240" w:h="15840" w:orient="portrait"/>
          <w:cols w:equalWidth="0" w:num="1">
            <w:col w:w="8940"/>
          </w:cols>
          <w:pgMar w:left="1700" w:top="1419" w:right="1600" w:bottom="667" w:gutter="0" w:footer="0" w:header="0"/>
        </w:sectPr>
      </w:pPr>
    </w:p>
    <w:bookmarkStart w:id="47" w:name="page48"/>
    <w:bookmarkEnd w:id="47"/>
    <w:p>
      <w:pPr>
        <w:jc w:val="both"/>
        <w:ind w:left="100" w:right="100"/>
        <w:spacing w:after="0" w:line="372" w:lineRule="auto"/>
        <w:rPr>
          <w:sz w:val="20"/>
          <w:szCs w:val="20"/>
          <w:color w:val="auto"/>
        </w:rPr>
      </w:pPr>
      <w:r>
        <w:rPr>
          <w:rFonts w:ascii="Arial" w:cs="Arial" w:eastAsia="Arial" w:hAnsi="Arial"/>
          <w:sz w:val="24"/>
          <w:szCs w:val="24"/>
          <w:color w:val="auto"/>
        </w:rPr>
        <w:t>Los temas que se plantean en el proceso educativo son en las áreas de educación financiera, educación nutricional, educación en suelo y agua; por lo que se realiza un resumen de los diferentes temas que se van a tratar en cada uno de los talleres en las comunidades seleccionadas. (Cuadro 11)</w:t>
      </w:r>
    </w:p>
    <w:p>
      <w:pPr>
        <w:spacing w:after="0" w:line="358"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11. Planes de acción del proceso educativo.</w:t>
      </w:r>
    </w:p>
    <w:p>
      <w:pPr>
        <w:spacing w:after="0" w:line="14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90170</wp:posOffset>
            </wp:positionV>
            <wp:extent cx="31750" cy="65849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1">
                      <a:extLst>
                        <a:ext uri="{28A0092B-C50C-407E-A947-70E740481C1C}"/>
                      </a:extLst>
                    </a:blip>
                    <a:srcRect/>
                    <a:stretch>
                      <a:fillRect/>
                    </a:stretch>
                  </pic:blipFill>
                  <pic:spPr bwMode="auto">
                    <a:xfrm>
                      <a:off x="0" y="0"/>
                      <a:ext cx="31750" cy="6584950"/>
                    </a:xfrm>
                    <a:prstGeom prst="rect">
                      <a:avLst/>
                    </a:prstGeom>
                    <a:noFill/>
                  </pic:spPr>
                </pic:pic>
              </a:graphicData>
            </a:graphic>
          </wp:anchor>
        </w:drawing>
        <w:drawing>
          <wp:anchor simplePos="0" relativeHeight="251657728" behindDoc="1" locked="0" layoutInCell="0" allowOverlap="1">
            <wp:simplePos x="0" y="0"/>
            <wp:positionH relativeFrom="column">
              <wp:posOffset>5728970</wp:posOffset>
            </wp:positionH>
            <wp:positionV relativeFrom="paragraph">
              <wp:posOffset>90170</wp:posOffset>
            </wp:positionV>
            <wp:extent cx="31750" cy="658495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a:extLst>
                        <a:ext uri="{28A0092B-C50C-407E-A947-70E740481C1C}"/>
                      </a:extLst>
                    </a:blip>
                    <a:srcRect/>
                    <a:stretch>
                      <a:fillRect/>
                    </a:stretch>
                  </pic:blipFill>
                  <pic:spPr bwMode="auto">
                    <a:xfrm>
                      <a:off x="0" y="0"/>
                      <a:ext cx="31750" cy="6584950"/>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1"/>
        </w:trPr>
        <w:tc>
          <w:tcPr>
            <w:tcW w:w="4940" w:type="dxa"/>
            <w:vAlign w:val="bottom"/>
            <w:tcBorders>
              <w:top w:val="single" w:sz="8" w:color="FFE599"/>
            </w:tcBorders>
            <w:gridSpan w:val="5"/>
          </w:tcPr>
          <w:p>
            <w:pPr>
              <w:ind w:left="100"/>
              <w:spacing w:after="0"/>
              <w:rPr>
                <w:sz w:val="20"/>
                <w:szCs w:val="20"/>
                <w:color w:val="auto"/>
              </w:rPr>
            </w:pPr>
            <w:r>
              <w:rPr>
                <w:rFonts w:ascii="Arial" w:cs="Arial" w:eastAsia="Arial" w:hAnsi="Arial"/>
                <w:sz w:val="20"/>
                <w:szCs w:val="20"/>
                <w:b w:val="1"/>
                <w:bCs w:val="1"/>
                <w:color w:val="auto"/>
              </w:rPr>
              <w:t>Educación financiera (5 localidades)</w:t>
            </w:r>
          </w:p>
        </w:tc>
        <w:tc>
          <w:tcPr>
            <w:tcW w:w="540" w:type="dxa"/>
            <w:vAlign w:val="bottom"/>
            <w:tcBorders>
              <w:top w:val="single" w:sz="8" w:color="FFE599"/>
            </w:tcBorders>
          </w:tcPr>
          <w:p>
            <w:pPr>
              <w:spacing w:after="0"/>
              <w:rPr>
                <w:sz w:val="24"/>
                <w:szCs w:val="24"/>
                <w:color w:val="auto"/>
              </w:rPr>
            </w:pPr>
          </w:p>
        </w:tc>
        <w:tc>
          <w:tcPr>
            <w:tcW w:w="700" w:type="dxa"/>
            <w:vAlign w:val="bottom"/>
            <w:tcBorders>
              <w:top w:val="single" w:sz="8" w:color="FFE599"/>
            </w:tcBorders>
          </w:tcPr>
          <w:p>
            <w:pPr>
              <w:spacing w:after="0"/>
              <w:rPr>
                <w:sz w:val="24"/>
                <w:szCs w:val="24"/>
                <w:color w:val="auto"/>
              </w:rPr>
            </w:pPr>
          </w:p>
        </w:tc>
        <w:tc>
          <w:tcPr>
            <w:tcW w:w="380" w:type="dxa"/>
            <w:vAlign w:val="bottom"/>
            <w:tcBorders>
              <w:top w:val="single" w:sz="8" w:color="FFE599"/>
            </w:tcBorders>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60" w:type="dxa"/>
            <w:vAlign w:val="bottom"/>
            <w:tcBorders>
              <w:top w:val="single" w:sz="8" w:color="FFE599"/>
            </w:tcBorders>
          </w:tcPr>
          <w:p>
            <w:pPr>
              <w:spacing w:after="0"/>
              <w:rPr>
                <w:sz w:val="24"/>
                <w:szCs w:val="24"/>
                <w:color w:val="auto"/>
              </w:rPr>
            </w:pPr>
          </w:p>
        </w:tc>
        <w:tc>
          <w:tcPr>
            <w:tcW w:w="80" w:type="dxa"/>
            <w:vAlign w:val="bottom"/>
            <w:tcBorders>
              <w:top w:val="single" w:sz="8" w:color="FFE599"/>
            </w:tcBorders>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2300" w:type="dxa"/>
            <w:vAlign w:val="bottom"/>
            <w:tcBorders>
              <w:top w:val="single" w:sz="8" w:color="FFE599"/>
            </w:tcBorders>
          </w:tcPr>
          <w:p>
            <w:pPr>
              <w:spacing w:after="0"/>
              <w:rPr>
                <w:sz w:val="24"/>
                <w:szCs w:val="24"/>
                <w:color w:val="auto"/>
              </w:rPr>
            </w:pPr>
          </w:p>
        </w:tc>
        <w:tc>
          <w:tcPr>
            <w:tcW w:w="0" w:type="dxa"/>
            <w:vAlign w:val="bottom"/>
          </w:tcPr>
          <w:p>
            <w:pPr>
              <w:spacing w:after="0"/>
              <w:rPr>
                <w:sz w:val="1"/>
                <w:szCs w:val="1"/>
                <w:color w:val="auto"/>
              </w:rPr>
            </w:pPr>
          </w:p>
        </w:tc>
      </w:tr>
      <w:tr>
        <w:trPr>
          <w:trHeight w:val="175"/>
        </w:trPr>
        <w:tc>
          <w:tcPr>
            <w:tcW w:w="3280" w:type="dxa"/>
            <w:vAlign w:val="bottom"/>
            <w:tcBorders>
              <w:bottom w:val="single" w:sz="8" w:color="FFE599"/>
            </w:tcBorders>
          </w:tcPr>
          <w:p>
            <w:pPr>
              <w:spacing w:after="0"/>
              <w:rPr>
                <w:sz w:val="15"/>
                <w:szCs w:val="15"/>
                <w:color w:val="auto"/>
              </w:rPr>
            </w:pPr>
          </w:p>
        </w:tc>
        <w:tc>
          <w:tcPr>
            <w:tcW w:w="20" w:type="dxa"/>
            <w:vAlign w:val="bottom"/>
            <w:tcBorders>
              <w:bottom w:val="single" w:sz="8" w:color="FFE599"/>
            </w:tcBorders>
          </w:tcPr>
          <w:p>
            <w:pPr>
              <w:spacing w:after="0"/>
              <w:rPr>
                <w:sz w:val="15"/>
                <w:szCs w:val="15"/>
                <w:color w:val="auto"/>
              </w:rPr>
            </w:pPr>
          </w:p>
        </w:tc>
        <w:tc>
          <w:tcPr>
            <w:tcW w:w="60" w:type="dxa"/>
            <w:vAlign w:val="bottom"/>
            <w:tcBorders>
              <w:bottom w:val="single" w:sz="8" w:color="FFE599"/>
            </w:tcBorders>
          </w:tcPr>
          <w:p>
            <w:pPr>
              <w:spacing w:after="0"/>
              <w:rPr>
                <w:sz w:val="15"/>
                <w:szCs w:val="15"/>
                <w:color w:val="auto"/>
              </w:rPr>
            </w:pPr>
          </w:p>
        </w:tc>
        <w:tc>
          <w:tcPr>
            <w:tcW w:w="20" w:type="dxa"/>
            <w:vAlign w:val="bottom"/>
            <w:vMerge w:val="restart"/>
          </w:tcPr>
          <w:p>
            <w:pPr>
              <w:spacing w:after="0"/>
              <w:rPr>
                <w:sz w:val="15"/>
                <w:szCs w:val="15"/>
                <w:color w:val="auto"/>
              </w:rPr>
            </w:pPr>
          </w:p>
        </w:tc>
        <w:tc>
          <w:tcPr>
            <w:tcW w:w="1560" w:type="dxa"/>
            <w:vAlign w:val="bottom"/>
            <w:tcBorders>
              <w:bottom w:val="single" w:sz="8" w:color="FFE599"/>
            </w:tcBorders>
          </w:tcPr>
          <w:p>
            <w:pPr>
              <w:spacing w:after="0"/>
              <w:rPr>
                <w:sz w:val="15"/>
                <w:szCs w:val="15"/>
                <w:color w:val="auto"/>
              </w:rPr>
            </w:pPr>
          </w:p>
        </w:tc>
        <w:tc>
          <w:tcPr>
            <w:tcW w:w="540" w:type="dxa"/>
            <w:vAlign w:val="bottom"/>
            <w:tcBorders>
              <w:bottom w:val="single" w:sz="8" w:color="FFE599"/>
            </w:tcBorders>
          </w:tcPr>
          <w:p>
            <w:pPr>
              <w:spacing w:after="0"/>
              <w:rPr>
                <w:sz w:val="15"/>
                <w:szCs w:val="15"/>
                <w:color w:val="auto"/>
              </w:rPr>
            </w:pPr>
          </w:p>
        </w:tc>
        <w:tc>
          <w:tcPr>
            <w:tcW w:w="700" w:type="dxa"/>
            <w:vAlign w:val="bottom"/>
            <w:tcBorders>
              <w:bottom w:val="single" w:sz="8" w:color="FFE599"/>
            </w:tcBorders>
          </w:tcPr>
          <w:p>
            <w:pPr>
              <w:spacing w:after="0"/>
              <w:rPr>
                <w:sz w:val="15"/>
                <w:szCs w:val="15"/>
                <w:color w:val="auto"/>
              </w:rPr>
            </w:pPr>
          </w:p>
        </w:tc>
        <w:tc>
          <w:tcPr>
            <w:tcW w:w="380" w:type="dxa"/>
            <w:vAlign w:val="bottom"/>
            <w:tcBorders>
              <w:bottom w:val="single" w:sz="8" w:color="FFE599"/>
            </w:tcBorders>
          </w:tcPr>
          <w:p>
            <w:pPr>
              <w:spacing w:after="0"/>
              <w:rPr>
                <w:sz w:val="15"/>
                <w:szCs w:val="15"/>
                <w:color w:val="auto"/>
              </w:rPr>
            </w:pPr>
          </w:p>
        </w:tc>
        <w:tc>
          <w:tcPr>
            <w:tcW w:w="20" w:type="dxa"/>
            <w:vAlign w:val="bottom"/>
            <w:tcBorders>
              <w:bottom w:val="single" w:sz="8" w:color="FFE599"/>
            </w:tcBorders>
          </w:tcPr>
          <w:p>
            <w:pPr>
              <w:spacing w:after="0"/>
              <w:rPr>
                <w:sz w:val="15"/>
                <w:szCs w:val="15"/>
                <w:color w:val="auto"/>
              </w:rPr>
            </w:pPr>
          </w:p>
        </w:tc>
        <w:tc>
          <w:tcPr>
            <w:tcW w:w="60" w:type="dxa"/>
            <w:vAlign w:val="bottom"/>
            <w:tcBorders>
              <w:bottom w:val="single" w:sz="8" w:color="FFE599"/>
            </w:tcBorders>
          </w:tcPr>
          <w:p>
            <w:pPr>
              <w:spacing w:after="0"/>
              <w:rPr>
                <w:sz w:val="15"/>
                <w:szCs w:val="15"/>
                <w:color w:val="auto"/>
              </w:rPr>
            </w:pPr>
          </w:p>
        </w:tc>
        <w:tc>
          <w:tcPr>
            <w:tcW w:w="80" w:type="dxa"/>
            <w:vAlign w:val="bottom"/>
            <w:tcBorders>
              <w:bottom w:val="single" w:sz="8" w:color="FFE599"/>
            </w:tcBorders>
          </w:tcPr>
          <w:p>
            <w:pPr>
              <w:spacing w:after="0"/>
              <w:rPr>
                <w:sz w:val="15"/>
                <w:szCs w:val="15"/>
                <w:color w:val="auto"/>
              </w:rPr>
            </w:pPr>
          </w:p>
        </w:tc>
        <w:tc>
          <w:tcPr>
            <w:tcW w:w="20" w:type="dxa"/>
            <w:vAlign w:val="bottom"/>
            <w:vMerge w:val="restart"/>
          </w:tcPr>
          <w:p>
            <w:pPr>
              <w:spacing w:after="0"/>
              <w:rPr>
                <w:sz w:val="15"/>
                <w:szCs w:val="15"/>
                <w:color w:val="auto"/>
              </w:rPr>
            </w:pPr>
          </w:p>
        </w:tc>
        <w:tc>
          <w:tcPr>
            <w:tcW w:w="2300" w:type="dxa"/>
            <w:vAlign w:val="bottom"/>
            <w:tcBorders>
              <w:bottom w:val="single" w:sz="8" w:color="FFE599"/>
            </w:tcBorders>
          </w:tcPr>
          <w:p>
            <w:pPr>
              <w:spacing w:after="0"/>
              <w:rPr>
                <w:sz w:val="15"/>
                <w:szCs w:val="15"/>
                <w:color w:val="auto"/>
              </w:rPr>
            </w:pPr>
          </w:p>
        </w:tc>
        <w:tc>
          <w:tcPr>
            <w:tcW w:w="0" w:type="dxa"/>
            <w:vAlign w:val="bottom"/>
          </w:tcPr>
          <w:p>
            <w:pPr>
              <w:spacing w:after="0"/>
              <w:rPr>
                <w:sz w:val="1"/>
                <w:szCs w:val="1"/>
                <w:color w:val="auto"/>
              </w:rPr>
            </w:pPr>
          </w:p>
        </w:tc>
      </w:tr>
      <w:tr>
        <w:trPr>
          <w:trHeight w:val="261"/>
        </w:trPr>
        <w:tc>
          <w:tcPr>
            <w:tcW w:w="3360" w:type="dxa"/>
            <w:vAlign w:val="bottom"/>
            <w:gridSpan w:val="3"/>
          </w:tcPr>
          <w:p>
            <w:pPr>
              <w:ind w:left="100"/>
              <w:spacing w:after="0"/>
              <w:rPr>
                <w:sz w:val="20"/>
                <w:szCs w:val="20"/>
                <w:color w:val="auto"/>
              </w:rPr>
            </w:pPr>
            <w:r>
              <w:rPr>
                <w:rFonts w:ascii="Arial" w:cs="Arial" w:eastAsia="Arial" w:hAnsi="Arial"/>
                <w:sz w:val="20"/>
                <w:szCs w:val="20"/>
                <w:b w:val="1"/>
                <w:bCs w:val="1"/>
                <w:color w:val="auto"/>
              </w:rPr>
              <w:t>Fase</w:t>
            </w:r>
          </w:p>
        </w:tc>
        <w:tc>
          <w:tcPr>
            <w:tcW w:w="20" w:type="dxa"/>
            <w:vAlign w:val="bottom"/>
            <w:vMerge w:val="continue"/>
          </w:tcPr>
          <w:p>
            <w:pPr>
              <w:spacing w:after="0"/>
              <w:rPr>
                <w:sz w:val="22"/>
                <w:szCs w:val="22"/>
                <w:color w:val="auto"/>
              </w:rPr>
            </w:pPr>
          </w:p>
        </w:tc>
        <w:tc>
          <w:tcPr>
            <w:tcW w:w="1560" w:type="dxa"/>
            <w:vAlign w:val="bottom"/>
          </w:tcPr>
          <w:p>
            <w:pPr>
              <w:ind w:left="80"/>
              <w:spacing w:after="0"/>
              <w:rPr>
                <w:sz w:val="20"/>
                <w:szCs w:val="20"/>
                <w:color w:val="auto"/>
              </w:rPr>
            </w:pPr>
            <w:r>
              <w:rPr>
                <w:rFonts w:ascii="Arial" w:cs="Arial" w:eastAsia="Arial" w:hAnsi="Arial"/>
                <w:sz w:val="20"/>
                <w:szCs w:val="20"/>
                <w:b w:val="1"/>
                <w:bCs w:val="1"/>
                <w:color w:val="auto"/>
              </w:rPr>
              <w:t>Productos</w:t>
            </w:r>
          </w:p>
        </w:tc>
        <w:tc>
          <w:tcPr>
            <w:tcW w:w="540" w:type="dxa"/>
            <w:vAlign w:val="bottom"/>
          </w:tcPr>
          <w:p>
            <w:pPr>
              <w:spacing w:after="0"/>
              <w:rPr>
                <w:sz w:val="22"/>
                <w:szCs w:val="22"/>
                <w:color w:val="auto"/>
              </w:rPr>
            </w:pPr>
          </w:p>
        </w:tc>
        <w:tc>
          <w:tcPr>
            <w:tcW w:w="700" w:type="dxa"/>
            <w:vAlign w:val="bottom"/>
          </w:tcPr>
          <w:p>
            <w:pPr>
              <w:spacing w:after="0"/>
              <w:rPr>
                <w:sz w:val="22"/>
                <w:szCs w:val="22"/>
                <w:color w:val="auto"/>
              </w:rPr>
            </w:pP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80" w:type="dxa"/>
            <w:vAlign w:val="bottom"/>
          </w:tcPr>
          <w:p>
            <w:pPr>
              <w:spacing w:after="0"/>
              <w:rPr>
                <w:sz w:val="22"/>
                <w:szCs w:val="22"/>
                <w:color w:val="auto"/>
              </w:rPr>
            </w:pPr>
          </w:p>
        </w:tc>
        <w:tc>
          <w:tcPr>
            <w:tcW w:w="20" w:type="dxa"/>
            <w:vAlign w:val="bottom"/>
            <w:vMerge w:val="continue"/>
          </w:tcPr>
          <w:p>
            <w:pPr>
              <w:spacing w:after="0"/>
              <w:rPr>
                <w:sz w:val="22"/>
                <w:szCs w:val="22"/>
                <w:color w:val="auto"/>
              </w:rPr>
            </w:pPr>
          </w:p>
        </w:tc>
        <w:tc>
          <w:tcPr>
            <w:tcW w:w="2300" w:type="dxa"/>
            <w:vAlign w:val="bottom"/>
          </w:tcPr>
          <w:p>
            <w:pPr>
              <w:ind w:left="100"/>
              <w:spacing w:after="0"/>
              <w:rPr>
                <w:sz w:val="20"/>
                <w:szCs w:val="20"/>
                <w:color w:val="auto"/>
              </w:rPr>
            </w:pPr>
            <w:r>
              <w:rPr>
                <w:rFonts w:ascii="Arial" w:cs="Arial" w:eastAsia="Arial" w:hAnsi="Arial"/>
                <w:sz w:val="20"/>
                <w:szCs w:val="20"/>
                <w:b w:val="1"/>
                <w:bCs w:val="1"/>
                <w:color w:val="auto"/>
              </w:rPr>
              <w:t>Insumos/Actividades</w:t>
            </w:r>
          </w:p>
        </w:tc>
        <w:tc>
          <w:tcPr>
            <w:tcW w:w="0" w:type="dxa"/>
            <w:vAlign w:val="bottom"/>
          </w:tcPr>
          <w:p>
            <w:pPr>
              <w:spacing w:after="0"/>
              <w:rPr>
                <w:sz w:val="1"/>
                <w:szCs w:val="1"/>
                <w:color w:val="auto"/>
              </w:rPr>
            </w:pPr>
          </w:p>
        </w:tc>
      </w:tr>
      <w:tr>
        <w:trPr>
          <w:trHeight w:val="141"/>
        </w:trPr>
        <w:tc>
          <w:tcPr>
            <w:tcW w:w="3280" w:type="dxa"/>
            <w:vAlign w:val="bottom"/>
            <w:tcBorders>
              <w:bottom w:val="single" w:sz="8" w:color="FFE599"/>
            </w:tcBorders>
          </w:tcPr>
          <w:p>
            <w:pPr>
              <w:spacing w:after="0"/>
              <w:rPr>
                <w:sz w:val="12"/>
                <w:szCs w:val="12"/>
                <w:color w:val="auto"/>
              </w:rPr>
            </w:pPr>
          </w:p>
        </w:tc>
        <w:tc>
          <w:tcPr>
            <w:tcW w:w="20" w:type="dxa"/>
            <w:vAlign w:val="bottom"/>
            <w:tcBorders>
              <w:bottom w:val="single" w:sz="8" w:color="FFE599"/>
            </w:tcBorders>
          </w:tcPr>
          <w:p>
            <w:pPr>
              <w:spacing w:after="0"/>
              <w:rPr>
                <w:sz w:val="12"/>
                <w:szCs w:val="12"/>
                <w:color w:val="auto"/>
              </w:rPr>
            </w:pPr>
          </w:p>
        </w:tc>
        <w:tc>
          <w:tcPr>
            <w:tcW w:w="60" w:type="dxa"/>
            <w:vAlign w:val="bottom"/>
            <w:tcBorders>
              <w:bottom w:val="single" w:sz="8" w:color="FFE599"/>
            </w:tcBorders>
          </w:tcPr>
          <w:p>
            <w:pPr>
              <w:spacing w:after="0"/>
              <w:rPr>
                <w:sz w:val="12"/>
                <w:szCs w:val="12"/>
                <w:color w:val="auto"/>
              </w:rPr>
            </w:pPr>
          </w:p>
        </w:tc>
        <w:tc>
          <w:tcPr>
            <w:tcW w:w="20" w:type="dxa"/>
            <w:vAlign w:val="bottom"/>
          </w:tcPr>
          <w:p>
            <w:pPr>
              <w:spacing w:after="0"/>
              <w:rPr>
                <w:sz w:val="12"/>
                <w:szCs w:val="12"/>
                <w:color w:val="auto"/>
              </w:rPr>
            </w:pPr>
          </w:p>
        </w:tc>
        <w:tc>
          <w:tcPr>
            <w:tcW w:w="2800" w:type="dxa"/>
            <w:vAlign w:val="bottom"/>
            <w:tcBorders>
              <w:bottom w:val="single" w:sz="8" w:color="FFE599"/>
            </w:tcBorders>
            <w:gridSpan w:val="3"/>
          </w:tcPr>
          <w:p>
            <w:pPr>
              <w:spacing w:after="0"/>
              <w:rPr>
                <w:sz w:val="12"/>
                <w:szCs w:val="12"/>
                <w:color w:val="auto"/>
              </w:rPr>
            </w:pPr>
          </w:p>
        </w:tc>
        <w:tc>
          <w:tcPr>
            <w:tcW w:w="380" w:type="dxa"/>
            <w:vAlign w:val="bottom"/>
            <w:tcBorders>
              <w:bottom w:val="single" w:sz="8" w:color="FFE599"/>
            </w:tcBorders>
          </w:tcPr>
          <w:p>
            <w:pPr>
              <w:spacing w:after="0"/>
              <w:rPr>
                <w:sz w:val="12"/>
                <w:szCs w:val="12"/>
                <w:color w:val="auto"/>
              </w:rPr>
            </w:pPr>
          </w:p>
        </w:tc>
        <w:tc>
          <w:tcPr>
            <w:tcW w:w="20" w:type="dxa"/>
            <w:vAlign w:val="bottom"/>
            <w:tcBorders>
              <w:bottom w:val="single" w:sz="8" w:color="FFE599"/>
            </w:tcBorders>
          </w:tcPr>
          <w:p>
            <w:pPr>
              <w:spacing w:after="0"/>
              <w:rPr>
                <w:sz w:val="12"/>
                <w:szCs w:val="12"/>
                <w:color w:val="auto"/>
              </w:rPr>
            </w:pPr>
          </w:p>
        </w:tc>
        <w:tc>
          <w:tcPr>
            <w:tcW w:w="60" w:type="dxa"/>
            <w:vAlign w:val="bottom"/>
            <w:tcBorders>
              <w:bottom w:val="single" w:sz="8" w:color="FFE599"/>
            </w:tcBorders>
          </w:tcPr>
          <w:p>
            <w:pPr>
              <w:spacing w:after="0"/>
              <w:rPr>
                <w:sz w:val="12"/>
                <w:szCs w:val="12"/>
                <w:color w:val="auto"/>
              </w:rPr>
            </w:pPr>
          </w:p>
        </w:tc>
        <w:tc>
          <w:tcPr>
            <w:tcW w:w="80" w:type="dxa"/>
            <w:vAlign w:val="bottom"/>
            <w:tcBorders>
              <w:bottom w:val="single" w:sz="8" w:color="FFE599"/>
            </w:tcBorders>
          </w:tcPr>
          <w:p>
            <w:pPr>
              <w:spacing w:after="0"/>
              <w:rPr>
                <w:sz w:val="12"/>
                <w:szCs w:val="12"/>
                <w:color w:val="auto"/>
              </w:rPr>
            </w:pPr>
          </w:p>
        </w:tc>
        <w:tc>
          <w:tcPr>
            <w:tcW w:w="20" w:type="dxa"/>
            <w:vAlign w:val="bottom"/>
          </w:tcPr>
          <w:p>
            <w:pPr>
              <w:spacing w:after="0"/>
              <w:rPr>
                <w:sz w:val="12"/>
                <w:szCs w:val="12"/>
                <w:color w:val="auto"/>
              </w:rPr>
            </w:pPr>
          </w:p>
        </w:tc>
        <w:tc>
          <w:tcPr>
            <w:tcW w:w="2300" w:type="dxa"/>
            <w:vAlign w:val="bottom"/>
            <w:tcBorders>
              <w:bottom w:val="single" w:sz="8" w:color="FFE599"/>
            </w:tcBorders>
          </w:tcPr>
          <w:p>
            <w:pPr>
              <w:spacing w:after="0"/>
              <w:rPr>
                <w:sz w:val="12"/>
                <w:szCs w:val="12"/>
                <w:color w:val="auto"/>
              </w:rPr>
            </w:pPr>
          </w:p>
        </w:tc>
        <w:tc>
          <w:tcPr>
            <w:tcW w:w="0" w:type="dxa"/>
            <w:vAlign w:val="bottom"/>
          </w:tcPr>
          <w:p>
            <w:pPr>
              <w:spacing w:after="0"/>
              <w:rPr>
                <w:sz w:val="1"/>
                <w:szCs w:val="1"/>
                <w:color w:val="auto"/>
              </w:rPr>
            </w:pPr>
          </w:p>
        </w:tc>
      </w:tr>
      <w:tr>
        <w:trPr>
          <w:trHeight w:val="261"/>
        </w:trPr>
        <w:tc>
          <w:tcPr>
            <w:tcW w:w="3360" w:type="dxa"/>
            <w:vAlign w:val="bottom"/>
            <w:gridSpan w:val="3"/>
          </w:tcPr>
          <w:p>
            <w:pPr>
              <w:ind w:left="100"/>
              <w:spacing w:after="0"/>
              <w:rPr>
                <w:sz w:val="20"/>
                <w:szCs w:val="20"/>
                <w:color w:val="auto"/>
              </w:rPr>
            </w:pPr>
            <w:r>
              <w:rPr>
                <w:rFonts w:ascii="Arial" w:cs="Arial" w:eastAsia="Arial" w:hAnsi="Arial"/>
                <w:sz w:val="20"/>
                <w:szCs w:val="20"/>
                <w:b w:val="1"/>
                <w:bCs w:val="1"/>
                <w:color w:val="auto"/>
              </w:rPr>
              <w:t>Educación Financiera</w:t>
            </w:r>
          </w:p>
        </w:tc>
        <w:tc>
          <w:tcPr>
            <w:tcW w:w="20" w:type="dxa"/>
            <w:vAlign w:val="bottom"/>
          </w:tcPr>
          <w:p>
            <w:pPr>
              <w:spacing w:after="0"/>
              <w:rPr>
                <w:sz w:val="22"/>
                <w:szCs w:val="22"/>
                <w:color w:val="auto"/>
              </w:rPr>
            </w:pPr>
          </w:p>
        </w:tc>
        <w:tc>
          <w:tcPr>
            <w:tcW w:w="2800" w:type="dxa"/>
            <w:vAlign w:val="bottom"/>
            <w:gridSpan w:val="3"/>
          </w:tcPr>
          <w:p>
            <w:pPr>
              <w:ind w:left="80"/>
              <w:spacing w:after="0"/>
              <w:rPr>
                <w:sz w:val="20"/>
                <w:szCs w:val="20"/>
                <w:color w:val="auto"/>
              </w:rPr>
            </w:pPr>
            <w:r>
              <w:rPr>
                <w:rFonts w:ascii="Arial" w:cs="Arial" w:eastAsia="Arial" w:hAnsi="Arial"/>
                <w:sz w:val="20"/>
                <w:szCs w:val="20"/>
                <w:color w:val="auto"/>
              </w:rPr>
              <w:t>Planifique su futro financiero</w:t>
            </w: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74"/>
        </w:trPr>
        <w:tc>
          <w:tcPr>
            <w:tcW w:w="3280" w:type="dxa"/>
            <w:vAlign w:val="bottom"/>
          </w:tcPr>
          <w:p>
            <w:pPr>
              <w:spacing w:after="0"/>
              <w:rPr>
                <w:sz w:val="6"/>
                <w:szCs w:val="6"/>
                <w:color w:val="auto"/>
              </w:rPr>
            </w:pPr>
          </w:p>
        </w:tc>
        <w:tc>
          <w:tcPr>
            <w:tcW w:w="20" w:type="dxa"/>
            <w:vAlign w:val="bottom"/>
          </w:tcPr>
          <w:p>
            <w:pPr>
              <w:spacing w:after="0"/>
              <w:rPr>
                <w:sz w:val="6"/>
                <w:szCs w:val="6"/>
                <w:color w:val="auto"/>
              </w:rPr>
            </w:pPr>
          </w:p>
        </w:tc>
        <w:tc>
          <w:tcPr>
            <w:tcW w:w="60" w:type="dxa"/>
            <w:vAlign w:val="bottom"/>
          </w:tcPr>
          <w:p>
            <w:pPr>
              <w:spacing w:after="0"/>
              <w:rPr>
                <w:sz w:val="6"/>
                <w:szCs w:val="6"/>
                <w:color w:val="auto"/>
              </w:rPr>
            </w:pPr>
          </w:p>
        </w:tc>
        <w:tc>
          <w:tcPr>
            <w:tcW w:w="20" w:type="dxa"/>
            <w:vAlign w:val="bottom"/>
          </w:tcPr>
          <w:p>
            <w:pPr>
              <w:spacing w:after="0"/>
              <w:rPr>
                <w:sz w:val="6"/>
                <w:szCs w:val="6"/>
                <w:color w:val="auto"/>
              </w:rPr>
            </w:pPr>
          </w:p>
        </w:tc>
        <w:tc>
          <w:tcPr>
            <w:tcW w:w="2800" w:type="dxa"/>
            <w:vAlign w:val="bottom"/>
            <w:tcBorders>
              <w:bottom w:val="single" w:sz="8" w:color="FFE599"/>
            </w:tcBorders>
            <w:gridSpan w:val="3"/>
          </w:tcPr>
          <w:p>
            <w:pPr>
              <w:spacing w:after="0"/>
              <w:rPr>
                <w:sz w:val="6"/>
                <w:szCs w:val="6"/>
                <w:color w:val="auto"/>
              </w:rPr>
            </w:pPr>
          </w:p>
        </w:tc>
        <w:tc>
          <w:tcPr>
            <w:tcW w:w="38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8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23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800" w:type="dxa"/>
            <w:vAlign w:val="bottom"/>
            <w:gridSpan w:val="3"/>
          </w:tcPr>
          <w:p>
            <w:pPr>
              <w:ind w:left="80"/>
              <w:spacing w:after="0"/>
              <w:rPr>
                <w:sz w:val="20"/>
                <w:szCs w:val="20"/>
                <w:color w:val="auto"/>
              </w:rPr>
            </w:pPr>
            <w:r>
              <w:rPr>
                <w:rFonts w:ascii="Arial" w:cs="Arial" w:eastAsia="Arial" w:hAnsi="Arial"/>
                <w:sz w:val="20"/>
                <w:szCs w:val="20"/>
                <w:color w:val="auto"/>
              </w:rPr>
              <w:t>Establezca Metas Financieras</w:t>
            </w:r>
          </w:p>
        </w:tc>
        <w:tc>
          <w:tcPr>
            <w:tcW w:w="3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100"/>
        </w:trPr>
        <w:tc>
          <w:tcPr>
            <w:tcW w:w="3280" w:type="dxa"/>
            <w:vAlign w:val="bottom"/>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Pr>
          <w:p>
            <w:pPr>
              <w:spacing w:after="0"/>
              <w:rPr>
                <w:sz w:val="8"/>
                <w:szCs w:val="8"/>
                <w:color w:val="auto"/>
              </w:rPr>
            </w:pPr>
          </w:p>
        </w:tc>
        <w:tc>
          <w:tcPr>
            <w:tcW w:w="20" w:type="dxa"/>
            <w:vAlign w:val="bottom"/>
          </w:tcPr>
          <w:p>
            <w:pPr>
              <w:spacing w:after="0"/>
              <w:rPr>
                <w:sz w:val="8"/>
                <w:szCs w:val="8"/>
                <w:color w:val="auto"/>
              </w:rPr>
            </w:pPr>
          </w:p>
        </w:tc>
        <w:tc>
          <w:tcPr>
            <w:tcW w:w="2800" w:type="dxa"/>
            <w:vAlign w:val="bottom"/>
            <w:tcBorders>
              <w:bottom w:val="single" w:sz="8" w:color="FFE599"/>
            </w:tcBorders>
            <w:gridSpan w:val="3"/>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800" w:type="dxa"/>
            <w:vAlign w:val="bottom"/>
            <w:gridSpan w:val="3"/>
          </w:tcPr>
          <w:p>
            <w:pPr>
              <w:ind w:left="80"/>
              <w:spacing w:after="0"/>
              <w:rPr>
                <w:sz w:val="20"/>
                <w:szCs w:val="20"/>
                <w:color w:val="auto"/>
              </w:rPr>
            </w:pPr>
            <w:r>
              <w:rPr>
                <w:rFonts w:ascii="Arial" w:cs="Arial" w:eastAsia="Arial" w:hAnsi="Arial"/>
                <w:sz w:val="20"/>
                <w:szCs w:val="20"/>
                <w:color w:val="auto"/>
              </w:rPr>
              <w:t>Introducción al Presupuesto</w:t>
            </w:r>
          </w:p>
        </w:tc>
        <w:tc>
          <w:tcPr>
            <w:tcW w:w="3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105"/>
        </w:trPr>
        <w:tc>
          <w:tcPr>
            <w:tcW w:w="3280" w:type="dxa"/>
            <w:vAlign w:val="bottom"/>
          </w:tcPr>
          <w:p>
            <w:pPr>
              <w:spacing w:after="0"/>
              <w:rPr>
                <w:sz w:val="9"/>
                <w:szCs w:val="9"/>
                <w:color w:val="auto"/>
              </w:rPr>
            </w:pPr>
          </w:p>
        </w:tc>
        <w:tc>
          <w:tcPr>
            <w:tcW w:w="20" w:type="dxa"/>
            <w:vAlign w:val="bottom"/>
          </w:tcPr>
          <w:p>
            <w:pPr>
              <w:spacing w:after="0"/>
              <w:rPr>
                <w:sz w:val="9"/>
                <w:szCs w:val="9"/>
                <w:color w:val="auto"/>
              </w:rPr>
            </w:pPr>
          </w:p>
        </w:tc>
        <w:tc>
          <w:tcPr>
            <w:tcW w:w="60" w:type="dxa"/>
            <w:vAlign w:val="bottom"/>
          </w:tcPr>
          <w:p>
            <w:pPr>
              <w:spacing w:after="0"/>
              <w:rPr>
                <w:sz w:val="9"/>
                <w:szCs w:val="9"/>
                <w:color w:val="auto"/>
              </w:rPr>
            </w:pPr>
          </w:p>
        </w:tc>
        <w:tc>
          <w:tcPr>
            <w:tcW w:w="20" w:type="dxa"/>
            <w:vAlign w:val="bottom"/>
          </w:tcPr>
          <w:p>
            <w:pPr>
              <w:spacing w:after="0"/>
              <w:rPr>
                <w:sz w:val="9"/>
                <w:szCs w:val="9"/>
                <w:color w:val="auto"/>
              </w:rPr>
            </w:pPr>
          </w:p>
        </w:tc>
        <w:tc>
          <w:tcPr>
            <w:tcW w:w="2800" w:type="dxa"/>
            <w:vAlign w:val="bottom"/>
            <w:tcBorders>
              <w:bottom w:val="single" w:sz="8" w:color="FFE599"/>
            </w:tcBorders>
            <w:gridSpan w:val="3"/>
          </w:tcPr>
          <w:p>
            <w:pPr>
              <w:spacing w:after="0"/>
              <w:rPr>
                <w:sz w:val="9"/>
                <w:szCs w:val="9"/>
                <w:color w:val="auto"/>
              </w:rPr>
            </w:pPr>
          </w:p>
        </w:tc>
        <w:tc>
          <w:tcPr>
            <w:tcW w:w="380" w:type="dxa"/>
            <w:vAlign w:val="bottom"/>
            <w:tcBorders>
              <w:bottom w:val="single" w:sz="8" w:color="FFE599"/>
            </w:tcBorders>
          </w:tcPr>
          <w:p>
            <w:pPr>
              <w:spacing w:after="0"/>
              <w:rPr>
                <w:sz w:val="9"/>
                <w:szCs w:val="9"/>
                <w:color w:val="auto"/>
              </w:rPr>
            </w:pPr>
          </w:p>
        </w:tc>
        <w:tc>
          <w:tcPr>
            <w:tcW w:w="20" w:type="dxa"/>
            <w:vAlign w:val="bottom"/>
            <w:tcBorders>
              <w:bottom w:val="single" w:sz="8" w:color="FFE599"/>
            </w:tcBorders>
          </w:tcPr>
          <w:p>
            <w:pPr>
              <w:spacing w:after="0"/>
              <w:rPr>
                <w:sz w:val="9"/>
                <w:szCs w:val="9"/>
                <w:color w:val="auto"/>
              </w:rPr>
            </w:pPr>
          </w:p>
        </w:tc>
        <w:tc>
          <w:tcPr>
            <w:tcW w:w="60" w:type="dxa"/>
            <w:vAlign w:val="bottom"/>
            <w:tcBorders>
              <w:bottom w:val="single" w:sz="8" w:color="FFE599"/>
            </w:tcBorders>
          </w:tcPr>
          <w:p>
            <w:pPr>
              <w:spacing w:after="0"/>
              <w:rPr>
                <w:sz w:val="9"/>
                <w:szCs w:val="9"/>
                <w:color w:val="auto"/>
              </w:rPr>
            </w:pPr>
          </w:p>
        </w:tc>
        <w:tc>
          <w:tcPr>
            <w:tcW w:w="80" w:type="dxa"/>
            <w:vAlign w:val="bottom"/>
            <w:tcBorders>
              <w:bottom w:val="single" w:sz="8" w:color="FFE599"/>
            </w:tcBorders>
          </w:tcPr>
          <w:p>
            <w:pPr>
              <w:spacing w:after="0"/>
              <w:rPr>
                <w:sz w:val="9"/>
                <w:szCs w:val="9"/>
                <w:color w:val="auto"/>
              </w:rPr>
            </w:pPr>
          </w:p>
        </w:tc>
        <w:tc>
          <w:tcPr>
            <w:tcW w:w="20" w:type="dxa"/>
            <w:vAlign w:val="bottom"/>
          </w:tcPr>
          <w:p>
            <w:pPr>
              <w:spacing w:after="0"/>
              <w:rPr>
                <w:sz w:val="9"/>
                <w:szCs w:val="9"/>
                <w:color w:val="auto"/>
              </w:rPr>
            </w:pPr>
          </w:p>
        </w:tc>
        <w:tc>
          <w:tcPr>
            <w:tcW w:w="2300" w:type="dxa"/>
            <w:vAlign w:val="bottom"/>
            <w:tcBorders>
              <w:bottom w:val="single" w:sz="8" w:color="FFE599"/>
            </w:tcBorders>
          </w:tcPr>
          <w:p>
            <w:pPr>
              <w:spacing w:after="0"/>
              <w:rPr>
                <w:sz w:val="9"/>
                <w:szCs w:val="9"/>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800" w:type="dxa"/>
            <w:vAlign w:val="bottom"/>
            <w:gridSpan w:val="3"/>
          </w:tcPr>
          <w:p>
            <w:pPr>
              <w:ind w:left="80"/>
              <w:spacing w:after="0"/>
              <w:rPr>
                <w:sz w:val="20"/>
                <w:szCs w:val="20"/>
                <w:color w:val="auto"/>
              </w:rPr>
            </w:pPr>
            <w:r>
              <w:rPr>
                <w:rFonts w:ascii="Arial" w:cs="Arial" w:eastAsia="Arial" w:hAnsi="Arial"/>
                <w:sz w:val="20"/>
                <w:szCs w:val="20"/>
                <w:color w:val="auto"/>
              </w:rPr>
              <w:t>Análisis del Presupuesto</w:t>
            </w:r>
          </w:p>
        </w:tc>
        <w:tc>
          <w:tcPr>
            <w:tcW w:w="3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100"/>
        </w:trPr>
        <w:tc>
          <w:tcPr>
            <w:tcW w:w="3280" w:type="dxa"/>
            <w:vAlign w:val="bottom"/>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Pr>
          <w:p>
            <w:pPr>
              <w:spacing w:after="0"/>
              <w:rPr>
                <w:sz w:val="8"/>
                <w:szCs w:val="8"/>
                <w:color w:val="auto"/>
              </w:rPr>
            </w:pPr>
          </w:p>
        </w:tc>
        <w:tc>
          <w:tcPr>
            <w:tcW w:w="20" w:type="dxa"/>
            <w:vAlign w:val="bottom"/>
          </w:tcPr>
          <w:p>
            <w:pPr>
              <w:spacing w:after="0"/>
              <w:rPr>
                <w:sz w:val="8"/>
                <w:szCs w:val="8"/>
                <w:color w:val="auto"/>
              </w:rPr>
            </w:pPr>
          </w:p>
        </w:tc>
        <w:tc>
          <w:tcPr>
            <w:tcW w:w="2100" w:type="dxa"/>
            <w:vAlign w:val="bottom"/>
            <w:tcBorders>
              <w:bottom w:val="single" w:sz="8" w:color="FFE599"/>
            </w:tcBorders>
            <w:gridSpan w:val="2"/>
          </w:tcPr>
          <w:p>
            <w:pPr>
              <w:spacing w:after="0"/>
              <w:rPr>
                <w:sz w:val="8"/>
                <w:szCs w:val="8"/>
                <w:color w:val="auto"/>
              </w:rPr>
            </w:pPr>
          </w:p>
        </w:tc>
        <w:tc>
          <w:tcPr>
            <w:tcW w:w="700" w:type="dxa"/>
            <w:vAlign w:val="bottom"/>
            <w:tcBorders>
              <w:bottom w:val="single" w:sz="8" w:color="FFE599"/>
            </w:tcBorders>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100" w:type="dxa"/>
            <w:vAlign w:val="bottom"/>
            <w:gridSpan w:val="2"/>
          </w:tcPr>
          <w:p>
            <w:pPr>
              <w:ind w:left="80"/>
              <w:spacing w:after="0"/>
              <w:rPr>
                <w:sz w:val="20"/>
                <w:szCs w:val="20"/>
                <w:color w:val="auto"/>
              </w:rPr>
            </w:pPr>
            <w:r>
              <w:rPr>
                <w:rFonts w:ascii="Arial" w:cs="Arial" w:eastAsia="Arial" w:hAnsi="Arial"/>
                <w:sz w:val="20"/>
                <w:szCs w:val="20"/>
                <w:color w:val="auto"/>
                <w:w w:val="99"/>
              </w:rPr>
              <w:t>Conozca sus opciones</w:t>
            </w:r>
          </w:p>
        </w:tc>
        <w:tc>
          <w:tcPr>
            <w:tcW w:w="700" w:type="dxa"/>
            <w:vAlign w:val="bottom"/>
          </w:tcPr>
          <w:p>
            <w:pPr>
              <w:spacing w:after="0"/>
              <w:rPr>
                <w:sz w:val="21"/>
                <w:szCs w:val="21"/>
                <w:color w:val="auto"/>
              </w:rPr>
            </w:pPr>
          </w:p>
        </w:tc>
        <w:tc>
          <w:tcPr>
            <w:tcW w:w="3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100"/>
        </w:trPr>
        <w:tc>
          <w:tcPr>
            <w:tcW w:w="3280" w:type="dxa"/>
            <w:vAlign w:val="bottom"/>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Pr>
          <w:p>
            <w:pPr>
              <w:spacing w:after="0"/>
              <w:rPr>
                <w:sz w:val="8"/>
                <w:szCs w:val="8"/>
                <w:color w:val="auto"/>
              </w:rPr>
            </w:pPr>
          </w:p>
        </w:tc>
        <w:tc>
          <w:tcPr>
            <w:tcW w:w="20" w:type="dxa"/>
            <w:vAlign w:val="bottom"/>
          </w:tcPr>
          <w:p>
            <w:pPr>
              <w:spacing w:after="0"/>
              <w:rPr>
                <w:sz w:val="8"/>
                <w:szCs w:val="8"/>
                <w:color w:val="auto"/>
              </w:rPr>
            </w:pPr>
          </w:p>
        </w:tc>
        <w:tc>
          <w:tcPr>
            <w:tcW w:w="1560" w:type="dxa"/>
            <w:vAlign w:val="bottom"/>
            <w:tcBorders>
              <w:bottom w:val="single" w:sz="8" w:color="FFE599"/>
            </w:tcBorders>
          </w:tcPr>
          <w:p>
            <w:pPr>
              <w:spacing w:after="0"/>
              <w:rPr>
                <w:sz w:val="8"/>
                <w:szCs w:val="8"/>
                <w:color w:val="auto"/>
              </w:rPr>
            </w:pPr>
          </w:p>
        </w:tc>
        <w:tc>
          <w:tcPr>
            <w:tcW w:w="1240" w:type="dxa"/>
            <w:vAlign w:val="bottom"/>
            <w:tcBorders>
              <w:bottom w:val="single" w:sz="8" w:color="FFE599"/>
            </w:tcBorders>
            <w:gridSpan w:val="2"/>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1560" w:type="dxa"/>
            <w:vAlign w:val="bottom"/>
          </w:tcPr>
          <w:p>
            <w:pPr>
              <w:ind w:left="80"/>
              <w:spacing w:after="0"/>
              <w:rPr>
                <w:sz w:val="20"/>
                <w:szCs w:val="20"/>
                <w:color w:val="auto"/>
              </w:rPr>
            </w:pPr>
            <w:r>
              <w:rPr>
                <w:rFonts w:ascii="Arial" w:cs="Arial" w:eastAsia="Arial" w:hAnsi="Arial"/>
                <w:sz w:val="20"/>
                <w:szCs w:val="20"/>
                <w:color w:val="auto"/>
              </w:rPr>
              <w:t>Necesidades</w:t>
            </w:r>
          </w:p>
        </w:tc>
        <w:tc>
          <w:tcPr>
            <w:tcW w:w="1240" w:type="dxa"/>
            <w:vAlign w:val="bottom"/>
            <w:gridSpan w:val="2"/>
          </w:tcPr>
          <w:p>
            <w:pPr>
              <w:jc w:val="right"/>
              <w:ind w:right="82"/>
              <w:spacing w:after="0"/>
              <w:rPr>
                <w:sz w:val="20"/>
                <w:szCs w:val="20"/>
                <w:color w:val="auto"/>
              </w:rPr>
            </w:pPr>
            <w:r>
              <w:rPr>
                <w:rFonts w:ascii="Arial" w:cs="Arial" w:eastAsia="Arial" w:hAnsi="Arial"/>
                <w:sz w:val="20"/>
                <w:szCs w:val="20"/>
                <w:color w:val="auto"/>
              </w:rPr>
              <w:t>Financieras</w:t>
            </w:r>
          </w:p>
        </w:tc>
        <w:tc>
          <w:tcPr>
            <w:tcW w:w="460" w:type="dxa"/>
            <w:vAlign w:val="bottom"/>
            <w:gridSpan w:val="3"/>
          </w:tcPr>
          <w:p>
            <w:pPr>
              <w:jc w:val="right"/>
              <w:ind w:right="20"/>
              <w:spacing w:after="0"/>
              <w:rPr>
                <w:sz w:val="20"/>
                <w:szCs w:val="20"/>
                <w:color w:val="auto"/>
              </w:rPr>
            </w:pPr>
            <w:r>
              <w:rPr>
                <w:rFonts w:ascii="Arial" w:cs="Arial" w:eastAsia="Arial" w:hAnsi="Arial"/>
                <w:sz w:val="20"/>
                <w:szCs w:val="20"/>
                <w:color w:val="auto"/>
              </w:rPr>
              <w:t>del</w:t>
            </w: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80"/>
              <w:spacing w:after="0"/>
              <w:rPr>
                <w:sz w:val="20"/>
                <w:szCs w:val="20"/>
                <w:color w:val="auto"/>
              </w:rPr>
            </w:pPr>
            <w:r>
              <w:rPr>
                <w:rFonts w:ascii="Arial" w:cs="Arial" w:eastAsia="Arial" w:hAnsi="Arial"/>
                <w:sz w:val="20"/>
                <w:szCs w:val="20"/>
                <w:color w:val="auto"/>
              </w:rPr>
              <w:t>Hogar</w:t>
            </w:r>
          </w:p>
        </w:tc>
        <w:tc>
          <w:tcPr>
            <w:tcW w:w="54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32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3180" w:type="dxa"/>
            <w:vAlign w:val="bottom"/>
            <w:tcBorders>
              <w:bottom w:val="single" w:sz="8" w:color="FFE599"/>
            </w:tcBorders>
            <w:gridSpan w:val="4"/>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61"/>
        </w:trPr>
        <w:tc>
          <w:tcPr>
            <w:tcW w:w="3360" w:type="dxa"/>
            <w:vAlign w:val="bottom"/>
            <w:gridSpan w:val="3"/>
          </w:tcPr>
          <w:p>
            <w:pPr>
              <w:ind w:left="100"/>
              <w:spacing w:after="0"/>
              <w:rPr>
                <w:sz w:val="20"/>
                <w:szCs w:val="20"/>
                <w:color w:val="auto"/>
              </w:rPr>
            </w:pPr>
            <w:r>
              <w:rPr>
                <w:rFonts w:ascii="Arial" w:cs="Arial" w:eastAsia="Arial" w:hAnsi="Arial"/>
                <w:sz w:val="20"/>
                <w:szCs w:val="20"/>
                <w:b w:val="1"/>
                <w:bCs w:val="1"/>
                <w:color w:val="auto"/>
              </w:rPr>
              <w:t>Formación de fondos de ahorro</w:t>
            </w:r>
          </w:p>
        </w:tc>
        <w:tc>
          <w:tcPr>
            <w:tcW w:w="20" w:type="dxa"/>
            <w:vAlign w:val="bottom"/>
          </w:tcPr>
          <w:p>
            <w:pPr>
              <w:spacing w:after="0"/>
              <w:rPr>
                <w:sz w:val="22"/>
                <w:szCs w:val="22"/>
                <w:color w:val="auto"/>
              </w:rPr>
            </w:pPr>
          </w:p>
        </w:tc>
        <w:tc>
          <w:tcPr>
            <w:tcW w:w="3260" w:type="dxa"/>
            <w:vAlign w:val="bottom"/>
            <w:gridSpan w:val="6"/>
          </w:tcPr>
          <w:p>
            <w:pPr>
              <w:ind w:left="80"/>
              <w:spacing w:after="0"/>
              <w:rPr>
                <w:sz w:val="20"/>
                <w:szCs w:val="20"/>
                <w:color w:val="auto"/>
              </w:rPr>
            </w:pPr>
            <w:r>
              <w:rPr>
                <w:rFonts w:ascii="Arial" w:cs="Arial" w:eastAsia="Arial" w:hAnsi="Arial"/>
                <w:sz w:val="20"/>
                <w:szCs w:val="20"/>
                <w:color w:val="auto"/>
              </w:rPr>
              <w:t>Capacitación a ADR Conformación</w:t>
            </w:r>
          </w:p>
        </w:tc>
        <w:tc>
          <w:tcPr>
            <w:tcW w:w="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de capacitación</w:t>
            </w:r>
          </w:p>
        </w:tc>
        <w:tc>
          <w:tcPr>
            <w:tcW w:w="0" w:type="dxa"/>
            <w:vAlign w:val="bottom"/>
          </w:tcPr>
          <w:p>
            <w:pPr>
              <w:spacing w:after="0"/>
              <w:rPr>
                <w:sz w:val="1"/>
                <w:szCs w:val="1"/>
                <w:color w:val="auto"/>
              </w:rPr>
            </w:pPr>
          </w:p>
        </w:tc>
      </w:tr>
      <w:tr>
        <w:trPr>
          <w:trHeight w:val="314"/>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60" w:type="dxa"/>
            <w:vAlign w:val="bottom"/>
            <w:gridSpan w:val="6"/>
          </w:tcPr>
          <w:p>
            <w:pPr>
              <w:ind w:left="80"/>
              <w:spacing w:after="0"/>
              <w:rPr>
                <w:sz w:val="20"/>
                <w:szCs w:val="20"/>
                <w:color w:val="auto"/>
              </w:rPr>
            </w:pPr>
            <w:r>
              <w:rPr>
                <w:rFonts w:ascii="Arial" w:cs="Arial" w:eastAsia="Arial" w:hAnsi="Arial"/>
                <w:sz w:val="20"/>
                <w:szCs w:val="20"/>
                <w:color w:val="auto"/>
                <w:w w:val="98"/>
              </w:rPr>
              <w:t>yConsolidacióndeFondos</w:t>
            </w: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00" w:type="dxa"/>
            <w:vAlign w:val="bottom"/>
            <w:gridSpan w:val="3"/>
          </w:tcPr>
          <w:p>
            <w:pPr>
              <w:ind w:left="80"/>
              <w:spacing w:after="0"/>
              <w:rPr>
                <w:sz w:val="20"/>
                <w:szCs w:val="20"/>
                <w:color w:val="auto"/>
              </w:rPr>
            </w:pPr>
            <w:r>
              <w:rPr>
                <w:rFonts w:ascii="Arial" w:cs="Arial" w:eastAsia="Arial" w:hAnsi="Arial"/>
                <w:sz w:val="20"/>
                <w:szCs w:val="20"/>
                <w:color w:val="auto"/>
              </w:rPr>
              <w:t>Comunitarios de Ahorro</w:t>
            </w: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9"/>
        </w:trPr>
        <w:tc>
          <w:tcPr>
            <w:tcW w:w="3280" w:type="dxa"/>
            <w:vAlign w:val="bottom"/>
          </w:tcPr>
          <w:p>
            <w:pPr>
              <w:spacing w:after="0"/>
              <w:rPr>
                <w:sz w:val="12"/>
                <w:szCs w:val="12"/>
                <w:color w:val="auto"/>
              </w:rPr>
            </w:pPr>
          </w:p>
        </w:tc>
        <w:tc>
          <w:tcPr>
            <w:tcW w:w="20" w:type="dxa"/>
            <w:vAlign w:val="bottom"/>
          </w:tcPr>
          <w:p>
            <w:pPr>
              <w:spacing w:after="0"/>
              <w:rPr>
                <w:sz w:val="12"/>
                <w:szCs w:val="12"/>
                <w:color w:val="auto"/>
              </w:rPr>
            </w:pPr>
          </w:p>
        </w:tc>
        <w:tc>
          <w:tcPr>
            <w:tcW w:w="60" w:type="dxa"/>
            <w:vAlign w:val="bottom"/>
          </w:tcPr>
          <w:p>
            <w:pPr>
              <w:spacing w:after="0"/>
              <w:rPr>
                <w:sz w:val="12"/>
                <w:szCs w:val="12"/>
                <w:color w:val="auto"/>
              </w:rPr>
            </w:pPr>
          </w:p>
        </w:tc>
        <w:tc>
          <w:tcPr>
            <w:tcW w:w="20" w:type="dxa"/>
            <w:vAlign w:val="bottom"/>
          </w:tcPr>
          <w:p>
            <w:pPr>
              <w:spacing w:after="0"/>
              <w:rPr>
                <w:sz w:val="12"/>
                <w:szCs w:val="12"/>
                <w:color w:val="auto"/>
              </w:rPr>
            </w:pPr>
          </w:p>
        </w:tc>
        <w:tc>
          <w:tcPr>
            <w:tcW w:w="1560" w:type="dxa"/>
            <w:vAlign w:val="bottom"/>
            <w:tcBorders>
              <w:bottom w:val="single" w:sz="8" w:color="FFE599"/>
            </w:tcBorders>
          </w:tcPr>
          <w:p>
            <w:pPr>
              <w:spacing w:after="0"/>
              <w:rPr>
                <w:sz w:val="12"/>
                <w:szCs w:val="12"/>
                <w:color w:val="auto"/>
              </w:rPr>
            </w:pPr>
          </w:p>
        </w:tc>
        <w:tc>
          <w:tcPr>
            <w:tcW w:w="540" w:type="dxa"/>
            <w:vAlign w:val="bottom"/>
            <w:tcBorders>
              <w:bottom w:val="single" w:sz="8" w:color="FFE599"/>
            </w:tcBorders>
          </w:tcPr>
          <w:p>
            <w:pPr>
              <w:spacing w:after="0"/>
              <w:rPr>
                <w:sz w:val="12"/>
                <w:szCs w:val="12"/>
                <w:color w:val="auto"/>
              </w:rPr>
            </w:pPr>
          </w:p>
        </w:tc>
        <w:tc>
          <w:tcPr>
            <w:tcW w:w="1080" w:type="dxa"/>
            <w:vAlign w:val="bottom"/>
            <w:tcBorders>
              <w:bottom w:val="single" w:sz="8" w:color="FFE599"/>
            </w:tcBorders>
            <w:gridSpan w:val="2"/>
          </w:tcPr>
          <w:p>
            <w:pPr>
              <w:spacing w:after="0"/>
              <w:rPr>
                <w:sz w:val="12"/>
                <w:szCs w:val="12"/>
                <w:color w:val="auto"/>
              </w:rPr>
            </w:pPr>
          </w:p>
        </w:tc>
        <w:tc>
          <w:tcPr>
            <w:tcW w:w="20" w:type="dxa"/>
            <w:vAlign w:val="bottom"/>
            <w:tcBorders>
              <w:bottom w:val="single" w:sz="8" w:color="FFE599"/>
            </w:tcBorders>
          </w:tcPr>
          <w:p>
            <w:pPr>
              <w:spacing w:after="0"/>
              <w:rPr>
                <w:sz w:val="12"/>
                <w:szCs w:val="12"/>
                <w:color w:val="auto"/>
              </w:rPr>
            </w:pPr>
          </w:p>
        </w:tc>
        <w:tc>
          <w:tcPr>
            <w:tcW w:w="60" w:type="dxa"/>
            <w:vAlign w:val="bottom"/>
            <w:tcBorders>
              <w:bottom w:val="single" w:sz="8" w:color="FFE599"/>
            </w:tcBorders>
          </w:tcPr>
          <w:p>
            <w:pPr>
              <w:spacing w:after="0"/>
              <w:rPr>
                <w:sz w:val="12"/>
                <w:szCs w:val="12"/>
                <w:color w:val="auto"/>
              </w:rPr>
            </w:pPr>
          </w:p>
        </w:tc>
        <w:tc>
          <w:tcPr>
            <w:tcW w:w="80" w:type="dxa"/>
            <w:vAlign w:val="bottom"/>
            <w:tcBorders>
              <w:bottom w:val="single" w:sz="8" w:color="FFE599"/>
            </w:tcBorders>
          </w:tcPr>
          <w:p>
            <w:pPr>
              <w:spacing w:after="0"/>
              <w:rPr>
                <w:sz w:val="12"/>
                <w:szCs w:val="12"/>
                <w:color w:val="auto"/>
              </w:rPr>
            </w:pPr>
          </w:p>
        </w:tc>
        <w:tc>
          <w:tcPr>
            <w:tcW w:w="20" w:type="dxa"/>
            <w:vAlign w:val="bottom"/>
          </w:tcPr>
          <w:p>
            <w:pPr>
              <w:spacing w:after="0"/>
              <w:rPr>
                <w:sz w:val="12"/>
                <w:szCs w:val="12"/>
                <w:color w:val="auto"/>
              </w:rPr>
            </w:pPr>
          </w:p>
        </w:tc>
        <w:tc>
          <w:tcPr>
            <w:tcW w:w="2300" w:type="dxa"/>
            <w:vAlign w:val="bottom"/>
            <w:tcBorders>
              <w:bottom w:val="single" w:sz="8" w:color="FFE599"/>
            </w:tcBorders>
          </w:tcPr>
          <w:p>
            <w:pPr>
              <w:spacing w:after="0"/>
              <w:rPr>
                <w:sz w:val="12"/>
                <w:szCs w:val="12"/>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1560" w:type="dxa"/>
            <w:vAlign w:val="bottom"/>
          </w:tcPr>
          <w:p>
            <w:pPr>
              <w:ind w:left="80"/>
              <w:spacing w:after="0"/>
              <w:rPr>
                <w:sz w:val="20"/>
                <w:szCs w:val="20"/>
                <w:color w:val="auto"/>
              </w:rPr>
            </w:pPr>
            <w:r>
              <w:rPr>
                <w:rFonts w:ascii="Arial" w:cs="Arial" w:eastAsia="Arial" w:hAnsi="Arial"/>
                <w:sz w:val="20"/>
                <w:szCs w:val="20"/>
                <w:color w:val="auto"/>
              </w:rPr>
              <w:t>Capacitación</w:t>
            </w:r>
          </w:p>
        </w:tc>
        <w:tc>
          <w:tcPr>
            <w:tcW w:w="540" w:type="dxa"/>
            <w:vAlign w:val="bottom"/>
          </w:tcPr>
          <w:p>
            <w:pPr>
              <w:ind w:left="200"/>
              <w:spacing w:after="0"/>
              <w:rPr>
                <w:sz w:val="20"/>
                <w:szCs w:val="20"/>
                <w:color w:val="auto"/>
              </w:rPr>
            </w:pPr>
            <w:r>
              <w:rPr>
                <w:rFonts w:ascii="Arial" w:cs="Arial" w:eastAsia="Arial" w:hAnsi="Arial"/>
                <w:sz w:val="20"/>
                <w:szCs w:val="20"/>
                <w:color w:val="auto"/>
              </w:rPr>
              <w:t>y</w:t>
            </w:r>
          </w:p>
        </w:tc>
        <w:tc>
          <w:tcPr>
            <w:tcW w:w="1160" w:type="dxa"/>
            <w:vAlign w:val="bottom"/>
            <w:gridSpan w:val="4"/>
          </w:tcPr>
          <w:p>
            <w:pPr>
              <w:jc w:val="right"/>
              <w:ind w:right="20"/>
              <w:spacing w:after="0"/>
              <w:rPr>
                <w:sz w:val="20"/>
                <w:szCs w:val="20"/>
                <w:color w:val="auto"/>
              </w:rPr>
            </w:pPr>
            <w:r>
              <w:rPr>
                <w:rFonts w:ascii="Arial" w:cs="Arial" w:eastAsia="Arial" w:hAnsi="Arial"/>
                <w:sz w:val="20"/>
                <w:szCs w:val="20"/>
                <w:color w:val="auto"/>
              </w:rPr>
              <w:t>asamblea</w:t>
            </w: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 tres</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00" w:type="dxa"/>
            <w:vAlign w:val="bottom"/>
            <w:gridSpan w:val="3"/>
          </w:tcPr>
          <w:p>
            <w:pPr>
              <w:ind w:left="80"/>
              <w:spacing w:after="0"/>
              <w:rPr>
                <w:sz w:val="20"/>
                <w:szCs w:val="20"/>
                <w:color w:val="auto"/>
              </w:rPr>
            </w:pPr>
            <w:r>
              <w:rPr>
                <w:rFonts w:ascii="Arial" w:cs="Arial" w:eastAsia="Arial" w:hAnsi="Arial"/>
                <w:sz w:val="20"/>
                <w:szCs w:val="20"/>
                <w:color w:val="auto"/>
              </w:rPr>
              <w:t>conformación de fondo</w:t>
            </w: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fondos.</w:t>
            </w:r>
          </w:p>
        </w:tc>
        <w:tc>
          <w:tcPr>
            <w:tcW w:w="0" w:type="dxa"/>
            <w:vAlign w:val="bottom"/>
          </w:tcPr>
          <w:p>
            <w:pPr>
              <w:spacing w:after="0"/>
              <w:rPr>
                <w:sz w:val="1"/>
                <w:szCs w:val="1"/>
                <w:color w:val="auto"/>
              </w:rPr>
            </w:pPr>
          </w:p>
        </w:tc>
      </w:tr>
      <w:tr>
        <w:trPr>
          <w:trHeight w:val="130"/>
        </w:trPr>
        <w:tc>
          <w:tcPr>
            <w:tcW w:w="3280" w:type="dxa"/>
            <w:vAlign w:val="bottom"/>
          </w:tcPr>
          <w:p>
            <w:pPr>
              <w:spacing w:after="0"/>
              <w:rPr>
                <w:sz w:val="11"/>
                <w:szCs w:val="11"/>
                <w:color w:val="auto"/>
              </w:rPr>
            </w:pPr>
          </w:p>
        </w:tc>
        <w:tc>
          <w:tcPr>
            <w:tcW w:w="20" w:type="dxa"/>
            <w:vAlign w:val="bottom"/>
          </w:tcPr>
          <w:p>
            <w:pPr>
              <w:spacing w:after="0"/>
              <w:rPr>
                <w:sz w:val="11"/>
                <w:szCs w:val="11"/>
                <w:color w:val="auto"/>
              </w:rPr>
            </w:pPr>
          </w:p>
        </w:tc>
        <w:tc>
          <w:tcPr>
            <w:tcW w:w="60" w:type="dxa"/>
            <w:vAlign w:val="bottom"/>
          </w:tcPr>
          <w:p>
            <w:pPr>
              <w:spacing w:after="0"/>
              <w:rPr>
                <w:sz w:val="11"/>
                <w:szCs w:val="11"/>
                <w:color w:val="auto"/>
              </w:rPr>
            </w:pPr>
          </w:p>
        </w:tc>
        <w:tc>
          <w:tcPr>
            <w:tcW w:w="20" w:type="dxa"/>
            <w:vAlign w:val="bottom"/>
          </w:tcPr>
          <w:p>
            <w:pPr>
              <w:spacing w:after="0"/>
              <w:rPr>
                <w:sz w:val="11"/>
                <w:szCs w:val="11"/>
                <w:color w:val="auto"/>
              </w:rPr>
            </w:pPr>
          </w:p>
        </w:tc>
        <w:tc>
          <w:tcPr>
            <w:tcW w:w="3180" w:type="dxa"/>
            <w:vAlign w:val="bottom"/>
            <w:tcBorders>
              <w:bottom w:val="single" w:sz="8" w:color="FFE599"/>
            </w:tcBorders>
            <w:gridSpan w:val="4"/>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60" w:type="dxa"/>
            <w:vAlign w:val="bottom"/>
            <w:tcBorders>
              <w:bottom w:val="single" w:sz="8" w:color="FFE599"/>
            </w:tcBorders>
          </w:tcPr>
          <w:p>
            <w:pPr>
              <w:spacing w:after="0"/>
              <w:rPr>
                <w:sz w:val="11"/>
                <w:szCs w:val="11"/>
                <w:color w:val="auto"/>
              </w:rPr>
            </w:pPr>
          </w:p>
        </w:tc>
        <w:tc>
          <w:tcPr>
            <w:tcW w:w="8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300" w:type="dxa"/>
            <w:vAlign w:val="bottom"/>
            <w:tcBorders>
              <w:bottom w:val="single" w:sz="8" w:color="FFE599"/>
            </w:tcBorders>
          </w:tcPr>
          <w:p>
            <w:pPr>
              <w:spacing w:after="0"/>
              <w:rPr>
                <w:sz w:val="11"/>
                <w:szCs w:val="11"/>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260" w:type="dxa"/>
            <w:vAlign w:val="bottom"/>
            <w:gridSpan w:val="6"/>
          </w:tcPr>
          <w:p>
            <w:pPr>
              <w:ind w:left="80"/>
              <w:spacing w:after="0"/>
              <w:rPr>
                <w:sz w:val="20"/>
                <w:szCs w:val="20"/>
                <w:color w:val="auto"/>
              </w:rPr>
            </w:pPr>
            <w:r>
              <w:rPr>
                <w:rFonts w:ascii="Arial" w:cs="Arial" w:eastAsia="Arial" w:hAnsi="Arial"/>
                <w:sz w:val="20"/>
                <w:szCs w:val="20"/>
                <w:color w:val="auto"/>
              </w:rPr>
              <w:t>Capacitación operación del fondo</w:t>
            </w: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100"/>
        </w:trPr>
        <w:tc>
          <w:tcPr>
            <w:tcW w:w="32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1560" w:type="dxa"/>
            <w:vAlign w:val="bottom"/>
            <w:tcBorders>
              <w:bottom w:val="single" w:sz="8" w:color="FFE599"/>
            </w:tcBorders>
          </w:tcPr>
          <w:p>
            <w:pPr>
              <w:spacing w:after="0"/>
              <w:rPr>
                <w:sz w:val="8"/>
                <w:szCs w:val="8"/>
                <w:color w:val="auto"/>
              </w:rPr>
            </w:pPr>
          </w:p>
        </w:tc>
        <w:tc>
          <w:tcPr>
            <w:tcW w:w="540" w:type="dxa"/>
            <w:vAlign w:val="bottom"/>
            <w:tcBorders>
              <w:bottom w:val="single" w:sz="8" w:color="FFE599"/>
            </w:tcBorders>
          </w:tcPr>
          <w:p>
            <w:pPr>
              <w:spacing w:after="0"/>
              <w:rPr>
                <w:sz w:val="8"/>
                <w:szCs w:val="8"/>
                <w:color w:val="auto"/>
              </w:rPr>
            </w:pPr>
          </w:p>
        </w:tc>
        <w:tc>
          <w:tcPr>
            <w:tcW w:w="700" w:type="dxa"/>
            <w:vAlign w:val="bottom"/>
            <w:tcBorders>
              <w:bottom w:val="single" w:sz="8" w:color="FFE599"/>
            </w:tcBorders>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61"/>
        </w:trPr>
        <w:tc>
          <w:tcPr>
            <w:tcW w:w="3360" w:type="dxa"/>
            <w:vAlign w:val="bottom"/>
            <w:gridSpan w:val="3"/>
          </w:tcPr>
          <w:p>
            <w:pPr>
              <w:ind w:left="100"/>
              <w:spacing w:after="0"/>
              <w:rPr>
                <w:sz w:val="20"/>
                <w:szCs w:val="20"/>
                <w:color w:val="auto"/>
              </w:rPr>
            </w:pPr>
            <w:r>
              <w:rPr>
                <w:rFonts w:ascii="Arial" w:cs="Arial" w:eastAsia="Arial" w:hAnsi="Arial"/>
                <w:sz w:val="20"/>
                <w:szCs w:val="20"/>
                <w:b w:val="1"/>
                <w:bCs w:val="1"/>
                <w:color w:val="auto"/>
              </w:rPr>
              <w:t>Inicio de servicios financieros</w:t>
            </w:r>
          </w:p>
        </w:tc>
        <w:tc>
          <w:tcPr>
            <w:tcW w:w="20" w:type="dxa"/>
            <w:vAlign w:val="bottom"/>
          </w:tcPr>
          <w:p>
            <w:pPr>
              <w:spacing w:after="0"/>
              <w:rPr>
                <w:sz w:val="22"/>
                <w:szCs w:val="22"/>
                <w:color w:val="auto"/>
              </w:rPr>
            </w:pPr>
          </w:p>
        </w:tc>
        <w:tc>
          <w:tcPr>
            <w:tcW w:w="1560" w:type="dxa"/>
            <w:vAlign w:val="bottom"/>
          </w:tcPr>
          <w:p>
            <w:pPr>
              <w:ind w:left="80"/>
              <w:spacing w:after="0"/>
              <w:rPr>
                <w:sz w:val="20"/>
                <w:szCs w:val="20"/>
                <w:color w:val="auto"/>
              </w:rPr>
            </w:pPr>
            <w:r>
              <w:rPr>
                <w:rFonts w:ascii="Arial" w:cs="Arial" w:eastAsia="Arial" w:hAnsi="Arial"/>
                <w:sz w:val="20"/>
                <w:szCs w:val="20"/>
                <w:color w:val="auto"/>
              </w:rPr>
              <w:t>Inicio del ahorro</w:t>
            </w:r>
          </w:p>
        </w:tc>
        <w:tc>
          <w:tcPr>
            <w:tcW w:w="540" w:type="dxa"/>
            <w:vAlign w:val="bottom"/>
          </w:tcPr>
          <w:p>
            <w:pPr>
              <w:spacing w:after="0"/>
              <w:rPr>
                <w:sz w:val="22"/>
                <w:szCs w:val="22"/>
                <w:color w:val="auto"/>
              </w:rPr>
            </w:pPr>
          </w:p>
        </w:tc>
        <w:tc>
          <w:tcPr>
            <w:tcW w:w="700" w:type="dxa"/>
            <w:vAlign w:val="bottom"/>
          </w:tcPr>
          <w:p>
            <w:pPr>
              <w:spacing w:after="0"/>
              <w:rPr>
                <w:sz w:val="22"/>
                <w:szCs w:val="22"/>
                <w:color w:val="auto"/>
              </w:rPr>
            </w:pP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Reunión de grupo</w:t>
            </w:r>
          </w:p>
        </w:tc>
        <w:tc>
          <w:tcPr>
            <w:tcW w:w="0" w:type="dxa"/>
            <w:vAlign w:val="bottom"/>
          </w:tcPr>
          <w:p>
            <w:pPr>
              <w:spacing w:after="0"/>
              <w:rPr>
                <w:sz w:val="1"/>
                <w:szCs w:val="1"/>
                <w:color w:val="auto"/>
              </w:rPr>
            </w:pPr>
          </w:p>
        </w:tc>
      </w:tr>
      <w:tr>
        <w:trPr>
          <w:trHeight w:val="88"/>
        </w:trPr>
        <w:tc>
          <w:tcPr>
            <w:tcW w:w="3280" w:type="dxa"/>
            <w:vAlign w:val="bottom"/>
          </w:tcPr>
          <w:p>
            <w:pPr>
              <w:spacing w:after="0"/>
              <w:rPr>
                <w:sz w:val="7"/>
                <w:szCs w:val="7"/>
                <w:color w:val="auto"/>
              </w:rPr>
            </w:pPr>
          </w:p>
        </w:tc>
        <w:tc>
          <w:tcPr>
            <w:tcW w:w="20" w:type="dxa"/>
            <w:vAlign w:val="bottom"/>
          </w:tcPr>
          <w:p>
            <w:pPr>
              <w:spacing w:after="0"/>
              <w:rPr>
                <w:sz w:val="7"/>
                <w:szCs w:val="7"/>
                <w:color w:val="auto"/>
              </w:rPr>
            </w:pPr>
          </w:p>
        </w:tc>
        <w:tc>
          <w:tcPr>
            <w:tcW w:w="60" w:type="dxa"/>
            <w:vAlign w:val="bottom"/>
          </w:tcPr>
          <w:p>
            <w:pPr>
              <w:spacing w:after="0"/>
              <w:rPr>
                <w:sz w:val="7"/>
                <w:szCs w:val="7"/>
                <w:color w:val="auto"/>
              </w:rPr>
            </w:pPr>
          </w:p>
        </w:tc>
        <w:tc>
          <w:tcPr>
            <w:tcW w:w="20" w:type="dxa"/>
            <w:vAlign w:val="bottom"/>
          </w:tcPr>
          <w:p>
            <w:pPr>
              <w:spacing w:after="0"/>
              <w:rPr>
                <w:sz w:val="7"/>
                <w:szCs w:val="7"/>
                <w:color w:val="auto"/>
              </w:rPr>
            </w:pPr>
          </w:p>
        </w:tc>
        <w:tc>
          <w:tcPr>
            <w:tcW w:w="1560" w:type="dxa"/>
            <w:vAlign w:val="bottom"/>
            <w:tcBorders>
              <w:bottom w:val="single" w:sz="8" w:color="FFE599"/>
            </w:tcBorders>
          </w:tcPr>
          <w:p>
            <w:pPr>
              <w:spacing w:after="0"/>
              <w:rPr>
                <w:sz w:val="7"/>
                <w:szCs w:val="7"/>
                <w:color w:val="auto"/>
              </w:rPr>
            </w:pPr>
          </w:p>
        </w:tc>
        <w:tc>
          <w:tcPr>
            <w:tcW w:w="540" w:type="dxa"/>
            <w:vAlign w:val="bottom"/>
            <w:tcBorders>
              <w:bottom w:val="single" w:sz="8" w:color="FFE599"/>
            </w:tcBorders>
          </w:tcPr>
          <w:p>
            <w:pPr>
              <w:spacing w:after="0"/>
              <w:rPr>
                <w:sz w:val="7"/>
                <w:szCs w:val="7"/>
                <w:color w:val="auto"/>
              </w:rPr>
            </w:pPr>
          </w:p>
        </w:tc>
        <w:tc>
          <w:tcPr>
            <w:tcW w:w="700" w:type="dxa"/>
            <w:vAlign w:val="bottom"/>
            <w:tcBorders>
              <w:bottom w:val="single" w:sz="8" w:color="FFE599"/>
            </w:tcBorders>
          </w:tcPr>
          <w:p>
            <w:pPr>
              <w:spacing w:after="0"/>
              <w:rPr>
                <w:sz w:val="7"/>
                <w:szCs w:val="7"/>
                <w:color w:val="auto"/>
              </w:rPr>
            </w:pPr>
          </w:p>
        </w:tc>
        <w:tc>
          <w:tcPr>
            <w:tcW w:w="38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60" w:type="dxa"/>
            <w:vAlign w:val="bottom"/>
            <w:tcBorders>
              <w:bottom w:val="single" w:sz="8" w:color="FFE599"/>
            </w:tcBorders>
          </w:tcPr>
          <w:p>
            <w:pPr>
              <w:spacing w:after="0"/>
              <w:rPr>
                <w:sz w:val="7"/>
                <w:szCs w:val="7"/>
                <w:color w:val="auto"/>
              </w:rPr>
            </w:pPr>
          </w:p>
        </w:tc>
        <w:tc>
          <w:tcPr>
            <w:tcW w:w="8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3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1560" w:type="dxa"/>
            <w:vAlign w:val="bottom"/>
          </w:tcPr>
          <w:p>
            <w:pPr>
              <w:ind w:left="80"/>
              <w:spacing w:after="0"/>
              <w:rPr>
                <w:sz w:val="20"/>
                <w:szCs w:val="20"/>
                <w:color w:val="auto"/>
              </w:rPr>
            </w:pPr>
            <w:r>
              <w:rPr>
                <w:rFonts w:ascii="Arial" w:cs="Arial" w:eastAsia="Arial" w:hAnsi="Arial"/>
                <w:sz w:val="20"/>
                <w:szCs w:val="20"/>
                <w:color w:val="auto"/>
              </w:rPr>
              <w:t>Inicio del crédito</w:t>
            </w:r>
          </w:p>
        </w:tc>
        <w:tc>
          <w:tcPr>
            <w:tcW w:w="540" w:type="dxa"/>
            <w:vAlign w:val="bottom"/>
          </w:tcPr>
          <w:p>
            <w:pPr>
              <w:spacing w:after="0"/>
              <w:rPr>
                <w:sz w:val="21"/>
                <w:szCs w:val="21"/>
                <w:color w:val="auto"/>
              </w:rPr>
            </w:pPr>
          </w:p>
        </w:tc>
        <w:tc>
          <w:tcPr>
            <w:tcW w:w="700" w:type="dxa"/>
            <w:vAlign w:val="bottom"/>
          </w:tcPr>
          <w:p>
            <w:pPr>
              <w:spacing w:after="0"/>
              <w:rPr>
                <w:sz w:val="21"/>
                <w:szCs w:val="21"/>
                <w:color w:val="auto"/>
              </w:rPr>
            </w:pPr>
          </w:p>
        </w:tc>
        <w:tc>
          <w:tcPr>
            <w:tcW w:w="3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Reunión de grupo</w:t>
            </w:r>
          </w:p>
        </w:tc>
        <w:tc>
          <w:tcPr>
            <w:tcW w:w="0" w:type="dxa"/>
            <w:vAlign w:val="bottom"/>
          </w:tcPr>
          <w:p>
            <w:pPr>
              <w:spacing w:after="0"/>
              <w:rPr>
                <w:sz w:val="1"/>
                <w:szCs w:val="1"/>
                <w:color w:val="auto"/>
              </w:rPr>
            </w:pPr>
          </w:p>
        </w:tc>
      </w:tr>
      <w:tr>
        <w:trPr>
          <w:trHeight w:val="100"/>
        </w:trPr>
        <w:tc>
          <w:tcPr>
            <w:tcW w:w="3280" w:type="dxa"/>
            <w:vAlign w:val="bottom"/>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Pr>
          <w:p>
            <w:pPr>
              <w:spacing w:after="0"/>
              <w:rPr>
                <w:sz w:val="8"/>
                <w:szCs w:val="8"/>
                <w:color w:val="auto"/>
              </w:rPr>
            </w:pPr>
          </w:p>
        </w:tc>
        <w:tc>
          <w:tcPr>
            <w:tcW w:w="20" w:type="dxa"/>
            <w:vAlign w:val="bottom"/>
          </w:tcPr>
          <w:p>
            <w:pPr>
              <w:spacing w:after="0"/>
              <w:rPr>
                <w:sz w:val="8"/>
                <w:szCs w:val="8"/>
                <w:color w:val="auto"/>
              </w:rPr>
            </w:pPr>
          </w:p>
        </w:tc>
        <w:tc>
          <w:tcPr>
            <w:tcW w:w="2100" w:type="dxa"/>
            <w:vAlign w:val="bottom"/>
            <w:tcBorders>
              <w:bottom w:val="single" w:sz="8" w:color="FFE599"/>
            </w:tcBorders>
            <w:gridSpan w:val="2"/>
          </w:tcPr>
          <w:p>
            <w:pPr>
              <w:spacing w:after="0"/>
              <w:rPr>
                <w:sz w:val="8"/>
                <w:szCs w:val="8"/>
                <w:color w:val="auto"/>
              </w:rPr>
            </w:pPr>
          </w:p>
        </w:tc>
        <w:tc>
          <w:tcPr>
            <w:tcW w:w="1080" w:type="dxa"/>
            <w:vAlign w:val="bottom"/>
            <w:tcBorders>
              <w:bottom w:val="single" w:sz="8" w:color="FFE599"/>
            </w:tcBorders>
            <w:gridSpan w:val="2"/>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100" w:type="dxa"/>
            <w:vAlign w:val="bottom"/>
            <w:gridSpan w:val="2"/>
          </w:tcPr>
          <w:p>
            <w:pPr>
              <w:ind w:left="80"/>
              <w:spacing w:after="0"/>
              <w:rPr>
                <w:sz w:val="20"/>
                <w:szCs w:val="20"/>
                <w:color w:val="auto"/>
              </w:rPr>
            </w:pPr>
            <w:r>
              <w:rPr>
                <w:rFonts w:ascii="Arial" w:cs="Arial" w:eastAsia="Arial" w:hAnsi="Arial"/>
                <w:sz w:val="20"/>
                <w:szCs w:val="20"/>
                <w:color w:val="auto"/>
              </w:rPr>
              <w:t>Rendición de informes</w:t>
            </w:r>
          </w:p>
        </w:tc>
        <w:tc>
          <w:tcPr>
            <w:tcW w:w="1160" w:type="dxa"/>
            <w:vAlign w:val="bottom"/>
            <w:gridSpan w:val="4"/>
          </w:tcPr>
          <w:p>
            <w:pPr>
              <w:jc w:val="right"/>
              <w:ind w:right="200"/>
              <w:spacing w:after="0"/>
              <w:rPr>
                <w:sz w:val="20"/>
                <w:szCs w:val="20"/>
                <w:color w:val="auto"/>
              </w:rPr>
            </w:pPr>
            <w:r>
              <w:rPr>
                <w:rFonts w:ascii="Arial" w:cs="Arial" w:eastAsia="Arial" w:hAnsi="Arial"/>
                <w:sz w:val="20"/>
                <w:szCs w:val="20"/>
                <w:color w:val="auto"/>
              </w:rPr>
              <w:t>los socios</w:t>
            </w:r>
          </w:p>
        </w:tc>
        <w:tc>
          <w:tcPr>
            <w:tcW w:w="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00" w:type="dxa"/>
            <w:vAlign w:val="bottom"/>
          </w:tcPr>
          <w:p>
            <w:pPr>
              <w:ind w:left="100"/>
              <w:spacing w:after="0"/>
              <w:rPr>
                <w:sz w:val="20"/>
                <w:szCs w:val="20"/>
                <w:color w:val="auto"/>
              </w:rPr>
            </w:pPr>
            <w:r>
              <w:rPr>
                <w:rFonts w:ascii="Arial" w:cs="Arial" w:eastAsia="Arial" w:hAnsi="Arial"/>
                <w:sz w:val="20"/>
                <w:szCs w:val="20"/>
                <w:color w:val="auto"/>
              </w:rPr>
              <w:t>Reunión de grupo</w:t>
            </w:r>
          </w:p>
        </w:tc>
        <w:tc>
          <w:tcPr>
            <w:tcW w:w="0" w:type="dxa"/>
            <w:vAlign w:val="bottom"/>
          </w:tcPr>
          <w:p>
            <w:pPr>
              <w:spacing w:after="0"/>
              <w:rPr>
                <w:sz w:val="1"/>
                <w:szCs w:val="1"/>
                <w:color w:val="auto"/>
              </w:rPr>
            </w:pPr>
          </w:p>
        </w:tc>
      </w:tr>
      <w:tr>
        <w:trPr>
          <w:trHeight w:val="100"/>
        </w:trPr>
        <w:tc>
          <w:tcPr>
            <w:tcW w:w="32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1560" w:type="dxa"/>
            <w:vAlign w:val="bottom"/>
            <w:tcBorders>
              <w:bottom w:val="single" w:sz="8" w:color="FFE599"/>
            </w:tcBorders>
          </w:tcPr>
          <w:p>
            <w:pPr>
              <w:spacing w:after="0"/>
              <w:rPr>
                <w:sz w:val="8"/>
                <w:szCs w:val="8"/>
                <w:color w:val="auto"/>
              </w:rPr>
            </w:pPr>
          </w:p>
        </w:tc>
        <w:tc>
          <w:tcPr>
            <w:tcW w:w="540" w:type="dxa"/>
            <w:vAlign w:val="bottom"/>
            <w:tcBorders>
              <w:bottom w:val="single" w:sz="8" w:color="FFE599"/>
            </w:tcBorders>
          </w:tcPr>
          <w:p>
            <w:pPr>
              <w:spacing w:after="0"/>
              <w:rPr>
                <w:sz w:val="8"/>
                <w:szCs w:val="8"/>
                <w:color w:val="auto"/>
              </w:rPr>
            </w:pPr>
          </w:p>
        </w:tc>
        <w:tc>
          <w:tcPr>
            <w:tcW w:w="700" w:type="dxa"/>
            <w:vAlign w:val="bottom"/>
            <w:tcBorders>
              <w:bottom w:val="single" w:sz="8" w:color="FFE599"/>
            </w:tcBorders>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3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61"/>
        </w:trPr>
        <w:tc>
          <w:tcPr>
            <w:tcW w:w="4940" w:type="dxa"/>
            <w:vAlign w:val="bottom"/>
            <w:gridSpan w:val="5"/>
          </w:tcPr>
          <w:p>
            <w:pPr>
              <w:ind w:left="100"/>
              <w:spacing w:after="0"/>
              <w:rPr>
                <w:sz w:val="20"/>
                <w:szCs w:val="20"/>
                <w:color w:val="auto"/>
              </w:rPr>
            </w:pPr>
            <w:r>
              <w:rPr>
                <w:rFonts w:ascii="Arial" w:cs="Arial" w:eastAsia="Arial" w:hAnsi="Arial"/>
                <w:sz w:val="20"/>
                <w:szCs w:val="20"/>
                <w:b w:val="1"/>
                <w:bCs w:val="1"/>
                <w:color w:val="auto"/>
              </w:rPr>
              <w:t>Educación nutricional (5 Comunidades)</w:t>
            </w:r>
          </w:p>
        </w:tc>
        <w:tc>
          <w:tcPr>
            <w:tcW w:w="540" w:type="dxa"/>
            <w:vAlign w:val="bottom"/>
          </w:tcPr>
          <w:p>
            <w:pPr>
              <w:spacing w:after="0"/>
              <w:rPr>
                <w:sz w:val="22"/>
                <w:szCs w:val="22"/>
                <w:color w:val="auto"/>
              </w:rPr>
            </w:pPr>
          </w:p>
        </w:tc>
        <w:tc>
          <w:tcPr>
            <w:tcW w:w="700" w:type="dxa"/>
            <w:vAlign w:val="bottom"/>
          </w:tcPr>
          <w:p>
            <w:pPr>
              <w:spacing w:after="0"/>
              <w:rPr>
                <w:sz w:val="22"/>
                <w:szCs w:val="22"/>
                <w:color w:val="auto"/>
              </w:rPr>
            </w:pP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3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74"/>
        </w:trPr>
        <w:tc>
          <w:tcPr>
            <w:tcW w:w="3280" w:type="dxa"/>
            <w:vAlign w:val="bottom"/>
            <w:tcBorders>
              <w:bottom w:val="single" w:sz="8" w:color="FFE599"/>
            </w:tcBorders>
          </w:tcPr>
          <w:p>
            <w:pPr>
              <w:spacing w:after="0"/>
              <w:rPr>
                <w:sz w:val="6"/>
                <w:szCs w:val="6"/>
                <w:color w:val="auto"/>
              </w:rPr>
            </w:pPr>
          </w:p>
        </w:tc>
        <w:tc>
          <w:tcPr>
            <w:tcW w:w="20" w:type="dxa"/>
            <w:vAlign w:val="bottom"/>
            <w:vMerge w:val="restart"/>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1560" w:type="dxa"/>
            <w:vAlign w:val="bottom"/>
            <w:tcBorders>
              <w:bottom w:val="single" w:sz="8" w:color="FFE599"/>
            </w:tcBorders>
          </w:tcPr>
          <w:p>
            <w:pPr>
              <w:spacing w:after="0"/>
              <w:rPr>
                <w:sz w:val="6"/>
                <w:szCs w:val="6"/>
                <w:color w:val="auto"/>
              </w:rPr>
            </w:pPr>
          </w:p>
        </w:tc>
        <w:tc>
          <w:tcPr>
            <w:tcW w:w="540" w:type="dxa"/>
            <w:vAlign w:val="bottom"/>
            <w:tcBorders>
              <w:bottom w:val="single" w:sz="8" w:color="FFE599"/>
            </w:tcBorders>
          </w:tcPr>
          <w:p>
            <w:pPr>
              <w:spacing w:after="0"/>
              <w:rPr>
                <w:sz w:val="6"/>
                <w:szCs w:val="6"/>
                <w:color w:val="auto"/>
              </w:rPr>
            </w:pPr>
          </w:p>
        </w:tc>
        <w:tc>
          <w:tcPr>
            <w:tcW w:w="700" w:type="dxa"/>
            <w:vAlign w:val="bottom"/>
            <w:tcBorders>
              <w:bottom w:val="single" w:sz="8" w:color="FFE599"/>
            </w:tcBorders>
          </w:tcPr>
          <w:p>
            <w:pPr>
              <w:spacing w:after="0"/>
              <w:rPr>
                <w:sz w:val="6"/>
                <w:szCs w:val="6"/>
                <w:color w:val="auto"/>
              </w:rPr>
            </w:pPr>
          </w:p>
        </w:tc>
        <w:tc>
          <w:tcPr>
            <w:tcW w:w="38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400" w:type="dxa"/>
            <w:vAlign w:val="bottom"/>
            <w:tcBorders>
              <w:bottom w:val="single" w:sz="8" w:color="FFE599"/>
            </w:tcBorders>
            <w:gridSpan w:val="3"/>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3280" w:type="dxa"/>
            <w:vAlign w:val="bottom"/>
          </w:tcPr>
          <w:p>
            <w:pPr>
              <w:ind w:left="100"/>
              <w:spacing w:after="0"/>
              <w:rPr>
                <w:sz w:val="20"/>
                <w:szCs w:val="20"/>
                <w:color w:val="auto"/>
              </w:rPr>
            </w:pPr>
            <w:r>
              <w:rPr>
                <w:rFonts w:ascii="Arial" w:cs="Arial" w:eastAsia="Arial" w:hAnsi="Arial"/>
                <w:sz w:val="20"/>
                <w:szCs w:val="20"/>
                <w:b w:val="1"/>
                <w:bCs w:val="1"/>
                <w:color w:val="auto"/>
              </w:rPr>
              <w:t>Fase</w:t>
            </w:r>
          </w:p>
        </w:tc>
        <w:tc>
          <w:tcPr>
            <w:tcW w:w="20" w:type="dxa"/>
            <w:vAlign w:val="bottom"/>
            <w:vMerge w:val="continue"/>
          </w:tcPr>
          <w:p>
            <w:pPr>
              <w:spacing w:after="0"/>
              <w:rPr>
                <w:sz w:val="22"/>
                <w:szCs w:val="22"/>
                <w:color w:val="auto"/>
              </w:rPr>
            </w:pPr>
          </w:p>
        </w:tc>
        <w:tc>
          <w:tcPr>
            <w:tcW w:w="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560" w:type="dxa"/>
            <w:vAlign w:val="bottom"/>
          </w:tcPr>
          <w:p>
            <w:pPr>
              <w:spacing w:after="0"/>
              <w:rPr>
                <w:sz w:val="20"/>
                <w:szCs w:val="20"/>
                <w:color w:val="auto"/>
              </w:rPr>
            </w:pPr>
            <w:r>
              <w:rPr>
                <w:rFonts w:ascii="Arial" w:cs="Arial" w:eastAsia="Arial" w:hAnsi="Arial"/>
                <w:sz w:val="20"/>
                <w:szCs w:val="20"/>
                <w:b w:val="1"/>
                <w:bCs w:val="1"/>
                <w:color w:val="auto"/>
              </w:rPr>
              <w:t>Productos</w:t>
            </w:r>
          </w:p>
        </w:tc>
        <w:tc>
          <w:tcPr>
            <w:tcW w:w="540" w:type="dxa"/>
            <w:vAlign w:val="bottom"/>
          </w:tcPr>
          <w:p>
            <w:pPr>
              <w:spacing w:after="0"/>
              <w:rPr>
                <w:sz w:val="22"/>
                <w:szCs w:val="22"/>
                <w:color w:val="auto"/>
              </w:rPr>
            </w:pPr>
          </w:p>
        </w:tc>
        <w:tc>
          <w:tcPr>
            <w:tcW w:w="700" w:type="dxa"/>
            <w:vAlign w:val="bottom"/>
          </w:tcPr>
          <w:p>
            <w:pPr>
              <w:spacing w:after="0"/>
              <w:rPr>
                <w:sz w:val="22"/>
                <w:szCs w:val="22"/>
                <w:color w:val="auto"/>
              </w:rPr>
            </w:pP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b w:val="1"/>
                <w:bCs w:val="1"/>
                <w:color w:val="auto"/>
              </w:rPr>
              <w:t>Insumos/Actividades</w:t>
            </w:r>
          </w:p>
        </w:tc>
        <w:tc>
          <w:tcPr>
            <w:tcW w:w="0" w:type="dxa"/>
            <w:vAlign w:val="bottom"/>
          </w:tcPr>
          <w:p>
            <w:pPr>
              <w:spacing w:after="0"/>
              <w:rPr>
                <w:sz w:val="1"/>
                <w:szCs w:val="1"/>
                <w:color w:val="auto"/>
              </w:rPr>
            </w:pPr>
          </w:p>
        </w:tc>
      </w:tr>
      <w:tr>
        <w:trPr>
          <w:trHeight w:val="79"/>
        </w:trPr>
        <w:tc>
          <w:tcPr>
            <w:tcW w:w="3280" w:type="dxa"/>
            <w:vAlign w:val="bottom"/>
            <w:tcBorders>
              <w:bottom w:val="single" w:sz="8" w:color="FFE599"/>
            </w:tcBorders>
          </w:tcPr>
          <w:p>
            <w:pPr>
              <w:spacing w:after="0"/>
              <w:rPr>
                <w:sz w:val="6"/>
                <w:szCs w:val="6"/>
                <w:color w:val="auto"/>
              </w:rPr>
            </w:pPr>
          </w:p>
        </w:tc>
        <w:tc>
          <w:tcPr>
            <w:tcW w:w="20" w:type="dxa"/>
            <w:vAlign w:val="bottom"/>
            <w:vMerge w:val="restart"/>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1560" w:type="dxa"/>
            <w:vAlign w:val="bottom"/>
            <w:tcBorders>
              <w:bottom w:val="single" w:sz="8" w:color="FFE599"/>
            </w:tcBorders>
          </w:tcPr>
          <w:p>
            <w:pPr>
              <w:spacing w:after="0"/>
              <w:rPr>
                <w:sz w:val="6"/>
                <w:szCs w:val="6"/>
                <w:color w:val="auto"/>
              </w:rPr>
            </w:pPr>
          </w:p>
        </w:tc>
        <w:tc>
          <w:tcPr>
            <w:tcW w:w="540" w:type="dxa"/>
            <w:vAlign w:val="bottom"/>
            <w:tcBorders>
              <w:bottom w:val="single" w:sz="8" w:color="FFE599"/>
            </w:tcBorders>
          </w:tcPr>
          <w:p>
            <w:pPr>
              <w:spacing w:after="0"/>
              <w:rPr>
                <w:sz w:val="6"/>
                <w:szCs w:val="6"/>
                <w:color w:val="auto"/>
              </w:rPr>
            </w:pPr>
          </w:p>
        </w:tc>
        <w:tc>
          <w:tcPr>
            <w:tcW w:w="700" w:type="dxa"/>
            <w:vAlign w:val="bottom"/>
            <w:tcBorders>
              <w:bottom w:val="single" w:sz="8" w:color="FFE599"/>
            </w:tcBorders>
          </w:tcPr>
          <w:p>
            <w:pPr>
              <w:spacing w:after="0"/>
              <w:rPr>
                <w:sz w:val="6"/>
                <w:szCs w:val="6"/>
                <w:color w:val="auto"/>
              </w:rPr>
            </w:pPr>
          </w:p>
        </w:tc>
        <w:tc>
          <w:tcPr>
            <w:tcW w:w="38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400" w:type="dxa"/>
            <w:vAlign w:val="bottom"/>
            <w:tcBorders>
              <w:bottom w:val="single" w:sz="8" w:color="FFE599"/>
            </w:tcBorders>
            <w:gridSpan w:val="3"/>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328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Diagnóstico Nutricional</w:t>
            </w:r>
          </w:p>
        </w:tc>
        <w:tc>
          <w:tcPr>
            <w:tcW w:w="20" w:type="dxa"/>
            <w:vAlign w:val="bottom"/>
            <w:vMerge w:val="continue"/>
          </w:tcPr>
          <w:p>
            <w:pPr>
              <w:spacing w:after="0"/>
              <w:rPr>
                <w:sz w:val="22"/>
                <w:szCs w:val="22"/>
                <w:color w:val="auto"/>
              </w:rPr>
            </w:pPr>
          </w:p>
        </w:tc>
        <w:tc>
          <w:tcPr>
            <w:tcW w:w="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560" w:type="dxa"/>
            <w:vAlign w:val="bottom"/>
          </w:tcPr>
          <w:p>
            <w:pPr>
              <w:spacing w:after="0"/>
              <w:rPr>
                <w:sz w:val="20"/>
                <w:szCs w:val="20"/>
                <w:color w:val="auto"/>
              </w:rPr>
            </w:pPr>
            <w:r>
              <w:rPr>
                <w:rFonts w:ascii="Arial" w:cs="Arial" w:eastAsia="Arial" w:hAnsi="Arial"/>
                <w:sz w:val="20"/>
                <w:szCs w:val="20"/>
                <w:color w:val="auto"/>
              </w:rPr>
              <w:t>Diagnóstico</w:t>
            </w:r>
          </w:p>
        </w:tc>
        <w:tc>
          <w:tcPr>
            <w:tcW w:w="540" w:type="dxa"/>
            <w:vAlign w:val="bottom"/>
          </w:tcPr>
          <w:p>
            <w:pPr>
              <w:spacing w:after="0"/>
              <w:rPr>
                <w:sz w:val="22"/>
                <w:szCs w:val="22"/>
                <w:color w:val="auto"/>
              </w:rPr>
            </w:pPr>
          </w:p>
        </w:tc>
        <w:tc>
          <w:tcPr>
            <w:tcW w:w="700" w:type="dxa"/>
            <w:vAlign w:val="bottom"/>
          </w:tcPr>
          <w:p>
            <w:pPr>
              <w:spacing w:after="0"/>
              <w:rPr>
                <w:sz w:val="22"/>
                <w:szCs w:val="22"/>
                <w:color w:val="auto"/>
              </w:rPr>
            </w:pP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color w:val="auto"/>
              </w:rPr>
              <w:t>Formato   de   encuesta</w:t>
            </w:r>
          </w:p>
        </w:tc>
        <w:tc>
          <w:tcPr>
            <w:tcW w:w="0" w:type="dxa"/>
            <w:vAlign w:val="bottom"/>
          </w:tcPr>
          <w:p>
            <w:pPr>
              <w:spacing w:after="0"/>
              <w:rPr>
                <w:sz w:val="1"/>
                <w:szCs w:val="1"/>
                <w:color w:val="auto"/>
              </w:rPr>
            </w:pPr>
          </w:p>
        </w:tc>
      </w:tr>
      <w:tr>
        <w:trPr>
          <w:trHeight w:val="318"/>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color w:val="auto"/>
              </w:rPr>
              <w:t>CAP</w:t>
            </w:r>
          </w:p>
        </w:tc>
        <w:tc>
          <w:tcPr>
            <w:tcW w:w="0" w:type="dxa"/>
            <w:vAlign w:val="bottom"/>
          </w:tcPr>
          <w:p>
            <w:pPr>
              <w:spacing w:after="0"/>
              <w:rPr>
                <w:sz w:val="1"/>
                <w:szCs w:val="1"/>
                <w:color w:val="auto"/>
              </w:rPr>
            </w:pPr>
          </w:p>
        </w:tc>
      </w:tr>
      <w:tr>
        <w:trPr>
          <w:trHeight w:val="101"/>
        </w:trPr>
        <w:tc>
          <w:tcPr>
            <w:tcW w:w="328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2100" w:type="dxa"/>
            <w:vAlign w:val="bottom"/>
            <w:tcBorders>
              <w:bottom w:val="single" w:sz="8" w:color="FFE599"/>
            </w:tcBorders>
            <w:gridSpan w:val="2"/>
          </w:tcPr>
          <w:p>
            <w:pPr>
              <w:spacing w:after="0"/>
              <w:rPr>
                <w:sz w:val="8"/>
                <w:szCs w:val="8"/>
                <w:color w:val="auto"/>
              </w:rPr>
            </w:pPr>
          </w:p>
        </w:tc>
        <w:tc>
          <w:tcPr>
            <w:tcW w:w="700" w:type="dxa"/>
            <w:vAlign w:val="bottom"/>
            <w:tcBorders>
              <w:bottom w:val="single" w:sz="8" w:color="FFE599"/>
            </w:tcBorders>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400" w:type="dxa"/>
            <w:vAlign w:val="bottom"/>
            <w:tcBorders>
              <w:bottom w:val="single" w:sz="8" w:color="FFE599"/>
            </w:tcBorders>
            <w:gridSpan w:val="3"/>
          </w:tcPr>
          <w:p>
            <w:pPr>
              <w:spacing w:after="0"/>
              <w:rPr>
                <w:sz w:val="8"/>
                <w:szCs w:val="8"/>
                <w:color w:val="auto"/>
              </w:rPr>
            </w:pPr>
          </w:p>
        </w:tc>
        <w:tc>
          <w:tcPr>
            <w:tcW w:w="0" w:type="dxa"/>
            <w:vAlign w:val="bottom"/>
          </w:tcPr>
          <w:p>
            <w:pPr>
              <w:spacing w:after="0"/>
              <w:rPr>
                <w:sz w:val="1"/>
                <w:szCs w:val="1"/>
                <w:color w:val="auto"/>
              </w:rPr>
            </w:pPr>
          </w:p>
        </w:tc>
      </w:tr>
      <w:tr>
        <w:trPr>
          <w:trHeight w:val="261"/>
        </w:trPr>
        <w:tc>
          <w:tcPr>
            <w:tcW w:w="328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Diagnóstico Alimentario</w:t>
            </w:r>
          </w:p>
        </w:tc>
        <w:tc>
          <w:tcPr>
            <w:tcW w:w="20" w:type="dxa"/>
            <w:vAlign w:val="bottom"/>
            <w:vMerge w:val="continue"/>
          </w:tcPr>
          <w:p>
            <w:pPr>
              <w:spacing w:after="0"/>
              <w:rPr>
                <w:sz w:val="22"/>
                <w:szCs w:val="22"/>
                <w:color w:val="auto"/>
              </w:rPr>
            </w:pPr>
          </w:p>
        </w:tc>
        <w:tc>
          <w:tcPr>
            <w:tcW w:w="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100" w:type="dxa"/>
            <w:vAlign w:val="bottom"/>
            <w:gridSpan w:val="2"/>
          </w:tcPr>
          <w:p>
            <w:pPr>
              <w:spacing w:after="0"/>
              <w:rPr>
                <w:sz w:val="20"/>
                <w:szCs w:val="20"/>
                <w:color w:val="auto"/>
              </w:rPr>
            </w:pPr>
            <w:r>
              <w:rPr>
                <w:rFonts w:ascii="Arial" w:cs="Arial" w:eastAsia="Arial" w:hAnsi="Arial"/>
                <w:sz w:val="20"/>
                <w:szCs w:val="20"/>
                <w:color w:val="auto"/>
              </w:rPr>
              <w:t>Patrón   Alimentario,</w:t>
            </w:r>
          </w:p>
        </w:tc>
        <w:tc>
          <w:tcPr>
            <w:tcW w:w="700" w:type="dxa"/>
            <w:vAlign w:val="bottom"/>
          </w:tcPr>
          <w:p>
            <w:pPr>
              <w:jc w:val="right"/>
              <w:ind w:right="82"/>
              <w:spacing w:after="0"/>
              <w:rPr>
                <w:sz w:val="20"/>
                <w:szCs w:val="20"/>
                <w:color w:val="auto"/>
              </w:rPr>
            </w:pPr>
            <w:r>
              <w:rPr>
                <w:rFonts w:ascii="Arial" w:cs="Arial" w:eastAsia="Arial" w:hAnsi="Arial"/>
                <w:sz w:val="20"/>
                <w:szCs w:val="20"/>
                <w:color w:val="auto"/>
                <w:w w:val="95"/>
              </w:rPr>
              <w:t>Diario</w:t>
            </w:r>
          </w:p>
        </w:tc>
        <w:tc>
          <w:tcPr>
            <w:tcW w:w="38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20" w:type="dxa"/>
            <w:vAlign w:val="bottom"/>
            <w:vMerge w:val="continue"/>
          </w:tcPr>
          <w:p>
            <w:pPr>
              <w:spacing w:after="0"/>
              <w:rPr>
                <w:sz w:val="22"/>
                <w:szCs w:val="22"/>
                <w:color w:val="auto"/>
              </w:rPr>
            </w:pPr>
          </w:p>
        </w:tc>
        <w:tc>
          <w:tcPr>
            <w:tcW w:w="60" w:type="dxa"/>
            <w:vAlign w:val="bottom"/>
          </w:tcPr>
          <w:p>
            <w:pPr>
              <w:spacing w:after="0"/>
              <w:rPr>
                <w:sz w:val="22"/>
                <w:szCs w:val="22"/>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color w:val="auto"/>
              </w:rPr>
              <w:t>PA, Diario de consumo</w:t>
            </w:r>
          </w:p>
        </w:tc>
        <w:tc>
          <w:tcPr>
            <w:tcW w:w="0" w:type="dxa"/>
            <w:vAlign w:val="bottom"/>
          </w:tcPr>
          <w:p>
            <w:pPr>
              <w:spacing w:after="0"/>
              <w:rPr>
                <w:sz w:val="1"/>
                <w:szCs w:val="1"/>
                <w:color w:val="auto"/>
              </w:rPr>
            </w:pPr>
          </w:p>
        </w:tc>
      </w:tr>
      <w:tr>
        <w:trPr>
          <w:trHeight w:val="318"/>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spacing w:after="0"/>
              <w:rPr>
                <w:sz w:val="20"/>
                <w:szCs w:val="20"/>
                <w:color w:val="auto"/>
              </w:rPr>
            </w:pPr>
            <w:r>
              <w:rPr>
                <w:rFonts w:ascii="Arial" w:cs="Arial" w:eastAsia="Arial" w:hAnsi="Arial"/>
                <w:sz w:val="20"/>
                <w:szCs w:val="20"/>
                <w:color w:val="auto"/>
              </w:rPr>
              <w:t>Consumo</w:t>
            </w:r>
          </w:p>
        </w:tc>
        <w:tc>
          <w:tcPr>
            <w:tcW w:w="54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6"/>
        </w:trPr>
        <w:tc>
          <w:tcPr>
            <w:tcW w:w="328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1560" w:type="dxa"/>
            <w:vAlign w:val="bottom"/>
            <w:tcBorders>
              <w:bottom w:val="single" w:sz="8" w:color="FFE599"/>
            </w:tcBorders>
          </w:tcPr>
          <w:p>
            <w:pPr>
              <w:spacing w:after="0"/>
              <w:rPr>
                <w:sz w:val="8"/>
                <w:szCs w:val="8"/>
                <w:color w:val="auto"/>
              </w:rPr>
            </w:pPr>
          </w:p>
        </w:tc>
        <w:tc>
          <w:tcPr>
            <w:tcW w:w="540" w:type="dxa"/>
            <w:vAlign w:val="bottom"/>
            <w:tcBorders>
              <w:bottom w:val="single" w:sz="8" w:color="FFE599"/>
            </w:tcBorders>
          </w:tcPr>
          <w:p>
            <w:pPr>
              <w:spacing w:after="0"/>
              <w:rPr>
                <w:sz w:val="8"/>
                <w:szCs w:val="8"/>
                <w:color w:val="auto"/>
              </w:rPr>
            </w:pPr>
          </w:p>
        </w:tc>
        <w:tc>
          <w:tcPr>
            <w:tcW w:w="700" w:type="dxa"/>
            <w:vAlign w:val="bottom"/>
            <w:tcBorders>
              <w:bottom w:val="single" w:sz="8" w:color="FFE599"/>
            </w:tcBorders>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400" w:type="dxa"/>
            <w:vAlign w:val="bottom"/>
            <w:tcBorders>
              <w:bottom w:val="single" w:sz="8" w:color="FFE599"/>
            </w:tcBorders>
            <w:gridSpan w:val="3"/>
          </w:tcPr>
          <w:p>
            <w:pPr>
              <w:spacing w:after="0"/>
              <w:rPr>
                <w:sz w:val="8"/>
                <w:szCs w:val="8"/>
                <w:color w:val="auto"/>
              </w:rPr>
            </w:pPr>
          </w:p>
        </w:tc>
        <w:tc>
          <w:tcPr>
            <w:tcW w:w="0" w:type="dxa"/>
            <w:vAlign w:val="bottom"/>
          </w:tcPr>
          <w:p>
            <w:pPr>
              <w:spacing w:after="0"/>
              <w:rPr>
                <w:sz w:val="1"/>
                <w:szCs w:val="1"/>
                <w:color w:val="auto"/>
              </w:rPr>
            </w:pPr>
          </w:p>
        </w:tc>
      </w:tr>
      <w:tr>
        <w:trPr>
          <w:trHeight w:val="261"/>
        </w:trPr>
        <w:tc>
          <w:tcPr>
            <w:tcW w:w="328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Plan de Acción</w:t>
            </w:r>
          </w:p>
        </w:tc>
        <w:tc>
          <w:tcPr>
            <w:tcW w:w="20" w:type="dxa"/>
            <w:vAlign w:val="bottom"/>
            <w:vMerge w:val="continue"/>
          </w:tcPr>
          <w:p>
            <w:pPr>
              <w:spacing w:after="0"/>
              <w:rPr>
                <w:sz w:val="22"/>
                <w:szCs w:val="22"/>
                <w:color w:val="auto"/>
              </w:rPr>
            </w:pPr>
          </w:p>
        </w:tc>
        <w:tc>
          <w:tcPr>
            <w:tcW w:w="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560" w:type="dxa"/>
            <w:vAlign w:val="bottom"/>
          </w:tcPr>
          <w:p>
            <w:pPr>
              <w:spacing w:after="0"/>
              <w:rPr>
                <w:sz w:val="20"/>
                <w:szCs w:val="20"/>
                <w:color w:val="auto"/>
              </w:rPr>
            </w:pPr>
            <w:r>
              <w:rPr>
                <w:rFonts w:ascii="Arial" w:cs="Arial" w:eastAsia="Arial" w:hAnsi="Arial"/>
                <w:sz w:val="20"/>
                <w:szCs w:val="20"/>
                <w:color w:val="auto"/>
              </w:rPr>
              <w:t>Plan de Acción</w:t>
            </w:r>
          </w:p>
        </w:tc>
        <w:tc>
          <w:tcPr>
            <w:tcW w:w="540" w:type="dxa"/>
            <w:vAlign w:val="bottom"/>
          </w:tcPr>
          <w:p>
            <w:pPr>
              <w:spacing w:after="0"/>
              <w:rPr>
                <w:sz w:val="22"/>
                <w:szCs w:val="22"/>
                <w:color w:val="auto"/>
              </w:rPr>
            </w:pPr>
          </w:p>
        </w:tc>
        <w:tc>
          <w:tcPr>
            <w:tcW w:w="700" w:type="dxa"/>
            <w:vAlign w:val="bottom"/>
          </w:tcPr>
          <w:p>
            <w:pPr>
              <w:spacing w:after="0"/>
              <w:rPr>
                <w:sz w:val="22"/>
                <w:szCs w:val="22"/>
                <w:color w:val="auto"/>
              </w:rPr>
            </w:pPr>
          </w:p>
        </w:tc>
        <w:tc>
          <w:tcPr>
            <w:tcW w:w="38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color w:val="auto"/>
              </w:rPr>
              <w:t>Plan de Acción</w:t>
            </w:r>
          </w:p>
        </w:tc>
        <w:tc>
          <w:tcPr>
            <w:tcW w:w="0" w:type="dxa"/>
            <w:vAlign w:val="bottom"/>
          </w:tcPr>
          <w:p>
            <w:pPr>
              <w:spacing w:after="0"/>
              <w:rPr>
                <w:sz w:val="1"/>
                <w:szCs w:val="1"/>
                <w:color w:val="auto"/>
              </w:rPr>
            </w:pPr>
          </w:p>
        </w:tc>
      </w:tr>
      <w:tr>
        <w:trPr>
          <w:trHeight w:val="74"/>
        </w:trPr>
        <w:tc>
          <w:tcPr>
            <w:tcW w:w="328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3180" w:type="dxa"/>
            <w:vAlign w:val="bottom"/>
            <w:tcBorders>
              <w:bottom w:val="single" w:sz="8" w:color="FFE599"/>
            </w:tcBorders>
            <w:gridSpan w:val="4"/>
          </w:tcPr>
          <w:p>
            <w:pPr>
              <w:spacing w:after="0"/>
              <w:rPr>
                <w:sz w:val="6"/>
                <w:szCs w:val="6"/>
                <w:color w:val="auto"/>
              </w:rPr>
            </w:pPr>
          </w:p>
        </w:tc>
        <w:tc>
          <w:tcPr>
            <w:tcW w:w="20" w:type="dxa"/>
            <w:vAlign w:val="bottom"/>
            <w:vMerge w:val="restart"/>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400" w:type="dxa"/>
            <w:vAlign w:val="bottom"/>
            <w:tcBorders>
              <w:bottom w:val="single" w:sz="8" w:color="FFE599"/>
            </w:tcBorders>
            <w:gridSpan w:val="3"/>
          </w:tcPr>
          <w:p>
            <w:pPr>
              <w:spacing w:after="0"/>
              <w:rPr>
                <w:sz w:val="6"/>
                <w:szCs w:val="6"/>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180" w:type="dxa"/>
            <w:vAlign w:val="bottom"/>
            <w:gridSpan w:val="4"/>
          </w:tcPr>
          <w:p>
            <w:pPr>
              <w:spacing w:after="0"/>
              <w:rPr>
                <w:sz w:val="20"/>
                <w:szCs w:val="20"/>
                <w:color w:val="auto"/>
              </w:rPr>
            </w:pPr>
            <w:r>
              <w:rPr>
                <w:rFonts w:ascii="Arial" w:cs="Arial" w:eastAsia="Arial" w:hAnsi="Arial"/>
                <w:sz w:val="20"/>
                <w:szCs w:val="20"/>
                <w:color w:val="auto"/>
              </w:rPr>
              <w:t>Talleres de Educación Nutricional</w:t>
            </w:r>
          </w:p>
        </w:tc>
        <w:tc>
          <w:tcPr>
            <w:tcW w:w="20" w:type="dxa"/>
            <w:vAlign w:val="bottom"/>
            <w:vMerge w:val="continue"/>
          </w:tcPr>
          <w:p>
            <w:pPr>
              <w:spacing w:after="0"/>
              <w:rPr>
                <w:sz w:val="21"/>
                <w:szCs w:val="21"/>
                <w:color w:val="auto"/>
              </w:rPr>
            </w:pPr>
          </w:p>
        </w:tc>
        <w:tc>
          <w:tcPr>
            <w:tcW w:w="60" w:type="dxa"/>
            <w:vAlign w:val="bottom"/>
          </w:tcPr>
          <w:p>
            <w:pPr>
              <w:spacing w:after="0"/>
              <w:rPr>
                <w:sz w:val="21"/>
                <w:szCs w:val="21"/>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168"/>
        </w:trPr>
        <w:tc>
          <w:tcPr>
            <w:tcW w:w="3280" w:type="dxa"/>
            <w:vAlign w:val="bottom"/>
          </w:tcPr>
          <w:p>
            <w:pPr>
              <w:spacing w:after="0"/>
              <w:rPr>
                <w:sz w:val="14"/>
                <w:szCs w:val="14"/>
                <w:color w:val="auto"/>
              </w:rPr>
            </w:pPr>
          </w:p>
        </w:tc>
        <w:tc>
          <w:tcPr>
            <w:tcW w:w="20" w:type="dxa"/>
            <w:vAlign w:val="bottom"/>
          </w:tcPr>
          <w:p>
            <w:pPr>
              <w:spacing w:after="0"/>
              <w:rPr>
                <w:sz w:val="14"/>
                <w:szCs w:val="14"/>
                <w:color w:val="auto"/>
              </w:rPr>
            </w:pPr>
          </w:p>
        </w:tc>
        <w:tc>
          <w:tcPr>
            <w:tcW w:w="6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1560" w:type="dxa"/>
            <w:vAlign w:val="bottom"/>
            <w:tcBorders>
              <w:bottom w:val="single" w:sz="8" w:color="FFE599"/>
            </w:tcBorders>
          </w:tcPr>
          <w:p>
            <w:pPr>
              <w:spacing w:after="0"/>
              <w:rPr>
                <w:sz w:val="14"/>
                <w:szCs w:val="14"/>
                <w:color w:val="auto"/>
              </w:rPr>
            </w:pPr>
          </w:p>
        </w:tc>
        <w:tc>
          <w:tcPr>
            <w:tcW w:w="540" w:type="dxa"/>
            <w:vAlign w:val="bottom"/>
            <w:tcBorders>
              <w:bottom w:val="single" w:sz="8" w:color="FFE599"/>
            </w:tcBorders>
          </w:tcPr>
          <w:p>
            <w:pPr>
              <w:spacing w:after="0"/>
              <w:rPr>
                <w:sz w:val="14"/>
                <w:szCs w:val="14"/>
                <w:color w:val="auto"/>
              </w:rPr>
            </w:pPr>
          </w:p>
        </w:tc>
        <w:tc>
          <w:tcPr>
            <w:tcW w:w="1080" w:type="dxa"/>
            <w:vAlign w:val="bottom"/>
            <w:tcBorders>
              <w:bottom w:val="single" w:sz="8" w:color="FFE599"/>
            </w:tcBorders>
            <w:gridSpan w:val="2"/>
          </w:tcPr>
          <w:p>
            <w:pPr>
              <w:spacing w:after="0"/>
              <w:rPr>
                <w:sz w:val="14"/>
                <w:szCs w:val="14"/>
                <w:color w:val="auto"/>
              </w:rPr>
            </w:pPr>
          </w:p>
        </w:tc>
        <w:tc>
          <w:tcPr>
            <w:tcW w:w="20" w:type="dxa"/>
            <w:vAlign w:val="bottom"/>
            <w:vMerge w:val="restart"/>
          </w:tcPr>
          <w:p>
            <w:pPr>
              <w:spacing w:after="0"/>
              <w:rPr>
                <w:sz w:val="14"/>
                <w:szCs w:val="14"/>
                <w:color w:val="auto"/>
              </w:rPr>
            </w:pPr>
          </w:p>
        </w:tc>
        <w:tc>
          <w:tcPr>
            <w:tcW w:w="60" w:type="dxa"/>
            <w:vAlign w:val="bottom"/>
            <w:tcBorders>
              <w:bottom w:val="single" w:sz="8" w:color="FFE599"/>
            </w:tcBorders>
          </w:tcPr>
          <w:p>
            <w:pPr>
              <w:spacing w:after="0"/>
              <w:rPr>
                <w:sz w:val="14"/>
                <w:szCs w:val="14"/>
                <w:color w:val="auto"/>
              </w:rPr>
            </w:pPr>
          </w:p>
        </w:tc>
        <w:tc>
          <w:tcPr>
            <w:tcW w:w="2400" w:type="dxa"/>
            <w:vAlign w:val="bottom"/>
            <w:tcBorders>
              <w:bottom w:val="single" w:sz="8" w:color="FFE599"/>
            </w:tcBorders>
            <w:gridSpan w:val="3"/>
          </w:tcPr>
          <w:p>
            <w:pPr>
              <w:spacing w:after="0"/>
              <w:rPr>
                <w:sz w:val="14"/>
                <w:szCs w:val="14"/>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1560" w:type="dxa"/>
            <w:vAlign w:val="bottom"/>
          </w:tcPr>
          <w:p>
            <w:pPr>
              <w:spacing w:after="0"/>
              <w:rPr>
                <w:sz w:val="20"/>
                <w:szCs w:val="20"/>
                <w:color w:val="auto"/>
              </w:rPr>
            </w:pPr>
            <w:r>
              <w:rPr>
                <w:rFonts w:ascii="Arial" w:cs="Arial" w:eastAsia="Arial" w:hAnsi="Arial"/>
                <w:sz w:val="20"/>
                <w:szCs w:val="20"/>
                <w:color w:val="auto"/>
              </w:rPr>
              <w:t>Implementación</w:t>
            </w:r>
          </w:p>
        </w:tc>
        <w:tc>
          <w:tcPr>
            <w:tcW w:w="540" w:type="dxa"/>
            <w:vAlign w:val="bottom"/>
          </w:tcPr>
          <w:p>
            <w:pPr>
              <w:ind w:left="240"/>
              <w:spacing w:after="0"/>
              <w:rPr>
                <w:sz w:val="20"/>
                <w:szCs w:val="20"/>
                <w:color w:val="auto"/>
              </w:rPr>
            </w:pPr>
            <w:r>
              <w:rPr>
                <w:rFonts w:ascii="Arial" w:cs="Arial" w:eastAsia="Arial" w:hAnsi="Arial"/>
                <w:sz w:val="20"/>
                <w:szCs w:val="20"/>
                <w:color w:val="auto"/>
              </w:rPr>
              <w:t>de</w:t>
            </w:r>
          </w:p>
        </w:tc>
        <w:tc>
          <w:tcPr>
            <w:tcW w:w="1080" w:type="dxa"/>
            <w:vAlign w:val="bottom"/>
            <w:gridSpan w:val="2"/>
          </w:tcPr>
          <w:p>
            <w:pPr>
              <w:jc w:val="right"/>
              <w:ind w:right="2"/>
              <w:spacing w:after="0"/>
              <w:rPr>
                <w:sz w:val="20"/>
                <w:szCs w:val="20"/>
                <w:color w:val="auto"/>
              </w:rPr>
            </w:pPr>
            <w:r>
              <w:rPr>
                <w:rFonts w:ascii="Arial" w:cs="Arial" w:eastAsia="Arial" w:hAnsi="Arial"/>
                <w:sz w:val="20"/>
                <w:szCs w:val="20"/>
                <w:color w:val="auto"/>
              </w:rPr>
              <w:t>buenos</w:t>
            </w:r>
          </w:p>
        </w:tc>
        <w:tc>
          <w:tcPr>
            <w:tcW w:w="20" w:type="dxa"/>
            <w:vAlign w:val="bottom"/>
            <w:vMerge w:val="continue"/>
          </w:tcPr>
          <w:p>
            <w:pPr>
              <w:spacing w:after="0"/>
              <w:rPr>
                <w:sz w:val="21"/>
                <w:szCs w:val="21"/>
                <w:color w:val="auto"/>
              </w:rPr>
            </w:pPr>
          </w:p>
        </w:tc>
        <w:tc>
          <w:tcPr>
            <w:tcW w:w="60" w:type="dxa"/>
            <w:vAlign w:val="bottom"/>
          </w:tcPr>
          <w:p>
            <w:pPr>
              <w:spacing w:after="0"/>
              <w:rPr>
                <w:sz w:val="21"/>
                <w:szCs w:val="21"/>
                <w:color w:val="auto"/>
              </w:rPr>
            </w:pPr>
          </w:p>
        </w:tc>
        <w:tc>
          <w:tcPr>
            <w:tcW w:w="2400" w:type="dxa"/>
            <w:vAlign w:val="bottom"/>
            <w:gridSpan w:val="3"/>
          </w:tcPr>
          <w:p>
            <w:pPr>
              <w:ind w:left="4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00" w:type="dxa"/>
            <w:vAlign w:val="bottom"/>
            <w:gridSpan w:val="3"/>
          </w:tcPr>
          <w:p>
            <w:pPr>
              <w:spacing w:after="0"/>
              <w:rPr>
                <w:sz w:val="20"/>
                <w:szCs w:val="20"/>
                <w:color w:val="auto"/>
              </w:rPr>
            </w:pPr>
            <w:r>
              <w:rPr>
                <w:rFonts w:ascii="Arial" w:cs="Arial" w:eastAsia="Arial" w:hAnsi="Arial"/>
                <w:sz w:val="20"/>
                <w:szCs w:val="20"/>
                <w:color w:val="auto"/>
              </w:rPr>
              <w:t>hábitos de alimentación.</w:t>
            </w: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32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1560" w:type="dxa"/>
            <w:vAlign w:val="bottom"/>
            <w:tcBorders>
              <w:bottom w:val="single" w:sz="8" w:color="FFE599"/>
            </w:tcBorders>
          </w:tcPr>
          <w:p>
            <w:pPr>
              <w:spacing w:after="0"/>
              <w:rPr>
                <w:sz w:val="8"/>
                <w:szCs w:val="8"/>
                <w:color w:val="auto"/>
              </w:rPr>
            </w:pPr>
          </w:p>
        </w:tc>
        <w:tc>
          <w:tcPr>
            <w:tcW w:w="540" w:type="dxa"/>
            <w:vAlign w:val="bottom"/>
            <w:tcBorders>
              <w:bottom w:val="single" w:sz="8" w:color="FFE599"/>
            </w:tcBorders>
          </w:tcPr>
          <w:p>
            <w:pPr>
              <w:spacing w:after="0"/>
              <w:rPr>
                <w:sz w:val="8"/>
                <w:szCs w:val="8"/>
                <w:color w:val="auto"/>
              </w:rPr>
            </w:pPr>
          </w:p>
        </w:tc>
        <w:tc>
          <w:tcPr>
            <w:tcW w:w="700" w:type="dxa"/>
            <w:vAlign w:val="bottom"/>
            <w:tcBorders>
              <w:bottom w:val="single" w:sz="8" w:color="FFE599"/>
            </w:tcBorders>
          </w:tcPr>
          <w:p>
            <w:pPr>
              <w:spacing w:after="0"/>
              <w:rPr>
                <w:sz w:val="8"/>
                <w:szCs w:val="8"/>
                <w:color w:val="auto"/>
              </w:rPr>
            </w:pPr>
          </w:p>
        </w:tc>
        <w:tc>
          <w:tcPr>
            <w:tcW w:w="38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400" w:type="dxa"/>
            <w:vAlign w:val="bottom"/>
            <w:tcBorders>
              <w:bottom w:val="single" w:sz="8" w:color="FFE599"/>
            </w:tcBorders>
            <w:gridSpan w:val="3"/>
          </w:tcPr>
          <w:p>
            <w:pPr>
              <w:spacing w:after="0"/>
              <w:rPr>
                <w:sz w:val="8"/>
                <w:szCs w:val="8"/>
                <w:color w:val="auto"/>
              </w:rPr>
            </w:pPr>
          </w:p>
        </w:tc>
        <w:tc>
          <w:tcPr>
            <w:tcW w:w="0" w:type="dxa"/>
            <w:vAlign w:val="bottom"/>
          </w:tcPr>
          <w:p>
            <w:pPr>
              <w:spacing w:after="0"/>
              <w:rPr>
                <w:sz w:val="1"/>
                <w:szCs w:val="1"/>
                <w:color w:val="auto"/>
              </w:rPr>
            </w:pPr>
          </w:p>
        </w:tc>
      </w:tr>
      <w:tr>
        <w:trPr>
          <w:trHeight w:val="644"/>
        </w:trPr>
        <w:tc>
          <w:tcPr>
            <w:tcW w:w="3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0" w:type="dxa"/>
            <w:vAlign w:val="bottom"/>
            <w:gridSpan w:val="3"/>
          </w:tcPr>
          <w:p>
            <w:pPr>
              <w:ind w:left="1980"/>
              <w:spacing w:after="0"/>
              <w:rPr>
                <w:sz w:val="20"/>
                <w:szCs w:val="20"/>
                <w:color w:val="auto"/>
              </w:rPr>
            </w:pPr>
            <w:r>
              <w:rPr>
                <w:rFonts w:ascii="Arial Black" w:cs="Arial Black" w:eastAsia="Arial Black" w:hAnsi="Arial Black"/>
                <w:sz w:val="24"/>
                <w:szCs w:val="24"/>
                <w:b w:val="1"/>
                <w:bCs w:val="1"/>
                <w:color w:val="auto"/>
              </w:rPr>
              <w:t>49</w:t>
            </w: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2119630</wp:posOffset>
            </wp:positionH>
            <wp:positionV relativeFrom="paragraph">
              <wp:posOffset>-6697345</wp:posOffset>
            </wp:positionV>
            <wp:extent cx="31750" cy="400621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3">
                      <a:extLst>
                        <a:ext uri="{28A0092B-C50C-407E-A947-70E740481C1C}"/>
                      </a:extLst>
                    </a:blip>
                    <a:srcRect/>
                    <a:stretch>
                      <a:fillRect/>
                    </a:stretch>
                  </pic:blipFill>
                  <pic:spPr bwMode="auto">
                    <a:xfrm>
                      <a:off x="0" y="0"/>
                      <a:ext cx="31750" cy="4006215"/>
                    </a:xfrm>
                    <a:prstGeom prst="rect">
                      <a:avLst/>
                    </a:prstGeom>
                    <a:noFill/>
                  </pic:spPr>
                </pic:pic>
              </a:graphicData>
            </a:graphic>
          </wp:anchor>
        </w:drawing>
        <w:drawing>
          <wp:anchor simplePos="0" relativeHeight="251657728" behindDoc="1" locked="0" layoutInCell="0" allowOverlap="1">
            <wp:simplePos x="0" y="0"/>
            <wp:positionH relativeFrom="column">
              <wp:posOffset>4259580</wp:posOffset>
            </wp:positionH>
            <wp:positionV relativeFrom="paragraph">
              <wp:posOffset>-6697345</wp:posOffset>
            </wp:positionV>
            <wp:extent cx="31750" cy="400621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4">
                      <a:extLst>
                        <a:ext uri="{28A0092B-C50C-407E-A947-70E740481C1C}"/>
                      </a:extLst>
                    </a:blip>
                    <a:srcRect/>
                    <a:stretch>
                      <a:fillRect/>
                    </a:stretch>
                  </pic:blipFill>
                  <pic:spPr bwMode="auto">
                    <a:xfrm>
                      <a:off x="0" y="0"/>
                      <a:ext cx="31750" cy="4006215"/>
                    </a:xfrm>
                    <a:prstGeom prst="rect">
                      <a:avLst/>
                    </a:prstGeom>
                    <a:noFill/>
                  </pic:spPr>
                </pic:pic>
              </a:graphicData>
            </a:graphic>
          </wp:anchor>
        </w:drawing>
        <w:drawing>
          <wp:anchor simplePos="0" relativeHeight="251657728" behindDoc="1" locked="0" layoutInCell="0" allowOverlap="1">
            <wp:simplePos x="0" y="0"/>
            <wp:positionH relativeFrom="column">
              <wp:posOffset>2065020</wp:posOffset>
            </wp:positionH>
            <wp:positionV relativeFrom="paragraph">
              <wp:posOffset>-2497455</wp:posOffset>
            </wp:positionV>
            <wp:extent cx="31750" cy="209486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5">
                      <a:extLst>
                        <a:ext uri="{28A0092B-C50C-407E-A947-70E740481C1C}"/>
                      </a:extLst>
                    </a:blip>
                    <a:srcRect/>
                    <a:stretch>
                      <a:fillRect/>
                    </a:stretch>
                  </pic:blipFill>
                  <pic:spPr bwMode="auto">
                    <a:xfrm>
                      <a:off x="0" y="0"/>
                      <a:ext cx="31750" cy="2094865"/>
                    </a:xfrm>
                    <a:prstGeom prst="rect">
                      <a:avLst/>
                    </a:prstGeom>
                    <a:noFill/>
                  </pic:spPr>
                </pic:pic>
              </a:graphicData>
            </a:graphic>
          </wp:anchor>
        </w:drawing>
        <w:drawing>
          <wp:anchor simplePos="0" relativeHeight="251657728" behindDoc="1" locked="0" layoutInCell="0" allowOverlap="1">
            <wp:simplePos x="0" y="0"/>
            <wp:positionH relativeFrom="column">
              <wp:posOffset>4149725</wp:posOffset>
            </wp:positionH>
            <wp:positionV relativeFrom="paragraph">
              <wp:posOffset>-2497455</wp:posOffset>
            </wp:positionV>
            <wp:extent cx="31750" cy="209486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6">
                      <a:extLst>
                        <a:ext uri="{28A0092B-C50C-407E-A947-70E740481C1C}"/>
                      </a:extLst>
                    </a:blip>
                    <a:srcRect/>
                    <a:stretch>
                      <a:fillRect/>
                    </a:stretch>
                  </pic:blipFill>
                  <pic:spPr bwMode="auto">
                    <a:xfrm>
                      <a:off x="0" y="0"/>
                      <a:ext cx="31750" cy="2094865"/>
                    </a:xfrm>
                    <a:prstGeom prst="rect">
                      <a:avLst/>
                    </a:prstGeom>
                    <a:noFill/>
                  </pic:spPr>
                </pic:pic>
              </a:graphicData>
            </a:graphic>
          </wp:anchor>
        </w:drawing>
      </w:r>
    </w:p>
    <w:p>
      <w:pPr>
        <w:sectPr>
          <w:pgSz w:w="12240" w:h="15840" w:orient="portrait"/>
          <w:cols w:equalWidth="0" w:num="1">
            <w:col w:w="9040"/>
          </w:cols>
          <w:pgMar w:left="1600" w:top="1405" w:right="1600" w:bottom="667" w:gutter="0" w:footer="0" w:header="0"/>
        </w:sectPr>
      </w:pPr>
    </w:p>
    <w:bookmarkStart w:id="48" w:name="page49"/>
    <w:bookmarkEnd w:id="48"/>
    <w:tbl>
      <w:tblPr>
        <w:tblLayout w:type="fixed"/>
        <w:tblInd w:w="0" w:type="dxa"/>
        <w:tblCellMar>
          <w:top w:w="0" w:type="dxa"/>
          <w:left w:w="0" w:type="dxa"/>
          <w:bottom w:w="0" w:type="dxa"/>
          <w:right w:w="0" w:type="dxa"/>
        </w:tblCellMar>
      </w:tblPr>
      <w:tr>
        <w:trPr>
          <w:trHeight w:val="269"/>
        </w:trPr>
        <w:tc>
          <w:tcPr>
            <w:tcW w:w="3280" w:type="dxa"/>
            <w:vAlign w:val="bottom"/>
            <w:tcBorders>
              <w:top w:val="single" w:sz="8" w:color="FFE599"/>
            </w:tcBorders>
          </w:tcPr>
          <w:p>
            <w:pPr>
              <w:spacing w:after="0"/>
              <w:rPr>
                <w:sz w:val="23"/>
                <w:szCs w:val="23"/>
                <w:color w:val="auto"/>
              </w:rPr>
            </w:pPr>
            <w:r>
              <w:rPr>
                <w:sz w:val="23"/>
                <w:szCs w:val="23"/>
                <w:color w:val="auto"/>
              </w:rPr>
              <w:drawing>
                <wp:anchor simplePos="0" relativeHeight="251657728" behindDoc="1" locked="0" layoutInCell="0" allowOverlap="1">
                  <wp:simplePos x="0" y="0"/>
                  <wp:positionH relativeFrom="page">
                    <wp:posOffset>993140</wp:posOffset>
                  </wp:positionH>
                  <wp:positionV relativeFrom="page">
                    <wp:posOffset>892810</wp:posOffset>
                  </wp:positionV>
                  <wp:extent cx="5782945" cy="772731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5782945" cy="7727315"/>
                          </a:xfrm>
                          <a:prstGeom prst="rect">
                            <a:avLst/>
                          </a:prstGeom>
                          <a:noFill/>
                        </pic:spPr>
                      </pic:pic>
                    </a:graphicData>
                  </a:graphic>
                </wp:anchor>
              </w:drawing>
            </w:r>
          </w:p>
        </w:tc>
        <w:tc>
          <w:tcPr>
            <w:tcW w:w="2940" w:type="dxa"/>
            <w:vAlign w:val="bottom"/>
            <w:tcBorders>
              <w:top w:val="single" w:sz="8" w:color="FFE599"/>
            </w:tcBorders>
            <w:gridSpan w:val="3"/>
          </w:tcPr>
          <w:p>
            <w:pPr>
              <w:ind w:left="100"/>
              <w:spacing w:after="0"/>
              <w:rPr>
                <w:sz w:val="20"/>
                <w:szCs w:val="20"/>
                <w:color w:val="auto"/>
              </w:rPr>
            </w:pPr>
            <w:r>
              <w:rPr>
                <w:rFonts w:ascii="Arial" w:cs="Arial" w:eastAsia="Arial" w:hAnsi="Arial"/>
                <w:sz w:val="20"/>
                <w:szCs w:val="20"/>
                <w:color w:val="auto"/>
              </w:rPr>
              <w:t>Buenas prácticas de higiene.</w:t>
            </w:r>
          </w:p>
        </w:tc>
        <w:tc>
          <w:tcPr>
            <w:tcW w:w="340" w:type="dxa"/>
            <w:vAlign w:val="bottom"/>
            <w:tcBorders>
              <w:top w:val="single" w:sz="8" w:color="FFE599"/>
            </w:tcBorders>
          </w:tcPr>
          <w:p>
            <w:pPr>
              <w:spacing w:after="0"/>
              <w:rPr>
                <w:sz w:val="23"/>
                <w:szCs w:val="23"/>
                <w:color w:val="auto"/>
              </w:rPr>
            </w:pPr>
          </w:p>
        </w:tc>
        <w:tc>
          <w:tcPr>
            <w:tcW w:w="2480" w:type="dxa"/>
            <w:vAlign w:val="bottom"/>
            <w:tcBorders>
              <w:top w:val="single" w:sz="8" w:color="FFE599"/>
            </w:tcBorders>
          </w:tcPr>
          <w:p>
            <w:pPr>
              <w:ind w:left="12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86"/>
        </w:trPr>
        <w:tc>
          <w:tcPr>
            <w:tcW w:w="3280" w:type="dxa"/>
            <w:vAlign w:val="bottom"/>
          </w:tcPr>
          <w:p>
            <w:pPr>
              <w:spacing w:after="0"/>
              <w:rPr>
                <w:sz w:val="7"/>
                <w:szCs w:val="7"/>
                <w:color w:val="auto"/>
              </w:rPr>
            </w:pPr>
          </w:p>
        </w:tc>
        <w:tc>
          <w:tcPr>
            <w:tcW w:w="1200" w:type="dxa"/>
            <w:vAlign w:val="bottom"/>
            <w:tcBorders>
              <w:bottom w:val="single" w:sz="8" w:color="FFE599"/>
            </w:tcBorders>
          </w:tcPr>
          <w:p>
            <w:pPr>
              <w:spacing w:after="0"/>
              <w:rPr>
                <w:sz w:val="7"/>
                <w:szCs w:val="7"/>
                <w:color w:val="auto"/>
              </w:rPr>
            </w:pPr>
          </w:p>
        </w:tc>
        <w:tc>
          <w:tcPr>
            <w:tcW w:w="560" w:type="dxa"/>
            <w:vAlign w:val="bottom"/>
            <w:tcBorders>
              <w:bottom w:val="single" w:sz="8" w:color="FFE599"/>
            </w:tcBorders>
          </w:tcPr>
          <w:p>
            <w:pPr>
              <w:spacing w:after="0"/>
              <w:rPr>
                <w:sz w:val="7"/>
                <w:szCs w:val="7"/>
                <w:color w:val="auto"/>
              </w:rPr>
            </w:pPr>
          </w:p>
        </w:tc>
        <w:tc>
          <w:tcPr>
            <w:tcW w:w="1520" w:type="dxa"/>
            <w:vAlign w:val="bottom"/>
            <w:tcBorders>
              <w:bottom w:val="single" w:sz="8" w:color="FFE599"/>
            </w:tcBorders>
            <w:gridSpan w:val="2"/>
          </w:tcPr>
          <w:p>
            <w:pPr>
              <w:spacing w:after="0"/>
              <w:rPr>
                <w:sz w:val="7"/>
                <w:szCs w:val="7"/>
                <w:color w:val="auto"/>
              </w:rPr>
            </w:pPr>
          </w:p>
        </w:tc>
        <w:tc>
          <w:tcPr>
            <w:tcW w:w="248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1200" w:type="dxa"/>
            <w:vAlign w:val="bottom"/>
          </w:tcPr>
          <w:p>
            <w:pPr>
              <w:ind w:left="100"/>
              <w:spacing w:after="0"/>
              <w:rPr>
                <w:sz w:val="20"/>
                <w:szCs w:val="20"/>
                <w:color w:val="auto"/>
              </w:rPr>
            </w:pPr>
            <w:r>
              <w:rPr>
                <w:rFonts w:ascii="Arial" w:cs="Arial" w:eastAsia="Arial" w:hAnsi="Arial"/>
                <w:sz w:val="20"/>
                <w:szCs w:val="20"/>
                <w:color w:val="auto"/>
              </w:rPr>
              <w:t>Prevención</w:t>
            </w:r>
          </w:p>
        </w:tc>
        <w:tc>
          <w:tcPr>
            <w:tcW w:w="560" w:type="dxa"/>
            <w:vAlign w:val="bottom"/>
          </w:tcPr>
          <w:p>
            <w:pPr>
              <w:jc w:val="center"/>
              <w:spacing w:after="0"/>
              <w:rPr>
                <w:sz w:val="20"/>
                <w:szCs w:val="20"/>
                <w:color w:val="auto"/>
              </w:rPr>
            </w:pPr>
            <w:r>
              <w:rPr>
                <w:rFonts w:ascii="Arial" w:cs="Arial" w:eastAsia="Arial" w:hAnsi="Arial"/>
                <w:sz w:val="20"/>
                <w:szCs w:val="20"/>
                <w:color w:val="auto"/>
                <w:w w:val="98"/>
              </w:rPr>
              <w:t>de</w:t>
            </w:r>
          </w:p>
        </w:tc>
        <w:tc>
          <w:tcPr>
            <w:tcW w:w="1520" w:type="dxa"/>
            <w:vAlign w:val="bottom"/>
            <w:gridSpan w:val="2"/>
          </w:tcPr>
          <w:p>
            <w:pPr>
              <w:jc w:val="right"/>
              <w:ind w:right="2"/>
              <w:spacing w:after="0"/>
              <w:rPr>
                <w:sz w:val="20"/>
                <w:szCs w:val="20"/>
                <w:color w:val="auto"/>
              </w:rPr>
            </w:pPr>
            <w:r>
              <w:rPr>
                <w:rFonts w:ascii="Arial" w:cs="Arial" w:eastAsia="Arial" w:hAnsi="Arial"/>
                <w:sz w:val="20"/>
                <w:szCs w:val="20"/>
                <w:color w:val="auto"/>
              </w:rPr>
              <w:t>enfermedades</w:t>
            </w:r>
          </w:p>
        </w:tc>
        <w:tc>
          <w:tcPr>
            <w:tcW w:w="2480" w:type="dxa"/>
            <w:vAlign w:val="bottom"/>
          </w:tcPr>
          <w:p>
            <w:pPr>
              <w:ind w:left="12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2940" w:type="dxa"/>
            <w:vAlign w:val="bottom"/>
            <w:gridSpan w:val="3"/>
          </w:tcPr>
          <w:p>
            <w:pPr>
              <w:ind w:left="100"/>
              <w:spacing w:after="0"/>
              <w:rPr>
                <w:sz w:val="20"/>
                <w:szCs w:val="20"/>
                <w:color w:val="auto"/>
              </w:rPr>
            </w:pPr>
            <w:r>
              <w:rPr>
                <w:rFonts w:ascii="Arial" w:cs="Arial" w:eastAsia="Arial" w:hAnsi="Arial"/>
                <w:sz w:val="20"/>
                <w:szCs w:val="20"/>
                <w:color w:val="auto"/>
              </w:rPr>
              <w:t>asociadas a la alimentación.</w:t>
            </w:r>
          </w:p>
        </w:tc>
        <w:tc>
          <w:tcPr>
            <w:tcW w:w="340" w:type="dxa"/>
            <w:vAlign w:val="bottom"/>
          </w:tcPr>
          <w:p>
            <w:pPr>
              <w:spacing w:after="0"/>
              <w:rPr>
                <w:sz w:val="24"/>
                <w:szCs w:val="24"/>
                <w:color w:val="auto"/>
              </w:rPr>
            </w:pPr>
          </w:p>
        </w:tc>
        <w:tc>
          <w:tcPr>
            <w:tcW w:w="2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3280" w:type="dxa"/>
            <w:vAlign w:val="bottom"/>
            <w:vMerge w:val="restart"/>
          </w:tcPr>
          <w:p>
            <w:pPr>
              <w:ind w:left="100"/>
              <w:spacing w:after="0"/>
              <w:rPr>
                <w:sz w:val="20"/>
                <w:szCs w:val="20"/>
                <w:color w:val="auto"/>
              </w:rPr>
            </w:pPr>
            <w:r>
              <w:rPr>
                <w:rFonts w:ascii="Arial" w:cs="Arial" w:eastAsia="Arial" w:hAnsi="Arial"/>
                <w:sz w:val="20"/>
                <w:szCs w:val="20"/>
                <w:b w:val="1"/>
                <w:bCs w:val="1"/>
                <w:i w:val="1"/>
                <w:iCs w:val="1"/>
                <w:color w:val="auto"/>
              </w:rPr>
              <w:t>Proceso Educativo</w:t>
            </w:r>
          </w:p>
        </w:tc>
        <w:tc>
          <w:tcPr>
            <w:tcW w:w="1200" w:type="dxa"/>
            <w:vAlign w:val="bottom"/>
            <w:tcBorders>
              <w:bottom w:val="single" w:sz="8" w:color="FFE599"/>
            </w:tcBorders>
          </w:tcPr>
          <w:p>
            <w:pPr>
              <w:spacing w:after="0"/>
              <w:rPr>
                <w:sz w:val="8"/>
                <w:szCs w:val="8"/>
                <w:color w:val="auto"/>
              </w:rPr>
            </w:pPr>
          </w:p>
        </w:tc>
        <w:tc>
          <w:tcPr>
            <w:tcW w:w="560" w:type="dxa"/>
            <w:vAlign w:val="bottom"/>
            <w:tcBorders>
              <w:bottom w:val="single" w:sz="8" w:color="FFE599"/>
            </w:tcBorders>
          </w:tcPr>
          <w:p>
            <w:pPr>
              <w:spacing w:after="0"/>
              <w:rPr>
                <w:sz w:val="8"/>
                <w:szCs w:val="8"/>
                <w:color w:val="auto"/>
              </w:rPr>
            </w:pPr>
          </w:p>
        </w:tc>
        <w:tc>
          <w:tcPr>
            <w:tcW w:w="1180" w:type="dxa"/>
            <w:vAlign w:val="bottom"/>
            <w:tcBorders>
              <w:bottom w:val="single" w:sz="8" w:color="FFE599"/>
            </w:tcBorders>
          </w:tcPr>
          <w:p>
            <w:pPr>
              <w:spacing w:after="0"/>
              <w:rPr>
                <w:sz w:val="8"/>
                <w:szCs w:val="8"/>
                <w:color w:val="auto"/>
              </w:rPr>
            </w:pPr>
          </w:p>
        </w:tc>
        <w:tc>
          <w:tcPr>
            <w:tcW w:w="340" w:type="dxa"/>
            <w:vAlign w:val="bottom"/>
            <w:tcBorders>
              <w:bottom w:val="single" w:sz="8" w:color="FFE599"/>
            </w:tcBorders>
          </w:tcPr>
          <w:p>
            <w:pPr>
              <w:spacing w:after="0"/>
              <w:rPr>
                <w:sz w:val="8"/>
                <w:szCs w:val="8"/>
                <w:color w:val="auto"/>
              </w:rPr>
            </w:pPr>
          </w:p>
        </w:tc>
        <w:tc>
          <w:tcPr>
            <w:tcW w:w="248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vMerge w:val="continue"/>
          </w:tcPr>
          <w:p>
            <w:pPr>
              <w:spacing w:after="0"/>
              <w:rPr>
                <w:sz w:val="21"/>
                <w:szCs w:val="21"/>
                <w:color w:val="auto"/>
              </w:rPr>
            </w:pPr>
          </w:p>
        </w:tc>
        <w:tc>
          <w:tcPr>
            <w:tcW w:w="1200" w:type="dxa"/>
            <w:vAlign w:val="bottom"/>
          </w:tcPr>
          <w:p>
            <w:pPr>
              <w:ind w:left="100"/>
              <w:spacing w:after="0"/>
              <w:rPr>
                <w:sz w:val="20"/>
                <w:szCs w:val="20"/>
                <w:color w:val="auto"/>
              </w:rPr>
            </w:pPr>
            <w:r>
              <w:rPr>
                <w:rFonts w:ascii="Arial" w:cs="Arial" w:eastAsia="Arial" w:hAnsi="Arial"/>
                <w:sz w:val="20"/>
                <w:szCs w:val="20"/>
                <w:color w:val="auto"/>
              </w:rPr>
              <w:t>Control  de</w:t>
            </w:r>
          </w:p>
        </w:tc>
        <w:tc>
          <w:tcPr>
            <w:tcW w:w="560" w:type="dxa"/>
            <w:vAlign w:val="bottom"/>
          </w:tcPr>
          <w:p>
            <w:pPr>
              <w:jc w:val="center"/>
              <w:spacing w:after="0"/>
              <w:rPr>
                <w:sz w:val="20"/>
                <w:szCs w:val="20"/>
                <w:color w:val="auto"/>
              </w:rPr>
            </w:pPr>
            <w:r>
              <w:rPr>
                <w:rFonts w:ascii="Arial" w:cs="Arial" w:eastAsia="Arial" w:hAnsi="Arial"/>
                <w:sz w:val="20"/>
                <w:szCs w:val="20"/>
                <w:color w:val="auto"/>
              </w:rPr>
              <w:t>peso</w:t>
            </w:r>
          </w:p>
        </w:tc>
        <w:tc>
          <w:tcPr>
            <w:tcW w:w="1180" w:type="dxa"/>
            <w:vAlign w:val="bottom"/>
          </w:tcPr>
          <w:p>
            <w:pPr>
              <w:ind w:left="100"/>
              <w:spacing w:after="0"/>
              <w:rPr>
                <w:sz w:val="20"/>
                <w:szCs w:val="20"/>
                <w:color w:val="auto"/>
              </w:rPr>
            </w:pPr>
            <w:r>
              <w:rPr>
                <w:rFonts w:ascii="Arial" w:cs="Arial" w:eastAsia="Arial" w:hAnsi="Arial"/>
                <w:sz w:val="20"/>
                <w:szCs w:val="20"/>
                <w:color w:val="auto"/>
              </w:rPr>
              <w:t>y  talla  en</w:t>
            </w:r>
          </w:p>
        </w:tc>
        <w:tc>
          <w:tcPr>
            <w:tcW w:w="340" w:type="dxa"/>
            <w:vAlign w:val="bottom"/>
          </w:tcPr>
          <w:p>
            <w:pPr>
              <w:jc w:val="right"/>
              <w:ind w:right="2"/>
              <w:spacing w:after="0"/>
              <w:rPr>
                <w:sz w:val="20"/>
                <w:szCs w:val="20"/>
                <w:color w:val="auto"/>
              </w:rPr>
            </w:pPr>
            <w:r>
              <w:rPr>
                <w:rFonts w:ascii="Arial" w:cs="Arial" w:eastAsia="Arial" w:hAnsi="Arial"/>
                <w:sz w:val="20"/>
                <w:szCs w:val="20"/>
                <w:color w:val="auto"/>
              </w:rPr>
              <w:t>la</w:t>
            </w:r>
          </w:p>
        </w:tc>
        <w:tc>
          <w:tcPr>
            <w:tcW w:w="2480" w:type="dxa"/>
            <w:vAlign w:val="bottom"/>
          </w:tcPr>
          <w:p>
            <w:pPr>
              <w:ind w:left="12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1200" w:type="dxa"/>
            <w:vAlign w:val="bottom"/>
          </w:tcPr>
          <w:p>
            <w:pPr>
              <w:ind w:left="100"/>
              <w:spacing w:after="0"/>
              <w:rPr>
                <w:sz w:val="20"/>
                <w:szCs w:val="20"/>
                <w:color w:val="auto"/>
              </w:rPr>
            </w:pPr>
            <w:r>
              <w:rPr>
                <w:rFonts w:ascii="Arial" w:cs="Arial" w:eastAsia="Arial" w:hAnsi="Arial"/>
                <w:sz w:val="20"/>
                <w:szCs w:val="20"/>
                <w:color w:val="auto"/>
              </w:rPr>
              <w:t>familia</w:t>
            </w:r>
          </w:p>
        </w:tc>
        <w:tc>
          <w:tcPr>
            <w:tcW w:w="560" w:type="dxa"/>
            <w:vAlign w:val="bottom"/>
          </w:tcPr>
          <w:p>
            <w:pPr>
              <w:spacing w:after="0"/>
              <w:rPr>
                <w:sz w:val="24"/>
                <w:szCs w:val="24"/>
                <w:color w:val="auto"/>
              </w:rPr>
            </w:pPr>
          </w:p>
        </w:tc>
        <w:tc>
          <w:tcPr>
            <w:tcW w:w="118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3280" w:type="dxa"/>
            <w:vAlign w:val="bottom"/>
          </w:tcPr>
          <w:p>
            <w:pPr>
              <w:spacing w:after="0"/>
              <w:rPr>
                <w:sz w:val="8"/>
                <w:szCs w:val="8"/>
                <w:color w:val="auto"/>
              </w:rPr>
            </w:pPr>
          </w:p>
        </w:tc>
        <w:tc>
          <w:tcPr>
            <w:tcW w:w="2940" w:type="dxa"/>
            <w:vAlign w:val="bottom"/>
            <w:tcBorders>
              <w:bottom w:val="single" w:sz="8" w:color="FFE599"/>
            </w:tcBorders>
            <w:gridSpan w:val="3"/>
          </w:tcPr>
          <w:p>
            <w:pPr>
              <w:spacing w:after="0"/>
              <w:rPr>
                <w:sz w:val="8"/>
                <w:szCs w:val="8"/>
                <w:color w:val="auto"/>
              </w:rPr>
            </w:pPr>
          </w:p>
        </w:tc>
        <w:tc>
          <w:tcPr>
            <w:tcW w:w="340" w:type="dxa"/>
            <w:vAlign w:val="bottom"/>
            <w:tcBorders>
              <w:bottom w:val="single" w:sz="8" w:color="FFE599"/>
            </w:tcBorders>
          </w:tcPr>
          <w:p>
            <w:pPr>
              <w:spacing w:after="0"/>
              <w:rPr>
                <w:sz w:val="8"/>
                <w:szCs w:val="8"/>
                <w:color w:val="auto"/>
              </w:rPr>
            </w:pPr>
          </w:p>
        </w:tc>
        <w:tc>
          <w:tcPr>
            <w:tcW w:w="248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2940" w:type="dxa"/>
            <w:vAlign w:val="bottom"/>
            <w:gridSpan w:val="3"/>
          </w:tcPr>
          <w:p>
            <w:pPr>
              <w:ind w:left="100"/>
              <w:spacing w:after="0"/>
              <w:rPr>
                <w:sz w:val="20"/>
                <w:szCs w:val="20"/>
                <w:color w:val="auto"/>
              </w:rPr>
            </w:pPr>
            <w:r>
              <w:rPr>
                <w:rFonts w:ascii="Arial" w:cs="Arial" w:eastAsia="Arial" w:hAnsi="Arial"/>
                <w:sz w:val="20"/>
                <w:szCs w:val="20"/>
                <w:color w:val="auto"/>
              </w:rPr>
              <w:t>Transformación,  Conservación</w:t>
            </w:r>
          </w:p>
        </w:tc>
        <w:tc>
          <w:tcPr>
            <w:tcW w:w="340" w:type="dxa"/>
            <w:vAlign w:val="bottom"/>
          </w:tcPr>
          <w:p>
            <w:pPr>
              <w:jc w:val="right"/>
              <w:ind w:right="2"/>
              <w:spacing w:after="0"/>
              <w:rPr>
                <w:sz w:val="20"/>
                <w:szCs w:val="20"/>
                <w:color w:val="auto"/>
              </w:rPr>
            </w:pPr>
            <w:r>
              <w:rPr>
                <w:rFonts w:ascii="Arial" w:cs="Arial" w:eastAsia="Arial" w:hAnsi="Arial"/>
                <w:sz w:val="20"/>
                <w:szCs w:val="20"/>
                <w:color w:val="auto"/>
              </w:rPr>
              <w:t>y</w:t>
            </w:r>
          </w:p>
        </w:tc>
        <w:tc>
          <w:tcPr>
            <w:tcW w:w="2480" w:type="dxa"/>
            <w:vAlign w:val="bottom"/>
          </w:tcPr>
          <w:p>
            <w:pPr>
              <w:ind w:left="12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2940" w:type="dxa"/>
            <w:vAlign w:val="bottom"/>
            <w:gridSpan w:val="3"/>
          </w:tcPr>
          <w:p>
            <w:pPr>
              <w:ind w:left="100"/>
              <w:spacing w:after="0"/>
              <w:rPr>
                <w:sz w:val="20"/>
                <w:szCs w:val="20"/>
                <w:color w:val="auto"/>
              </w:rPr>
            </w:pPr>
            <w:r>
              <w:rPr>
                <w:rFonts w:ascii="Arial" w:cs="Arial" w:eastAsia="Arial" w:hAnsi="Arial"/>
                <w:sz w:val="20"/>
                <w:szCs w:val="20"/>
                <w:color w:val="auto"/>
              </w:rPr>
              <w:t>Producción de alimentos.</w:t>
            </w:r>
          </w:p>
        </w:tc>
        <w:tc>
          <w:tcPr>
            <w:tcW w:w="340" w:type="dxa"/>
            <w:vAlign w:val="bottom"/>
          </w:tcPr>
          <w:p>
            <w:pPr>
              <w:spacing w:after="0"/>
              <w:rPr>
                <w:sz w:val="24"/>
                <w:szCs w:val="24"/>
                <w:color w:val="auto"/>
              </w:rPr>
            </w:pPr>
          </w:p>
        </w:tc>
        <w:tc>
          <w:tcPr>
            <w:tcW w:w="2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3280" w:type="dxa"/>
            <w:vAlign w:val="bottom"/>
          </w:tcPr>
          <w:p>
            <w:pPr>
              <w:spacing w:after="0"/>
              <w:rPr>
                <w:sz w:val="8"/>
                <w:szCs w:val="8"/>
                <w:color w:val="auto"/>
              </w:rPr>
            </w:pPr>
          </w:p>
        </w:tc>
        <w:tc>
          <w:tcPr>
            <w:tcW w:w="1200" w:type="dxa"/>
            <w:vAlign w:val="bottom"/>
            <w:tcBorders>
              <w:bottom w:val="single" w:sz="8" w:color="FFE599"/>
            </w:tcBorders>
          </w:tcPr>
          <w:p>
            <w:pPr>
              <w:spacing w:after="0"/>
              <w:rPr>
                <w:sz w:val="8"/>
                <w:szCs w:val="8"/>
                <w:color w:val="auto"/>
              </w:rPr>
            </w:pPr>
          </w:p>
        </w:tc>
        <w:tc>
          <w:tcPr>
            <w:tcW w:w="560" w:type="dxa"/>
            <w:vAlign w:val="bottom"/>
            <w:tcBorders>
              <w:bottom w:val="single" w:sz="8" w:color="FFE599"/>
            </w:tcBorders>
          </w:tcPr>
          <w:p>
            <w:pPr>
              <w:spacing w:after="0"/>
              <w:rPr>
                <w:sz w:val="8"/>
                <w:szCs w:val="8"/>
                <w:color w:val="auto"/>
              </w:rPr>
            </w:pPr>
          </w:p>
        </w:tc>
        <w:tc>
          <w:tcPr>
            <w:tcW w:w="1180" w:type="dxa"/>
            <w:vAlign w:val="bottom"/>
            <w:tcBorders>
              <w:bottom w:val="single" w:sz="8" w:color="FFE599"/>
            </w:tcBorders>
          </w:tcPr>
          <w:p>
            <w:pPr>
              <w:spacing w:after="0"/>
              <w:rPr>
                <w:sz w:val="8"/>
                <w:szCs w:val="8"/>
                <w:color w:val="auto"/>
              </w:rPr>
            </w:pPr>
          </w:p>
        </w:tc>
        <w:tc>
          <w:tcPr>
            <w:tcW w:w="340" w:type="dxa"/>
            <w:vAlign w:val="bottom"/>
            <w:tcBorders>
              <w:bottom w:val="single" w:sz="8" w:color="FFE599"/>
            </w:tcBorders>
          </w:tcPr>
          <w:p>
            <w:pPr>
              <w:spacing w:after="0"/>
              <w:rPr>
                <w:sz w:val="8"/>
                <w:szCs w:val="8"/>
                <w:color w:val="auto"/>
              </w:rPr>
            </w:pPr>
          </w:p>
        </w:tc>
        <w:tc>
          <w:tcPr>
            <w:tcW w:w="248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280" w:type="dxa"/>
            <w:vAlign w:val="bottom"/>
          </w:tcPr>
          <w:p>
            <w:pPr>
              <w:spacing w:after="0"/>
              <w:rPr>
                <w:sz w:val="21"/>
                <w:szCs w:val="21"/>
                <w:color w:val="auto"/>
              </w:rPr>
            </w:pPr>
          </w:p>
        </w:tc>
        <w:tc>
          <w:tcPr>
            <w:tcW w:w="1200" w:type="dxa"/>
            <w:vAlign w:val="bottom"/>
          </w:tcPr>
          <w:p>
            <w:pPr>
              <w:ind w:left="100"/>
              <w:spacing w:after="0"/>
              <w:rPr>
                <w:sz w:val="20"/>
                <w:szCs w:val="20"/>
                <w:color w:val="auto"/>
              </w:rPr>
            </w:pPr>
            <w:r>
              <w:rPr>
                <w:rFonts w:ascii="Arial" w:cs="Arial" w:eastAsia="Arial" w:hAnsi="Arial"/>
                <w:sz w:val="20"/>
                <w:szCs w:val="20"/>
                <w:color w:val="auto"/>
              </w:rPr>
              <w:t>Promover</w:t>
            </w:r>
          </w:p>
        </w:tc>
        <w:tc>
          <w:tcPr>
            <w:tcW w:w="560" w:type="dxa"/>
            <w:vAlign w:val="bottom"/>
          </w:tcPr>
          <w:p>
            <w:pPr>
              <w:ind w:left="120"/>
              <w:spacing w:after="0"/>
              <w:rPr>
                <w:sz w:val="20"/>
                <w:szCs w:val="20"/>
                <w:color w:val="auto"/>
              </w:rPr>
            </w:pPr>
            <w:r>
              <w:rPr>
                <w:rFonts w:ascii="Arial" w:cs="Arial" w:eastAsia="Arial" w:hAnsi="Arial"/>
                <w:sz w:val="20"/>
                <w:szCs w:val="20"/>
                <w:color w:val="auto"/>
              </w:rPr>
              <w:t>el</w:t>
            </w:r>
          </w:p>
        </w:tc>
        <w:tc>
          <w:tcPr>
            <w:tcW w:w="1180" w:type="dxa"/>
            <w:vAlign w:val="bottom"/>
          </w:tcPr>
          <w:p>
            <w:pPr>
              <w:ind w:left="40"/>
              <w:spacing w:after="0"/>
              <w:rPr>
                <w:sz w:val="20"/>
                <w:szCs w:val="20"/>
                <w:color w:val="auto"/>
              </w:rPr>
            </w:pPr>
            <w:r>
              <w:rPr>
                <w:rFonts w:ascii="Arial" w:cs="Arial" w:eastAsia="Arial" w:hAnsi="Arial"/>
                <w:sz w:val="20"/>
                <w:szCs w:val="20"/>
                <w:color w:val="auto"/>
              </w:rPr>
              <w:t>consumo</w:t>
            </w:r>
          </w:p>
        </w:tc>
        <w:tc>
          <w:tcPr>
            <w:tcW w:w="340" w:type="dxa"/>
            <w:vAlign w:val="bottom"/>
          </w:tcPr>
          <w:p>
            <w:pPr>
              <w:jc w:val="right"/>
              <w:ind w:right="2"/>
              <w:spacing w:after="0"/>
              <w:rPr>
                <w:sz w:val="20"/>
                <w:szCs w:val="20"/>
                <w:color w:val="auto"/>
              </w:rPr>
            </w:pPr>
            <w:r>
              <w:rPr>
                <w:rFonts w:ascii="Arial" w:cs="Arial" w:eastAsia="Arial" w:hAnsi="Arial"/>
                <w:sz w:val="20"/>
                <w:szCs w:val="20"/>
                <w:color w:val="auto"/>
                <w:w w:val="98"/>
              </w:rPr>
              <w:t>de</w:t>
            </w:r>
          </w:p>
        </w:tc>
        <w:tc>
          <w:tcPr>
            <w:tcW w:w="2480" w:type="dxa"/>
            <w:vAlign w:val="bottom"/>
          </w:tcPr>
          <w:p>
            <w:pPr>
              <w:ind w:left="12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30"/>
        </w:trPr>
        <w:tc>
          <w:tcPr>
            <w:tcW w:w="3280" w:type="dxa"/>
            <w:vAlign w:val="bottom"/>
          </w:tcPr>
          <w:p>
            <w:pPr>
              <w:spacing w:after="0"/>
              <w:rPr>
                <w:sz w:val="24"/>
                <w:szCs w:val="24"/>
                <w:color w:val="auto"/>
              </w:rPr>
            </w:pPr>
          </w:p>
        </w:tc>
        <w:tc>
          <w:tcPr>
            <w:tcW w:w="1200" w:type="dxa"/>
            <w:vAlign w:val="bottom"/>
          </w:tcPr>
          <w:p>
            <w:pPr>
              <w:ind w:left="100"/>
              <w:spacing w:after="0"/>
              <w:rPr>
                <w:sz w:val="20"/>
                <w:szCs w:val="20"/>
                <w:color w:val="auto"/>
              </w:rPr>
            </w:pPr>
            <w:r>
              <w:rPr>
                <w:rFonts w:ascii="Arial" w:cs="Arial" w:eastAsia="Arial" w:hAnsi="Arial"/>
                <w:sz w:val="20"/>
                <w:szCs w:val="20"/>
                <w:color w:val="auto"/>
              </w:rPr>
              <w:t>proteínas</w:t>
            </w:r>
          </w:p>
        </w:tc>
        <w:tc>
          <w:tcPr>
            <w:tcW w:w="560" w:type="dxa"/>
            <w:vAlign w:val="bottom"/>
          </w:tcPr>
          <w:p>
            <w:pPr>
              <w:jc w:val="center"/>
              <w:spacing w:after="0"/>
              <w:rPr>
                <w:sz w:val="20"/>
                <w:szCs w:val="20"/>
                <w:color w:val="auto"/>
              </w:rPr>
            </w:pPr>
            <w:r>
              <w:rPr>
                <w:rFonts w:ascii="Arial" w:cs="Arial" w:eastAsia="Arial" w:hAnsi="Arial"/>
                <w:sz w:val="20"/>
                <w:szCs w:val="20"/>
                <w:color w:val="auto"/>
                <w:w w:val="96"/>
              </w:rPr>
              <w:t>por</w:t>
            </w:r>
          </w:p>
        </w:tc>
        <w:tc>
          <w:tcPr>
            <w:tcW w:w="1180" w:type="dxa"/>
            <w:vAlign w:val="bottom"/>
          </w:tcPr>
          <w:p>
            <w:pPr>
              <w:ind w:left="260"/>
              <w:spacing w:after="0"/>
              <w:rPr>
                <w:sz w:val="20"/>
                <w:szCs w:val="20"/>
                <w:color w:val="auto"/>
              </w:rPr>
            </w:pPr>
            <w:r>
              <w:rPr>
                <w:rFonts w:ascii="Arial" w:cs="Arial" w:eastAsia="Arial" w:hAnsi="Arial"/>
                <w:sz w:val="20"/>
                <w:szCs w:val="20"/>
                <w:color w:val="auto"/>
              </w:rPr>
              <w:t>medio</w:t>
            </w:r>
          </w:p>
        </w:tc>
        <w:tc>
          <w:tcPr>
            <w:tcW w:w="340" w:type="dxa"/>
            <w:vAlign w:val="bottom"/>
          </w:tcPr>
          <w:p>
            <w:pPr>
              <w:jc w:val="right"/>
              <w:ind w:right="2"/>
              <w:spacing w:after="0"/>
              <w:rPr>
                <w:sz w:val="20"/>
                <w:szCs w:val="20"/>
                <w:color w:val="auto"/>
              </w:rPr>
            </w:pPr>
            <w:r>
              <w:rPr>
                <w:rFonts w:ascii="Arial" w:cs="Arial" w:eastAsia="Arial" w:hAnsi="Arial"/>
                <w:sz w:val="20"/>
                <w:szCs w:val="20"/>
                <w:color w:val="auto"/>
                <w:w w:val="98"/>
              </w:rPr>
              <w:t>de</w:t>
            </w:r>
          </w:p>
        </w:tc>
        <w:tc>
          <w:tcPr>
            <w:tcW w:w="24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81" w:lineRule="exact"/>
        <w:rPr>
          <w:sz w:val="20"/>
          <w:szCs w:val="20"/>
          <w:color w:val="auto"/>
        </w:rPr>
      </w:pPr>
    </w:p>
    <w:tbl>
      <w:tblPr>
        <w:tblLayout w:type="fixed"/>
        <w:tblInd w:w="0" w:type="dxa"/>
        <w:tblCellMar>
          <w:top w:w="0" w:type="dxa"/>
          <w:left w:w="0" w:type="dxa"/>
          <w:bottom w:w="0" w:type="dxa"/>
          <w:right w:w="0" w:type="dxa"/>
        </w:tblCellMar>
      </w:tblPr>
      <w:tr>
        <w:trPr>
          <w:trHeight w:val="260"/>
        </w:trPr>
        <w:tc>
          <w:tcPr>
            <w:tcW w:w="3120" w:type="dxa"/>
            <w:vAlign w:val="bottom"/>
          </w:tcPr>
          <w:p>
            <w:pPr>
              <w:spacing w:after="0"/>
              <w:rPr>
                <w:sz w:val="22"/>
                <w:szCs w:val="22"/>
                <w:color w:val="auto"/>
              </w:rPr>
            </w:pPr>
          </w:p>
        </w:tc>
        <w:tc>
          <w:tcPr>
            <w:tcW w:w="160" w:type="dxa"/>
            <w:vAlign w:val="bottom"/>
          </w:tcPr>
          <w:p>
            <w:pPr>
              <w:spacing w:after="0"/>
              <w:rPr>
                <w:sz w:val="22"/>
                <w:szCs w:val="22"/>
                <w:color w:val="auto"/>
              </w:rPr>
            </w:pPr>
          </w:p>
        </w:tc>
        <w:tc>
          <w:tcPr>
            <w:tcW w:w="2460" w:type="dxa"/>
            <w:vAlign w:val="bottom"/>
            <w:gridSpan w:val="4"/>
          </w:tcPr>
          <w:p>
            <w:pPr>
              <w:ind w:left="100"/>
              <w:spacing w:after="0"/>
              <w:rPr>
                <w:sz w:val="20"/>
                <w:szCs w:val="20"/>
                <w:color w:val="auto"/>
              </w:rPr>
            </w:pPr>
            <w:r>
              <w:rPr>
                <w:rFonts w:ascii="Arial" w:cs="Arial" w:eastAsia="Arial" w:hAnsi="Arial"/>
                <w:sz w:val="20"/>
                <w:szCs w:val="20"/>
                <w:color w:val="auto"/>
              </w:rPr>
              <w:t>combinación de alimentos</w:t>
            </w:r>
          </w:p>
        </w:tc>
        <w:tc>
          <w:tcPr>
            <w:tcW w:w="76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2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101"/>
        </w:trPr>
        <w:tc>
          <w:tcPr>
            <w:tcW w:w="3120" w:type="dxa"/>
            <w:vAlign w:val="bottom"/>
          </w:tcPr>
          <w:p>
            <w:pPr>
              <w:spacing w:after="0"/>
              <w:rPr>
                <w:sz w:val="8"/>
                <w:szCs w:val="8"/>
                <w:color w:val="auto"/>
              </w:rPr>
            </w:pPr>
          </w:p>
        </w:tc>
        <w:tc>
          <w:tcPr>
            <w:tcW w:w="160" w:type="dxa"/>
            <w:vAlign w:val="bottom"/>
          </w:tcPr>
          <w:p>
            <w:pPr>
              <w:spacing w:after="0"/>
              <w:rPr>
                <w:sz w:val="8"/>
                <w:szCs w:val="8"/>
                <w:color w:val="auto"/>
              </w:rPr>
            </w:pPr>
          </w:p>
        </w:tc>
        <w:tc>
          <w:tcPr>
            <w:tcW w:w="12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1440" w:type="dxa"/>
            <w:vAlign w:val="bottom"/>
            <w:tcBorders>
              <w:bottom w:val="single" w:sz="8" w:color="FFE599"/>
            </w:tcBorders>
          </w:tcPr>
          <w:p>
            <w:pPr>
              <w:spacing w:after="0"/>
              <w:rPr>
                <w:sz w:val="8"/>
                <w:szCs w:val="8"/>
                <w:color w:val="auto"/>
              </w:rPr>
            </w:pPr>
          </w:p>
        </w:tc>
        <w:tc>
          <w:tcPr>
            <w:tcW w:w="880" w:type="dxa"/>
            <w:vAlign w:val="bottom"/>
            <w:tcBorders>
              <w:bottom w:val="single" w:sz="8" w:color="FFE599"/>
            </w:tcBorders>
          </w:tcPr>
          <w:p>
            <w:pPr>
              <w:spacing w:after="0"/>
              <w:rPr>
                <w:sz w:val="8"/>
                <w:szCs w:val="8"/>
                <w:color w:val="auto"/>
              </w:rPr>
            </w:pPr>
          </w:p>
        </w:tc>
        <w:tc>
          <w:tcPr>
            <w:tcW w:w="760" w:type="dxa"/>
            <w:vAlign w:val="bottom"/>
            <w:tcBorders>
              <w:bottom w:val="single" w:sz="8" w:color="FFE599"/>
            </w:tcBorders>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6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22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1440" w:type="dxa"/>
            <w:vAlign w:val="bottom"/>
          </w:tcPr>
          <w:p>
            <w:pPr>
              <w:spacing w:after="0"/>
              <w:rPr>
                <w:sz w:val="21"/>
                <w:szCs w:val="21"/>
                <w:color w:val="auto"/>
              </w:rPr>
            </w:pPr>
          </w:p>
        </w:tc>
        <w:tc>
          <w:tcPr>
            <w:tcW w:w="880" w:type="dxa"/>
            <w:vAlign w:val="bottom"/>
          </w:tcPr>
          <w:p>
            <w:pPr>
              <w:spacing w:after="0"/>
              <w:rPr>
                <w:sz w:val="21"/>
                <w:szCs w:val="21"/>
                <w:color w:val="auto"/>
              </w:rPr>
            </w:pPr>
          </w:p>
        </w:tc>
        <w:tc>
          <w:tcPr>
            <w:tcW w:w="76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 Escolar</w:t>
            </w:r>
          </w:p>
        </w:tc>
        <w:tc>
          <w:tcPr>
            <w:tcW w:w="0" w:type="dxa"/>
            <w:vAlign w:val="bottom"/>
          </w:tcPr>
          <w:p>
            <w:pPr>
              <w:spacing w:after="0"/>
              <w:rPr>
                <w:sz w:val="1"/>
                <w:szCs w:val="1"/>
                <w:color w:val="auto"/>
              </w:rPr>
            </w:pPr>
          </w:p>
        </w:tc>
      </w:tr>
      <w:tr>
        <w:trPr>
          <w:trHeight w:val="330"/>
        </w:trPr>
        <w:tc>
          <w:tcPr>
            <w:tcW w:w="312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580" w:type="dxa"/>
            <w:vAlign w:val="bottom"/>
            <w:gridSpan w:val="3"/>
          </w:tcPr>
          <w:p>
            <w:pPr>
              <w:ind w:left="100"/>
              <w:spacing w:after="0"/>
              <w:rPr>
                <w:sz w:val="20"/>
                <w:szCs w:val="20"/>
                <w:color w:val="auto"/>
              </w:rPr>
            </w:pPr>
            <w:r>
              <w:rPr>
                <w:rFonts w:ascii="Arial" w:cs="Arial" w:eastAsia="Arial" w:hAnsi="Arial"/>
                <w:sz w:val="20"/>
                <w:szCs w:val="20"/>
                <w:color w:val="auto"/>
              </w:rPr>
              <w:t>Implementación</w:t>
            </w:r>
          </w:p>
        </w:tc>
        <w:tc>
          <w:tcPr>
            <w:tcW w:w="880" w:type="dxa"/>
            <w:vAlign w:val="bottom"/>
          </w:tcPr>
          <w:p>
            <w:pPr>
              <w:ind w:left="320"/>
              <w:spacing w:after="0"/>
              <w:rPr>
                <w:sz w:val="20"/>
                <w:szCs w:val="20"/>
                <w:color w:val="auto"/>
              </w:rPr>
            </w:pPr>
            <w:r>
              <w:rPr>
                <w:rFonts w:ascii="Arial" w:cs="Arial" w:eastAsia="Arial" w:hAnsi="Arial"/>
                <w:sz w:val="20"/>
                <w:szCs w:val="20"/>
                <w:color w:val="auto"/>
              </w:rPr>
              <w:t>de</w:t>
            </w:r>
          </w:p>
        </w:tc>
        <w:tc>
          <w:tcPr>
            <w:tcW w:w="760" w:type="dxa"/>
            <w:vAlign w:val="bottom"/>
          </w:tcPr>
          <w:p>
            <w:pPr>
              <w:ind w:left="40"/>
              <w:spacing w:after="0"/>
              <w:rPr>
                <w:sz w:val="20"/>
                <w:szCs w:val="20"/>
                <w:color w:val="auto"/>
              </w:rPr>
            </w:pPr>
            <w:r>
              <w:rPr>
                <w:rFonts w:ascii="Arial" w:cs="Arial" w:eastAsia="Arial" w:hAnsi="Arial"/>
                <w:sz w:val="20"/>
                <w:szCs w:val="20"/>
                <w:color w:val="auto"/>
              </w:rPr>
              <w:t>huertos</w:t>
            </w:r>
          </w:p>
        </w:tc>
        <w:tc>
          <w:tcPr>
            <w:tcW w:w="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312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580" w:type="dxa"/>
            <w:vAlign w:val="bottom"/>
            <w:gridSpan w:val="3"/>
          </w:tcPr>
          <w:p>
            <w:pPr>
              <w:ind w:left="100"/>
              <w:spacing w:after="0"/>
              <w:rPr>
                <w:sz w:val="20"/>
                <w:szCs w:val="20"/>
                <w:color w:val="auto"/>
              </w:rPr>
            </w:pPr>
            <w:r>
              <w:rPr>
                <w:rFonts w:ascii="Arial" w:cs="Arial" w:eastAsia="Arial" w:hAnsi="Arial"/>
                <w:sz w:val="20"/>
                <w:szCs w:val="20"/>
                <w:color w:val="auto"/>
              </w:rPr>
              <w:t>escolares</w:t>
            </w:r>
          </w:p>
        </w:tc>
        <w:tc>
          <w:tcPr>
            <w:tcW w:w="880" w:type="dxa"/>
            <w:vAlign w:val="bottom"/>
          </w:tcPr>
          <w:p>
            <w:pPr>
              <w:spacing w:after="0"/>
              <w:rPr>
                <w:sz w:val="24"/>
                <w:szCs w:val="24"/>
                <w:color w:val="auto"/>
              </w:rPr>
            </w:pPr>
          </w:p>
        </w:tc>
        <w:tc>
          <w:tcPr>
            <w:tcW w:w="76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47"/>
        </w:trPr>
        <w:tc>
          <w:tcPr>
            <w:tcW w:w="3120" w:type="dxa"/>
            <w:vAlign w:val="bottom"/>
            <w:tcBorders>
              <w:bottom w:val="single" w:sz="8" w:color="FFE599"/>
            </w:tcBorders>
          </w:tcPr>
          <w:p>
            <w:pPr>
              <w:spacing w:after="0"/>
              <w:rPr>
                <w:sz w:val="24"/>
                <w:szCs w:val="24"/>
                <w:color w:val="auto"/>
              </w:rPr>
            </w:pPr>
          </w:p>
        </w:tc>
        <w:tc>
          <w:tcPr>
            <w:tcW w:w="160" w:type="dxa"/>
            <w:vAlign w:val="bottom"/>
            <w:tcBorders>
              <w:bottom w:val="single" w:sz="8" w:color="FFE599"/>
            </w:tcBorders>
          </w:tcPr>
          <w:p>
            <w:pPr>
              <w:spacing w:after="0"/>
              <w:rPr>
                <w:sz w:val="24"/>
                <w:szCs w:val="24"/>
                <w:color w:val="auto"/>
              </w:rPr>
            </w:pPr>
          </w:p>
        </w:tc>
        <w:tc>
          <w:tcPr>
            <w:tcW w:w="120" w:type="dxa"/>
            <w:vAlign w:val="bottom"/>
            <w:tcBorders>
              <w:bottom w:val="single" w:sz="8" w:color="FFE599"/>
            </w:tcBorders>
          </w:tcPr>
          <w:p>
            <w:pPr>
              <w:spacing w:after="0"/>
              <w:rPr>
                <w:sz w:val="24"/>
                <w:szCs w:val="24"/>
                <w:color w:val="auto"/>
              </w:rPr>
            </w:pPr>
          </w:p>
        </w:tc>
        <w:tc>
          <w:tcPr>
            <w:tcW w:w="20" w:type="dxa"/>
            <w:vAlign w:val="bottom"/>
            <w:tcBorders>
              <w:bottom w:val="single" w:sz="8" w:color="FFE599"/>
            </w:tcBorders>
          </w:tcPr>
          <w:p>
            <w:pPr>
              <w:spacing w:after="0"/>
              <w:rPr>
                <w:sz w:val="24"/>
                <w:szCs w:val="24"/>
                <w:color w:val="auto"/>
              </w:rPr>
            </w:pPr>
          </w:p>
        </w:tc>
        <w:tc>
          <w:tcPr>
            <w:tcW w:w="2320" w:type="dxa"/>
            <w:vAlign w:val="bottom"/>
            <w:tcBorders>
              <w:bottom w:val="single" w:sz="8" w:color="FFE599"/>
            </w:tcBorders>
            <w:gridSpan w:val="2"/>
          </w:tcPr>
          <w:p>
            <w:pPr>
              <w:spacing w:after="0"/>
              <w:rPr>
                <w:sz w:val="24"/>
                <w:szCs w:val="24"/>
                <w:color w:val="auto"/>
              </w:rPr>
            </w:pPr>
          </w:p>
        </w:tc>
        <w:tc>
          <w:tcPr>
            <w:tcW w:w="760" w:type="dxa"/>
            <w:vAlign w:val="bottom"/>
            <w:tcBorders>
              <w:bottom w:val="single" w:sz="8" w:color="FFE599"/>
            </w:tcBorders>
          </w:tcPr>
          <w:p>
            <w:pPr>
              <w:spacing w:after="0"/>
              <w:rPr>
                <w:sz w:val="24"/>
                <w:szCs w:val="24"/>
                <w:color w:val="auto"/>
              </w:rPr>
            </w:pPr>
          </w:p>
        </w:tc>
        <w:tc>
          <w:tcPr>
            <w:tcW w:w="60" w:type="dxa"/>
            <w:vAlign w:val="bottom"/>
            <w:tcBorders>
              <w:bottom w:val="single" w:sz="8" w:color="FFE599"/>
            </w:tcBorders>
          </w:tcPr>
          <w:p>
            <w:pPr>
              <w:spacing w:after="0"/>
              <w:rPr>
                <w:sz w:val="24"/>
                <w:szCs w:val="24"/>
                <w:color w:val="auto"/>
              </w:rPr>
            </w:pPr>
          </w:p>
        </w:tc>
        <w:tc>
          <w:tcPr>
            <w:tcW w:w="280" w:type="dxa"/>
            <w:vAlign w:val="bottom"/>
            <w:tcBorders>
              <w:bottom w:val="single" w:sz="8" w:color="FFE599"/>
            </w:tcBorders>
            <w:gridSpan w:val="2"/>
          </w:tcPr>
          <w:p>
            <w:pPr>
              <w:spacing w:after="0"/>
              <w:rPr>
                <w:sz w:val="24"/>
                <w:szCs w:val="24"/>
                <w:color w:val="auto"/>
              </w:rPr>
            </w:pPr>
          </w:p>
        </w:tc>
        <w:tc>
          <w:tcPr>
            <w:tcW w:w="2200" w:type="dxa"/>
            <w:vAlign w:val="bottom"/>
            <w:tcBorders>
              <w:bottom w:val="single" w:sz="8" w:color="FFE599"/>
            </w:tcBorders>
          </w:tcPr>
          <w:p>
            <w:pPr>
              <w:spacing w:after="0"/>
              <w:rPr>
                <w:sz w:val="24"/>
                <w:szCs w:val="24"/>
                <w:color w:val="auto"/>
              </w:rPr>
            </w:pPr>
          </w:p>
        </w:tc>
        <w:tc>
          <w:tcPr>
            <w:tcW w:w="0" w:type="dxa"/>
            <w:vAlign w:val="bottom"/>
          </w:tcPr>
          <w:p>
            <w:pPr>
              <w:spacing w:after="0"/>
              <w:rPr>
                <w:sz w:val="1"/>
                <w:szCs w:val="1"/>
                <w:color w:val="auto"/>
              </w:rPr>
            </w:pPr>
          </w:p>
        </w:tc>
      </w:tr>
      <w:tr>
        <w:trPr>
          <w:trHeight w:val="261"/>
        </w:trPr>
        <w:tc>
          <w:tcPr>
            <w:tcW w:w="312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Feria de la Nutrición</w:t>
            </w:r>
          </w:p>
        </w:tc>
        <w:tc>
          <w:tcPr>
            <w:tcW w:w="160" w:type="dxa"/>
            <w:vAlign w:val="bottom"/>
          </w:tcPr>
          <w:p>
            <w:pPr>
              <w:spacing w:after="0"/>
              <w:rPr>
                <w:sz w:val="22"/>
                <w:szCs w:val="22"/>
                <w:color w:val="auto"/>
              </w:rPr>
            </w:pPr>
          </w:p>
        </w:tc>
        <w:tc>
          <w:tcPr>
            <w:tcW w:w="2460" w:type="dxa"/>
            <w:vAlign w:val="bottom"/>
            <w:gridSpan w:val="4"/>
          </w:tcPr>
          <w:p>
            <w:pPr>
              <w:ind w:left="100"/>
              <w:spacing w:after="0"/>
              <w:rPr>
                <w:sz w:val="20"/>
                <w:szCs w:val="20"/>
                <w:color w:val="auto"/>
              </w:rPr>
            </w:pPr>
            <w:r>
              <w:rPr>
                <w:rFonts w:ascii="Arial" w:cs="Arial" w:eastAsia="Arial" w:hAnsi="Arial"/>
                <w:sz w:val="20"/>
                <w:szCs w:val="20"/>
                <w:color w:val="auto"/>
              </w:rPr>
              <w:t>Feria de la Nutrición</w:t>
            </w:r>
          </w:p>
        </w:tc>
        <w:tc>
          <w:tcPr>
            <w:tcW w:w="76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480" w:type="dxa"/>
            <w:vAlign w:val="bottom"/>
            <w:gridSpan w:val="3"/>
          </w:tcPr>
          <w:p>
            <w:pPr>
              <w:ind w:left="120"/>
              <w:spacing w:after="0"/>
              <w:rPr>
                <w:sz w:val="20"/>
                <w:szCs w:val="20"/>
                <w:color w:val="auto"/>
              </w:rPr>
            </w:pPr>
            <w:r>
              <w:rPr>
                <w:rFonts w:ascii="Arial" w:cs="Arial" w:eastAsia="Arial" w:hAnsi="Arial"/>
                <w:sz w:val="20"/>
                <w:szCs w:val="20"/>
                <w:color w:val="auto"/>
              </w:rPr>
              <w:t>Feria</w:t>
            </w:r>
          </w:p>
        </w:tc>
        <w:tc>
          <w:tcPr>
            <w:tcW w:w="0" w:type="dxa"/>
            <w:vAlign w:val="bottom"/>
          </w:tcPr>
          <w:p>
            <w:pPr>
              <w:spacing w:after="0"/>
              <w:rPr>
                <w:sz w:val="1"/>
                <w:szCs w:val="1"/>
                <w:color w:val="auto"/>
              </w:rPr>
            </w:pPr>
          </w:p>
        </w:tc>
      </w:tr>
      <w:tr>
        <w:trPr>
          <w:trHeight w:val="78"/>
        </w:trPr>
        <w:tc>
          <w:tcPr>
            <w:tcW w:w="3400" w:type="dxa"/>
            <w:vAlign w:val="bottom"/>
            <w:tcBorders>
              <w:bottom w:val="single" w:sz="8" w:color="FFE599"/>
            </w:tcBorders>
            <w:gridSpan w:val="3"/>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1440" w:type="dxa"/>
            <w:vAlign w:val="bottom"/>
            <w:tcBorders>
              <w:bottom w:val="single" w:sz="8" w:color="FFE599"/>
            </w:tcBorders>
          </w:tcPr>
          <w:p>
            <w:pPr>
              <w:spacing w:after="0"/>
              <w:rPr>
                <w:sz w:val="6"/>
                <w:szCs w:val="6"/>
                <w:color w:val="auto"/>
              </w:rPr>
            </w:pPr>
          </w:p>
        </w:tc>
        <w:tc>
          <w:tcPr>
            <w:tcW w:w="880" w:type="dxa"/>
            <w:vAlign w:val="bottom"/>
            <w:tcBorders>
              <w:bottom w:val="single" w:sz="8" w:color="FFE599"/>
            </w:tcBorders>
          </w:tcPr>
          <w:p>
            <w:pPr>
              <w:spacing w:after="0"/>
              <w:rPr>
                <w:sz w:val="6"/>
                <w:szCs w:val="6"/>
                <w:color w:val="auto"/>
              </w:rPr>
            </w:pPr>
          </w:p>
        </w:tc>
        <w:tc>
          <w:tcPr>
            <w:tcW w:w="760" w:type="dxa"/>
            <w:vAlign w:val="bottom"/>
            <w:tcBorders>
              <w:bottom w:val="single" w:sz="8" w:color="FFE599"/>
            </w:tcBorders>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6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22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72"/>
        </w:trPr>
        <w:tc>
          <w:tcPr>
            <w:tcW w:w="4860" w:type="dxa"/>
            <w:vAlign w:val="bottom"/>
            <w:gridSpan w:val="5"/>
          </w:tcPr>
          <w:p>
            <w:pPr>
              <w:ind w:left="100"/>
              <w:spacing w:after="0"/>
              <w:rPr>
                <w:sz w:val="20"/>
                <w:szCs w:val="20"/>
                <w:color w:val="auto"/>
              </w:rPr>
            </w:pPr>
            <w:r>
              <w:rPr>
                <w:rFonts w:ascii="Arial" w:cs="Arial" w:eastAsia="Arial" w:hAnsi="Arial"/>
                <w:sz w:val="20"/>
                <w:szCs w:val="20"/>
                <w:b w:val="1"/>
                <w:bCs w:val="1"/>
                <w:color w:val="auto"/>
              </w:rPr>
              <w:t>Educación Suelo y Agua (4 Comunidades)</w:t>
            </w:r>
          </w:p>
        </w:tc>
        <w:tc>
          <w:tcPr>
            <w:tcW w:w="880" w:type="dxa"/>
            <w:vAlign w:val="bottom"/>
          </w:tcPr>
          <w:p>
            <w:pPr>
              <w:spacing w:after="0"/>
              <w:rPr>
                <w:sz w:val="23"/>
                <w:szCs w:val="23"/>
                <w:color w:val="auto"/>
              </w:rPr>
            </w:pPr>
          </w:p>
        </w:tc>
        <w:tc>
          <w:tcPr>
            <w:tcW w:w="760" w:type="dxa"/>
            <w:vAlign w:val="bottom"/>
          </w:tcPr>
          <w:p>
            <w:pPr>
              <w:spacing w:after="0"/>
              <w:rPr>
                <w:sz w:val="23"/>
                <w:szCs w:val="23"/>
                <w:color w:val="auto"/>
              </w:rPr>
            </w:pPr>
          </w:p>
        </w:tc>
        <w:tc>
          <w:tcPr>
            <w:tcW w:w="60" w:type="dxa"/>
            <w:vAlign w:val="bottom"/>
          </w:tcPr>
          <w:p>
            <w:pPr>
              <w:spacing w:after="0"/>
              <w:rPr>
                <w:sz w:val="23"/>
                <w:szCs w:val="23"/>
                <w:color w:val="auto"/>
              </w:rPr>
            </w:pPr>
          </w:p>
        </w:tc>
        <w:tc>
          <w:tcPr>
            <w:tcW w:w="26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20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74"/>
        </w:trPr>
        <w:tc>
          <w:tcPr>
            <w:tcW w:w="3120" w:type="dxa"/>
            <w:vAlign w:val="bottom"/>
            <w:tcBorders>
              <w:bottom w:val="single" w:sz="8" w:color="FFE599"/>
            </w:tcBorders>
          </w:tcPr>
          <w:p>
            <w:pPr>
              <w:spacing w:after="0"/>
              <w:rPr>
                <w:sz w:val="6"/>
                <w:szCs w:val="6"/>
                <w:color w:val="auto"/>
              </w:rPr>
            </w:pPr>
          </w:p>
        </w:tc>
        <w:tc>
          <w:tcPr>
            <w:tcW w:w="160" w:type="dxa"/>
            <w:vAlign w:val="bottom"/>
            <w:tcBorders>
              <w:bottom w:val="single" w:sz="8" w:color="FFE599"/>
            </w:tcBorders>
          </w:tcPr>
          <w:p>
            <w:pPr>
              <w:spacing w:after="0"/>
              <w:rPr>
                <w:sz w:val="6"/>
                <w:szCs w:val="6"/>
                <w:color w:val="auto"/>
              </w:rPr>
            </w:pPr>
          </w:p>
        </w:tc>
        <w:tc>
          <w:tcPr>
            <w:tcW w:w="120" w:type="dxa"/>
            <w:vAlign w:val="bottom"/>
            <w:tcBorders>
              <w:bottom w:val="single" w:sz="8" w:color="FFE599"/>
            </w:tcBorders>
          </w:tcPr>
          <w:p>
            <w:pPr>
              <w:spacing w:after="0"/>
              <w:rPr>
                <w:sz w:val="6"/>
                <w:szCs w:val="6"/>
                <w:color w:val="auto"/>
              </w:rPr>
            </w:pPr>
          </w:p>
        </w:tc>
        <w:tc>
          <w:tcPr>
            <w:tcW w:w="20" w:type="dxa"/>
            <w:vAlign w:val="bottom"/>
            <w:vMerge w:val="restart"/>
          </w:tcPr>
          <w:p>
            <w:pPr>
              <w:spacing w:after="0"/>
              <w:rPr>
                <w:sz w:val="6"/>
                <w:szCs w:val="6"/>
                <w:color w:val="auto"/>
              </w:rPr>
            </w:pPr>
          </w:p>
        </w:tc>
        <w:tc>
          <w:tcPr>
            <w:tcW w:w="1440" w:type="dxa"/>
            <w:vAlign w:val="bottom"/>
            <w:tcBorders>
              <w:bottom w:val="single" w:sz="8" w:color="FFE599"/>
            </w:tcBorders>
          </w:tcPr>
          <w:p>
            <w:pPr>
              <w:spacing w:after="0"/>
              <w:rPr>
                <w:sz w:val="6"/>
                <w:szCs w:val="6"/>
                <w:color w:val="auto"/>
              </w:rPr>
            </w:pPr>
          </w:p>
        </w:tc>
        <w:tc>
          <w:tcPr>
            <w:tcW w:w="880" w:type="dxa"/>
            <w:vAlign w:val="bottom"/>
            <w:tcBorders>
              <w:bottom w:val="single" w:sz="8" w:color="FFE599"/>
            </w:tcBorders>
          </w:tcPr>
          <w:p>
            <w:pPr>
              <w:spacing w:after="0"/>
              <w:rPr>
                <w:sz w:val="6"/>
                <w:szCs w:val="6"/>
                <w:color w:val="auto"/>
              </w:rPr>
            </w:pPr>
          </w:p>
        </w:tc>
        <w:tc>
          <w:tcPr>
            <w:tcW w:w="760" w:type="dxa"/>
            <w:vAlign w:val="bottom"/>
            <w:tcBorders>
              <w:bottom w:val="single" w:sz="8" w:color="FFE599"/>
            </w:tcBorders>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60" w:type="dxa"/>
            <w:vAlign w:val="bottom"/>
            <w:tcBorders>
              <w:bottom w:val="single" w:sz="8" w:color="FFE599"/>
            </w:tcBorders>
          </w:tcPr>
          <w:p>
            <w:pPr>
              <w:spacing w:after="0"/>
              <w:rPr>
                <w:sz w:val="6"/>
                <w:szCs w:val="6"/>
                <w:color w:val="auto"/>
              </w:rPr>
            </w:pPr>
          </w:p>
        </w:tc>
        <w:tc>
          <w:tcPr>
            <w:tcW w:w="20" w:type="dxa"/>
            <w:vAlign w:val="bottom"/>
            <w:vMerge w:val="restart"/>
          </w:tcPr>
          <w:p>
            <w:pPr>
              <w:spacing w:after="0"/>
              <w:rPr>
                <w:sz w:val="6"/>
                <w:szCs w:val="6"/>
                <w:color w:val="auto"/>
              </w:rPr>
            </w:pPr>
          </w:p>
        </w:tc>
        <w:tc>
          <w:tcPr>
            <w:tcW w:w="22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3120" w:type="dxa"/>
            <w:vAlign w:val="bottom"/>
          </w:tcPr>
          <w:p>
            <w:pPr>
              <w:ind w:left="100"/>
              <w:spacing w:after="0"/>
              <w:rPr>
                <w:sz w:val="20"/>
                <w:szCs w:val="20"/>
                <w:color w:val="auto"/>
              </w:rPr>
            </w:pPr>
            <w:r>
              <w:rPr>
                <w:rFonts w:ascii="Arial" w:cs="Arial" w:eastAsia="Arial" w:hAnsi="Arial"/>
                <w:sz w:val="20"/>
                <w:szCs w:val="20"/>
                <w:b w:val="1"/>
                <w:bCs w:val="1"/>
                <w:color w:val="auto"/>
              </w:rPr>
              <w:t>Fase</w:t>
            </w:r>
          </w:p>
        </w:tc>
        <w:tc>
          <w:tcPr>
            <w:tcW w:w="160" w:type="dxa"/>
            <w:vAlign w:val="bottom"/>
          </w:tcPr>
          <w:p>
            <w:pPr>
              <w:spacing w:after="0"/>
              <w:rPr>
                <w:sz w:val="22"/>
                <w:szCs w:val="22"/>
                <w:color w:val="auto"/>
              </w:rPr>
            </w:pPr>
          </w:p>
        </w:tc>
        <w:tc>
          <w:tcPr>
            <w:tcW w:w="120" w:type="dxa"/>
            <w:vAlign w:val="bottom"/>
          </w:tcPr>
          <w:p>
            <w:pPr>
              <w:spacing w:after="0"/>
              <w:rPr>
                <w:sz w:val="22"/>
                <w:szCs w:val="22"/>
                <w:color w:val="auto"/>
              </w:rPr>
            </w:pPr>
          </w:p>
        </w:tc>
        <w:tc>
          <w:tcPr>
            <w:tcW w:w="20" w:type="dxa"/>
            <w:vAlign w:val="bottom"/>
            <w:vMerge w:val="continue"/>
          </w:tcPr>
          <w:p>
            <w:pPr>
              <w:spacing w:after="0"/>
              <w:rPr>
                <w:sz w:val="22"/>
                <w:szCs w:val="22"/>
                <w:color w:val="auto"/>
              </w:rPr>
            </w:pPr>
          </w:p>
        </w:tc>
        <w:tc>
          <w:tcPr>
            <w:tcW w:w="1440" w:type="dxa"/>
            <w:vAlign w:val="bottom"/>
          </w:tcPr>
          <w:p>
            <w:pPr>
              <w:ind w:left="100"/>
              <w:spacing w:after="0"/>
              <w:rPr>
                <w:sz w:val="20"/>
                <w:szCs w:val="20"/>
                <w:color w:val="auto"/>
              </w:rPr>
            </w:pPr>
            <w:r>
              <w:rPr>
                <w:rFonts w:ascii="Arial" w:cs="Arial" w:eastAsia="Arial" w:hAnsi="Arial"/>
                <w:sz w:val="20"/>
                <w:szCs w:val="20"/>
                <w:b w:val="1"/>
                <w:bCs w:val="1"/>
                <w:color w:val="auto"/>
              </w:rPr>
              <w:t>Productos</w:t>
            </w:r>
          </w:p>
        </w:tc>
        <w:tc>
          <w:tcPr>
            <w:tcW w:w="880" w:type="dxa"/>
            <w:vAlign w:val="bottom"/>
          </w:tcPr>
          <w:p>
            <w:pPr>
              <w:spacing w:after="0"/>
              <w:rPr>
                <w:sz w:val="22"/>
                <w:szCs w:val="22"/>
                <w:color w:val="auto"/>
              </w:rPr>
            </w:pPr>
          </w:p>
        </w:tc>
        <w:tc>
          <w:tcPr>
            <w:tcW w:w="76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60" w:type="dxa"/>
            <w:vAlign w:val="bottom"/>
          </w:tcPr>
          <w:p>
            <w:pPr>
              <w:spacing w:after="0"/>
              <w:rPr>
                <w:sz w:val="22"/>
                <w:szCs w:val="22"/>
                <w:color w:val="auto"/>
              </w:rPr>
            </w:pPr>
          </w:p>
        </w:tc>
        <w:tc>
          <w:tcPr>
            <w:tcW w:w="20" w:type="dxa"/>
            <w:vAlign w:val="bottom"/>
            <w:vMerge w:val="continue"/>
          </w:tcPr>
          <w:p>
            <w:pPr>
              <w:spacing w:after="0"/>
              <w:rPr>
                <w:sz w:val="22"/>
                <w:szCs w:val="22"/>
                <w:color w:val="auto"/>
              </w:rPr>
            </w:pPr>
          </w:p>
        </w:tc>
        <w:tc>
          <w:tcPr>
            <w:tcW w:w="2200" w:type="dxa"/>
            <w:vAlign w:val="bottom"/>
          </w:tcPr>
          <w:p>
            <w:pPr>
              <w:ind w:left="100"/>
              <w:spacing w:after="0"/>
              <w:rPr>
                <w:sz w:val="20"/>
                <w:szCs w:val="20"/>
                <w:color w:val="auto"/>
              </w:rPr>
            </w:pPr>
            <w:r>
              <w:rPr>
                <w:rFonts w:ascii="Arial" w:cs="Arial" w:eastAsia="Arial" w:hAnsi="Arial"/>
                <w:sz w:val="20"/>
                <w:szCs w:val="20"/>
                <w:b w:val="1"/>
                <w:bCs w:val="1"/>
                <w:color w:val="auto"/>
              </w:rPr>
              <w:t>Insumos/Actividades</w:t>
            </w:r>
          </w:p>
        </w:tc>
        <w:tc>
          <w:tcPr>
            <w:tcW w:w="0" w:type="dxa"/>
            <w:vAlign w:val="bottom"/>
          </w:tcPr>
          <w:p>
            <w:pPr>
              <w:spacing w:after="0"/>
              <w:rPr>
                <w:sz w:val="1"/>
                <w:szCs w:val="1"/>
                <w:color w:val="auto"/>
              </w:rPr>
            </w:pPr>
          </w:p>
        </w:tc>
      </w:tr>
      <w:tr>
        <w:trPr>
          <w:trHeight w:val="74"/>
        </w:trPr>
        <w:tc>
          <w:tcPr>
            <w:tcW w:w="3120" w:type="dxa"/>
            <w:vAlign w:val="bottom"/>
            <w:tcBorders>
              <w:bottom w:val="single" w:sz="8" w:color="FFE599"/>
            </w:tcBorders>
          </w:tcPr>
          <w:p>
            <w:pPr>
              <w:spacing w:after="0"/>
              <w:rPr>
                <w:sz w:val="6"/>
                <w:szCs w:val="6"/>
                <w:color w:val="auto"/>
              </w:rPr>
            </w:pPr>
          </w:p>
        </w:tc>
        <w:tc>
          <w:tcPr>
            <w:tcW w:w="280" w:type="dxa"/>
            <w:vAlign w:val="bottom"/>
            <w:tcBorders>
              <w:bottom w:val="single" w:sz="8" w:color="FFE599"/>
            </w:tcBorders>
            <w:gridSpan w:val="2"/>
          </w:tcPr>
          <w:p>
            <w:pPr>
              <w:spacing w:after="0"/>
              <w:rPr>
                <w:sz w:val="6"/>
                <w:szCs w:val="6"/>
                <w:color w:val="auto"/>
              </w:rPr>
            </w:pPr>
          </w:p>
        </w:tc>
        <w:tc>
          <w:tcPr>
            <w:tcW w:w="20" w:type="dxa"/>
            <w:vAlign w:val="bottom"/>
            <w:vMerge w:val="restart"/>
          </w:tcPr>
          <w:p>
            <w:pPr>
              <w:spacing w:after="0"/>
              <w:rPr>
                <w:sz w:val="6"/>
                <w:szCs w:val="6"/>
                <w:color w:val="auto"/>
              </w:rPr>
            </w:pPr>
          </w:p>
        </w:tc>
        <w:tc>
          <w:tcPr>
            <w:tcW w:w="1440" w:type="dxa"/>
            <w:vAlign w:val="bottom"/>
            <w:tcBorders>
              <w:bottom w:val="single" w:sz="8" w:color="FFE599"/>
            </w:tcBorders>
          </w:tcPr>
          <w:p>
            <w:pPr>
              <w:spacing w:after="0"/>
              <w:rPr>
                <w:sz w:val="6"/>
                <w:szCs w:val="6"/>
                <w:color w:val="auto"/>
              </w:rPr>
            </w:pPr>
          </w:p>
        </w:tc>
        <w:tc>
          <w:tcPr>
            <w:tcW w:w="880" w:type="dxa"/>
            <w:vAlign w:val="bottom"/>
            <w:tcBorders>
              <w:bottom w:val="single" w:sz="8" w:color="FFE599"/>
            </w:tcBorders>
          </w:tcPr>
          <w:p>
            <w:pPr>
              <w:spacing w:after="0"/>
              <w:rPr>
                <w:sz w:val="6"/>
                <w:szCs w:val="6"/>
                <w:color w:val="auto"/>
              </w:rPr>
            </w:pPr>
          </w:p>
        </w:tc>
        <w:tc>
          <w:tcPr>
            <w:tcW w:w="760" w:type="dxa"/>
            <w:vAlign w:val="bottom"/>
            <w:tcBorders>
              <w:bottom w:val="single" w:sz="8" w:color="FFE599"/>
            </w:tcBorders>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6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22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312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Diagnóstico  Educación  Suelo</w:t>
            </w:r>
          </w:p>
        </w:tc>
        <w:tc>
          <w:tcPr>
            <w:tcW w:w="280" w:type="dxa"/>
            <w:vAlign w:val="bottom"/>
            <w:gridSpan w:val="2"/>
          </w:tcPr>
          <w:p>
            <w:pPr>
              <w:ind w:left="60"/>
              <w:spacing w:after="0"/>
              <w:rPr>
                <w:sz w:val="20"/>
                <w:szCs w:val="20"/>
                <w:color w:val="auto"/>
              </w:rPr>
            </w:pPr>
            <w:r>
              <w:rPr>
                <w:rFonts w:ascii="Arial" w:cs="Arial" w:eastAsia="Arial" w:hAnsi="Arial"/>
                <w:sz w:val="20"/>
                <w:szCs w:val="20"/>
                <w:b w:val="1"/>
                <w:bCs w:val="1"/>
                <w:i w:val="1"/>
                <w:iCs w:val="1"/>
                <w:color w:val="auto"/>
              </w:rPr>
              <w:t>y</w:t>
            </w:r>
          </w:p>
        </w:tc>
        <w:tc>
          <w:tcPr>
            <w:tcW w:w="20" w:type="dxa"/>
            <w:vAlign w:val="bottom"/>
            <w:vMerge w:val="continue"/>
          </w:tcPr>
          <w:p>
            <w:pPr>
              <w:spacing w:after="0"/>
              <w:rPr>
                <w:sz w:val="22"/>
                <w:szCs w:val="22"/>
                <w:color w:val="auto"/>
              </w:rPr>
            </w:pPr>
          </w:p>
        </w:tc>
        <w:tc>
          <w:tcPr>
            <w:tcW w:w="1440" w:type="dxa"/>
            <w:vAlign w:val="bottom"/>
          </w:tcPr>
          <w:p>
            <w:pPr>
              <w:spacing w:after="0"/>
              <w:rPr>
                <w:sz w:val="22"/>
                <w:szCs w:val="22"/>
                <w:color w:val="auto"/>
              </w:rPr>
            </w:pPr>
          </w:p>
        </w:tc>
        <w:tc>
          <w:tcPr>
            <w:tcW w:w="880" w:type="dxa"/>
            <w:vAlign w:val="bottom"/>
          </w:tcPr>
          <w:p>
            <w:pPr>
              <w:spacing w:after="0"/>
              <w:rPr>
                <w:sz w:val="22"/>
                <w:szCs w:val="22"/>
                <w:color w:val="auto"/>
              </w:rPr>
            </w:pPr>
          </w:p>
        </w:tc>
        <w:tc>
          <w:tcPr>
            <w:tcW w:w="76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328"/>
        </w:trPr>
        <w:tc>
          <w:tcPr>
            <w:tcW w:w="312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Agua</w:t>
            </w:r>
          </w:p>
        </w:tc>
        <w:tc>
          <w:tcPr>
            <w:tcW w:w="1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40" w:type="dxa"/>
            <w:vAlign w:val="bottom"/>
          </w:tcPr>
          <w:p>
            <w:pPr>
              <w:ind w:left="100"/>
              <w:spacing w:after="0"/>
              <w:rPr>
                <w:sz w:val="20"/>
                <w:szCs w:val="20"/>
                <w:color w:val="auto"/>
              </w:rPr>
            </w:pPr>
            <w:r>
              <w:rPr>
                <w:rFonts w:ascii="Arial" w:cs="Arial" w:eastAsia="Arial" w:hAnsi="Arial"/>
                <w:sz w:val="20"/>
                <w:szCs w:val="20"/>
                <w:color w:val="auto"/>
              </w:rPr>
              <w:t>Mapa Parlante</w:t>
            </w:r>
          </w:p>
        </w:tc>
        <w:tc>
          <w:tcPr>
            <w:tcW w:w="880" w:type="dxa"/>
            <w:vAlign w:val="bottom"/>
          </w:tcPr>
          <w:p>
            <w:pPr>
              <w:spacing w:after="0"/>
              <w:rPr>
                <w:sz w:val="24"/>
                <w:szCs w:val="24"/>
                <w:color w:val="auto"/>
              </w:rPr>
            </w:pPr>
          </w:p>
        </w:tc>
        <w:tc>
          <w:tcPr>
            <w:tcW w:w="76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1"/>
        </w:trPr>
        <w:tc>
          <w:tcPr>
            <w:tcW w:w="3120" w:type="dxa"/>
            <w:vAlign w:val="bottom"/>
            <w:tcBorders>
              <w:bottom w:val="single" w:sz="8" w:color="FFE599"/>
            </w:tcBorders>
          </w:tcPr>
          <w:p>
            <w:pPr>
              <w:spacing w:after="0"/>
              <w:rPr>
                <w:sz w:val="7"/>
                <w:szCs w:val="7"/>
                <w:color w:val="auto"/>
              </w:rPr>
            </w:pPr>
          </w:p>
        </w:tc>
        <w:tc>
          <w:tcPr>
            <w:tcW w:w="160" w:type="dxa"/>
            <w:vAlign w:val="bottom"/>
            <w:tcBorders>
              <w:bottom w:val="single" w:sz="8" w:color="FFE599"/>
            </w:tcBorders>
          </w:tcPr>
          <w:p>
            <w:pPr>
              <w:spacing w:after="0"/>
              <w:rPr>
                <w:sz w:val="7"/>
                <w:szCs w:val="7"/>
                <w:color w:val="auto"/>
              </w:rPr>
            </w:pPr>
          </w:p>
        </w:tc>
        <w:tc>
          <w:tcPr>
            <w:tcW w:w="1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320" w:type="dxa"/>
            <w:vAlign w:val="bottom"/>
            <w:tcBorders>
              <w:bottom w:val="single" w:sz="8" w:color="FFE599"/>
            </w:tcBorders>
            <w:gridSpan w:val="2"/>
          </w:tcPr>
          <w:p>
            <w:pPr>
              <w:spacing w:after="0"/>
              <w:rPr>
                <w:sz w:val="7"/>
                <w:szCs w:val="7"/>
                <w:color w:val="auto"/>
              </w:rPr>
            </w:pPr>
          </w:p>
        </w:tc>
        <w:tc>
          <w:tcPr>
            <w:tcW w:w="760" w:type="dxa"/>
            <w:vAlign w:val="bottom"/>
            <w:tcBorders>
              <w:bottom w:val="single" w:sz="8" w:color="FFE599"/>
            </w:tcBorders>
          </w:tcPr>
          <w:p>
            <w:pPr>
              <w:spacing w:after="0"/>
              <w:rPr>
                <w:sz w:val="7"/>
                <w:szCs w:val="7"/>
                <w:color w:val="auto"/>
              </w:rPr>
            </w:pPr>
          </w:p>
        </w:tc>
        <w:tc>
          <w:tcPr>
            <w:tcW w:w="60" w:type="dxa"/>
            <w:vAlign w:val="bottom"/>
            <w:tcBorders>
              <w:bottom w:val="single" w:sz="8" w:color="FFE599"/>
            </w:tcBorders>
          </w:tcPr>
          <w:p>
            <w:pPr>
              <w:spacing w:after="0"/>
              <w:rPr>
                <w:sz w:val="7"/>
                <w:szCs w:val="7"/>
                <w:color w:val="auto"/>
              </w:rPr>
            </w:pPr>
          </w:p>
        </w:tc>
        <w:tc>
          <w:tcPr>
            <w:tcW w:w="26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2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312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Plan de Acción</w:t>
            </w:r>
          </w:p>
        </w:tc>
        <w:tc>
          <w:tcPr>
            <w:tcW w:w="160" w:type="dxa"/>
            <w:vAlign w:val="bottom"/>
          </w:tcPr>
          <w:p>
            <w:pPr>
              <w:spacing w:after="0"/>
              <w:rPr>
                <w:sz w:val="22"/>
                <w:szCs w:val="22"/>
                <w:color w:val="auto"/>
              </w:rPr>
            </w:pPr>
          </w:p>
        </w:tc>
        <w:tc>
          <w:tcPr>
            <w:tcW w:w="1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320" w:type="dxa"/>
            <w:vAlign w:val="bottom"/>
            <w:gridSpan w:val="2"/>
          </w:tcPr>
          <w:p>
            <w:pPr>
              <w:ind w:left="100"/>
              <w:spacing w:after="0"/>
              <w:rPr>
                <w:sz w:val="20"/>
                <w:szCs w:val="20"/>
                <w:color w:val="auto"/>
              </w:rPr>
            </w:pPr>
            <w:r>
              <w:rPr>
                <w:rFonts w:ascii="Arial" w:cs="Arial" w:eastAsia="Arial" w:hAnsi="Arial"/>
                <w:sz w:val="20"/>
                <w:szCs w:val="20"/>
                <w:color w:val="auto"/>
              </w:rPr>
              <w:t>Plan de intervención</w:t>
            </w:r>
          </w:p>
        </w:tc>
        <w:tc>
          <w:tcPr>
            <w:tcW w:w="76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 comunitario</w:t>
            </w:r>
          </w:p>
        </w:tc>
        <w:tc>
          <w:tcPr>
            <w:tcW w:w="0" w:type="dxa"/>
            <w:vAlign w:val="bottom"/>
          </w:tcPr>
          <w:p>
            <w:pPr>
              <w:spacing w:after="0"/>
              <w:rPr>
                <w:sz w:val="1"/>
                <w:szCs w:val="1"/>
                <w:color w:val="auto"/>
              </w:rPr>
            </w:pPr>
          </w:p>
        </w:tc>
      </w:tr>
      <w:tr>
        <w:trPr>
          <w:trHeight w:val="74"/>
        </w:trPr>
        <w:tc>
          <w:tcPr>
            <w:tcW w:w="3120" w:type="dxa"/>
            <w:vAlign w:val="bottom"/>
            <w:tcBorders>
              <w:bottom w:val="single" w:sz="8" w:color="FFE599"/>
            </w:tcBorders>
          </w:tcPr>
          <w:p>
            <w:pPr>
              <w:spacing w:after="0"/>
              <w:rPr>
                <w:sz w:val="6"/>
                <w:szCs w:val="6"/>
                <w:color w:val="auto"/>
              </w:rPr>
            </w:pPr>
          </w:p>
        </w:tc>
        <w:tc>
          <w:tcPr>
            <w:tcW w:w="160" w:type="dxa"/>
            <w:vAlign w:val="bottom"/>
            <w:tcBorders>
              <w:bottom w:val="single" w:sz="8" w:color="FFE599"/>
            </w:tcBorders>
          </w:tcPr>
          <w:p>
            <w:pPr>
              <w:spacing w:after="0"/>
              <w:rPr>
                <w:sz w:val="6"/>
                <w:szCs w:val="6"/>
                <w:color w:val="auto"/>
              </w:rPr>
            </w:pPr>
          </w:p>
        </w:tc>
        <w:tc>
          <w:tcPr>
            <w:tcW w:w="12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3080" w:type="dxa"/>
            <w:vAlign w:val="bottom"/>
            <w:tcBorders>
              <w:bottom w:val="single" w:sz="8" w:color="FFE599"/>
            </w:tcBorders>
            <w:gridSpan w:val="3"/>
          </w:tcPr>
          <w:p>
            <w:pPr>
              <w:spacing w:after="0"/>
              <w:rPr>
                <w:sz w:val="6"/>
                <w:szCs w:val="6"/>
                <w:color w:val="auto"/>
              </w:rPr>
            </w:pPr>
          </w:p>
        </w:tc>
        <w:tc>
          <w:tcPr>
            <w:tcW w:w="60" w:type="dxa"/>
            <w:vAlign w:val="bottom"/>
            <w:tcBorders>
              <w:bottom w:val="single" w:sz="8" w:color="FFE599"/>
            </w:tcBorders>
          </w:tcPr>
          <w:p>
            <w:pPr>
              <w:spacing w:after="0"/>
              <w:rPr>
                <w:sz w:val="6"/>
                <w:szCs w:val="6"/>
                <w:color w:val="auto"/>
              </w:rPr>
            </w:pPr>
          </w:p>
        </w:tc>
        <w:tc>
          <w:tcPr>
            <w:tcW w:w="26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22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080" w:type="dxa"/>
            <w:vAlign w:val="bottom"/>
            <w:gridSpan w:val="3"/>
          </w:tcPr>
          <w:p>
            <w:pPr>
              <w:ind w:left="100"/>
              <w:spacing w:after="0"/>
              <w:rPr>
                <w:sz w:val="20"/>
                <w:szCs w:val="20"/>
                <w:color w:val="auto"/>
              </w:rPr>
            </w:pPr>
            <w:r>
              <w:rPr>
                <w:rFonts w:ascii="Arial" w:cs="Arial" w:eastAsia="Arial" w:hAnsi="Arial"/>
                <w:sz w:val="20"/>
                <w:szCs w:val="20"/>
                <w:color w:val="auto"/>
                <w:w w:val="99"/>
              </w:rPr>
              <w:t>Taller Promoción de suelo y agua</w:t>
            </w:r>
          </w:p>
        </w:tc>
        <w:tc>
          <w:tcPr>
            <w:tcW w:w="60" w:type="dxa"/>
            <w:vAlign w:val="bottom"/>
          </w:tcPr>
          <w:p>
            <w:pPr>
              <w:spacing w:after="0"/>
              <w:rPr>
                <w:sz w:val="21"/>
                <w:szCs w:val="21"/>
                <w:color w:val="auto"/>
              </w:rPr>
            </w:pPr>
          </w:p>
        </w:tc>
        <w:tc>
          <w:tcPr>
            <w:tcW w:w="2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 inducción</w:t>
            </w:r>
          </w:p>
        </w:tc>
        <w:tc>
          <w:tcPr>
            <w:tcW w:w="0" w:type="dxa"/>
            <w:vAlign w:val="bottom"/>
          </w:tcPr>
          <w:p>
            <w:pPr>
              <w:spacing w:after="0"/>
              <w:rPr>
                <w:sz w:val="1"/>
                <w:szCs w:val="1"/>
                <w:color w:val="auto"/>
              </w:rPr>
            </w:pPr>
          </w:p>
        </w:tc>
      </w:tr>
      <w:tr>
        <w:trPr>
          <w:trHeight w:val="86"/>
        </w:trPr>
        <w:tc>
          <w:tcPr>
            <w:tcW w:w="3120" w:type="dxa"/>
            <w:vAlign w:val="bottom"/>
          </w:tcPr>
          <w:p>
            <w:pPr>
              <w:spacing w:after="0"/>
              <w:rPr>
                <w:sz w:val="7"/>
                <w:szCs w:val="7"/>
                <w:color w:val="auto"/>
              </w:rPr>
            </w:pPr>
          </w:p>
        </w:tc>
        <w:tc>
          <w:tcPr>
            <w:tcW w:w="160" w:type="dxa"/>
            <w:vAlign w:val="bottom"/>
          </w:tcPr>
          <w:p>
            <w:pPr>
              <w:spacing w:after="0"/>
              <w:rPr>
                <w:sz w:val="7"/>
                <w:szCs w:val="7"/>
                <w:color w:val="auto"/>
              </w:rPr>
            </w:pPr>
          </w:p>
        </w:tc>
        <w:tc>
          <w:tcPr>
            <w:tcW w:w="120" w:type="dxa"/>
            <w:vAlign w:val="bottom"/>
          </w:tcPr>
          <w:p>
            <w:pPr>
              <w:spacing w:after="0"/>
              <w:rPr>
                <w:sz w:val="7"/>
                <w:szCs w:val="7"/>
                <w:color w:val="auto"/>
              </w:rPr>
            </w:pPr>
          </w:p>
        </w:tc>
        <w:tc>
          <w:tcPr>
            <w:tcW w:w="20" w:type="dxa"/>
            <w:vAlign w:val="bottom"/>
          </w:tcPr>
          <w:p>
            <w:pPr>
              <w:spacing w:after="0"/>
              <w:rPr>
                <w:sz w:val="7"/>
                <w:szCs w:val="7"/>
                <w:color w:val="auto"/>
              </w:rPr>
            </w:pPr>
          </w:p>
        </w:tc>
        <w:tc>
          <w:tcPr>
            <w:tcW w:w="1440" w:type="dxa"/>
            <w:vAlign w:val="bottom"/>
            <w:tcBorders>
              <w:bottom w:val="single" w:sz="8" w:color="FFE599"/>
            </w:tcBorders>
          </w:tcPr>
          <w:p>
            <w:pPr>
              <w:spacing w:after="0"/>
              <w:rPr>
                <w:sz w:val="7"/>
                <w:szCs w:val="7"/>
                <w:color w:val="auto"/>
              </w:rPr>
            </w:pPr>
          </w:p>
        </w:tc>
        <w:tc>
          <w:tcPr>
            <w:tcW w:w="1640" w:type="dxa"/>
            <w:vAlign w:val="bottom"/>
            <w:tcBorders>
              <w:bottom w:val="single" w:sz="8" w:color="FFE599"/>
            </w:tcBorders>
            <w:gridSpan w:val="2"/>
          </w:tcPr>
          <w:p>
            <w:pPr>
              <w:spacing w:after="0"/>
              <w:rPr>
                <w:sz w:val="7"/>
                <w:szCs w:val="7"/>
                <w:color w:val="auto"/>
              </w:rPr>
            </w:pPr>
          </w:p>
        </w:tc>
        <w:tc>
          <w:tcPr>
            <w:tcW w:w="320" w:type="dxa"/>
            <w:vAlign w:val="bottom"/>
            <w:tcBorders>
              <w:bottom w:val="single" w:sz="8" w:color="FFE599"/>
            </w:tcBorders>
            <w:gridSpan w:val="2"/>
          </w:tcPr>
          <w:p>
            <w:pPr>
              <w:spacing w:after="0"/>
              <w:rPr>
                <w:sz w:val="7"/>
                <w:szCs w:val="7"/>
                <w:color w:val="auto"/>
              </w:rPr>
            </w:pPr>
          </w:p>
        </w:tc>
        <w:tc>
          <w:tcPr>
            <w:tcW w:w="20" w:type="dxa"/>
            <w:vAlign w:val="bottom"/>
          </w:tcPr>
          <w:p>
            <w:pPr>
              <w:spacing w:after="0"/>
              <w:rPr>
                <w:sz w:val="7"/>
                <w:szCs w:val="7"/>
                <w:color w:val="auto"/>
              </w:rPr>
            </w:pPr>
          </w:p>
        </w:tc>
        <w:tc>
          <w:tcPr>
            <w:tcW w:w="22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1440" w:type="dxa"/>
            <w:vAlign w:val="bottom"/>
          </w:tcPr>
          <w:p>
            <w:pPr>
              <w:ind w:left="100"/>
              <w:spacing w:after="0"/>
              <w:rPr>
                <w:sz w:val="20"/>
                <w:szCs w:val="20"/>
                <w:color w:val="auto"/>
              </w:rPr>
            </w:pPr>
            <w:r>
              <w:rPr>
                <w:rFonts w:ascii="Arial" w:cs="Arial" w:eastAsia="Arial" w:hAnsi="Arial"/>
                <w:sz w:val="20"/>
                <w:szCs w:val="20"/>
                <w:color w:val="auto"/>
                <w:w w:val="98"/>
              </w:rPr>
              <w:t>Tallerde</w:t>
            </w:r>
          </w:p>
        </w:tc>
        <w:tc>
          <w:tcPr>
            <w:tcW w:w="1640" w:type="dxa"/>
            <w:vAlign w:val="bottom"/>
            <w:gridSpan w:val="2"/>
          </w:tcPr>
          <w:p>
            <w:pPr>
              <w:ind w:left="20"/>
              <w:spacing w:after="0"/>
              <w:rPr>
                <w:sz w:val="20"/>
                <w:szCs w:val="20"/>
                <w:color w:val="auto"/>
              </w:rPr>
            </w:pPr>
            <w:r>
              <w:rPr>
                <w:rFonts w:ascii="Arial" w:cs="Arial" w:eastAsia="Arial" w:hAnsi="Arial"/>
                <w:sz w:val="20"/>
                <w:szCs w:val="20"/>
                <w:color w:val="auto"/>
              </w:rPr>
              <w:t>sensibilización</w:t>
            </w:r>
          </w:p>
        </w:tc>
        <w:tc>
          <w:tcPr>
            <w:tcW w:w="320" w:type="dxa"/>
            <w:vAlign w:val="bottom"/>
            <w:gridSpan w:val="2"/>
          </w:tcPr>
          <w:p>
            <w:pPr>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30"/>
        </w:trPr>
        <w:tc>
          <w:tcPr>
            <w:tcW w:w="312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080" w:type="dxa"/>
            <w:vAlign w:val="bottom"/>
            <w:gridSpan w:val="3"/>
          </w:tcPr>
          <w:p>
            <w:pPr>
              <w:ind w:left="100"/>
              <w:spacing w:after="0"/>
              <w:rPr>
                <w:sz w:val="20"/>
                <w:szCs w:val="20"/>
                <w:color w:val="auto"/>
              </w:rPr>
            </w:pPr>
            <w:r>
              <w:rPr>
                <w:rFonts w:ascii="Arial" w:cs="Arial" w:eastAsia="Arial" w:hAnsi="Arial"/>
                <w:sz w:val="20"/>
                <w:szCs w:val="20"/>
                <w:color w:val="auto"/>
              </w:rPr>
              <w:t>conservación de suelo y agua</w:t>
            </w:r>
          </w:p>
        </w:tc>
        <w:tc>
          <w:tcPr>
            <w:tcW w:w="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3120" w:type="dxa"/>
            <w:vAlign w:val="bottom"/>
          </w:tcPr>
          <w:p>
            <w:pPr>
              <w:spacing w:after="0"/>
              <w:rPr>
                <w:sz w:val="8"/>
                <w:szCs w:val="8"/>
                <w:color w:val="auto"/>
              </w:rPr>
            </w:pPr>
          </w:p>
        </w:tc>
        <w:tc>
          <w:tcPr>
            <w:tcW w:w="160" w:type="dxa"/>
            <w:vAlign w:val="bottom"/>
          </w:tcPr>
          <w:p>
            <w:pPr>
              <w:spacing w:after="0"/>
              <w:rPr>
                <w:sz w:val="8"/>
                <w:szCs w:val="8"/>
                <w:color w:val="auto"/>
              </w:rPr>
            </w:pPr>
          </w:p>
        </w:tc>
        <w:tc>
          <w:tcPr>
            <w:tcW w:w="120" w:type="dxa"/>
            <w:vAlign w:val="bottom"/>
          </w:tcPr>
          <w:p>
            <w:pPr>
              <w:spacing w:after="0"/>
              <w:rPr>
                <w:sz w:val="8"/>
                <w:szCs w:val="8"/>
                <w:color w:val="auto"/>
              </w:rPr>
            </w:pPr>
          </w:p>
        </w:tc>
        <w:tc>
          <w:tcPr>
            <w:tcW w:w="20" w:type="dxa"/>
            <w:vAlign w:val="bottom"/>
          </w:tcPr>
          <w:p>
            <w:pPr>
              <w:spacing w:after="0"/>
              <w:rPr>
                <w:sz w:val="8"/>
                <w:szCs w:val="8"/>
                <w:color w:val="auto"/>
              </w:rPr>
            </w:pPr>
          </w:p>
        </w:tc>
        <w:tc>
          <w:tcPr>
            <w:tcW w:w="3080" w:type="dxa"/>
            <w:vAlign w:val="bottom"/>
            <w:tcBorders>
              <w:bottom w:val="single" w:sz="8" w:color="FFE599"/>
            </w:tcBorders>
            <w:gridSpan w:val="3"/>
          </w:tcPr>
          <w:p>
            <w:pPr>
              <w:spacing w:after="0"/>
              <w:rPr>
                <w:sz w:val="8"/>
                <w:szCs w:val="8"/>
                <w:color w:val="auto"/>
              </w:rPr>
            </w:pPr>
          </w:p>
        </w:tc>
        <w:tc>
          <w:tcPr>
            <w:tcW w:w="60" w:type="dxa"/>
            <w:vAlign w:val="bottom"/>
            <w:tcBorders>
              <w:bottom w:val="single" w:sz="8" w:color="FFE599"/>
            </w:tcBorders>
          </w:tcPr>
          <w:p>
            <w:pPr>
              <w:spacing w:after="0"/>
              <w:rPr>
                <w:sz w:val="8"/>
                <w:szCs w:val="8"/>
                <w:color w:val="auto"/>
              </w:rPr>
            </w:pPr>
          </w:p>
        </w:tc>
        <w:tc>
          <w:tcPr>
            <w:tcW w:w="26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200" w:type="dxa"/>
            <w:vAlign w:val="bottom"/>
            <w:tcBorders>
              <w:bottom w:val="single" w:sz="8" w:color="FFE599"/>
            </w:tcBorders>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080" w:type="dxa"/>
            <w:vAlign w:val="bottom"/>
            <w:gridSpan w:val="3"/>
          </w:tcPr>
          <w:p>
            <w:pPr>
              <w:ind w:left="100"/>
              <w:spacing w:after="0"/>
              <w:rPr>
                <w:sz w:val="20"/>
                <w:szCs w:val="20"/>
                <w:color w:val="auto"/>
              </w:rPr>
            </w:pPr>
            <w:r>
              <w:rPr>
                <w:rFonts w:ascii="Arial" w:cs="Arial" w:eastAsia="Arial" w:hAnsi="Arial"/>
                <w:sz w:val="20"/>
                <w:szCs w:val="20"/>
                <w:color w:val="auto"/>
              </w:rPr>
              <w:t>Manejo de cobertura vegetal</w:t>
            </w:r>
          </w:p>
        </w:tc>
        <w:tc>
          <w:tcPr>
            <w:tcW w:w="60" w:type="dxa"/>
            <w:vAlign w:val="bottom"/>
          </w:tcPr>
          <w:p>
            <w:pPr>
              <w:spacing w:after="0"/>
              <w:rPr>
                <w:sz w:val="21"/>
                <w:szCs w:val="21"/>
                <w:color w:val="auto"/>
              </w:rPr>
            </w:pPr>
          </w:p>
        </w:tc>
        <w:tc>
          <w:tcPr>
            <w:tcW w:w="2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86"/>
        </w:trPr>
        <w:tc>
          <w:tcPr>
            <w:tcW w:w="3120" w:type="dxa"/>
            <w:vAlign w:val="bottom"/>
          </w:tcPr>
          <w:p>
            <w:pPr>
              <w:spacing w:after="0"/>
              <w:rPr>
                <w:sz w:val="7"/>
                <w:szCs w:val="7"/>
                <w:color w:val="auto"/>
              </w:rPr>
            </w:pPr>
          </w:p>
        </w:tc>
        <w:tc>
          <w:tcPr>
            <w:tcW w:w="160" w:type="dxa"/>
            <w:vAlign w:val="bottom"/>
          </w:tcPr>
          <w:p>
            <w:pPr>
              <w:spacing w:after="0"/>
              <w:rPr>
                <w:sz w:val="7"/>
                <w:szCs w:val="7"/>
                <w:color w:val="auto"/>
              </w:rPr>
            </w:pPr>
          </w:p>
        </w:tc>
        <w:tc>
          <w:tcPr>
            <w:tcW w:w="120" w:type="dxa"/>
            <w:vAlign w:val="bottom"/>
          </w:tcPr>
          <w:p>
            <w:pPr>
              <w:spacing w:after="0"/>
              <w:rPr>
                <w:sz w:val="7"/>
                <w:szCs w:val="7"/>
                <w:color w:val="auto"/>
              </w:rPr>
            </w:pPr>
          </w:p>
        </w:tc>
        <w:tc>
          <w:tcPr>
            <w:tcW w:w="20" w:type="dxa"/>
            <w:vAlign w:val="bottom"/>
          </w:tcPr>
          <w:p>
            <w:pPr>
              <w:spacing w:after="0"/>
              <w:rPr>
                <w:sz w:val="7"/>
                <w:szCs w:val="7"/>
                <w:color w:val="auto"/>
              </w:rPr>
            </w:pPr>
          </w:p>
        </w:tc>
        <w:tc>
          <w:tcPr>
            <w:tcW w:w="3400" w:type="dxa"/>
            <w:vAlign w:val="bottom"/>
            <w:tcBorders>
              <w:bottom w:val="single" w:sz="8" w:color="FFE599"/>
            </w:tcBorders>
            <w:gridSpan w:val="5"/>
          </w:tcPr>
          <w:p>
            <w:pPr>
              <w:spacing w:after="0"/>
              <w:rPr>
                <w:sz w:val="7"/>
                <w:szCs w:val="7"/>
                <w:color w:val="auto"/>
              </w:rPr>
            </w:pPr>
          </w:p>
        </w:tc>
        <w:tc>
          <w:tcPr>
            <w:tcW w:w="20" w:type="dxa"/>
            <w:vAlign w:val="bottom"/>
          </w:tcPr>
          <w:p>
            <w:pPr>
              <w:spacing w:after="0"/>
              <w:rPr>
                <w:sz w:val="7"/>
                <w:szCs w:val="7"/>
                <w:color w:val="auto"/>
              </w:rPr>
            </w:pPr>
          </w:p>
        </w:tc>
        <w:tc>
          <w:tcPr>
            <w:tcW w:w="22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400" w:type="dxa"/>
            <w:vAlign w:val="bottom"/>
            <w:gridSpan w:val="5"/>
          </w:tcPr>
          <w:p>
            <w:pPr>
              <w:ind w:left="100"/>
              <w:spacing w:after="0"/>
              <w:rPr>
                <w:sz w:val="20"/>
                <w:szCs w:val="20"/>
                <w:color w:val="auto"/>
              </w:rPr>
            </w:pPr>
            <w:r>
              <w:rPr>
                <w:rFonts w:ascii="Arial" w:cs="Arial" w:eastAsia="Arial" w:hAnsi="Arial"/>
                <w:sz w:val="20"/>
                <w:szCs w:val="20"/>
                <w:color w:val="auto"/>
              </w:rPr>
              <w:t>Manejo de barreras vivas y muertas</w:t>
            </w: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307"/>
        </w:trPr>
        <w:tc>
          <w:tcPr>
            <w:tcW w:w="3120" w:type="dxa"/>
            <w:vAlign w:val="bottom"/>
          </w:tcPr>
          <w:p>
            <w:pPr>
              <w:ind w:left="100"/>
              <w:spacing w:after="0"/>
              <w:rPr>
                <w:sz w:val="20"/>
                <w:szCs w:val="20"/>
                <w:color w:val="auto"/>
              </w:rPr>
            </w:pPr>
            <w:r>
              <w:rPr>
                <w:rFonts w:ascii="Arial" w:cs="Arial" w:eastAsia="Arial" w:hAnsi="Arial"/>
                <w:sz w:val="20"/>
                <w:szCs w:val="20"/>
                <w:b w:val="1"/>
                <w:bCs w:val="1"/>
                <w:i w:val="1"/>
                <w:iCs w:val="1"/>
                <w:color w:val="auto"/>
              </w:rPr>
              <w:t>Educación en suelo y agua</w:t>
            </w:r>
          </w:p>
        </w:tc>
        <w:tc>
          <w:tcPr>
            <w:tcW w:w="1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40" w:type="dxa"/>
            <w:vAlign w:val="bottom"/>
          </w:tcPr>
          <w:p>
            <w:pPr>
              <w:spacing w:after="0"/>
              <w:rPr>
                <w:sz w:val="24"/>
                <w:szCs w:val="24"/>
                <w:color w:val="auto"/>
              </w:rPr>
            </w:pPr>
          </w:p>
        </w:tc>
        <w:tc>
          <w:tcPr>
            <w:tcW w:w="880" w:type="dxa"/>
            <w:vAlign w:val="bottom"/>
          </w:tcPr>
          <w:p>
            <w:pPr>
              <w:spacing w:after="0"/>
              <w:rPr>
                <w:sz w:val="24"/>
                <w:szCs w:val="24"/>
                <w:color w:val="auto"/>
              </w:rPr>
            </w:pPr>
          </w:p>
        </w:tc>
        <w:tc>
          <w:tcPr>
            <w:tcW w:w="76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20"/>
        </w:trPr>
        <w:tc>
          <w:tcPr>
            <w:tcW w:w="312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1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080" w:type="dxa"/>
            <w:vAlign w:val="bottom"/>
            <w:tcBorders>
              <w:bottom w:val="single" w:sz="8" w:color="FFE599"/>
            </w:tcBorders>
            <w:gridSpan w:val="3"/>
          </w:tcPr>
          <w:p>
            <w:pPr>
              <w:spacing w:after="0"/>
              <w:rPr>
                <w:sz w:val="10"/>
                <w:szCs w:val="10"/>
                <w:color w:val="auto"/>
              </w:rPr>
            </w:pPr>
          </w:p>
        </w:tc>
        <w:tc>
          <w:tcPr>
            <w:tcW w:w="60" w:type="dxa"/>
            <w:vAlign w:val="bottom"/>
            <w:tcBorders>
              <w:bottom w:val="single" w:sz="8" w:color="FFE599"/>
            </w:tcBorders>
          </w:tcPr>
          <w:p>
            <w:pPr>
              <w:spacing w:after="0"/>
              <w:rPr>
                <w:sz w:val="10"/>
                <w:szCs w:val="10"/>
                <w:color w:val="auto"/>
              </w:rPr>
            </w:pPr>
          </w:p>
        </w:tc>
        <w:tc>
          <w:tcPr>
            <w:tcW w:w="260" w:type="dxa"/>
            <w:vAlign w:val="bottom"/>
            <w:tcBorders>
              <w:bottom w:val="single" w:sz="8" w:color="FFE599"/>
            </w:tcBorders>
          </w:tcPr>
          <w:p>
            <w:pPr>
              <w:spacing w:after="0"/>
              <w:rPr>
                <w:sz w:val="10"/>
                <w:szCs w:val="10"/>
                <w:color w:val="auto"/>
              </w:rPr>
            </w:pPr>
          </w:p>
        </w:tc>
        <w:tc>
          <w:tcPr>
            <w:tcW w:w="20" w:type="dxa"/>
            <w:vAlign w:val="bottom"/>
          </w:tcPr>
          <w:p>
            <w:pPr>
              <w:spacing w:after="0"/>
              <w:rPr>
                <w:sz w:val="10"/>
                <w:szCs w:val="10"/>
                <w:color w:val="auto"/>
              </w:rPr>
            </w:pPr>
          </w:p>
        </w:tc>
        <w:tc>
          <w:tcPr>
            <w:tcW w:w="2200" w:type="dxa"/>
            <w:vAlign w:val="bottom"/>
            <w:tcBorders>
              <w:bottom w:val="single" w:sz="8" w:color="FFE599"/>
            </w:tcBorders>
          </w:tcPr>
          <w:p>
            <w:pPr>
              <w:spacing w:after="0"/>
              <w:rPr>
                <w:sz w:val="10"/>
                <w:szCs w:val="10"/>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080" w:type="dxa"/>
            <w:vAlign w:val="bottom"/>
            <w:gridSpan w:val="3"/>
          </w:tcPr>
          <w:p>
            <w:pPr>
              <w:ind w:left="100"/>
              <w:spacing w:after="0"/>
              <w:rPr>
                <w:sz w:val="20"/>
                <w:szCs w:val="20"/>
                <w:color w:val="auto"/>
              </w:rPr>
            </w:pPr>
            <w:r>
              <w:rPr>
                <w:rFonts w:ascii="Arial" w:cs="Arial" w:eastAsia="Arial" w:hAnsi="Arial"/>
                <w:sz w:val="20"/>
                <w:szCs w:val="20"/>
                <w:color w:val="auto"/>
              </w:rPr>
              <w:t>Terrazas y curvas de nivel</w:t>
            </w:r>
          </w:p>
        </w:tc>
        <w:tc>
          <w:tcPr>
            <w:tcW w:w="60" w:type="dxa"/>
            <w:vAlign w:val="bottom"/>
          </w:tcPr>
          <w:p>
            <w:pPr>
              <w:spacing w:after="0"/>
              <w:rPr>
                <w:sz w:val="21"/>
                <w:szCs w:val="21"/>
                <w:color w:val="auto"/>
              </w:rPr>
            </w:pPr>
          </w:p>
        </w:tc>
        <w:tc>
          <w:tcPr>
            <w:tcW w:w="2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tr>
        <w:trPr>
          <w:trHeight w:val="86"/>
        </w:trPr>
        <w:tc>
          <w:tcPr>
            <w:tcW w:w="3120" w:type="dxa"/>
            <w:vAlign w:val="bottom"/>
          </w:tcPr>
          <w:p>
            <w:pPr>
              <w:spacing w:after="0"/>
              <w:rPr>
                <w:sz w:val="7"/>
                <w:szCs w:val="7"/>
                <w:color w:val="auto"/>
              </w:rPr>
            </w:pPr>
          </w:p>
        </w:tc>
        <w:tc>
          <w:tcPr>
            <w:tcW w:w="160" w:type="dxa"/>
            <w:vAlign w:val="bottom"/>
          </w:tcPr>
          <w:p>
            <w:pPr>
              <w:spacing w:after="0"/>
              <w:rPr>
                <w:sz w:val="7"/>
                <w:szCs w:val="7"/>
                <w:color w:val="auto"/>
              </w:rPr>
            </w:pPr>
          </w:p>
        </w:tc>
        <w:tc>
          <w:tcPr>
            <w:tcW w:w="120" w:type="dxa"/>
            <w:vAlign w:val="bottom"/>
          </w:tcPr>
          <w:p>
            <w:pPr>
              <w:spacing w:after="0"/>
              <w:rPr>
                <w:sz w:val="7"/>
                <w:szCs w:val="7"/>
                <w:color w:val="auto"/>
              </w:rPr>
            </w:pPr>
          </w:p>
        </w:tc>
        <w:tc>
          <w:tcPr>
            <w:tcW w:w="20" w:type="dxa"/>
            <w:vAlign w:val="bottom"/>
          </w:tcPr>
          <w:p>
            <w:pPr>
              <w:spacing w:after="0"/>
              <w:rPr>
                <w:sz w:val="7"/>
                <w:szCs w:val="7"/>
                <w:color w:val="auto"/>
              </w:rPr>
            </w:pPr>
          </w:p>
        </w:tc>
        <w:tc>
          <w:tcPr>
            <w:tcW w:w="2320" w:type="dxa"/>
            <w:vAlign w:val="bottom"/>
            <w:tcBorders>
              <w:bottom w:val="single" w:sz="8" w:color="FFE599"/>
            </w:tcBorders>
            <w:gridSpan w:val="2"/>
          </w:tcPr>
          <w:p>
            <w:pPr>
              <w:spacing w:after="0"/>
              <w:rPr>
                <w:sz w:val="7"/>
                <w:szCs w:val="7"/>
                <w:color w:val="auto"/>
              </w:rPr>
            </w:pPr>
          </w:p>
        </w:tc>
        <w:tc>
          <w:tcPr>
            <w:tcW w:w="760" w:type="dxa"/>
            <w:vAlign w:val="bottom"/>
            <w:tcBorders>
              <w:bottom w:val="single" w:sz="8" w:color="FFE599"/>
            </w:tcBorders>
          </w:tcPr>
          <w:p>
            <w:pPr>
              <w:spacing w:after="0"/>
              <w:rPr>
                <w:sz w:val="7"/>
                <w:szCs w:val="7"/>
                <w:color w:val="auto"/>
              </w:rPr>
            </w:pPr>
          </w:p>
        </w:tc>
        <w:tc>
          <w:tcPr>
            <w:tcW w:w="60" w:type="dxa"/>
            <w:vAlign w:val="bottom"/>
            <w:tcBorders>
              <w:bottom w:val="single" w:sz="8" w:color="FFE599"/>
            </w:tcBorders>
          </w:tcPr>
          <w:p>
            <w:pPr>
              <w:spacing w:after="0"/>
              <w:rPr>
                <w:sz w:val="7"/>
                <w:szCs w:val="7"/>
                <w:color w:val="auto"/>
              </w:rPr>
            </w:pPr>
          </w:p>
        </w:tc>
        <w:tc>
          <w:tcPr>
            <w:tcW w:w="26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2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49"/>
        </w:trPr>
        <w:tc>
          <w:tcPr>
            <w:tcW w:w="312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320" w:type="dxa"/>
            <w:vAlign w:val="bottom"/>
            <w:gridSpan w:val="2"/>
          </w:tcPr>
          <w:p>
            <w:pPr>
              <w:ind w:left="100"/>
              <w:spacing w:after="0"/>
              <w:rPr>
                <w:sz w:val="20"/>
                <w:szCs w:val="20"/>
                <w:color w:val="auto"/>
              </w:rPr>
            </w:pPr>
            <w:r>
              <w:rPr>
                <w:rFonts w:ascii="Arial" w:cs="Arial" w:eastAsia="Arial" w:hAnsi="Arial"/>
                <w:sz w:val="20"/>
                <w:szCs w:val="20"/>
                <w:color w:val="auto"/>
              </w:rPr>
              <w:t>Zanjas trincheras</w:t>
            </w:r>
          </w:p>
        </w:tc>
        <w:tc>
          <w:tcPr>
            <w:tcW w:w="76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6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200" w:type="dxa"/>
            <w:vAlign w:val="bottom"/>
          </w:tcPr>
          <w:p>
            <w:pPr>
              <w:ind w:left="100"/>
              <w:spacing w:after="0"/>
              <w:rPr>
                <w:sz w:val="20"/>
                <w:szCs w:val="20"/>
                <w:color w:val="auto"/>
              </w:rPr>
            </w:pPr>
            <w:r>
              <w:rPr>
                <w:rFonts w:ascii="Arial" w:cs="Arial" w:eastAsia="Arial" w:hAnsi="Arial"/>
                <w:sz w:val="20"/>
                <w:szCs w:val="20"/>
                <w:color w:val="auto"/>
              </w:rPr>
              <w:t>Talleres Comunitarios</w:t>
            </w:r>
          </w:p>
        </w:tc>
        <w:tc>
          <w:tcPr>
            <w:tcW w:w="0" w:type="dxa"/>
            <w:vAlign w:val="bottom"/>
          </w:tcPr>
          <w:p>
            <w:pPr>
              <w:spacing w:after="0"/>
              <w:rPr>
                <w:sz w:val="1"/>
                <w:szCs w:val="1"/>
                <w:color w:val="auto"/>
              </w:rPr>
            </w:pPr>
          </w:p>
        </w:tc>
      </w:tr>
      <w:p>
        <w:pPr>
          <w:sectPr>
            <w:pgSz w:w="12240" w:h="15840" w:orient="portrait"/>
            <w:cols w:equalWidth="0" w:num="1">
              <w:col w:w="9040"/>
            </w:cols>
            <w:pgMar w:left="1600" w:top="1405" w:right="1600" w:bottom="667" w:gutter="0" w:footer="0" w:header="0"/>
          </w:sectPr>
        </w:pPr>
      </w:p>
    </w:tbl>
    <w:p>
      <w:pPr>
        <w:spacing w:after="0" w:line="200" w:lineRule="exact"/>
        <w:rPr>
          <w:sz w:val="20"/>
          <w:szCs w:val="20"/>
          <w:color w:val="auto"/>
        </w:rPr>
      </w:pPr>
    </w:p>
    <w:p>
      <w:pPr>
        <w:spacing w:after="0" w:line="226" w:lineRule="exact"/>
        <w:rPr>
          <w:sz w:val="20"/>
          <w:szCs w:val="20"/>
          <w:color w:val="auto"/>
        </w:rPr>
      </w:pPr>
    </w:p>
    <w:p>
      <w:pPr>
        <w:spacing w:after="0" w:line="365" w:lineRule="auto"/>
        <w:rPr>
          <w:sz w:val="20"/>
          <w:szCs w:val="20"/>
          <w:color w:val="auto"/>
        </w:rPr>
      </w:pPr>
      <w:r>
        <w:rPr>
          <w:rFonts w:ascii="Arial" w:cs="Arial" w:eastAsia="Arial" w:hAnsi="Arial"/>
          <w:sz w:val="20"/>
          <w:szCs w:val="20"/>
          <w:color w:val="auto"/>
        </w:rPr>
        <w:t>MIAF y Intercalado de frutales y cultivos básicos</w:t>
      </w:r>
    </w:p>
    <w:p>
      <w:pPr>
        <w:spacing w:after="0" w:line="1" w:lineRule="exact"/>
        <w:rPr>
          <w:sz w:val="20"/>
          <w:szCs w:val="20"/>
          <w:color w:val="auto"/>
        </w:rPr>
      </w:pPr>
    </w:p>
    <w:p>
      <w:pPr>
        <w:spacing w:after="0"/>
        <w:rPr>
          <w:sz w:val="20"/>
          <w:szCs w:val="20"/>
          <w:color w:val="auto"/>
        </w:rPr>
      </w:pPr>
      <w:r>
        <w:rPr>
          <w:rFonts w:ascii="Arial" w:cs="Arial" w:eastAsia="Arial" w:hAnsi="Arial"/>
          <w:sz w:val="20"/>
          <w:szCs w:val="20"/>
          <w:color w:val="auto"/>
        </w:rPr>
        <w:t>Manejo de praderas</w:t>
      </w:r>
    </w:p>
    <w:p>
      <w:pPr>
        <w:spacing w:after="0" w:line="200" w:lineRule="exact"/>
        <w:rPr>
          <w:sz w:val="20"/>
          <w:szCs w:val="20"/>
          <w:color w:val="auto"/>
        </w:rPr>
      </w:pPr>
      <w:r>
        <w:rPr>
          <w:sz w:val="20"/>
          <w:szCs w:val="20"/>
          <w:color w:val="auto"/>
        </w:rPr>
        <w:br w:type="column"/>
      </w:r>
    </w:p>
    <w:p>
      <w:pPr>
        <w:spacing w:after="0" w:line="226" w:lineRule="exact"/>
        <w:rPr>
          <w:sz w:val="20"/>
          <w:szCs w:val="20"/>
          <w:color w:val="auto"/>
        </w:rPr>
      </w:pPr>
    </w:p>
    <w:p>
      <w:pPr>
        <w:spacing w:after="0"/>
        <w:rPr>
          <w:sz w:val="20"/>
          <w:szCs w:val="20"/>
          <w:color w:val="auto"/>
        </w:rPr>
      </w:pPr>
      <w:r>
        <w:rPr>
          <w:rFonts w:ascii="Arial" w:cs="Arial" w:eastAsia="Arial" w:hAnsi="Arial"/>
          <w:sz w:val="19"/>
          <w:szCs w:val="19"/>
          <w:color w:val="auto"/>
        </w:rPr>
        <w:t>Talleres Comunitarios</w:t>
      </w:r>
    </w:p>
    <w:p>
      <w:pPr>
        <w:spacing w:after="0" w:line="200" w:lineRule="exact"/>
        <w:rPr>
          <w:sz w:val="20"/>
          <w:szCs w:val="20"/>
          <w:color w:val="auto"/>
        </w:rPr>
      </w:pPr>
    </w:p>
    <w:p>
      <w:pPr>
        <w:spacing w:after="0" w:line="282" w:lineRule="exact"/>
        <w:rPr>
          <w:sz w:val="20"/>
          <w:szCs w:val="20"/>
          <w:color w:val="auto"/>
        </w:rPr>
      </w:pPr>
    </w:p>
    <w:p>
      <w:pPr>
        <w:spacing w:after="0"/>
        <w:rPr>
          <w:sz w:val="20"/>
          <w:szCs w:val="20"/>
          <w:color w:val="auto"/>
        </w:rPr>
      </w:pPr>
      <w:r>
        <w:rPr>
          <w:rFonts w:ascii="Arial" w:cs="Arial" w:eastAsia="Arial" w:hAnsi="Arial"/>
          <w:sz w:val="19"/>
          <w:szCs w:val="19"/>
          <w:color w:val="auto"/>
        </w:rPr>
        <w:t>Talleres Comunitarios</w:t>
      </w:r>
    </w:p>
    <w:p>
      <w:pPr>
        <w:sectPr>
          <w:pgSz w:w="12240" w:h="15840" w:orient="portrait"/>
          <w:cols w:equalWidth="0" w:num="2">
            <w:col w:w="3200" w:space="220"/>
            <w:col w:w="1940"/>
          </w:cols>
          <w:pgMar w:left="5120" w:top="1405" w:right="1760" w:bottom="667" w:gutter="0" w:footer="0" w:header="0"/>
          <w:type w:val="continuous"/>
        </w:sectPr>
      </w:pPr>
    </w:p>
    <w:p>
      <w:pPr>
        <w:spacing w:after="0" w:line="328" w:lineRule="exact"/>
        <w:rPr>
          <w:sz w:val="20"/>
          <w:szCs w:val="20"/>
          <w:color w:val="auto"/>
        </w:rPr>
      </w:pPr>
    </w:p>
    <w:tbl>
      <w:tblPr>
        <w:tblLayout w:type="fixed"/>
        <w:tblInd w:w="0" w:type="dxa"/>
        <w:tblCellMar>
          <w:top w:w="0" w:type="dxa"/>
          <w:left w:w="0" w:type="dxa"/>
          <w:bottom w:w="0" w:type="dxa"/>
          <w:right w:w="0" w:type="dxa"/>
        </w:tblCellMar>
      </w:tblPr>
      <w:tr>
        <w:trPr>
          <w:trHeight w:val="20"/>
        </w:trPr>
        <w:tc>
          <w:tcPr>
            <w:tcW w:w="1020" w:type="dxa"/>
            <w:vAlign w:val="bottom"/>
            <w:shd w:val="clear" w:color="auto" w:fill="FFE599"/>
          </w:tcPr>
          <w:p>
            <w:pPr>
              <w:spacing w:after="0" w:line="20" w:lineRule="exact"/>
              <w:rPr>
                <w:sz w:val="1"/>
                <w:szCs w:val="1"/>
                <w:color w:val="auto"/>
              </w:rPr>
            </w:pPr>
          </w:p>
        </w:tc>
        <w:tc>
          <w:tcPr>
            <w:tcW w:w="760" w:type="dxa"/>
            <w:vAlign w:val="bottom"/>
            <w:shd w:val="clear" w:color="auto" w:fill="FFE599"/>
          </w:tcPr>
          <w:p>
            <w:pPr>
              <w:spacing w:after="0" w:line="20" w:lineRule="exact"/>
              <w:rPr>
                <w:sz w:val="1"/>
                <w:szCs w:val="1"/>
                <w:color w:val="auto"/>
              </w:rPr>
            </w:pPr>
          </w:p>
        </w:tc>
        <w:tc>
          <w:tcPr>
            <w:tcW w:w="1020" w:type="dxa"/>
            <w:vAlign w:val="bottom"/>
            <w:shd w:val="clear" w:color="auto" w:fill="FFE599"/>
          </w:tcPr>
          <w:p>
            <w:pPr>
              <w:spacing w:after="0" w:line="20" w:lineRule="exact"/>
              <w:rPr>
                <w:sz w:val="1"/>
                <w:szCs w:val="1"/>
                <w:color w:val="auto"/>
              </w:rPr>
            </w:pPr>
          </w:p>
        </w:tc>
        <w:tc>
          <w:tcPr>
            <w:tcW w:w="600" w:type="dxa"/>
            <w:vAlign w:val="bottom"/>
            <w:shd w:val="clear" w:color="auto" w:fill="FFE599"/>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2200" w:type="dxa"/>
            <w:vAlign w:val="bottom"/>
            <w:shd w:val="clear" w:color="auto" w:fill="FFE599"/>
          </w:tcPr>
          <w:p>
            <w:pPr>
              <w:spacing w:after="0" w:line="20" w:lineRule="exact"/>
              <w:rPr>
                <w:sz w:val="1"/>
                <w:szCs w:val="1"/>
                <w:color w:val="auto"/>
              </w:rPr>
            </w:pPr>
          </w:p>
        </w:tc>
      </w:tr>
      <w:tr>
        <w:trPr>
          <w:trHeight w:val="249"/>
        </w:trPr>
        <w:tc>
          <w:tcPr>
            <w:tcW w:w="1020" w:type="dxa"/>
            <w:vAlign w:val="bottom"/>
          </w:tcPr>
          <w:p>
            <w:pPr>
              <w:ind w:left="100"/>
              <w:spacing w:after="0"/>
              <w:rPr>
                <w:sz w:val="20"/>
                <w:szCs w:val="20"/>
                <w:color w:val="auto"/>
              </w:rPr>
            </w:pPr>
            <w:r>
              <w:rPr>
                <w:rFonts w:ascii="Arial" w:cs="Arial" w:eastAsia="Arial" w:hAnsi="Arial"/>
                <w:sz w:val="20"/>
                <w:szCs w:val="20"/>
                <w:color w:val="auto"/>
              </w:rPr>
              <w:t>Manejo</w:t>
            </w:r>
          </w:p>
        </w:tc>
        <w:tc>
          <w:tcPr>
            <w:tcW w:w="760" w:type="dxa"/>
            <w:vAlign w:val="bottom"/>
          </w:tcPr>
          <w:p>
            <w:pPr>
              <w:ind w:left="260"/>
              <w:spacing w:after="0"/>
              <w:rPr>
                <w:sz w:val="20"/>
                <w:szCs w:val="20"/>
                <w:color w:val="auto"/>
              </w:rPr>
            </w:pPr>
            <w:r>
              <w:rPr>
                <w:rFonts w:ascii="Arial" w:cs="Arial" w:eastAsia="Arial" w:hAnsi="Arial"/>
                <w:sz w:val="20"/>
                <w:szCs w:val="20"/>
                <w:color w:val="auto"/>
              </w:rPr>
              <w:t>de</w:t>
            </w:r>
          </w:p>
        </w:tc>
        <w:tc>
          <w:tcPr>
            <w:tcW w:w="1020" w:type="dxa"/>
            <w:vAlign w:val="bottom"/>
          </w:tcPr>
          <w:p>
            <w:pPr>
              <w:ind w:left="260"/>
              <w:spacing w:after="0"/>
              <w:rPr>
                <w:sz w:val="20"/>
                <w:szCs w:val="20"/>
                <w:color w:val="auto"/>
              </w:rPr>
            </w:pPr>
            <w:r>
              <w:rPr>
                <w:rFonts w:ascii="Arial" w:cs="Arial" w:eastAsia="Arial" w:hAnsi="Arial"/>
                <w:sz w:val="20"/>
                <w:szCs w:val="20"/>
                <w:color w:val="auto"/>
              </w:rPr>
              <w:t>obras</w:t>
            </w:r>
          </w:p>
        </w:tc>
        <w:tc>
          <w:tcPr>
            <w:tcW w:w="2820" w:type="dxa"/>
            <w:vAlign w:val="bottom"/>
            <w:gridSpan w:val="3"/>
          </w:tcPr>
          <w:p>
            <w:pPr>
              <w:ind w:left="280"/>
              <w:spacing w:after="0"/>
              <w:rPr>
                <w:sz w:val="20"/>
                <w:szCs w:val="20"/>
                <w:color w:val="auto"/>
              </w:rPr>
            </w:pPr>
            <w:r>
              <w:rPr>
                <w:rFonts w:ascii="Arial" w:cs="Arial" w:eastAsia="Arial" w:hAnsi="Arial"/>
                <w:sz w:val="20"/>
                <w:szCs w:val="20"/>
                <w:color w:val="auto"/>
              </w:rPr>
              <w:t>de   Talleres Comunitarios</w:t>
            </w:r>
          </w:p>
        </w:tc>
      </w:tr>
      <w:tr>
        <w:trPr>
          <w:trHeight w:val="330"/>
        </w:trPr>
        <w:tc>
          <w:tcPr>
            <w:tcW w:w="2800" w:type="dxa"/>
            <w:vAlign w:val="bottom"/>
            <w:gridSpan w:val="3"/>
          </w:tcPr>
          <w:p>
            <w:pPr>
              <w:ind w:left="100"/>
              <w:spacing w:after="0"/>
              <w:rPr>
                <w:sz w:val="20"/>
                <w:szCs w:val="20"/>
                <w:color w:val="auto"/>
              </w:rPr>
            </w:pPr>
            <w:r>
              <w:rPr>
                <w:rFonts w:ascii="Arial" w:cs="Arial" w:eastAsia="Arial" w:hAnsi="Arial"/>
                <w:sz w:val="20"/>
                <w:szCs w:val="20"/>
                <w:color w:val="auto"/>
              </w:rPr>
              <w:t>almacenamiento de agua</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r>
      <w:tr>
        <w:trPr>
          <w:trHeight w:val="96"/>
        </w:trPr>
        <w:tc>
          <w:tcPr>
            <w:tcW w:w="1020" w:type="dxa"/>
            <w:vAlign w:val="bottom"/>
            <w:tcBorders>
              <w:bottom w:val="single" w:sz="8" w:color="FFE599"/>
            </w:tcBorders>
          </w:tcPr>
          <w:p>
            <w:pPr>
              <w:spacing w:after="0"/>
              <w:rPr>
                <w:sz w:val="8"/>
                <w:szCs w:val="8"/>
                <w:color w:val="auto"/>
              </w:rPr>
            </w:pPr>
          </w:p>
        </w:tc>
        <w:tc>
          <w:tcPr>
            <w:tcW w:w="760" w:type="dxa"/>
            <w:vAlign w:val="bottom"/>
            <w:tcBorders>
              <w:bottom w:val="single" w:sz="8" w:color="FFE599"/>
            </w:tcBorders>
          </w:tcPr>
          <w:p>
            <w:pPr>
              <w:spacing w:after="0"/>
              <w:rPr>
                <w:sz w:val="8"/>
                <w:szCs w:val="8"/>
                <w:color w:val="auto"/>
              </w:rPr>
            </w:pPr>
          </w:p>
        </w:tc>
        <w:tc>
          <w:tcPr>
            <w:tcW w:w="1020" w:type="dxa"/>
            <w:vAlign w:val="bottom"/>
            <w:tcBorders>
              <w:bottom w:val="single" w:sz="8" w:color="FFE599"/>
            </w:tcBorders>
          </w:tcPr>
          <w:p>
            <w:pPr>
              <w:spacing w:after="0"/>
              <w:rPr>
                <w:sz w:val="8"/>
                <w:szCs w:val="8"/>
                <w:color w:val="auto"/>
              </w:rPr>
            </w:pPr>
          </w:p>
        </w:tc>
        <w:tc>
          <w:tcPr>
            <w:tcW w:w="60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200" w:type="dxa"/>
            <w:vAlign w:val="bottom"/>
            <w:tcBorders>
              <w:bottom w:val="single" w:sz="8" w:color="FFE599"/>
            </w:tcBorders>
          </w:tcPr>
          <w:p>
            <w:pPr>
              <w:spacing w:after="0"/>
              <w:rPr>
                <w:sz w:val="8"/>
                <w:szCs w:val="8"/>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4" w:lineRule="exact"/>
        <w:rPr>
          <w:sz w:val="20"/>
          <w:szCs w:val="20"/>
          <w:color w:val="auto"/>
        </w:rPr>
      </w:pPr>
    </w:p>
    <w:p>
      <w:pPr>
        <w:ind w:left="5200"/>
        <w:spacing w:after="0"/>
        <w:rPr>
          <w:sz w:val="20"/>
          <w:szCs w:val="20"/>
          <w:color w:val="auto"/>
        </w:rPr>
      </w:pPr>
      <w:r>
        <w:rPr>
          <w:rFonts w:ascii="Arial Black" w:cs="Arial Black" w:eastAsia="Arial Black" w:hAnsi="Arial Black"/>
          <w:sz w:val="24"/>
          <w:szCs w:val="24"/>
          <w:b w:val="1"/>
          <w:bCs w:val="1"/>
          <w:color w:val="auto"/>
        </w:rPr>
        <w:t>50</w:t>
      </w:r>
    </w:p>
    <w:p>
      <w:pPr>
        <w:sectPr>
          <w:pgSz w:w="12240" w:h="15840" w:orient="portrait"/>
          <w:cols w:equalWidth="0" w:num="1">
            <w:col w:w="5620"/>
          </w:cols>
          <w:pgMar w:left="5020" w:top="1405" w:right="1600" w:bottom="667" w:gutter="0" w:footer="0" w:header="0"/>
          <w:type w:val="continuous"/>
        </w:sectPr>
      </w:pPr>
    </w:p>
    <w:bookmarkStart w:id="49" w:name="page50"/>
    <w:bookmarkEnd w:id="49"/>
    <w:p>
      <w:pPr>
        <w:ind w:left="1"/>
        <w:spacing w:after="0"/>
        <w:rPr>
          <w:sz w:val="20"/>
          <w:szCs w:val="20"/>
          <w:color w:val="auto"/>
        </w:rPr>
      </w:pPr>
      <w:r>
        <w:rPr>
          <w:rFonts w:ascii="Arial" w:cs="Arial" w:eastAsia="Arial" w:hAnsi="Arial"/>
          <w:sz w:val="24"/>
          <w:szCs w:val="24"/>
          <w:b w:val="1"/>
          <w:bCs w:val="1"/>
          <w:color w:val="auto"/>
        </w:rPr>
        <w:t>5.6 Pasos para el diseño de la Estrategia para la SAN</w:t>
      </w:r>
    </w:p>
    <w:p>
      <w:pPr>
        <w:spacing w:after="0" w:line="200" w:lineRule="exact"/>
        <w:rPr>
          <w:sz w:val="20"/>
          <w:szCs w:val="20"/>
          <w:color w:val="auto"/>
        </w:rPr>
      </w:pPr>
    </w:p>
    <w:p>
      <w:pPr>
        <w:spacing w:after="0" w:line="356" w:lineRule="exact"/>
        <w:rPr>
          <w:sz w:val="20"/>
          <w:szCs w:val="20"/>
          <w:color w:val="auto"/>
        </w:rPr>
      </w:pPr>
    </w:p>
    <w:p>
      <w:pPr>
        <w:ind w:left="1"/>
        <w:spacing w:after="0"/>
        <w:rPr>
          <w:sz w:val="20"/>
          <w:szCs w:val="20"/>
          <w:color w:val="auto"/>
        </w:rPr>
      </w:pPr>
      <w:r>
        <w:rPr>
          <w:rFonts w:ascii="Arial" w:cs="Arial" w:eastAsia="Arial" w:hAnsi="Arial"/>
          <w:sz w:val="24"/>
          <w:szCs w:val="24"/>
          <w:color w:val="auto"/>
        </w:rPr>
        <w:t>Los pasos para diseñar la estrategia para la SAN son los siguientes:</w:t>
      </w:r>
    </w:p>
    <w:p>
      <w:pPr>
        <w:spacing w:after="0" w:line="200" w:lineRule="exact"/>
        <w:rPr>
          <w:sz w:val="20"/>
          <w:szCs w:val="20"/>
          <w:color w:val="auto"/>
        </w:rPr>
      </w:pPr>
    </w:p>
    <w:p>
      <w:pPr>
        <w:spacing w:after="0" w:line="350" w:lineRule="exact"/>
        <w:rPr>
          <w:sz w:val="20"/>
          <w:szCs w:val="20"/>
          <w:color w:val="auto"/>
        </w:rPr>
      </w:pPr>
    </w:p>
    <w:p>
      <w:pPr>
        <w:jc w:val="both"/>
        <w:ind w:left="281" w:hanging="281"/>
        <w:spacing w:after="0"/>
        <w:tabs>
          <w:tab w:leader="none" w:pos="281" w:val="left"/>
        </w:tabs>
        <w:numPr>
          <w:ilvl w:val="0"/>
          <w:numId w:val="21"/>
        </w:numPr>
        <w:rPr>
          <w:rFonts w:ascii="Arial" w:cs="Arial" w:eastAsia="Arial" w:hAnsi="Arial"/>
          <w:sz w:val="24"/>
          <w:szCs w:val="24"/>
          <w:color w:val="auto"/>
        </w:rPr>
      </w:pPr>
      <w:r>
        <w:rPr>
          <w:rFonts w:ascii="Arial" w:cs="Arial" w:eastAsia="Arial" w:hAnsi="Arial"/>
          <w:sz w:val="24"/>
          <w:szCs w:val="24"/>
          <w:color w:val="auto"/>
        </w:rPr>
        <w:t>Definición de objetivos y metas</w:t>
      </w:r>
    </w:p>
    <w:p>
      <w:pPr>
        <w:spacing w:after="0" w:line="136" w:lineRule="exact"/>
        <w:rPr>
          <w:rFonts w:ascii="Arial" w:cs="Arial" w:eastAsia="Arial" w:hAnsi="Arial"/>
          <w:sz w:val="24"/>
          <w:szCs w:val="24"/>
          <w:color w:val="auto"/>
        </w:rPr>
      </w:pPr>
    </w:p>
    <w:p>
      <w:pPr>
        <w:jc w:val="both"/>
        <w:ind w:left="281" w:hanging="281"/>
        <w:spacing w:after="0"/>
        <w:tabs>
          <w:tab w:leader="none" w:pos="281" w:val="left"/>
        </w:tabs>
        <w:numPr>
          <w:ilvl w:val="0"/>
          <w:numId w:val="21"/>
        </w:numPr>
        <w:rPr>
          <w:rFonts w:ascii="Arial" w:cs="Arial" w:eastAsia="Arial" w:hAnsi="Arial"/>
          <w:sz w:val="24"/>
          <w:szCs w:val="24"/>
          <w:color w:val="auto"/>
        </w:rPr>
      </w:pPr>
      <w:r>
        <w:rPr>
          <w:rFonts w:ascii="Arial" w:cs="Arial" w:eastAsia="Arial" w:hAnsi="Arial"/>
          <w:sz w:val="24"/>
          <w:szCs w:val="24"/>
          <w:color w:val="auto"/>
        </w:rPr>
        <w:t>Análisis de la información</w:t>
      </w:r>
    </w:p>
    <w:p>
      <w:pPr>
        <w:spacing w:after="0" w:line="141" w:lineRule="exact"/>
        <w:rPr>
          <w:rFonts w:ascii="Arial" w:cs="Arial" w:eastAsia="Arial" w:hAnsi="Arial"/>
          <w:sz w:val="24"/>
          <w:szCs w:val="24"/>
          <w:color w:val="auto"/>
        </w:rPr>
      </w:pPr>
    </w:p>
    <w:p>
      <w:pPr>
        <w:jc w:val="both"/>
        <w:ind w:left="261" w:hanging="261"/>
        <w:spacing w:after="0"/>
        <w:tabs>
          <w:tab w:leader="none" w:pos="261" w:val="left"/>
        </w:tabs>
        <w:numPr>
          <w:ilvl w:val="0"/>
          <w:numId w:val="21"/>
        </w:numPr>
        <w:rPr>
          <w:rFonts w:ascii="Arial" w:cs="Arial" w:eastAsia="Arial" w:hAnsi="Arial"/>
          <w:sz w:val="24"/>
          <w:szCs w:val="24"/>
          <w:color w:val="auto"/>
        </w:rPr>
      </w:pPr>
      <w:r>
        <w:rPr>
          <w:rFonts w:ascii="Arial" w:cs="Arial" w:eastAsia="Arial" w:hAnsi="Arial"/>
          <w:sz w:val="24"/>
          <w:szCs w:val="24"/>
          <w:color w:val="auto"/>
        </w:rPr>
        <w:t>Definición de acciones</w:t>
      </w:r>
    </w:p>
    <w:p>
      <w:pPr>
        <w:spacing w:after="0" w:line="136" w:lineRule="exact"/>
        <w:rPr>
          <w:rFonts w:ascii="Arial" w:cs="Arial" w:eastAsia="Arial" w:hAnsi="Arial"/>
          <w:sz w:val="24"/>
          <w:szCs w:val="24"/>
          <w:color w:val="auto"/>
        </w:rPr>
      </w:pPr>
    </w:p>
    <w:p>
      <w:pPr>
        <w:jc w:val="both"/>
        <w:ind w:left="281" w:hanging="281"/>
        <w:spacing w:after="0"/>
        <w:tabs>
          <w:tab w:leader="none" w:pos="281" w:val="left"/>
        </w:tabs>
        <w:numPr>
          <w:ilvl w:val="0"/>
          <w:numId w:val="21"/>
        </w:numPr>
        <w:rPr>
          <w:rFonts w:ascii="Arial" w:cs="Arial" w:eastAsia="Arial" w:hAnsi="Arial"/>
          <w:sz w:val="24"/>
          <w:szCs w:val="24"/>
          <w:color w:val="auto"/>
        </w:rPr>
      </w:pPr>
      <w:r>
        <w:rPr>
          <w:rFonts w:ascii="Arial" w:cs="Arial" w:eastAsia="Arial" w:hAnsi="Arial"/>
          <w:sz w:val="24"/>
          <w:szCs w:val="24"/>
          <w:color w:val="auto"/>
        </w:rPr>
        <w:t>Construcción de la matriz de planificación microrregional</w:t>
      </w:r>
    </w:p>
    <w:p>
      <w:pPr>
        <w:spacing w:after="0" w:line="200" w:lineRule="exact"/>
        <w:rPr>
          <w:sz w:val="20"/>
          <w:szCs w:val="20"/>
          <w:color w:val="auto"/>
        </w:rPr>
      </w:pPr>
    </w:p>
    <w:p>
      <w:pPr>
        <w:spacing w:after="0" w:line="348" w:lineRule="exact"/>
        <w:rPr>
          <w:sz w:val="20"/>
          <w:szCs w:val="20"/>
          <w:color w:val="auto"/>
        </w:rPr>
      </w:pPr>
    </w:p>
    <w:p>
      <w:pPr>
        <w:ind w:left="1"/>
        <w:spacing w:after="0"/>
        <w:tabs>
          <w:tab w:leader="none" w:pos="700" w:val="left"/>
        </w:tabs>
        <w:rPr>
          <w:sz w:val="20"/>
          <w:szCs w:val="20"/>
          <w:color w:val="auto"/>
        </w:rPr>
      </w:pPr>
      <w:r>
        <w:rPr>
          <w:rFonts w:ascii="Arial" w:cs="Arial" w:eastAsia="Arial" w:hAnsi="Arial"/>
          <w:sz w:val="24"/>
          <w:szCs w:val="24"/>
          <w:b w:val="1"/>
          <w:bCs w:val="1"/>
          <w:color w:val="auto"/>
        </w:rPr>
        <w:t>5.6.1</w:t>
      </w:r>
      <w:r>
        <w:rPr>
          <w:sz w:val="20"/>
          <w:szCs w:val="20"/>
          <w:color w:val="auto"/>
        </w:rPr>
        <w:tab/>
      </w:r>
      <w:r>
        <w:rPr>
          <w:rFonts w:ascii="Arial" w:cs="Arial" w:eastAsia="Arial" w:hAnsi="Arial"/>
          <w:sz w:val="23"/>
          <w:szCs w:val="23"/>
          <w:b w:val="1"/>
          <w:bCs w:val="1"/>
          <w:color w:val="auto"/>
        </w:rPr>
        <w:t>Definición de objetivos y metas</w:t>
      </w:r>
    </w:p>
    <w:p>
      <w:pPr>
        <w:spacing w:after="0" w:line="200" w:lineRule="exact"/>
        <w:rPr>
          <w:sz w:val="20"/>
          <w:szCs w:val="20"/>
          <w:color w:val="auto"/>
        </w:rPr>
      </w:pPr>
    </w:p>
    <w:p>
      <w:pPr>
        <w:spacing w:after="0" w:line="356" w:lineRule="exact"/>
        <w:rPr>
          <w:sz w:val="20"/>
          <w:szCs w:val="20"/>
          <w:color w:val="auto"/>
        </w:rPr>
      </w:pPr>
    </w:p>
    <w:p>
      <w:pPr>
        <w:jc w:val="both"/>
        <w:ind w:left="1"/>
        <w:spacing w:after="0" w:line="377" w:lineRule="auto"/>
        <w:rPr>
          <w:sz w:val="20"/>
          <w:szCs w:val="20"/>
          <w:color w:val="auto"/>
        </w:rPr>
      </w:pPr>
      <w:r>
        <w:rPr>
          <w:rFonts w:ascii="Arial" w:cs="Arial" w:eastAsia="Arial" w:hAnsi="Arial"/>
          <w:sz w:val="24"/>
          <w:szCs w:val="24"/>
          <w:color w:val="auto"/>
        </w:rPr>
        <w:t>Dichos objetivos se orientan principalmente en mejorar la producción de alimentos y la generación de ingresos, así como en el desarrollo de nuevas habilidades que se adquieren a través de los procesos educativos.</w:t>
      </w:r>
    </w:p>
    <w:p>
      <w:pPr>
        <w:spacing w:after="0" w:line="355" w:lineRule="exact"/>
        <w:rPr>
          <w:sz w:val="20"/>
          <w:szCs w:val="20"/>
          <w:color w:val="auto"/>
        </w:rPr>
      </w:pPr>
    </w:p>
    <w:p>
      <w:pPr>
        <w:jc w:val="both"/>
        <w:ind w:left="1"/>
        <w:spacing w:after="0" w:line="358" w:lineRule="auto"/>
        <w:rPr>
          <w:sz w:val="20"/>
          <w:szCs w:val="20"/>
          <w:color w:val="auto"/>
        </w:rPr>
      </w:pPr>
      <w:r>
        <w:rPr>
          <w:rFonts w:ascii="Arial" w:cs="Arial" w:eastAsia="Arial" w:hAnsi="Arial"/>
          <w:sz w:val="24"/>
          <w:szCs w:val="24"/>
          <w:color w:val="auto"/>
        </w:rPr>
        <w:t>Los objetivos y metas a lograr en la microrregión se plantean a partir de las acciones identificadas por las familias en las etapas de planeación participativa</w:t>
      </w:r>
    </w:p>
    <w:p>
      <w:pPr>
        <w:spacing w:after="0" w:line="2" w:lineRule="exact"/>
        <w:rPr>
          <w:sz w:val="20"/>
          <w:szCs w:val="20"/>
          <w:color w:val="auto"/>
        </w:rPr>
      </w:pPr>
    </w:p>
    <w:p>
      <w:pPr>
        <w:jc w:val="both"/>
        <w:ind w:left="1"/>
        <w:spacing w:after="0" w:line="399" w:lineRule="auto"/>
        <w:rPr>
          <w:sz w:val="20"/>
          <w:szCs w:val="20"/>
          <w:color w:val="auto"/>
        </w:rPr>
      </w:pPr>
      <w:r>
        <w:rPr>
          <w:rFonts w:ascii="Arial" w:cs="Arial" w:eastAsia="Arial" w:hAnsi="Arial"/>
          <w:sz w:val="24"/>
          <w:szCs w:val="24"/>
          <w:color w:val="auto"/>
        </w:rPr>
        <w:t>(visión comunitaria) y de la potencialidad u oportunidad que presenta el territorio (visión regional).</w:t>
      </w:r>
    </w:p>
    <w:p>
      <w:pPr>
        <w:spacing w:after="0" w:line="326"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Un ejemplo que se puede retomar es el sistema productivo predominante (SPP) producción de chile manzano el cual predomina en la región, el cual se realiza en más de la mitad de las comunidades participantes por lo que su producción en la región es muy importante.</w:t>
      </w:r>
    </w:p>
    <w:p>
      <w:pPr>
        <w:spacing w:after="0" w:line="358" w:lineRule="exact"/>
        <w:rPr>
          <w:sz w:val="20"/>
          <w:szCs w:val="20"/>
          <w:color w:val="auto"/>
        </w:rPr>
      </w:pPr>
    </w:p>
    <w:p>
      <w:pPr>
        <w:ind w:left="1"/>
        <w:spacing w:after="0"/>
        <w:rPr>
          <w:sz w:val="20"/>
          <w:szCs w:val="20"/>
          <w:color w:val="auto"/>
        </w:rPr>
      </w:pPr>
      <w:r>
        <w:rPr>
          <w:rFonts w:ascii="Arial" w:cs="Arial" w:eastAsia="Arial" w:hAnsi="Arial"/>
          <w:sz w:val="24"/>
          <w:szCs w:val="24"/>
          <w:color w:val="auto"/>
        </w:rPr>
        <w:t>Los objetivos para este sistema son:</w:t>
      </w:r>
    </w:p>
    <w:p>
      <w:pPr>
        <w:spacing w:after="0" w:line="200" w:lineRule="exact"/>
        <w:rPr>
          <w:sz w:val="20"/>
          <w:szCs w:val="20"/>
          <w:color w:val="auto"/>
        </w:rPr>
      </w:pPr>
    </w:p>
    <w:p>
      <w:pPr>
        <w:spacing w:after="0" w:line="354" w:lineRule="exact"/>
        <w:rPr>
          <w:sz w:val="20"/>
          <w:szCs w:val="20"/>
          <w:color w:val="auto"/>
        </w:rPr>
      </w:pPr>
    </w:p>
    <w:p>
      <w:pPr>
        <w:jc w:val="both"/>
        <w:ind w:left="721" w:hanging="361"/>
        <w:spacing w:after="0"/>
        <w:tabs>
          <w:tab w:leader="none" w:pos="721" w:val="left"/>
        </w:tabs>
        <w:numPr>
          <w:ilvl w:val="0"/>
          <w:numId w:val="22"/>
        </w:numPr>
        <w:rPr>
          <w:rFonts w:ascii="Times New Roman" w:cs="Times New Roman" w:eastAsia="Times New Roman" w:hAnsi="Times New Roman"/>
          <w:sz w:val="24"/>
          <w:szCs w:val="24"/>
          <w:color w:val="auto"/>
        </w:rPr>
      </w:pPr>
      <w:r>
        <w:rPr>
          <w:rFonts w:ascii="Arial" w:cs="Arial" w:eastAsia="Arial" w:hAnsi="Arial"/>
          <w:sz w:val="24"/>
          <w:szCs w:val="24"/>
          <w:color w:val="auto"/>
        </w:rPr>
        <w:t>Aumentar producción de 5kg/planta a 7kg/planta.</w:t>
      </w:r>
    </w:p>
    <w:p>
      <w:pPr>
        <w:spacing w:after="0" w:line="135" w:lineRule="exact"/>
        <w:rPr>
          <w:rFonts w:ascii="Times New Roman" w:cs="Times New Roman" w:eastAsia="Times New Roman" w:hAnsi="Times New Roman"/>
          <w:sz w:val="24"/>
          <w:szCs w:val="24"/>
          <w:color w:val="auto"/>
        </w:rPr>
      </w:pPr>
    </w:p>
    <w:p>
      <w:pPr>
        <w:jc w:val="both"/>
        <w:ind w:left="721" w:hanging="361"/>
        <w:spacing w:after="0"/>
        <w:tabs>
          <w:tab w:leader="none" w:pos="721" w:val="left"/>
        </w:tabs>
        <w:numPr>
          <w:ilvl w:val="0"/>
          <w:numId w:val="22"/>
        </w:numPr>
        <w:rPr>
          <w:rFonts w:ascii="Times New Roman" w:cs="Times New Roman" w:eastAsia="Times New Roman" w:hAnsi="Times New Roman"/>
          <w:sz w:val="24"/>
          <w:szCs w:val="24"/>
          <w:color w:val="auto"/>
        </w:rPr>
      </w:pPr>
      <w:r>
        <w:rPr>
          <w:rFonts w:ascii="Arial" w:cs="Arial" w:eastAsia="Arial" w:hAnsi="Arial"/>
          <w:sz w:val="24"/>
          <w:szCs w:val="24"/>
          <w:color w:val="auto"/>
        </w:rPr>
        <w:t>Aumentar la plantación bajo invernadero.</w:t>
      </w:r>
    </w:p>
    <w:p>
      <w:pPr>
        <w:spacing w:after="0" w:line="135" w:lineRule="exact"/>
        <w:rPr>
          <w:rFonts w:ascii="Times New Roman" w:cs="Times New Roman" w:eastAsia="Times New Roman" w:hAnsi="Times New Roman"/>
          <w:sz w:val="24"/>
          <w:szCs w:val="24"/>
          <w:color w:val="auto"/>
        </w:rPr>
      </w:pPr>
    </w:p>
    <w:p>
      <w:pPr>
        <w:jc w:val="both"/>
        <w:ind w:left="721" w:hanging="361"/>
        <w:spacing w:after="0"/>
        <w:tabs>
          <w:tab w:leader="none" w:pos="721" w:val="left"/>
        </w:tabs>
        <w:numPr>
          <w:ilvl w:val="0"/>
          <w:numId w:val="22"/>
        </w:numPr>
        <w:rPr>
          <w:rFonts w:ascii="Times New Roman" w:cs="Times New Roman" w:eastAsia="Times New Roman" w:hAnsi="Times New Roman"/>
          <w:sz w:val="24"/>
          <w:szCs w:val="24"/>
          <w:color w:val="auto"/>
        </w:rPr>
      </w:pPr>
      <w:r>
        <w:rPr>
          <w:rFonts w:ascii="Arial" w:cs="Arial" w:eastAsia="Arial" w:hAnsi="Arial"/>
          <w:sz w:val="24"/>
          <w:szCs w:val="24"/>
          <w:color w:val="auto"/>
        </w:rPr>
        <w:t>Reducir el costo de producción de $7.50 a $5.47/kg.</w:t>
      </w:r>
    </w:p>
    <w:p>
      <w:pPr>
        <w:spacing w:after="0" w:line="135" w:lineRule="exact"/>
        <w:rPr>
          <w:rFonts w:ascii="Times New Roman" w:cs="Times New Roman" w:eastAsia="Times New Roman" w:hAnsi="Times New Roman"/>
          <w:sz w:val="24"/>
          <w:szCs w:val="24"/>
          <w:color w:val="auto"/>
        </w:rPr>
      </w:pPr>
    </w:p>
    <w:p>
      <w:pPr>
        <w:jc w:val="both"/>
        <w:ind w:left="721" w:hanging="361"/>
        <w:spacing w:after="0"/>
        <w:tabs>
          <w:tab w:leader="none" w:pos="721" w:val="left"/>
        </w:tabs>
        <w:numPr>
          <w:ilvl w:val="0"/>
          <w:numId w:val="22"/>
        </w:numPr>
        <w:rPr>
          <w:rFonts w:ascii="Times New Roman" w:cs="Times New Roman" w:eastAsia="Times New Roman" w:hAnsi="Times New Roman"/>
          <w:sz w:val="24"/>
          <w:szCs w:val="24"/>
          <w:color w:val="auto"/>
        </w:rPr>
      </w:pPr>
      <w:r>
        <w:rPr>
          <w:rFonts w:ascii="Arial" w:cs="Arial" w:eastAsia="Arial" w:hAnsi="Arial"/>
          <w:sz w:val="24"/>
          <w:szCs w:val="24"/>
          <w:color w:val="auto"/>
        </w:rPr>
        <w:t>Industrializar el producto mediante el envasado del chile manzano.</w:t>
      </w:r>
    </w:p>
    <w:p>
      <w:pPr>
        <w:spacing w:after="0" w:line="200" w:lineRule="exact"/>
        <w:rPr>
          <w:sz w:val="20"/>
          <w:szCs w:val="20"/>
          <w:color w:val="auto"/>
        </w:rPr>
      </w:pPr>
    </w:p>
    <w:p>
      <w:pPr>
        <w:spacing w:after="0" w:line="258"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51</w:t>
      </w:r>
    </w:p>
    <w:p>
      <w:pPr>
        <w:sectPr>
          <w:pgSz w:w="12240" w:h="15840" w:orient="portrait"/>
          <w:cols w:equalWidth="0" w:num="1">
            <w:col w:w="8841"/>
          </w:cols>
          <w:pgMar w:left="1699" w:top="1403" w:right="1700" w:bottom="681" w:gutter="0" w:footer="0" w:header="0"/>
        </w:sectPr>
      </w:pPr>
    </w:p>
    <w:bookmarkStart w:id="50" w:name="page51"/>
    <w:bookmarkEnd w:id="50"/>
    <w:p>
      <w:pPr>
        <w:spacing w:after="0"/>
        <w:tabs>
          <w:tab w:leader="none" w:pos="700" w:val="left"/>
        </w:tabs>
        <w:rPr>
          <w:sz w:val="20"/>
          <w:szCs w:val="20"/>
          <w:color w:val="auto"/>
        </w:rPr>
      </w:pPr>
      <w:r>
        <w:rPr>
          <w:rFonts w:ascii="Arial" w:cs="Arial" w:eastAsia="Arial" w:hAnsi="Arial"/>
          <w:sz w:val="24"/>
          <w:szCs w:val="24"/>
          <w:b w:val="1"/>
          <w:bCs w:val="1"/>
          <w:color w:val="auto"/>
        </w:rPr>
        <w:t>5.6.2</w:t>
      </w:r>
      <w:r>
        <w:rPr>
          <w:sz w:val="20"/>
          <w:szCs w:val="20"/>
          <w:color w:val="auto"/>
        </w:rPr>
        <w:tab/>
      </w:r>
      <w:r>
        <w:rPr>
          <w:rFonts w:ascii="Arial" w:cs="Arial" w:eastAsia="Arial" w:hAnsi="Arial"/>
          <w:sz w:val="24"/>
          <w:szCs w:val="24"/>
          <w:b w:val="1"/>
          <w:bCs w:val="1"/>
          <w:color w:val="auto"/>
        </w:rPr>
        <w:t>Análisis de la información</w:t>
      </w:r>
    </w:p>
    <w:p>
      <w:pPr>
        <w:spacing w:after="0" w:line="200" w:lineRule="exact"/>
        <w:rPr>
          <w:sz w:val="20"/>
          <w:szCs w:val="20"/>
          <w:color w:val="auto"/>
        </w:rPr>
      </w:pPr>
    </w:p>
    <w:p>
      <w:pPr>
        <w:spacing w:after="0" w:line="35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Se debe retomar los resultados de visión regional y visión comunitaria a la luz de criterios que ayuden a priorizar y valorar la pertinencia de las acciones. Esto no limita que la ADR analice información adicional y relevante que ayude a que las acciones contribuyan al logro de los objetivos del PESA por lo que se deben considerar algunos aspectos como.</w:t>
      </w:r>
    </w:p>
    <w:p>
      <w:pPr>
        <w:spacing w:after="0" w:line="360" w:lineRule="exact"/>
        <w:rPr>
          <w:sz w:val="20"/>
          <w:szCs w:val="20"/>
          <w:color w:val="auto"/>
        </w:rPr>
      </w:pPr>
    </w:p>
    <w:p>
      <w:pPr>
        <w:ind w:left="360" w:right="4080"/>
        <w:spacing w:after="0" w:line="393" w:lineRule="auto"/>
        <w:rPr>
          <w:sz w:val="20"/>
          <w:szCs w:val="20"/>
          <w:color w:val="auto"/>
        </w:rPr>
      </w:pPr>
      <w:r>
        <w:rPr>
          <w:rFonts w:ascii="Wingdings" w:cs="Wingdings" w:eastAsia="Wingdings" w:hAnsi="Wingdings"/>
          <w:sz w:val="22"/>
          <w:szCs w:val="22"/>
          <w:color w:val="auto"/>
        </w:rPr>
        <w:t xml:space="preserve">Ø </w:t>
      </w:r>
      <w:r>
        <w:rPr>
          <w:rFonts w:ascii="Arial" w:cs="Arial" w:eastAsia="Arial" w:hAnsi="Arial"/>
          <w:sz w:val="22"/>
          <w:szCs w:val="22"/>
          <w:color w:val="auto"/>
        </w:rPr>
        <w:t>Las soluciones factibles y pertinentes.</w:t>
      </w:r>
      <w:r>
        <w:rPr>
          <w:rFonts w:ascii="Wingdings" w:cs="Wingdings" w:eastAsia="Wingdings" w:hAnsi="Wingdings"/>
          <w:sz w:val="22"/>
          <w:szCs w:val="22"/>
          <w:color w:val="auto"/>
        </w:rPr>
        <w:t xml:space="preserve"> Ø </w:t>
      </w:r>
      <w:r>
        <w:rPr>
          <w:rFonts w:ascii="Arial" w:cs="Arial" w:eastAsia="Arial" w:hAnsi="Arial"/>
          <w:sz w:val="22"/>
          <w:szCs w:val="22"/>
          <w:color w:val="auto"/>
        </w:rPr>
        <w:t>Las oportunidades que se observan.</w:t>
      </w:r>
    </w:p>
    <w:p>
      <w:pPr>
        <w:spacing w:after="0" w:line="2"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El potencial para producir alimentos y generar ingresos.</w:t>
      </w:r>
    </w:p>
    <w:p>
      <w:pPr>
        <w:spacing w:after="0" w:line="200" w:lineRule="exact"/>
        <w:rPr>
          <w:sz w:val="20"/>
          <w:szCs w:val="20"/>
          <w:color w:val="auto"/>
        </w:rPr>
      </w:pPr>
    </w:p>
    <w:p>
      <w:pPr>
        <w:spacing w:after="0" w:line="350"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De acuerdo a la información recabada se hace la siguiente tipología de productores en el caso del SPP chile manzano.</w:t>
      </w:r>
    </w:p>
    <w:p>
      <w:pPr>
        <w:spacing w:after="0" w:line="305" w:lineRule="exact"/>
        <w:rPr>
          <w:sz w:val="20"/>
          <w:szCs w:val="20"/>
          <w:color w:val="auto"/>
        </w:rPr>
      </w:pPr>
    </w:p>
    <w:p>
      <w:pPr>
        <w:jc w:val="both"/>
        <w:spacing w:after="0" w:line="346" w:lineRule="auto"/>
        <w:rPr>
          <w:sz w:val="20"/>
          <w:szCs w:val="20"/>
          <w:color w:val="auto"/>
        </w:rPr>
      </w:pPr>
      <w:r>
        <w:rPr>
          <w:rFonts w:ascii="Arial" w:cs="Arial" w:eastAsia="Arial" w:hAnsi="Arial"/>
          <w:sz w:val="24"/>
          <w:szCs w:val="24"/>
          <w:b w:val="1"/>
          <w:bCs w:val="1"/>
          <w:color w:val="auto"/>
        </w:rPr>
        <w:t xml:space="preserve">Tipo1: </w:t>
      </w:r>
      <w:r>
        <w:rPr>
          <w:rFonts w:ascii="Arial" w:cs="Arial" w:eastAsia="Arial" w:hAnsi="Arial"/>
          <w:sz w:val="24"/>
          <w:szCs w:val="24"/>
          <w:color w:val="auto"/>
        </w:rPr>
        <w:t>163 Productores (300-700 m</w:t>
      </w:r>
      <w:r>
        <w:rPr>
          <w:rFonts w:ascii="Arial" w:cs="Arial" w:eastAsia="Arial" w:hAnsi="Arial"/>
          <w:sz w:val="31"/>
          <w:szCs w:val="31"/>
          <w:color w:val="auto"/>
          <w:vertAlign w:val="superscript"/>
        </w:rPr>
        <w:t>2</w:t>
      </w:r>
      <w:r>
        <w:rPr>
          <w:rFonts w:ascii="Arial" w:cs="Arial" w:eastAsia="Arial" w:hAnsi="Arial"/>
          <w:sz w:val="24"/>
          <w:szCs w:val="24"/>
          <w:color w:val="auto"/>
        </w:rPr>
        <w:t>) Son productores tradicionales a cielo abierto</w:t>
      </w:r>
      <w:r>
        <w:rPr>
          <w:rFonts w:ascii="Arial" w:cs="Arial" w:eastAsia="Arial" w:hAnsi="Arial"/>
          <w:sz w:val="24"/>
          <w:szCs w:val="24"/>
          <w:b w:val="1"/>
          <w:bCs w:val="1"/>
          <w:color w:val="auto"/>
        </w:rPr>
        <w:t xml:space="preserve"> </w:t>
      </w:r>
      <w:r>
        <w:rPr>
          <w:rFonts w:ascii="Arial" w:cs="Arial" w:eastAsia="Arial" w:hAnsi="Arial"/>
          <w:sz w:val="24"/>
          <w:szCs w:val="24"/>
          <w:color w:val="auto"/>
        </w:rPr>
        <w:t>de 200 a 500 plantas con una producción de 3kg/planta (50% en pérdidas de planta por ciclo), fertilización deficiente, manejo inadecuado del cultivo y de los recursos, poco conocimiento en el control de plagas y enfermedades.</w:t>
      </w:r>
    </w:p>
    <w:p>
      <w:pPr>
        <w:spacing w:after="0" w:line="387" w:lineRule="exact"/>
        <w:rPr>
          <w:sz w:val="20"/>
          <w:szCs w:val="20"/>
          <w:color w:val="auto"/>
        </w:rPr>
      </w:pPr>
    </w:p>
    <w:p>
      <w:pPr>
        <w:jc w:val="both"/>
        <w:spacing w:after="0" w:line="345" w:lineRule="auto"/>
        <w:rPr>
          <w:sz w:val="20"/>
          <w:szCs w:val="20"/>
          <w:color w:val="auto"/>
        </w:rPr>
      </w:pPr>
      <w:r>
        <w:rPr>
          <w:rFonts w:ascii="Arial" w:cs="Arial" w:eastAsia="Arial" w:hAnsi="Arial"/>
          <w:sz w:val="24"/>
          <w:szCs w:val="24"/>
          <w:b w:val="1"/>
          <w:bCs w:val="1"/>
          <w:color w:val="auto"/>
        </w:rPr>
        <w:t xml:space="preserve">Tipo2: </w:t>
      </w:r>
      <w:r>
        <w:rPr>
          <w:rFonts w:ascii="Arial" w:cs="Arial" w:eastAsia="Arial" w:hAnsi="Arial"/>
          <w:sz w:val="24"/>
          <w:szCs w:val="24"/>
          <w:color w:val="auto"/>
        </w:rPr>
        <w:t>115 Productores que cuentan con infraestructura para producción</w:t>
      </w:r>
      <w:r>
        <w:rPr>
          <w:rFonts w:ascii="Arial" w:cs="Arial" w:eastAsia="Arial" w:hAnsi="Arial"/>
          <w:sz w:val="24"/>
          <w:szCs w:val="24"/>
          <w:b w:val="1"/>
          <w:bCs w:val="1"/>
          <w:color w:val="auto"/>
        </w:rPr>
        <w:t xml:space="preserve"> </w:t>
      </w:r>
      <w:r>
        <w:rPr>
          <w:rFonts w:ascii="Arial" w:cs="Arial" w:eastAsia="Arial" w:hAnsi="Arial"/>
          <w:sz w:val="24"/>
          <w:szCs w:val="24"/>
          <w:color w:val="auto"/>
        </w:rPr>
        <w:t>(invernadero de 150m</w:t>
      </w:r>
      <w:r>
        <w:rPr>
          <w:rFonts w:ascii="Arial" w:cs="Arial" w:eastAsia="Arial" w:hAnsi="Arial"/>
          <w:sz w:val="31"/>
          <w:szCs w:val="31"/>
          <w:color w:val="auto"/>
          <w:vertAlign w:val="superscript"/>
        </w:rPr>
        <w:t>2</w:t>
      </w:r>
      <w:r>
        <w:rPr>
          <w:rFonts w:ascii="Arial" w:cs="Arial" w:eastAsia="Arial" w:hAnsi="Arial"/>
          <w:sz w:val="24"/>
          <w:szCs w:val="24"/>
          <w:color w:val="auto"/>
        </w:rPr>
        <w:t>) de 150 a 180 plantas y producen 5 kg /planta (con una pérdida de 5% de planta por ciclo).</w:t>
      </w:r>
    </w:p>
    <w:p>
      <w:pPr>
        <w:spacing w:after="0" w:line="350"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5.6.3</w:t>
      </w:r>
      <w:r>
        <w:rPr>
          <w:sz w:val="20"/>
          <w:szCs w:val="20"/>
          <w:color w:val="auto"/>
        </w:rPr>
        <w:tab/>
      </w:r>
      <w:r>
        <w:rPr>
          <w:rFonts w:ascii="Arial" w:cs="Arial" w:eastAsia="Arial" w:hAnsi="Arial"/>
          <w:sz w:val="23"/>
          <w:szCs w:val="23"/>
          <w:b w:val="1"/>
          <w:bCs w:val="1"/>
          <w:color w:val="auto"/>
        </w:rPr>
        <w:t>Definición de acciones</w:t>
      </w:r>
    </w:p>
    <w:p>
      <w:pPr>
        <w:spacing w:after="0" w:line="200" w:lineRule="exact"/>
        <w:rPr>
          <w:sz w:val="20"/>
          <w:szCs w:val="20"/>
          <w:color w:val="auto"/>
        </w:rPr>
      </w:pPr>
    </w:p>
    <w:p>
      <w:pPr>
        <w:spacing w:after="0" w:line="356" w:lineRule="exact"/>
        <w:rPr>
          <w:sz w:val="20"/>
          <w:szCs w:val="20"/>
          <w:color w:val="auto"/>
        </w:rPr>
      </w:pPr>
    </w:p>
    <w:p>
      <w:pPr>
        <w:jc w:val="both"/>
        <w:spacing w:after="0" w:line="394" w:lineRule="auto"/>
        <w:rPr>
          <w:sz w:val="20"/>
          <w:szCs w:val="20"/>
          <w:color w:val="auto"/>
        </w:rPr>
      </w:pPr>
      <w:r>
        <w:rPr>
          <w:rFonts w:ascii="Arial" w:cs="Arial" w:eastAsia="Arial" w:hAnsi="Arial"/>
          <w:sz w:val="24"/>
          <w:szCs w:val="24"/>
          <w:color w:val="auto"/>
        </w:rPr>
        <w:t>Teniendo objetivos claros, y una vez analizada la información, es tiempo de definir las acciones de la estrategia.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1"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52</w:t>
      </w:r>
    </w:p>
    <w:p>
      <w:pPr>
        <w:sectPr>
          <w:pgSz w:w="12240" w:h="15840" w:orient="portrait"/>
          <w:cols w:equalWidth="0" w:num="1">
            <w:col w:w="8840"/>
          </w:cols>
          <w:pgMar w:left="1700" w:top="1403" w:right="1700" w:bottom="681" w:gutter="0" w:footer="0" w:header="0"/>
        </w:sectPr>
      </w:pPr>
    </w:p>
    <w:bookmarkStart w:id="51" w:name="page52"/>
    <w:bookmarkEnd w:id="51"/>
    <w:p>
      <w:pPr>
        <w:jc w:val="both"/>
        <w:ind w:left="100" w:right="100"/>
        <w:spacing w:after="0" w:line="379" w:lineRule="auto"/>
        <w:rPr>
          <w:sz w:val="20"/>
          <w:szCs w:val="20"/>
          <w:color w:val="auto"/>
        </w:rPr>
      </w:pPr>
      <w:r>
        <w:rPr>
          <w:rFonts w:ascii="Arial" w:cs="Arial" w:eastAsia="Arial" w:hAnsi="Arial"/>
          <w:sz w:val="24"/>
          <w:szCs w:val="24"/>
          <w:color w:val="auto"/>
        </w:rPr>
        <w:t>La estrategia debe estar enfocada al logro de objetivos a través de las cuatro áreas de intervención, mediante acciones y proyectos que se complementen con procesos educativos, técnicos, de capacitación y formación de capital humano.</w:t>
      </w:r>
    </w:p>
    <w:p>
      <w:pPr>
        <w:spacing w:after="0" w:line="349" w:lineRule="exact"/>
        <w:rPr>
          <w:sz w:val="20"/>
          <w:szCs w:val="20"/>
          <w:color w:val="auto"/>
        </w:rPr>
      </w:pPr>
    </w:p>
    <w:p>
      <w:pPr>
        <w:jc w:val="both"/>
        <w:ind w:left="100" w:right="100"/>
        <w:spacing w:after="0" w:line="367" w:lineRule="auto"/>
        <w:rPr>
          <w:sz w:val="20"/>
          <w:szCs w:val="20"/>
          <w:color w:val="auto"/>
        </w:rPr>
      </w:pPr>
      <w:r>
        <w:rPr>
          <w:rFonts w:ascii="Arial" w:cs="Arial" w:eastAsia="Arial" w:hAnsi="Arial"/>
          <w:sz w:val="24"/>
          <w:szCs w:val="24"/>
          <w:color w:val="auto"/>
        </w:rPr>
        <w:t>Con la información que se recabo en el SPP chile manzano en campo y en los diferentes talleres que se realizaron en las comunidades se realizó un resumen de las diferentes actividades que se realizaran para este sistema productivo, así como los diferentes talleres de capacitación que se llevaran a cabo; y una propuesta de inversión en infraestructura para la producción de chile manzano. (Cuadro 12)</w:t>
      </w:r>
    </w:p>
    <w:p>
      <w:pPr>
        <w:spacing w:after="0" w:line="367"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12. Resumen de acciones en el SPP chile manzano.</w:t>
      </w:r>
    </w:p>
    <w:p>
      <w:pPr>
        <w:spacing w:after="0" w:line="13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86995</wp:posOffset>
            </wp:positionV>
            <wp:extent cx="5782945" cy="325945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a:extLst>
                        <a:ext uri="{28A0092B-C50C-407E-A947-70E740481C1C}"/>
                      </a:extLst>
                    </a:blip>
                    <a:srcRect/>
                    <a:stretch>
                      <a:fillRect/>
                    </a:stretch>
                  </pic:blipFill>
                  <pic:spPr bwMode="auto">
                    <a:xfrm>
                      <a:off x="0" y="0"/>
                      <a:ext cx="5782945" cy="325945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1"/>
        </w:trPr>
        <w:tc>
          <w:tcPr>
            <w:tcW w:w="498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t>CAPACITACIÓN</w:t>
            </w:r>
          </w:p>
        </w:tc>
        <w:tc>
          <w:tcPr>
            <w:tcW w:w="1220" w:type="dxa"/>
            <w:vAlign w:val="bottom"/>
            <w:tcBorders>
              <w:top w:val="single" w:sz="8" w:color="FFE599"/>
            </w:tcBorders>
          </w:tcPr>
          <w:p>
            <w:pPr>
              <w:ind w:left="120"/>
              <w:spacing w:after="0"/>
              <w:rPr>
                <w:sz w:val="20"/>
                <w:szCs w:val="20"/>
                <w:color w:val="auto"/>
              </w:rPr>
            </w:pPr>
            <w:r>
              <w:rPr>
                <w:rFonts w:ascii="Arial" w:cs="Arial" w:eastAsia="Arial" w:hAnsi="Arial"/>
                <w:sz w:val="20"/>
                <w:szCs w:val="20"/>
                <w:b w:val="1"/>
                <w:bCs w:val="1"/>
                <w:color w:val="auto"/>
                <w:w w:val="98"/>
              </w:rPr>
              <w:t>INVERSIÓN</w:t>
            </w:r>
          </w:p>
        </w:tc>
        <w:tc>
          <w:tcPr>
            <w:tcW w:w="1160" w:type="dxa"/>
            <w:vAlign w:val="bottom"/>
            <w:tcBorders>
              <w:top w:val="single" w:sz="8" w:color="FFE599"/>
            </w:tcBorders>
          </w:tcPr>
          <w:p>
            <w:pPr>
              <w:spacing w:after="0"/>
              <w:rPr>
                <w:sz w:val="24"/>
                <w:szCs w:val="24"/>
                <w:color w:val="auto"/>
              </w:rPr>
            </w:pPr>
          </w:p>
        </w:tc>
        <w:tc>
          <w:tcPr>
            <w:tcW w:w="1680" w:type="dxa"/>
            <w:vAlign w:val="bottom"/>
            <w:tcBorders>
              <w:top w:val="single" w:sz="8" w:color="FFE599"/>
            </w:tcBorders>
            <w:gridSpan w:val="3"/>
          </w:tcPr>
          <w:p>
            <w:pPr>
              <w:ind w:left="120"/>
              <w:spacing w:after="0"/>
              <w:rPr>
                <w:sz w:val="20"/>
                <w:szCs w:val="20"/>
                <w:color w:val="auto"/>
              </w:rPr>
            </w:pPr>
            <w:r>
              <w:rPr>
                <w:rFonts w:ascii="Arial" w:cs="Arial" w:eastAsia="Arial" w:hAnsi="Arial"/>
                <w:sz w:val="20"/>
                <w:szCs w:val="20"/>
                <w:b w:val="1"/>
                <w:bCs w:val="1"/>
                <w:color w:val="auto"/>
              </w:rPr>
              <w:t>Productor</w:t>
            </w:r>
          </w:p>
        </w:tc>
      </w:tr>
      <w:tr>
        <w:trPr>
          <w:trHeight w:val="83"/>
        </w:trPr>
        <w:tc>
          <w:tcPr>
            <w:tcW w:w="4980" w:type="dxa"/>
            <w:vAlign w:val="bottom"/>
          </w:tcPr>
          <w:p>
            <w:pPr>
              <w:spacing w:after="0"/>
              <w:rPr>
                <w:sz w:val="7"/>
                <w:szCs w:val="7"/>
                <w:color w:val="auto"/>
              </w:rPr>
            </w:pPr>
          </w:p>
        </w:tc>
        <w:tc>
          <w:tcPr>
            <w:tcW w:w="1220" w:type="dxa"/>
            <w:vAlign w:val="bottom"/>
          </w:tcPr>
          <w:p>
            <w:pPr>
              <w:spacing w:after="0"/>
              <w:rPr>
                <w:sz w:val="7"/>
                <w:szCs w:val="7"/>
                <w:color w:val="auto"/>
              </w:rPr>
            </w:pPr>
          </w:p>
        </w:tc>
        <w:tc>
          <w:tcPr>
            <w:tcW w:w="1160" w:type="dxa"/>
            <w:vAlign w:val="bottom"/>
          </w:tcPr>
          <w:p>
            <w:pPr>
              <w:spacing w:after="0"/>
              <w:rPr>
                <w:sz w:val="7"/>
                <w:szCs w:val="7"/>
                <w:color w:val="auto"/>
              </w:rPr>
            </w:pPr>
          </w:p>
        </w:tc>
        <w:tc>
          <w:tcPr>
            <w:tcW w:w="840" w:type="dxa"/>
            <w:vAlign w:val="bottom"/>
            <w:tcBorders>
              <w:bottom w:val="single" w:sz="8" w:color="FFD966"/>
            </w:tcBorders>
          </w:tcPr>
          <w:p>
            <w:pPr>
              <w:spacing w:after="0"/>
              <w:rPr>
                <w:sz w:val="7"/>
                <w:szCs w:val="7"/>
                <w:color w:val="auto"/>
              </w:rPr>
            </w:pPr>
          </w:p>
        </w:tc>
        <w:tc>
          <w:tcPr>
            <w:tcW w:w="20" w:type="dxa"/>
            <w:vAlign w:val="bottom"/>
          </w:tcPr>
          <w:p>
            <w:pPr>
              <w:spacing w:after="0"/>
              <w:rPr>
                <w:sz w:val="7"/>
                <w:szCs w:val="7"/>
                <w:color w:val="auto"/>
              </w:rPr>
            </w:pPr>
          </w:p>
        </w:tc>
        <w:tc>
          <w:tcPr>
            <w:tcW w:w="820" w:type="dxa"/>
            <w:vAlign w:val="bottom"/>
            <w:tcBorders>
              <w:bottom w:val="single" w:sz="8" w:color="FFD966"/>
            </w:tcBorders>
          </w:tcPr>
          <w:p>
            <w:pPr>
              <w:spacing w:after="0"/>
              <w:rPr>
                <w:sz w:val="7"/>
                <w:szCs w:val="7"/>
                <w:color w:val="auto"/>
              </w:rPr>
            </w:pPr>
          </w:p>
        </w:tc>
      </w:tr>
      <w:tr>
        <w:trPr>
          <w:trHeight w:val="260"/>
        </w:trPr>
        <w:tc>
          <w:tcPr>
            <w:tcW w:w="4980" w:type="dxa"/>
            <w:vAlign w:val="bottom"/>
          </w:tcPr>
          <w:p>
            <w:pPr>
              <w:spacing w:after="0"/>
              <w:rPr>
                <w:sz w:val="22"/>
                <w:szCs w:val="22"/>
                <w:color w:val="auto"/>
              </w:rPr>
            </w:pPr>
          </w:p>
        </w:tc>
        <w:tc>
          <w:tcPr>
            <w:tcW w:w="1220" w:type="dxa"/>
            <w:vAlign w:val="bottom"/>
          </w:tcPr>
          <w:p>
            <w:pPr>
              <w:spacing w:after="0"/>
              <w:rPr>
                <w:sz w:val="22"/>
                <w:szCs w:val="22"/>
                <w:color w:val="auto"/>
              </w:rPr>
            </w:pPr>
          </w:p>
        </w:tc>
        <w:tc>
          <w:tcPr>
            <w:tcW w:w="1160" w:type="dxa"/>
            <w:vAlign w:val="bottom"/>
          </w:tcPr>
          <w:p>
            <w:pPr>
              <w:spacing w:after="0"/>
              <w:rPr>
                <w:sz w:val="22"/>
                <w:szCs w:val="22"/>
                <w:color w:val="auto"/>
              </w:rPr>
            </w:pPr>
          </w:p>
        </w:tc>
        <w:tc>
          <w:tcPr>
            <w:tcW w:w="840" w:type="dxa"/>
            <w:vAlign w:val="bottom"/>
          </w:tcPr>
          <w:p>
            <w:pPr>
              <w:ind w:left="120"/>
              <w:spacing w:after="0"/>
              <w:rPr>
                <w:sz w:val="20"/>
                <w:szCs w:val="20"/>
                <w:color w:val="auto"/>
              </w:rPr>
            </w:pPr>
            <w:r>
              <w:rPr>
                <w:rFonts w:ascii="Arial" w:cs="Arial" w:eastAsia="Arial" w:hAnsi="Arial"/>
                <w:sz w:val="20"/>
                <w:szCs w:val="20"/>
                <w:color w:val="auto"/>
              </w:rPr>
              <w:t>Tipo 1</w:t>
            </w:r>
          </w:p>
        </w:tc>
        <w:tc>
          <w:tcPr>
            <w:tcW w:w="20" w:type="dxa"/>
            <w:vAlign w:val="bottom"/>
          </w:tcPr>
          <w:p>
            <w:pPr>
              <w:spacing w:after="0"/>
              <w:rPr>
                <w:sz w:val="22"/>
                <w:szCs w:val="22"/>
                <w:color w:val="auto"/>
              </w:rPr>
            </w:pPr>
          </w:p>
        </w:tc>
        <w:tc>
          <w:tcPr>
            <w:tcW w:w="820" w:type="dxa"/>
            <w:vAlign w:val="bottom"/>
          </w:tcPr>
          <w:p>
            <w:pPr>
              <w:ind w:left="100"/>
              <w:spacing w:after="0"/>
              <w:rPr>
                <w:sz w:val="20"/>
                <w:szCs w:val="20"/>
                <w:color w:val="auto"/>
              </w:rPr>
            </w:pPr>
            <w:r>
              <w:rPr>
                <w:rFonts w:ascii="Arial" w:cs="Arial" w:eastAsia="Arial" w:hAnsi="Arial"/>
                <w:sz w:val="20"/>
                <w:szCs w:val="20"/>
                <w:color w:val="auto"/>
              </w:rPr>
              <w:t>Tipo 2</w:t>
            </w:r>
          </w:p>
        </w:tc>
      </w:tr>
      <w:tr>
        <w:trPr>
          <w:trHeight w:val="105"/>
        </w:trPr>
        <w:tc>
          <w:tcPr>
            <w:tcW w:w="4980" w:type="dxa"/>
            <w:vAlign w:val="bottom"/>
            <w:tcBorders>
              <w:bottom w:val="single" w:sz="8" w:color="FFE599"/>
            </w:tcBorders>
          </w:tcPr>
          <w:p>
            <w:pPr>
              <w:spacing w:after="0"/>
              <w:rPr>
                <w:sz w:val="9"/>
                <w:szCs w:val="9"/>
                <w:color w:val="auto"/>
              </w:rPr>
            </w:pPr>
          </w:p>
        </w:tc>
        <w:tc>
          <w:tcPr>
            <w:tcW w:w="2380" w:type="dxa"/>
            <w:vAlign w:val="bottom"/>
            <w:tcBorders>
              <w:bottom w:val="single" w:sz="8" w:color="FFE599"/>
            </w:tcBorders>
            <w:gridSpan w:val="2"/>
          </w:tcPr>
          <w:p>
            <w:pPr>
              <w:spacing w:after="0"/>
              <w:rPr>
                <w:sz w:val="9"/>
                <w:szCs w:val="9"/>
                <w:color w:val="auto"/>
              </w:rPr>
            </w:pPr>
          </w:p>
        </w:tc>
        <w:tc>
          <w:tcPr>
            <w:tcW w:w="840" w:type="dxa"/>
            <w:vAlign w:val="bottom"/>
            <w:tcBorders>
              <w:bottom w:val="single" w:sz="8" w:color="FFE599"/>
            </w:tcBorders>
          </w:tcPr>
          <w:p>
            <w:pPr>
              <w:spacing w:after="0"/>
              <w:rPr>
                <w:sz w:val="9"/>
                <w:szCs w:val="9"/>
                <w:color w:val="auto"/>
              </w:rPr>
            </w:pPr>
          </w:p>
        </w:tc>
        <w:tc>
          <w:tcPr>
            <w:tcW w:w="20" w:type="dxa"/>
            <w:vAlign w:val="bottom"/>
            <w:tcBorders>
              <w:bottom w:val="single" w:sz="8" w:color="FFE599"/>
            </w:tcBorders>
          </w:tcPr>
          <w:p>
            <w:pPr>
              <w:spacing w:after="0"/>
              <w:rPr>
                <w:sz w:val="9"/>
                <w:szCs w:val="9"/>
                <w:color w:val="auto"/>
              </w:rPr>
            </w:pPr>
          </w:p>
        </w:tc>
        <w:tc>
          <w:tcPr>
            <w:tcW w:w="820" w:type="dxa"/>
            <w:vAlign w:val="bottom"/>
            <w:tcBorders>
              <w:bottom w:val="single" w:sz="8" w:color="FFE599"/>
            </w:tcBorders>
          </w:tcPr>
          <w:p>
            <w:pPr>
              <w:spacing w:after="0"/>
              <w:rPr>
                <w:sz w:val="9"/>
                <w:szCs w:val="9"/>
                <w:color w:val="auto"/>
              </w:rPr>
            </w:pPr>
          </w:p>
        </w:tc>
      </w:tr>
      <w:tr>
        <w:trPr>
          <w:trHeight w:val="249"/>
        </w:trPr>
        <w:tc>
          <w:tcPr>
            <w:tcW w:w="4980" w:type="dxa"/>
            <w:vAlign w:val="bottom"/>
          </w:tcPr>
          <w:p>
            <w:pPr>
              <w:ind w:left="100"/>
              <w:spacing w:after="0"/>
              <w:rPr>
                <w:sz w:val="20"/>
                <w:szCs w:val="20"/>
                <w:color w:val="auto"/>
              </w:rPr>
            </w:pPr>
            <w:r>
              <w:rPr>
                <w:rFonts w:ascii="Arial" w:cs="Arial" w:eastAsia="Arial" w:hAnsi="Arial"/>
                <w:sz w:val="20"/>
                <w:szCs w:val="20"/>
                <w:color w:val="auto"/>
              </w:rPr>
              <w:t>Nutrición vegetal.</w:t>
            </w:r>
          </w:p>
        </w:tc>
        <w:tc>
          <w:tcPr>
            <w:tcW w:w="2380" w:type="dxa"/>
            <w:vAlign w:val="bottom"/>
            <w:gridSpan w:val="2"/>
          </w:tcPr>
          <w:p>
            <w:pPr>
              <w:ind w:left="120"/>
              <w:spacing w:after="0"/>
              <w:rPr>
                <w:sz w:val="20"/>
                <w:szCs w:val="20"/>
                <w:color w:val="auto"/>
              </w:rPr>
            </w:pPr>
            <w:r>
              <w:rPr>
                <w:rFonts w:ascii="Arial" w:cs="Arial" w:eastAsia="Arial" w:hAnsi="Arial"/>
                <w:sz w:val="20"/>
                <w:szCs w:val="20"/>
                <w:color w:val="auto"/>
              </w:rPr>
              <w:t>Fertilizantes químicos</w:t>
            </w:r>
          </w:p>
        </w:tc>
        <w:tc>
          <w:tcPr>
            <w:tcW w:w="840" w:type="dxa"/>
            <w:vAlign w:val="bottom"/>
          </w:tcPr>
          <w:p>
            <w:pPr>
              <w:ind w:left="120"/>
              <w:spacing w:after="0"/>
              <w:rPr>
                <w:sz w:val="20"/>
                <w:szCs w:val="20"/>
                <w:color w:val="auto"/>
              </w:rPr>
            </w:pPr>
            <w:r>
              <w:rPr>
                <w:rFonts w:ascii="Arial" w:cs="Arial" w:eastAsia="Arial" w:hAnsi="Arial"/>
                <w:sz w:val="20"/>
                <w:szCs w:val="20"/>
                <w:color w:val="auto"/>
              </w:rPr>
              <w:t>A C</w:t>
            </w:r>
          </w:p>
        </w:tc>
        <w:tc>
          <w:tcPr>
            <w:tcW w:w="20" w:type="dxa"/>
            <w:vAlign w:val="bottom"/>
          </w:tcPr>
          <w:p>
            <w:pPr>
              <w:spacing w:after="0"/>
              <w:rPr>
                <w:sz w:val="21"/>
                <w:szCs w:val="21"/>
                <w:color w:val="auto"/>
              </w:rPr>
            </w:pPr>
          </w:p>
        </w:tc>
        <w:tc>
          <w:tcPr>
            <w:tcW w:w="820" w:type="dxa"/>
            <w:vAlign w:val="bottom"/>
          </w:tcPr>
          <w:p>
            <w:pPr>
              <w:ind w:left="100"/>
              <w:spacing w:after="0"/>
              <w:rPr>
                <w:sz w:val="20"/>
                <w:szCs w:val="20"/>
                <w:color w:val="auto"/>
              </w:rPr>
            </w:pPr>
            <w:r>
              <w:rPr>
                <w:rFonts w:ascii="Arial" w:cs="Arial" w:eastAsia="Arial" w:hAnsi="Arial"/>
                <w:sz w:val="20"/>
                <w:szCs w:val="20"/>
                <w:color w:val="auto"/>
              </w:rPr>
              <w:t>A C</w:t>
            </w:r>
          </w:p>
        </w:tc>
      </w:tr>
      <w:tr>
        <w:trPr>
          <w:trHeight w:val="330"/>
        </w:trPr>
        <w:tc>
          <w:tcPr>
            <w:tcW w:w="4980" w:type="dxa"/>
            <w:vAlign w:val="bottom"/>
          </w:tcPr>
          <w:p>
            <w:pPr>
              <w:spacing w:after="0"/>
              <w:rPr>
                <w:sz w:val="24"/>
                <w:szCs w:val="24"/>
                <w:color w:val="auto"/>
              </w:rPr>
            </w:pPr>
          </w:p>
        </w:tc>
        <w:tc>
          <w:tcPr>
            <w:tcW w:w="2380" w:type="dxa"/>
            <w:vAlign w:val="bottom"/>
            <w:gridSpan w:val="2"/>
          </w:tcPr>
          <w:p>
            <w:pPr>
              <w:ind w:left="160"/>
              <w:spacing w:after="0"/>
              <w:rPr>
                <w:sz w:val="20"/>
                <w:szCs w:val="20"/>
                <w:color w:val="auto"/>
              </w:rPr>
            </w:pPr>
            <w:r>
              <w:rPr>
                <w:rFonts w:ascii="Arial" w:cs="Arial" w:eastAsia="Arial" w:hAnsi="Arial"/>
                <w:sz w:val="20"/>
                <w:szCs w:val="20"/>
                <w:color w:val="auto"/>
              </w:rPr>
              <w:t>Abonos orgánicos.</w:t>
            </w:r>
          </w:p>
        </w:tc>
        <w:tc>
          <w:tcPr>
            <w:tcW w:w="8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20" w:type="dxa"/>
            <w:vAlign w:val="bottom"/>
          </w:tcPr>
          <w:p>
            <w:pPr>
              <w:spacing w:after="0"/>
              <w:rPr>
                <w:sz w:val="24"/>
                <w:szCs w:val="24"/>
                <w:color w:val="auto"/>
              </w:rPr>
            </w:pPr>
          </w:p>
        </w:tc>
      </w:tr>
      <w:tr>
        <w:trPr>
          <w:trHeight w:val="192"/>
        </w:trPr>
        <w:tc>
          <w:tcPr>
            <w:tcW w:w="4980" w:type="dxa"/>
            <w:vAlign w:val="bottom"/>
            <w:tcBorders>
              <w:bottom w:val="single" w:sz="8" w:color="FFE599"/>
            </w:tcBorders>
          </w:tcPr>
          <w:p>
            <w:pPr>
              <w:spacing w:after="0"/>
              <w:rPr>
                <w:sz w:val="16"/>
                <w:szCs w:val="16"/>
                <w:color w:val="auto"/>
              </w:rPr>
            </w:pPr>
          </w:p>
        </w:tc>
        <w:tc>
          <w:tcPr>
            <w:tcW w:w="1220" w:type="dxa"/>
            <w:vAlign w:val="bottom"/>
            <w:tcBorders>
              <w:bottom w:val="single" w:sz="8" w:color="FFE599"/>
            </w:tcBorders>
          </w:tcPr>
          <w:p>
            <w:pPr>
              <w:spacing w:after="0"/>
              <w:rPr>
                <w:sz w:val="16"/>
                <w:szCs w:val="16"/>
                <w:color w:val="auto"/>
              </w:rPr>
            </w:pPr>
          </w:p>
        </w:tc>
        <w:tc>
          <w:tcPr>
            <w:tcW w:w="1160" w:type="dxa"/>
            <w:vAlign w:val="bottom"/>
            <w:tcBorders>
              <w:bottom w:val="single" w:sz="8" w:color="FFE599"/>
            </w:tcBorders>
          </w:tcPr>
          <w:p>
            <w:pPr>
              <w:spacing w:after="0"/>
              <w:rPr>
                <w:sz w:val="16"/>
                <w:szCs w:val="16"/>
                <w:color w:val="auto"/>
              </w:rPr>
            </w:pPr>
          </w:p>
        </w:tc>
        <w:tc>
          <w:tcPr>
            <w:tcW w:w="840" w:type="dxa"/>
            <w:vAlign w:val="bottom"/>
            <w:tcBorders>
              <w:bottom w:val="single" w:sz="8" w:color="FFE599"/>
            </w:tcBorders>
          </w:tcPr>
          <w:p>
            <w:pPr>
              <w:spacing w:after="0"/>
              <w:rPr>
                <w:sz w:val="16"/>
                <w:szCs w:val="16"/>
                <w:color w:val="auto"/>
              </w:rPr>
            </w:pPr>
          </w:p>
        </w:tc>
        <w:tc>
          <w:tcPr>
            <w:tcW w:w="20" w:type="dxa"/>
            <w:vAlign w:val="bottom"/>
            <w:tcBorders>
              <w:bottom w:val="single" w:sz="8" w:color="FFE599"/>
            </w:tcBorders>
          </w:tcPr>
          <w:p>
            <w:pPr>
              <w:spacing w:after="0"/>
              <w:rPr>
                <w:sz w:val="16"/>
                <w:szCs w:val="16"/>
                <w:color w:val="auto"/>
              </w:rPr>
            </w:pPr>
          </w:p>
        </w:tc>
        <w:tc>
          <w:tcPr>
            <w:tcW w:w="820" w:type="dxa"/>
            <w:vAlign w:val="bottom"/>
            <w:tcBorders>
              <w:bottom w:val="single" w:sz="8" w:color="FFE599"/>
            </w:tcBorders>
          </w:tcPr>
          <w:p>
            <w:pPr>
              <w:spacing w:after="0"/>
              <w:rPr>
                <w:sz w:val="16"/>
                <w:szCs w:val="16"/>
                <w:color w:val="auto"/>
              </w:rPr>
            </w:pPr>
          </w:p>
        </w:tc>
      </w:tr>
      <w:tr>
        <w:trPr>
          <w:trHeight w:val="249"/>
        </w:trPr>
        <w:tc>
          <w:tcPr>
            <w:tcW w:w="4980" w:type="dxa"/>
            <w:vAlign w:val="bottom"/>
          </w:tcPr>
          <w:p>
            <w:pPr>
              <w:ind w:left="100"/>
              <w:spacing w:after="0"/>
              <w:rPr>
                <w:sz w:val="20"/>
                <w:szCs w:val="20"/>
                <w:color w:val="auto"/>
              </w:rPr>
            </w:pPr>
            <w:r>
              <w:rPr>
                <w:rFonts w:ascii="Arial" w:cs="Arial" w:eastAsia="Arial" w:hAnsi="Arial"/>
                <w:sz w:val="20"/>
                <w:szCs w:val="20"/>
                <w:color w:val="auto"/>
              </w:rPr>
              <w:t>Transformación y conservación de alimentos</w:t>
            </w:r>
          </w:p>
        </w:tc>
        <w:tc>
          <w:tcPr>
            <w:tcW w:w="1220" w:type="dxa"/>
            <w:vAlign w:val="bottom"/>
          </w:tcPr>
          <w:p>
            <w:pPr>
              <w:spacing w:after="0"/>
              <w:rPr>
                <w:sz w:val="21"/>
                <w:szCs w:val="21"/>
                <w:color w:val="auto"/>
              </w:rPr>
            </w:pPr>
          </w:p>
        </w:tc>
        <w:tc>
          <w:tcPr>
            <w:tcW w:w="1160" w:type="dxa"/>
            <w:vAlign w:val="bottom"/>
          </w:tcPr>
          <w:p>
            <w:pPr>
              <w:spacing w:after="0"/>
              <w:rPr>
                <w:sz w:val="21"/>
                <w:szCs w:val="21"/>
                <w:color w:val="auto"/>
              </w:rPr>
            </w:pPr>
          </w:p>
        </w:tc>
        <w:tc>
          <w:tcPr>
            <w:tcW w:w="84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820" w:type="dxa"/>
            <w:vAlign w:val="bottom"/>
          </w:tcPr>
          <w:p>
            <w:pPr>
              <w:ind w:left="100"/>
              <w:spacing w:after="0"/>
              <w:rPr>
                <w:sz w:val="20"/>
                <w:szCs w:val="20"/>
                <w:color w:val="auto"/>
              </w:rPr>
            </w:pPr>
            <w:r>
              <w:rPr>
                <w:rFonts w:ascii="Arial" w:cs="Arial" w:eastAsia="Arial" w:hAnsi="Arial"/>
                <w:sz w:val="20"/>
                <w:szCs w:val="20"/>
                <w:color w:val="auto"/>
              </w:rPr>
              <w:t>A C</w:t>
            </w:r>
          </w:p>
        </w:tc>
      </w:tr>
      <w:tr>
        <w:trPr>
          <w:trHeight w:val="330"/>
        </w:trPr>
        <w:tc>
          <w:tcPr>
            <w:tcW w:w="4980" w:type="dxa"/>
            <w:vAlign w:val="bottom"/>
          </w:tcPr>
          <w:p>
            <w:pPr>
              <w:ind w:left="100"/>
              <w:spacing w:after="0"/>
              <w:rPr>
                <w:sz w:val="20"/>
                <w:szCs w:val="20"/>
                <w:color w:val="auto"/>
              </w:rPr>
            </w:pPr>
            <w:r>
              <w:rPr>
                <w:rFonts w:ascii="Arial" w:cs="Arial" w:eastAsia="Arial" w:hAnsi="Arial"/>
                <w:sz w:val="20"/>
                <w:szCs w:val="20"/>
                <w:color w:val="auto"/>
              </w:rPr>
              <w:t>(agroindustria).</w:t>
            </w:r>
          </w:p>
        </w:tc>
        <w:tc>
          <w:tcPr>
            <w:tcW w:w="1220" w:type="dxa"/>
            <w:vAlign w:val="bottom"/>
          </w:tcPr>
          <w:p>
            <w:pPr>
              <w:spacing w:after="0"/>
              <w:rPr>
                <w:sz w:val="24"/>
                <w:szCs w:val="24"/>
                <w:color w:val="auto"/>
              </w:rPr>
            </w:pPr>
          </w:p>
        </w:tc>
        <w:tc>
          <w:tcPr>
            <w:tcW w:w="11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20" w:type="dxa"/>
            <w:vAlign w:val="bottom"/>
          </w:tcPr>
          <w:p>
            <w:pPr>
              <w:spacing w:after="0"/>
              <w:rPr>
                <w:sz w:val="24"/>
                <w:szCs w:val="24"/>
                <w:color w:val="auto"/>
              </w:rPr>
            </w:pPr>
          </w:p>
        </w:tc>
      </w:tr>
      <w:tr>
        <w:trPr>
          <w:trHeight w:val="101"/>
        </w:trPr>
        <w:tc>
          <w:tcPr>
            <w:tcW w:w="4980" w:type="dxa"/>
            <w:vAlign w:val="bottom"/>
            <w:tcBorders>
              <w:bottom w:val="single" w:sz="8" w:color="FFE599"/>
            </w:tcBorders>
          </w:tcPr>
          <w:p>
            <w:pPr>
              <w:spacing w:after="0"/>
              <w:rPr>
                <w:sz w:val="8"/>
                <w:szCs w:val="8"/>
                <w:color w:val="auto"/>
              </w:rPr>
            </w:pPr>
          </w:p>
        </w:tc>
        <w:tc>
          <w:tcPr>
            <w:tcW w:w="1220" w:type="dxa"/>
            <w:vAlign w:val="bottom"/>
            <w:tcBorders>
              <w:bottom w:val="single" w:sz="8" w:color="FFE599"/>
            </w:tcBorders>
          </w:tcPr>
          <w:p>
            <w:pPr>
              <w:spacing w:after="0"/>
              <w:rPr>
                <w:sz w:val="8"/>
                <w:szCs w:val="8"/>
                <w:color w:val="auto"/>
              </w:rPr>
            </w:pPr>
          </w:p>
        </w:tc>
        <w:tc>
          <w:tcPr>
            <w:tcW w:w="1160" w:type="dxa"/>
            <w:vAlign w:val="bottom"/>
            <w:tcBorders>
              <w:bottom w:val="single" w:sz="8" w:color="FFE599"/>
            </w:tcBorders>
          </w:tcPr>
          <w:p>
            <w:pPr>
              <w:spacing w:after="0"/>
              <w:rPr>
                <w:sz w:val="8"/>
                <w:szCs w:val="8"/>
                <w:color w:val="auto"/>
              </w:rPr>
            </w:pPr>
          </w:p>
        </w:tc>
        <w:tc>
          <w:tcPr>
            <w:tcW w:w="84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820" w:type="dxa"/>
            <w:vAlign w:val="bottom"/>
            <w:tcBorders>
              <w:bottom w:val="single" w:sz="8" w:color="FFE599"/>
            </w:tcBorders>
          </w:tcPr>
          <w:p>
            <w:pPr>
              <w:spacing w:after="0"/>
              <w:rPr>
                <w:sz w:val="8"/>
                <w:szCs w:val="8"/>
                <w:color w:val="auto"/>
              </w:rPr>
            </w:pPr>
          </w:p>
        </w:tc>
      </w:tr>
      <w:tr>
        <w:trPr>
          <w:trHeight w:val="261"/>
        </w:trPr>
        <w:tc>
          <w:tcPr>
            <w:tcW w:w="4980" w:type="dxa"/>
            <w:vAlign w:val="bottom"/>
          </w:tcPr>
          <w:p>
            <w:pPr>
              <w:ind w:left="100"/>
              <w:spacing w:after="0"/>
              <w:rPr>
                <w:sz w:val="20"/>
                <w:szCs w:val="20"/>
                <w:color w:val="auto"/>
              </w:rPr>
            </w:pPr>
            <w:r>
              <w:rPr>
                <w:rFonts w:ascii="Arial" w:cs="Arial" w:eastAsia="Arial" w:hAnsi="Arial"/>
                <w:sz w:val="20"/>
                <w:szCs w:val="20"/>
                <w:color w:val="auto"/>
              </w:rPr>
              <w:t>Uso y conservación de suelo y agua.</w:t>
            </w:r>
          </w:p>
        </w:tc>
        <w:tc>
          <w:tcPr>
            <w:tcW w:w="1220" w:type="dxa"/>
            <w:vAlign w:val="bottom"/>
          </w:tcPr>
          <w:p>
            <w:pPr>
              <w:ind w:left="120"/>
              <w:spacing w:after="0"/>
              <w:rPr>
                <w:sz w:val="20"/>
                <w:szCs w:val="20"/>
                <w:color w:val="auto"/>
              </w:rPr>
            </w:pPr>
            <w:r>
              <w:rPr>
                <w:rFonts w:ascii="Arial" w:cs="Arial" w:eastAsia="Arial" w:hAnsi="Arial"/>
                <w:sz w:val="20"/>
                <w:szCs w:val="20"/>
                <w:color w:val="auto"/>
              </w:rPr>
              <w:t>Análisis  y</w:t>
            </w:r>
          </w:p>
        </w:tc>
        <w:tc>
          <w:tcPr>
            <w:tcW w:w="1160" w:type="dxa"/>
            <w:vAlign w:val="bottom"/>
          </w:tcPr>
          <w:p>
            <w:pPr>
              <w:jc w:val="right"/>
              <w:ind w:right="2"/>
              <w:spacing w:after="0"/>
              <w:rPr>
                <w:sz w:val="20"/>
                <w:szCs w:val="20"/>
                <w:color w:val="auto"/>
              </w:rPr>
            </w:pPr>
            <w:r>
              <w:rPr>
                <w:rFonts w:ascii="Arial" w:cs="Arial" w:eastAsia="Arial" w:hAnsi="Arial"/>
                <w:sz w:val="20"/>
                <w:szCs w:val="20"/>
                <w:color w:val="auto"/>
              </w:rPr>
              <w:t>manejo  de</w:t>
            </w:r>
          </w:p>
        </w:tc>
        <w:tc>
          <w:tcPr>
            <w:tcW w:w="840" w:type="dxa"/>
            <w:vAlign w:val="bottom"/>
          </w:tcPr>
          <w:p>
            <w:pPr>
              <w:ind w:left="120"/>
              <w:spacing w:after="0"/>
              <w:rPr>
                <w:sz w:val="20"/>
                <w:szCs w:val="20"/>
                <w:color w:val="auto"/>
              </w:rPr>
            </w:pPr>
            <w:r>
              <w:rPr>
                <w:rFonts w:ascii="Arial" w:cs="Arial" w:eastAsia="Arial" w:hAnsi="Arial"/>
                <w:sz w:val="20"/>
                <w:szCs w:val="20"/>
                <w:b w:val="1"/>
                <w:bCs w:val="1"/>
                <w:color w:val="auto"/>
              </w:rPr>
              <w:t>C</w:t>
            </w:r>
          </w:p>
        </w:tc>
        <w:tc>
          <w:tcPr>
            <w:tcW w:w="20" w:type="dxa"/>
            <w:vAlign w:val="bottom"/>
          </w:tcPr>
          <w:p>
            <w:pPr>
              <w:spacing w:after="0"/>
              <w:rPr>
                <w:sz w:val="22"/>
                <w:szCs w:val="22"/>
                <w:color w:val="auto"/>
              </w:rPr>
            </w:pPr>
          </w:p>
        </w:tc>
        <w:tc>
          <w:tcPr>
            <w:tcW w:w="820" w:type="dxa"/>
            <w:vAlign w:val="bottom"/>
          </w:tcPr>
          <w:p>
            <w:pPr>
              <w:ind w:left="100"/>
              <w:spacing w:after="0"/>
              <w:rPr>
                <w:sz w:val="20"/>
                <w:szCs w:val="20"/>
                <w:color w:val="auto"/>
              </w:rPr>
            </w:pPr>
            <w:r>
              <w:rPr>
                <w:rFonts w:ascii="Arial" w:cs="Arial" w:eastAsia="Arial" w:hAnsi="Arial"/>
                <w:sz w:val="20"/>
                <w:szCs w:val="20"/>
                <w:b w:val="1"/>
                <w:bCs w:val="1"/>
                <w:color w:val="auto"/>
              </w:rPr>
              <w:t>C</w:t>
            </w:r>
          </w:p>
        </w:tc>
      </w:tr>
      <w:tr>
        <w:trPr>
          <w:trHeight w:val="318"/>
        </w:trPr>
        <w:tc>
          <w:tcPr>
            <w:tcW w:w="4980" w:type="dxa"/>
            <w:vAlign w:val="bottom"/>
          </w:tcPr>
          <w:p>
            <w:pPr>
              <w:spacing w:after="0"/>
              <w:rPr>
                <w:sz w:val="24"/>
                <w:szCs w:val="24"/>
                <w:color w:val="auto"/>
              </w:rPr>
            </w:pPr>
          </w:p>
        </w:tc>
        <w:tc>
          <w:tcPr>
            <w:tcW w:w="2380" w:type="dxa"/>
            <w:vAlign w:val="bottom"/>
            <w:gridSpan w:val="2"/>
          </w:tcPr>
          <w:p>
            <w:pPr>
              <w:ind w:left="120"/>
              <w:spacing w:after="0"/>
              <w:rPr>
                <w:sz w:val="20"/>
                <w:szCs w:val="20"/>
                <w:color w:val="auto"/>
              </w:rPr>
            </w:pPr>
            <w:r>
              <w:rPr>
                <w:rFonts w:ascii="Arial" w:cs="Arial" w:eastAsia="Arial" w:hAnsi="Arial"/>
                <w:sz w:val="20"/>
                <w:szCs w:val="20"/>
                <w:color w:val="auto"/>
              </w:rPr>
              <w:t>suelo y agua.</w:t>
            </w:r>
          </w:p>
        </w:tc>
        <w:tc>
          <w:tcPr>
            <w:tcW w:w="8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20" w:type="dxa"/>
            <w:vAlign w:val="bottom"/>
          </w:tcPr>
          <w:p>
            <w:pPr>
              <w:spacing w:after="0"/>
              <w:rPr>
                <w:sz w:val="24"/>
                <w:szCs w:val="24"/>
                <w:color w:val="auto"/>
              </w:rPr>
            </w:pPr>
          </w:p>
        </w:tc>
      </w:tr>
      <w:tr>
        <w:trPr>
          <w:trHeight w:val="96"/>
        </w:trPr>
        <w:tc>
          <w:tcPr>
            <w:tcW w:w="4980" w:type="dxa"/>
            <w:vAlign w:val="bottom"/>
            <w:tcBorders>
              <w:bottom w:val="single" w:sz="8" w:color="FFE599"/>
            </w:tcBorders>
          </w:tcPr>
          <w:p>
            <w:pPr>
              <w:spacing w:after="0"/>
              <w:rPr>
                <w:sz w:val="8"/>
                <w:szCs w:val="8"/>
                <w:color w:val="auto"/>
              </w:rPr>
            </w:pPr>
          </w:p>
        </w:tc>
        <w:tc>
          <w:tcPr>
            <w:tcW w:w="1220" w:type="dxa"/>
            <w:vAlign w:val="bottom"/>
            <w:tcBorders>
              <w:bottom w:val="single" w:sz="8" w:color="FFE599"/>
            </w:tcBorders>
          </w:tcPr>
          <w:p>
            <w:pPr>
              <w:spacing w:after="0"/>
              <w:rPr>
                <w:sz w:val="8"/>
                <w:szCs w:val="8"/>
                <w:color w:val="auto"/>
              </w:rPr>
            </w:pPr>
          </w:p>
        </w:tc>
        <w:tc>
          <w:tcPr>
            <w:tcW w:w="1160" w:type="dxa"/>
            <w:vAlign w:val="bottom"/>
            <w:tcBorders>
              <w:bottom w:val="single" w:sz="8" w:color="FFE599"/>
            </w:tcBorders>
          </w:tcPr>
          <w:p>
            <w:pPr>
              <w:spacing w:after="0"/>
              <w:rPr>
                <w:sz w:val="8"/>
                <w:szCs w:val="8"/>
                <w:color w:val="auto"/>
              </w:rPr>
            </w:pPr>
          </w:p>
        </w:tc>
        <w:tc>
          <w:tcPr>
            <w:tcW w:w="84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820" w:type="dxa"/>
            <w:vAlign w:val="bottom"/>
            <w:tcBorders>
              <w:bottom w:val="single" w:sz="8" w:color="FFE599"/>
            </w:tcBorders>
          </w:tcPr>
          <w:p>
            <w:pPr>
              <w:spacing w:after="0"/>
              <w:rPr>
                <w:sz w:val="8"/>
                <w:szCs w:val="8"/>
                <w:color w:val="auto"/>
              </w:rPr>
            </w:pPr>
          </w:p>
        </w:tc>
      </w:tr>
      <w:tr>
        <w:trPr>
          <w:trHeight w:val="261"/>
        </w:trPr>
        <w:tc>
          <w:tcPr>
            <w:tcW w:w="4980" w:type="dxa"/>
            <w:vAlign w:val="bottom"/>
          </w:tcPr>
          <w:p>
            <w:pPr>
              <w:ind w:left="100"/>
              <w:spacing w:after="0"/>
              <w:rPr>
                <w:sz w:val="20"/>
                <w:szCs w:val="20"/>
                <w:color w:val="auto"/>
              </w:rPr>
            </w:pPr>
            <w:r>
              <w:rPr>
                <w:rFonts w:ascii="Arial" w:cs="Arial" w:eastAsia="Arial" w:hAnsi="Arial"/>
                <w:sz w:val="20"/>
                <w:szCs w:val="20"/>
                <w:color w:val="auto"/>
              </w:rPr>
              <w:t>Manejo del sistema productivo.</w:t>
            </w:r>
          </w:p>
        </w:tc>
        <w:tc>
          <w:tcPr>
            <w:tcW w:w="1220" w:type="dxa"/>
            <w:vAlign w:val="bottom"/>
          </w:tcPr>
          <w:p>
            <w:pPr>
              <w:ind w:left="120"/>
              <w:spacing w:after="0"/>
              <w:rPr>
                <w:sz w:val="20"/>
                <w:szCs w:val="20"/>
                <w:color w:val="auto"/>
              </w:rPr>
            </w:pPr>
            <w:r>
              <w:rPr>
                <w:rFonts w:ascii="Arial" w:cs="Arial" w:eastAsia="Arial" w:hAnsi="Arial"/>
                <w:sz w:val="20"/>
                <w:szCs w:val="20"/>
                <w:color w:val="auto"/>
              </w:rPr>
              <w:t>Agricultura</w:t>
            </w:r>
          </w:p>
        </w:tc>
        <w:tc>
          <w:tcPr>
            <w:tcW w:w="1160" w:type="dxa"/>
            <w:vAlign w:val="bottom"/>
          </w:tcPr>
          <w:p>
            <w:pPr>
              <w:jc w:val="right"/>
              <w:ind w:right="2"/>
              <w:spacing w:after="0"/>
              <w:rPr>
                <w:sz w:val="20"/>
                <w:szCs w:val="20"/>
                <w:color w:val="auto"/>
              </w:rPr>
            </w:pPr>
            <w:r>
              <w:rPr>
                <w:rFonts w:ascii="Arial" w:cs="Arial" w:eastAsia="Arial" w:hAnsi="Arial"/>
                <w:sz w:val="20"/>
                <w:szCs w:val="20"/>
                <w:color w:val="auto"/>
              </w:rPr>
              <w:t>protegida</w:t>
            </w:r>
          </w:p>
        </w:tc>
        <w:tc>
          <w:tcPr>
            <w:tcW w:w="840" w:type="dxa"/>
            <w:vAlign w:val="bottom"/>
          </w:tcPr>
          <w:p>
            <w:pPr>
              <w:ind w:left="120"/>
              <w:spacing w:after="0"/>
              <w:rPr>
                <w:sz w:val="20"/>
                <w:szCs w:val="20"/>
                <w:color w:val="auto"/>
              </w:rPr>
            </w:pPr>
            <w:r>
              <w:rPr>
                <w:rFonts w:ascii="Arial" w:cs="Arial" w:eastAsia="Arial" w:hAnsi="Arial"/>
                <w:sz w:val="20"/>
                <w:szCs w:val="20"/>
                <w:b w:val="1"/>
                <w:bCs w:val="1"/>
                <w:color w:val="auto"/>
              </w:rPr>
              <w:t>I C</w:t>
            </w:r>
          </w:p>
        </w:tc>
        <w:tc>
          <w:tcPr>
            <w:tcW w:w="20" w:type="dxa"/>
            <w:vAlign w:val="bottom"/>
          </w:tcPr>
          <w:p>
            <w:pPr>
              <w:spacing w:after="0"/>
              <w:rPr>
                <w:sz w:val="22"/>
                <w:szCs w:val="22"/>
                <w:color w:val="auto"/>
              </w:rPr>
            </w:pPr>
          </w:p>
        </w:tc>
        <w:tc>
          <w:tcPr>
            <w:tcW w:w="820" w:type="dxa"/>
            <w:vAlign w:val="bottom"/>
          </w:tcPr>
          <w:p>
            <w:pPr>
              <w:ind w:left="100"/>
              <w:spacing w:after="0"/>
              <w:rPr>
                <w:sz w:val="20"/>
                <w:szCs w:val="20"/>
                <w:color w:val="auto"/>
              </w:rPr>
            </w:pPr>
            <w:r>
              <w:rPr>
                <w:rFonts w:ascii="Arial" w:cs="Arial" w:eastAsia="Arial" w:hAnsi="Arial"/>
                <w:sz w:val="20"/>
                <w:szCs w:val="20"/>
                <w:color w:val="auto"/>
              </w:rPr>
              <w:t>C</w:t>
            </w:r>
          </w:p>
        </w:tc>
      </w:tr>
      <w:tr>
        <w:trPr>
          <w:trHeight w:val="318"/>
        </w:trPr>
        <w:tc>
          <w:tcPr>
            <w:tcW w:w="4980" w:type="dxa"/>
            <w:vAlign w:val="bottom"/>
          </w:tcPr>
          <w:p>
            <w:pPr>
              <w:spacing w:after="0"/>
              <w:rPr>
                <w:sz w:val="24"/>
                <w:szCs w:val="24"/>
                <w:color w:val="auto"/>
              </w:rPr>
            </w:pPr>
          </w:p>
        </w:tc>
        <w:tc>
          <w:tcPr>
            <w:tcW w:w="1220" w:type="dxa"/>
            <w:vAlign w:val="bottom"/>
          </w:tcPr>
          <w:p>
            <w:pPr>
              <w:ind w:left="120"/>
              <w:spacing w:after="0"/>
              <w:rPr>
                <w:sz w:val="20"/>
                <w:szCs w:val="20"/>
                <w:color w:val="auto"/>
              </w:rPr>
            </w:pPr>
            <w:r>
              <w:rPr>
                <w:rFonts w:ascii="Arial" w:cs="Arial" w:eastAsia="Arial" w:hAnsi="Arial"/>
                <w:sz w:val="20"/>
                <w:szCs w:val="20"/>
                <w:color w:val="auto"/>
              </w:rPr>
              <w:t>(150m2)</w:t>
            </w:r>
          </w:p>
        </w:tc>
        <w:tc>
          <w:tcPr>
            <w:tcW w:w="11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20" w:type="dxa"/>
            <w:vAlign w:val="bottom"/>
          </w:tcPr>
          <w:p>
            <w:pPr>
              <w:spacing w:after="0"/>
              <w:rPr>
                <w:sz w:val="24"/>
                <w:szCs w:val="24"/>
                <w:color w:val="auto"/>
              </w:rPr>
            </w:pPr>
          </w:p>
        </w:tc>
      </w:tr>
      <w:tr>
        <w:trPr>
          <w:trHeight w:val="101"/>
        </w:trPr>
        <w:tc>
          <w:tcPr>
            <w:tcW w:w="4980" w:type="dxa"/>
            <w:vAlign w:val="bottom"/>
            <w:tcBorders>
              <w:bottom w:val="single" w:sz="8" w:color="FFE599"/>
            </w:tcBorders>
          </w:tcPr>
          <w:p>
            <w:pPr>
              <w:spacing w:after="0"/>
              <w:rPr>
                <w:sz w:val="8"/>
                <w:szCs w:val="8"/>
                <w:color w:val="auto"/>
              </w:rPr>
            </w:pPr>
          </w:p>
        </w:tc>
        <w:tc>
          <w:tcPr>
            <w:tcW w:w="2380" w:type="dxa"/>
            <w:vAlign w:val="bottom"/>
            <w:tcBorders>
              <w:bottom w:val="single" w:sz="8" w:color="FFE599"/>
            </w:tcBorders>
            <w:gridSpan w:val="2"/>
          </w:tcPr>
          <w:p>
            <w:pPr>
              <w:spacing w:after="0"/>
              <w:rPr>
                <w:sz w:val="8"/>
                <w:szCs w:val="8"/>
                <w:color w:val="auto"/>
              </w:rPr>
            </w:pPr>
          </w:p>
        </w:tc>
        <w:tc>
          <w:tcPr>
            <w:tcW w:w="84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820" w:type="dxa"/>
            <w:vAlign w:val="bottom"/>
            <w:tcBorders>
              <w:bottom w:val="single" w:sz="8" w:color="FFE599"/>
            </w:tcBorders>
          </w:tcPr>
          <w:p>
            <w:pPr>
              <w:spacing w:after="0"/>
              <w:rPr>
                <w:sz w:val="8"/>
                <w:szCs w:val="8"/>
                <w:color w:val="auto"/>
              </w:rPr>
            </w:pPr>
          </w:p>
        </w:tc>
      </w:tr>
      <w:tr>
        <w:trPr>
          <w:trHeight w:val="261"/>
        </w:trPr>
        <w:tc>
          <w:tcPr>
            <w:tcW w:w="4980" w:type="dxa"/>
            <w:vAlign w:val="bottom"/>
          </w:tcPr>
          <w:p>
            <w:pPr>
              <w:ind w:left="100"/>
              <w:spacing w:after="0"/>
              <w:rPr>
                <w:sz w:val="20"/>
                <w:szCs w:val="20"/>
                <w:color w:val="auto"/>
              </w:rPr>
            </w:pPr>
            <w:r>
              <w:rPr>
                <w:rFonts w:ascii="Arial" w:cs="Arial" w:eastAsia="Arial" w:hAnsi="Arial"/>
                <w:sz w:val="20"/>
                <w:szCs w:val="20"/>
                <w:color w:val="auto"/>
              </w:rPr>
              <w:t>Manejo general (Poda, tutoreo, densidad, selección</w:t>
            </w:r>
          </w:p>
        </w:tc>
        <w:tc>
          <w:tcPr>
            <w:tcW w:w="2380" w:type="dxa"/>
            <w:vAlign w:val="bottom"/>
            <w:gridSpan w:val="2"/>
          </w:tcPr>
          <w:p>
            <w:pPr>
              <w:ind w:left="120"/>
              <w:spacing w:after="0"/>
              <w:rPr>
                <w:sz w:val="20"/>
                <w:szCs w:val="20"/>
                <w:color w:val="auto"/>
              </w:rPr>
            </w:pPr>
            <w:r>
              <w:rPr>
                <w:rFonts w:ascii="Arial" w:cs="Arial" w:eastAsia="Arial" w:hAnsi="Arial"/>
                <w:sz w:val="20"/>
                <w:szCs w:val="20"/>
                <w:color w:val="auto"/>
              </w:rPr>
              <w:t>Mano de Obra.</w:t>
            </w:r>
          </w:p>
        </w:tc>
        <w:tc>
          <w:tcPr>
            <w:tcW w:w="840" w:type="dxa"/>
            <w:vAlign w:val="bottom"/>
          </w:tcPr>
          <w:p>
            <w:pPr>
              <w:ind w:left="120"/>
              <w:spacing w:after="0"/>
              <w:rPr>
                <w:sz w:val="20"/>
                <w:szCs w:val="20"/>
                <w:color w:val="auto"/>
              </w:rPr>
            </w:pPr>
            <w:r>
              <w:rPr>
                <w:rFonts w:ascii="Arial" w:cs="Arial" w:eastAsia="Arial" w:hAnsi="Arial"/>
                <w:sz w:val="20"/>
                <w:szCs w:val="20"/>
                <w:b w:val="1"/>
                <w:bCs w:val="1"/>
                <w:color w:val="auto"/>
              </w:rPr>
              <w:t>C</w:t>
            </w:r>
          </w:p>
        </w:tc>
        <w:tc>
          <w:tcPr>
            <w:tcW w:w="20" w:type="dxa"/>
            <w:vAlign w:val="bottom"/>
          </w:tcPr>
          <w:p>
            <w:pPr>
              <w:spacing w:after="0"/>
              <w:rPr>
                <w:sz w:val="22"/>
                <w:szCs w:val="22"/>
                <w:color w:val="auto"/>
              </w:rPr>
            </w:pPr>
          </w:p>
        </w:tc>
        <w:tc>
          <w:tcPr>
            <w:tcW w:w="820" w:type="dxa"/>
            <w:vAlign w:val="bottom"/>
          </w:tcPr>
          <w:p>
            <w:pPr>
              <w:ind w:left="100"/>
              <w:spacing w:after="0"/>
              <w:rPr>
                <w:sz w:val="20"/>
                <w:szCs w:val="20"/>
                <w:color w:val="auto"/>
              </w:rPr>
            </w:pPr>
            <w:r>
              <w:rPr>
                <w:rFonts w:ascii="Arial" w:cs="Arial" w:eastAsia="Arial" w:hAnsi="Arial"/>
                <w:sz w:val="20"/>
                <w:szCs w:val="20"/>
                <w:color w:val="auto"/>
              </w:rPr>
              <w:t>C</w:t>
            </w:r>
          </w:p>
        </w:tc>
      </w:tr>
      <w:tr>
        <w:trPr>
          <w:trHeight w:val="318"/>
        </w:trPr>
        <w:tc>
          <w:tcPr>
            <w:tcW w:w="4980" w:type="dxa"/>
            <w:vAlign w:val="bottom"/>
          </w:tcPr>
          <w:p>
            <w:pPr>
              <w:ind w:left="100"/>
              <w:spacing w:after="0"/>
              <w:rPr>
                <w:sz w:val="20"/>
                <w:szCs w:val="20"/>
                <w:color w:val="auto"/>
              </w:rPr>
            </w:pPr>
            <w:r>
              <w:rPr>
                <w:rFonts w:ascii="Arial" w:cs="Arial" w:eastAsia="Arial" w:hAnsi="Arial"/>
                <w:sz w:val="20"/>
                <w:szCs w:val="20"/>
                <w:color w:val="auto"/>
              </w:rPr>
              <w:t>de planta).</w:t>
            </w:r>
          </w:p>
        </w:tc>
        <w:tc>
          <w:tcPr>
            <w:tcW w:w="1220" w:type="dxa"/>
            <w:vAlign w:val="bottom"/>
          </w:tcPr>
          <w:p>
            <w:pPr>
              <w:spacing w:after="0"/>
              <w:rPr>
                <w:sz w:val="24"/>
                <w:szCs w:val="24"/>
                <w:color w:val="auto"/>
              </w:rPr>
            </w:pPr>
          </w:p>
        </w:tc>
        <w:tc>
          <w:tcPr>
            <w:tcW w:w="11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20" w:type="dxa"/>
            <w:vAlign w:val="bottom"/>
          </w:tcPr>
          <w:p>
            <w:pPr>
              <w:spacing w:after="0"/>
              <w:rPr>
                <w:sz w:val="24"/>
                <w:szCs w:val="24"/>
                <w:color w:val="auto"/>
              </w:rPr>
            </w:pPr>
          </w:p>
        </w:tc>
      </w:tr>
      <w:tr>
        <w:trPr>
          <w:trHeight w:val="101"/>
        </w:trPr>
        <w:tc>
          <w:tcPr>
            <w:tcW w:w="4980" w:type="dxa"/>
            <w:vAlign w:val="bottom"/>
            <w:tcBorders>
              <w:bottom w:val="single" w:sz="8" w:color="FFE599"/>
            </w:tcBorders>
          </w:tcPr>
          <w:p>
            <w:pPr>
              <w:spacing w:after="0"/>
              <w:rPr>
                <w:sz w:val="8"/>
                <w:szCs w:val="8"/>
                <w:color w:val="auto"/>
              </w:rPr>
            </w:pPr>
          </w:p>
        </w:tc>
        <w:tc>
          <w:tcPr>
            <w:tcW w:w="2380" w:type="dxa"/>
            <w:vAlign w:val="bottom"/>
            <w:tcBorders>
              <w:bottom w:val="single" w:sz="8" w:color="FFE599"/>
            </w:tcBorders>
            <w:gridSpan w:val="2"/>
          </w:tcPr>
          <w:p>
            <w:pPr>
              <w:spacing w:after="0"/>
              <w:rPr>
                <w:sz w:val="8"/>
                <w:szCs w:val="8"/>
                <w:color w:val="auto"/>
              </w:rPr>
            </w:pPr>
          </w:p>
        </w:tc>
        <w:tc>
          <w:tcPr>
            <w:tcW w:w="84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820" w:type="dxa"/>
            <w:vAlign w:val="bottom"/>
            <w:tcBorders>
              <w:bottom w:val="single" w:sz="8" w:color="FFE599"/>
            </w:tcBorders>
          </w:tcPr>
          <w:p>
            <w:pPr>
              <w:spacing w:after="0"/>
              <w:rPr>
                <w:sz w:val="8"/>
                <w:szCs w:val="8"/>
                <w:color w:val="auto"/>
              </w:rPr>
            </w:pPr>
          </w:p>
        </w:tc>
      </w:tr>
      <w:tr>
        <w:trPr>
          <w:trHeight w:val="249"/>
        </w:trPr>
        <w:tc>
          <w:tcPr>
            <w:tcW w:w="4980" w:type="dxa"/>
            <w:vAlign w:val="bottom"/>
          </w:tcPr>
          <w:p>
            <w:pPr>
              <w:ind w:left="100"/>
              <w:spacing w:after="0"/>
              <w:rPr>
                <w:sz w:val="20"/>
                <w:szCs w:val="20"/>
                <w:color w:val="auto"/>
              </w:rPr>
            </w:pPr>
            <w:r>
              <w:rPr>
                <w:rFonts w:ascii="Arial" w:cs="Arial" w:eastAsia="Arial" w:hAnsi="Arial"/>
                <w:sz w:val="20"/>
                <w:szCs w:val="20"/>
                <w:color w:val="auto"/>
              </w:rPr>
              <w:t>Comercialización   (Selección   de   producto   por</w:t>
            </w:r>
          </w:p>
        </w:tc>
        <w:tc>
          <w:tcPr>
            <w:tcW w:w="2380" w:type="dxa"/>
            <w:vAlign w:val="bottom"/>
            <w:gridSpan w:val="2"/>
          </w:tcPr>
          <w:p>
            <w:pPr>
              <w:ind w:left="120"/>
              <w:spacing w:after="0"/>
              <w:rPr>
                <w:sz w:val="20"/>
                <w:szCs w:val="20"/>
                <w:color w:val="auto"/>
              </w:rPr>
            </w:pPr>
            <w:r>
              <w:rPr>
                <w:rFonts w:ascii="Arial" w:cs="Arial" w:eastAsia="Arial" w:hAnsi="Arial"/>
                <w:sz w:val="20"/>
                <w:szCs w:val="20"/>
                <w:color w:val="auto"/>
              </w:rPr>
              <w:t>Recursos Propios.</w:t>
            </w:r>
          </w:p>
        </w:tc>
        <w:tc>
          <w:tcPr>
            <w:tcW w:w="84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820" w:type="dxa"/>
            <w:vAlign w:val="bottom"/>
          </w:tcPr>
          <w:p>
            <w:pPr>
              <w:ind w:left="100"/>
              <w:spacing w:after="0"/>
              <w:rPr>
                <w:sz w:val="20"/>
                <w:szCs w:val="20"/>
                <w:color w:val="auto"/>
              </w:rPr>
            </w:pPr>
            <w:r>
              <w:rPr>
                <w:rFonts w:ascii="Arial" w:cs="Arial" w:eastAsia="Arial" w:hAnsi="Arial"/>
                <w:sz w:val="20"/>
                <w:szCs w:val="20"/>
                <w:color w:val="auto"/>
              </w:rPr>
              <w:t>A C</w:t>
            </w:r>
          </w:p>
        </w:tc>
      </w:tr>
      <w:tr>
        <w:trPr>
          <w:trHeight w:val="330"/>
        </w:trPr>
        <w:tc>
          <w:tcPr>
            <w:tcW w:w="4980" w:type="dxa"/>
            <w:vAlign w:val="bottom"/>
          </w:tcPr>
          <w:p>
            <w:pPr>
              <w:ind w:left="100"/>
              <w:spacing w:after="0"/>
              <w:rPr>
                <w:sz w:val="20"/>
                <w:szCs w:val="20"/>
                <w:color w:val="auto"/>
              </w:rPr>
            </w:pPr>
            <w:r>
              <w:rPr>
                <w:rFonts w:ascii="Arial" w:cs="Arial" w:eastAsia="Arial" w:hAnsi="Arial"/>
                <w:sz w:val="20"/>
                <w:szCs w:val="20"/>
                <w:color w:val="auto"/>
              </w:rPr>
              <w:t>calidad).</w:t>
            </w:r>
          </w:p>
        </w:tc>
        <w:tc>
          <w:tcPr>
            <w:tcW w:w="1220" w:type="dxa"/>
            <w:vAlign w:val="bottom"/>
          </w:tcPr>
          <w:p>
            <w:pPr>
              <w:spacing w:after="0"/>
              <w:rPr>
                <w:sz w:val="24"/>
                <w:szCs w:val="24"/>
                <w:color w:val="auto"/>
              </w:rPr>
            </w:pPr>
          </w:p>
        </w:tc>
        <w:tc>
          <w:tcPr>
            <w:tcW w:w="11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820" w:type="dxa"/>
            <w:vAlign w:val="bottom"/>
          </w:tcPr>
          <w:p>
            <w:pPr>
              <w:spacing w:after="0"/>
              <w:rPr>
                <w:sz w:val="24"/>
                <w:szCs w:val="24"/>
                <w:color w:val="auto"/>
              </w:rPr>
            </w:pPr>
          </w:p>
        </w:tc>
      </w:tr>
    </w:tbl>
    <w:p>
      <w:pPr>
        <w:spacing w:after="0" w:line="137" w:lineRule="exact"/>
        <w:rPr>
          <w:sz w:val="20"/>
          <w:szCs w:val="20"/>
          <w:color w:val="auto"/>
        </w:rPr>
      </w:pPr>
    </w:p>
    <w:p>
      <w:pPr>
        <w:ind w:left="100"/>
        <w:spacing w:after="0"/>
        <w:rPr>
          <w:sz w:val="20"/>
          <w:szCs w:val="20"/>
          <w:color w:val="auto"/>
        </w:rPr>
      </w:pPr>
      <w:r>
        <w:rPr>
          <w:rFonts w:ascii="Arial" w:cs="Arial" w:eastAsia="Arial" w:hAnsi="Arial"/>
          <w:sz w:val="20"/>
          <w:szCs w:val="20"/>
          <w:b w:val="1"/>
          <w:bCs w:val="1"/>
          <w:color w:val="auto"/>
        </w:rPr>
        <w:t>I</w:t>
      </w:r>
      <w:r>
        <w:rPr>
          <w:rFonts w:ascii="Arial" w:cs="Arial" w:eastAsia="Arial" w:hAnsi="Arial"/>
          <w:sz w:val="20"/>
          <w:szCs w:val="20"/>
          <w:color w:val="auto"/>
        </w:rPr>
        <w:t>: Inversión externa.</w:t>
      </w:r>
    </w:p>
    <w:p>
      <w:pPr>
        <w:spacing w:after="0" w:line="116" w:lineRule="exact"/>
        <w:rPr>
          <w:sz w:val="20"/>
          <w:szCs w:val="20"/>
          <w:color w:val="auto"/>
        </w:rPr>
      </w:pPr>
    </w:p>
    <w:p>
      <w:pPr>
        <w:ind w:left="100"/>
        <w:spacing w:after="0"/>
        <w:rPr>
          <w:sz w:val="20"/>
          <w:szCs w:val="20"/>
          <w:color w:val="auto"/>
        </w:rPr>
      </w:pPr>
      <w:r>
        <w:rPr>
          <w:rFonts w:ascii="Arial" w:cs="Arial" w:eastAsia="Arial" w:hAnsi="Arial"/>
          <w:sz w:val="20"/>
          <w:szCs w:val="20"/>
          <w:b w:val="1"/>
          <w:bCs w:val="1"/>
          <w:color w:val="auto"/>
        </w:rPr>
        <w:t>A</w:t>
      </w:r>
      <w:r>
        <w:rPr>
          <w:rFonts w:ascii="Arial" w:cs="Arial" w:eastAsia="Arial" w:hAnsi="Arial"/>
          <w:sz w:val="20"/>
          <w:szCs w:val="20"/>
          <w:color w:val="auto"/>
        </w:rPr>
        <w:t>: Aportación del productor.</w:t>
      </w:r>
    </w:p>
    <w:p>
      <w:pPr>
        <w:spacing w:after="0" w:line="116" w:lineRule="exact"/>
        <w:rPr>
          <w:sz w:val="20"/>
          <w:szCs w:val="20"/>
          <w:color w:val="auto"/>
        </w:rPr>
      </w:pPr>
    </w:p>
    <w:p>
      <w:pPr>
        <w:ind w:left="100"/>
        <w:spacing w:after="0"/>
        <w:rPr>
          <w:sz w:val="20"/>
          <w:szCs w:val="20"/>
          <w:color w:val="auto"/>
        </w:rPr>
      </w:pPr>
      <w:r>
        <w:rPr>
          <w:rFonts w:ascii="Arial" w:cs="Arial" w:eastAsia="Arial" w:hAnsi="Arial"/>
          <w:sz w:val="20"/>
          <w:szCs w:val="20"/>
          <w:b w:val="1"/>
          <w:bCs w:val="1"/>
          <w:color w:val="auto"/>
        </w:rPr>
        <w:t>C</w:t>
      </w:r>
      <w:r>
        <w:rPr>
          <w:rFonts w:ascii="Arial" w:cs="Arial" w:eastAsia="Arial" w:hAnsi="Arial"/>
          <w:sz w:val="20"/>
          <w:szCs w:val="20"/>
          <w:color w:val="auto"/>
        </w:rPr>
        <w:t>: Capacitación técnica (ADR.SSM)</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8"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53</w:t>
      </w:r>
    </w:p>
    <w:p>
      <w:pPr>
        <w:sectPr>
          <w:pgSz w:w="12240" w:h="15840" w:orient="portrait"/>
          <w:cols w:equalWidth="0" w:num="1">
            <w:col w:w="9040"/>
          </w:cols>
          <w:pgMar w:left="1600" w:top="1405" w:right="1600" w:bottom="667" w:gutter="0" w:footer="0" w:header="0"/>
        </w:sectPr>
      </w:pPr>
    </w:p>
    <w:bookmarkStart w:id="52" w:name="page53"/>
    <w:bookmarkEnd w:id="52"/>
    <w:p>
      <w:pPr>
        <w:ind w:left="100"/>
        <w:spacing w:after="0"/>
        <w:tabs>
          <w:tab w:leader="none" w:pos="800" w:val="left"/>
        </w:tabs>
        <w:rPr>
          <w:sz w:val="20"/>
          <w:szCs w:val="20"/>
          <w:color w:val="auto"/>
        </w:rPr>
      </w:pPr>
      <w:r>
        <w:rPr>
          <w:rFonts w:ascii="Arial" w:cs="Arial" w:eastAsia="Arial" w:hAnsi="Arial"/>
          <w:sz w:val="24"/>
          <w:szCs w:val="24"/>
          <w:b w:val="1"/>
          <w:bCs w:val="1"/>
          <w:color w:val="auto"/>
        </w:rPr>
        <w:t>5.6.4</w:t>
      </w:r>
      <w:r>
        <w:rPr>
          <w:sz w:val="20"/>
          <w:szCs w:val="20"/>
          <w:color w:val="auto"/>
        </w:rPr>
        <w:tab/>
      </w:r>
      <w:r>
        <w:rPr>
          <w:rFonts w:ascii="Arial" w:cs="Arial" w:eastAsia="Arial" w:hAnsi="Arial"/>
          <w:sz w:val="23"/>
          <w:szCs w:val="23"/>
          <w:b w:val="1"/>
          <w:bCs w:val="1"/>
          <w:color w:val="auto"/>
        </w:rPr>
        <w:t>Formulación de la Matriz de Planificación Microrregional (MPMR)</w:t>
      </w:r>
    </w:p>
    <w:p>
      <w:pPr>
        <w:spacing w:after="0" w:line="200" w:lineRule="exact"/>
        <w:rPr>
          <w:sz w:val="20"/>
          <w:szCs w:val="20"/>
          <w:color w:val="auto"/>
        </w:rPr>
      </w:pPr>
    </w:p>
    <w:p>
      <w:pPr>
        <w:spacing w:after="0" w:line="356" w:lineRule="exact"/>
        <w:rPr>
          <w:sz w:val="20"/>
          <w:szCs w:val="20"/>
          <w:color w:val="auto"/>
        </w:rPr>
      </w:pPr>
    </w:p>
    <w:p>
      <w:pPr>
        <w:jc w:val="both"/>
        <w:ind w:left="100" w:right="100"/>
        <w:spacing w:after="0" w:line="377" w:lineRule="auto"/>
        <w:rPr>
          <w:sz w:val="20"/>
          <w:szCs w:val="20"/>
          <w:color w:val="auto"/>
        </w:rPr>
      </w:pPr>
      <w:r>
        <w:rPr>
          <w:rFonts w:ascii="Arial" w:cs="Arial" w:eastAsia="Arial" w:hAnsi="Arial"/>
          <w:sz w:val="24"/>
          <w:szCs w:val="24"/>
          <w:color w:val="auto"/>
        </w:rPr>
        <w:t>La MPMR refleja las acciones y proyectos planteados como parte de la estrategia para la SAN, permite revisar datos como: cobertura, indicadores de cumplimiento, presupuesto, y medios de verificación de los mismos.</w:t>
      </w:r>
    </w:p>
    <w:p>
      <w:pPr>
        <w:spacing w:after="0" w:line="355" w:lineRule="exact"/>
        <w:rPr>
          <w:sz w:val="20"/>
          <w:szCs w:val="20"/>
          <w:color w:val="auto"/>
        </w:rPr>
      </w:pPr>
    </w:p>
    <w:p>
      <w:pPr>
        <w:jc w:val="both"/>
        <w:ind w:left="100" w:right="100"/>
        <w:spacing w:after="0" w:line="377" w:lineRule="auto"/>
        <w:rPr>
          <w:sz w:val="20"/>
          <w:szCs w:val="20"/>
          <w:color w:val="auto"/>
        </w:rPr>
      </w:pPr>
      <w:r>
        <w:rPr>
          <w:rFonts w:ascii="Arial" w:cs="Arial" w:eastAsia="Arial" w:hAnsi="Arial"/>
          <w:sz w:val="24"/>
          <w:szCs w:val="24"/>
          <w:color w:val="auto"/>
        </w:rPr>
        <w:t>Se realiza en gabinete a partir de las acciones de la estrategia, y del análisis de los proyectos que se deben y se pueden ejecutar junto con las familias participantes. (Cuadro 13)</w:t>
      </w:r>
    </w:p>
    <w:p>
      <w:pPr>
        <w:spacing w:after="0" w:line="355"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13. Matriz de Planificación Microrregional (MPMR)</w:t>
      </w:r>
    </w:p>
    <w:p>
      <w:pPr>
        <w:spacing w:after="0" w:line="13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86995</wp:posOffset>
            </wp:positionV>
            <wp:extent cx="5782945" cy="519176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9">
                      <a:extLst>
                        <a:ext uri="{28A0092B-C50C-407E-A947-70E740481C1C}"/>
                      </a:extLst>
                    </a:blip>
                    <a:srcRect/>
                    <a:stretch>
                      <a:fillRect/>
                    </a:stretch>
                  </pic:blipFill>
                  <pic:spPr bwMode="auto">
                    <a:xfrm>
                      <a:off x="0" y="0"/>
                      <a:ext cx="5782945" cy="5191760"/>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1"/>
        </w:trPr>
        <w:tc>
          <w:tcPr>
            <w:tcW w:w="116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t>Objetivo</w:t>
            </w:r>
          </w:p>
        </w:tc>
        <w:tc>
          <w:tcPr>
            <w:tcW w:w="400" w:type="dxa"/>
            <w:vAlign w:val="bottom"/>
            <w:tcBorders>
              <w:top w:val="single" w:sz="8" w:color="FFE599"/>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54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w w:val="96"/>
              </w:rPr>
              <w:t>Meta</w:t>
            </w:r>
          </w:p>
        </w:tc>
        <w:tc>
          <w:tcPr>
            <w:tcW w:w="760" w:type="dxa"/>
            <w:vAlign w:val="bottom"/>
            <w:tcBorders>
              <w:top w:val="single" w:sz="8" w:color="FFE599"/>
            </w:tcBorders>
          </w:tcPr>
          <w:p>
            <w:pPr>
              <w:spacing w:after="0"/>
              <w:rPr>
                <w:sz w:val="24"/>
                <w:szCs w:val="24"/>
                <w:color w:val="auto"/>
              </w:rPr>
            </w:pPr>
          </w:p>
        </w:tc>
        <w:tc>
          <w:tcPr>
            <w:tcW w:w="360" w:type="dxa"/>
            <w:vAlign w:val="bottom"/>
            <w:tcBorders>
              <w:top w:val="single" w:sz="8" w:color="FFE599"/>
            </w:tcBorders>
          </w:tcPr>
          <w:p>
            <w:pPr>
              <w:spacing w:after="0"/>
              <w:rPr>
                <w:sz w:val="24"/>
                <w:szCs w:val="24"/>
                <w:color w:val="auto"/>
              </w:rPr>
            </w:pPr>
          </w:p>
        </w:tc>
        <w:tc>
          <w:tcPr>
            <w:tcW w:w="360" w:type="dxa"/>
            <w:vAlign w:val="bottom"/>
            <w:tcBorders>
              <w:top w:val="single" w:sz="8" w:color="FFE599"/>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2000" w:type="dxa"/>
            <w:vAlign w:val="bottom"/>
            <w:tcBorders>
              <w:top w:val="single" w:sz="8" w:color="FFE599"/>
            </w:tcBorders>
            <w:gridSpan w:val="2"/>
          </w:tcPr>
          <w:p>
            <w:pPr>
              <w:ind w:left="60"/>
              <w:spacing w:after="0"/>
              <w:rPr>
                <w:sz w:val="20"/>
                <w:szCs w:val="20"/>
                <w:color w:val="auto"/>
              </w:rPr>
            </w:pPr>
            <w:r>
              <w:rPr>
                <w:rFonts w:ascii="Arial" w:cs="Arial" w:eastAsia="Arial" w:hAnsi="Arial"/>
                <w:sz w:val="20"/>
                <w:szCs w:val="20"/>
                <w:b w:val="1"/>
                <w:bCs w:val="1"/>
                <w:color w:val="auto"/>
              </w:rPr>
              <w:t>Indicador</w:t>
            </w:r>
          </w:p>
        </w:tc>
        <w:tc>
          <w:tcPr>
            <w:tcW w:w="20" w:type="dxa"/>
            <w:vAlign w:val="bottom"/>
            <w:tcBorders>
              <w:top w:val="single" w:sz="8" w:color="FFE599"/>
            </w:tcBorders>
          </w:tcPr>
          <w:p>
            <w:pPr>
              <w:spacing w:after="0"/>
              <w:rPr>
                <w:sz w:val="24"/>
                <w:szCs w:val="24"/>
                <w:color w:val="auto"/>
              </w:rPr>
            </w:pPr>
          </w:p>
        </w:tc>
        <w:tc>
          <w:tcPr>
            <w:tcW w:w="920" w:type="dxa"/>
            <w:vAlign w:val="bottom"/>
            <w:tcBorders>
              <w:top w:val="single" w:sz="8" w:color="FFE599"/>
            </w:tcBorders>
            <w:gridSpan w:val="2"/>
          </w:tcPr>
          <w:p>
            <w:pPr>
              <w:ind w:left="80"/>
              <w:spacing w:after="0"/>
              <w:rPr>
                <w:sz w:val="20"/>
                <w:szCs w:val="20"/>
                <w:color w:val="auto"/>
              </w:rPr>
            </w:pPr>
            <w:r>
              <w:rPr>
                <w:rFonts w:ascii="Arial" w:cs="Arial" w:eastAsia="Arial" w:hAnsi="Arial"/>
                <w:sz w:val="20"/>
                <w:szCs w:val="20"/>
                <w:b w:val="1"/>
                <w:bCs w:val="1"/>
                <w:color w:val="auto"/>
              </w:rPr>
              <w:t>Medios</w:t>
            </w:r>
          </w:p>
        </w:tc>
        <w:tc>
          <w:tcPr>
            <w:tcW w:w="940" w:type="dxa"/>
            <w:vAlign w:val="bottom"/>
            <w:tcBorders>
              <w:top w:val="single" w:sz="8" w:color="FFE599"/>
            </w:tcBorders>
          </w:tcPr>
          <w:p>
            <w:pPr>
              <w:jc w:val="right"/>
              <w:ind w:right="2"/>
              <w:spacing w:after="0"/>
              <w:rPr>
                <w:sz w:val="20"/>
                <w:szCs w:val="20"/>
                <w:color w:val="auto"/>
              </w:rPr>
            </w:pPr>
            <w:r>
              <w:rPr>
                <w:rFonts w:ascii="Arial" w:cs="Arial" w:eastAsia="Arial" w:hAnsi="Arial"/>
                <w:sz w:val="20"/>
                <w:szCs w:val="20"/>
                <w:b w:val="1"/>
                <w:bCs w:val="1"/>
                <w:color w:val="auto"/>
              </w:rPr>
              <w:t>de</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146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rPr>
              <w:t>Inversión</w:t>
            </w:r>
          </w:p>
        </w:tc>
        <w:tc>
          <w:tcPr>
            <w:tcW w:w="0" w:type="dxa"/>
            <w:vAlign w:val="bottom"/>
          </w:tcPr>
          <w:p>
            <w:pPr>
              <w:spacing w:after="0"/>
              <w:rPr>
                <w:sz w:val="1"/>
                <w:szCs w:val="1"/>
                <w:color w:val="auto"/>
              </w:rPr>
            </w:pPr>
          </w:p>
        </w:tc>
      </w:tr>
      <w:tr>
        <w:trPr>
          <w:trHeight w:val="328"/>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7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860" w:type="dxa"/>
            <w:vAlign w:val="bottom"/>
            <w:gridSpan w:val="3"/>
          </w:tcPr>
          <w:p>
            <w:pPr>
              <w:ind w:left="80"/>
              <w:spacing w:after="0"/>
              <w:rPr>
                <w:sz w:val="20"/>
                <w:szCs w:val="20"/>
                <w:color w:val="auto"/>
              </w:rPr>
            </w:pPr>
            <w:r>
              <w:rPr>
                <w:rFonts w:ascii="Arial" w:cs="Arial" w:eastAsia="Arial" w:hAnsi="Arial"/>
                <w:sz w:val="20"/>
                <w:szCs w:val="20"/>
                <w:b w:val="1"/>
                <w:bCs w:val="1"/>
                <w:color w:val="auto"/>
              </w:rPr>
              <w:t>verificación</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ind w:left="80"/>
              <w:spacing w:after="0"/>
              <w:rPr>
                <w:sz w:val="20"/>
                <w:szCs w:val="20"/>
                <w:color w:val="auto"/>
              </w:rPr>
            </w:pPr>
            <w:r>
              <w:rPr>
                <w:rFonts w:ascii="Arial" w:cs="Arial" w:eastAsia="Arial" w:hAnsi="Arial"/>
                <w:sz w:val="20"/>
                <w:szCs w:val="20"/>
                <w:b w:val="1"/>
                <w:bCs w:val="1"/>
                <w:color w:val="auto"/>
              </w:rPr>
              <w:t>estimada ($)</w:t>
            </w:r>
          </w:p>
        </w:tc>
        <w:tc>
          <w:tcPr>
            <w:tcW w:w="0" w:type="dxa"/>
            <w:vAlign w:val="bottom"/>
          </w:tcPr>
          <w:p>
            <w:pPr>
              <w:spacing w:after="0"/>
              <w:rPr>
                <w:sz w:val="1"/>
                <w:szCs w:val="1"/>
                <w:color w:val="auto"/>
              </w:rPr>
            </w:pPr>
          </w:p>
        </w:tc>
      </w:tr>
      <w:tr>
        <w:trPr>
          <w:trHeight w:val="374"/>
        </w:trPr>
        <w:tc>
          <w:tcPr>
            <w:tcW w:w="1160" w:type="dxa"/>
            <w:vAlign w:val="bottom"/>
            <w:tcBorders>
              <w:bottom w:val="single" w:sz="8" w:color="FFD966"/>
            </w:tcBorders>
          </w:tcPr>
          <w:p>
            <w:pPr>
              <w:spacing w:after="0"/>
              <w:rPr>
                <w:sz w:val="24"/>
                <w:szCs w:val="24"/>
                <w:color w:val="auto"/>
              </w:rPr>
            </w:pPr>
          </w:p>
        </w:tc>
        <w:tc>
          <w:tcPr>
            <w:tcW w:w="400" w:type="dxa"/>
            <w:vAlign w:val="bottom"/>
            <w:tcBorders>
              <w:bottom w:val="single" w:sz="8" w:color="FFD966"/>
            </w:tcBorders>
          </w:tcPr>
          <w:p>
            <w:pPr>
              <w:spacing w:after="0"/>
              <w:rPr>
                <w:sz w:val="24"/>
                <w:szCs w:val="24"/>
                <w:color w:val="auto"/>
              </w:rPr>
            </w:pPr>
          </w:p>
        </w:tc>
        <w:tc>
          <w:tcPr>
            <w:tcW w:w="40" w:type="dxa"/>
            <w:vAlign w:val="bottom"/>
            <w:gridSpan w:val="2"/>
          </w:tcPr>
          <w:p>
            <w:pPr>
              <w:spacing w:after="0"/>
              <w:rPr>
                <w:sz w:val="24"/>
                <w:szCs w:val="24"/>
                <w:color w:val="auto"/>
              </w:rPr>
            </w:pPr>
          </w:p>
        </w:tc>
        <w:tc>
          <w:tcPr>
            <w:tcW w:w="540" w:type="dxa"/>
            <w:vAlign w:val="bottom"/>
            <w:tcBorders>
              <w:bottom w:val="single" w:sz="8" w:color="FFD966"/>
            </w:tcBorders>
          </w:tcPr>
          <w:p>
            <w:pPr>
              <w:spacing w:after="0"/>
              <w:rPr>
                <w:sz w:val="24"/>
                <w:szCs w:val="24"/>
                <w:color w:val="auto"/>
              </w:rPr>
            </w:pPr>
          </w:p>
        </w:tc>
        <w:tc>
          <w:tcPr>
            <w:tcW w:w="1120" w:type="dxa"/>
            <w:vAlign w:val="bottom"/>
            <w:tcBorders>
              <w:bottom w:val="single" w:sz="8" w:color="FFD966"/>
            </w:tcBorders>
            <w:gridSpan w:val="2"/>
          </w:tcPr>
          <w:p>
            <w:pPr>
              <w:spacing w:after="0"/>
              <w:rPr>
                <w:sz w:val="24"/>
                <w:szCs w:val="24"/>
                <w:color w:val="auto"/>
              </w:rPr>
            </w:pPr>
          </w:p>
        </w:tc>
        <w:tc>
          <w:tcPr>
            <w:tcW w:w="360" w:type="dxa"/>
            <w:vAlign w:val="bottom"/>
            <w:tcBorders>
              <w:bottom w:val="single" w:sz="8" w:color="FFD966"/>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00" w:type="dxa"/>
            <w:vAlign w:val="bottom"/>
            <w:tcBorders>
              <w:bottom w:val="single" w:sz="8" w:color="FFD966"/>
            </w:tcBorders>
            <w:gridSpan w:val="2"/>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Borders>
              <w:bottom w:val="single" w:sz="8" w:color="FFD966"/>
            </w:tcBorders>
          </w:tcPr>
          <w:p>
            <w:pPr>
              <w:spacing w:after="0"/>
              <w:rPr>
                <w:sz w:val="24"/>
                <w:szCs w:val="24"/>
                <w:color w:val="auto"/>
              </w:rPr>
            </w:pPr>
          </w:p>
        </w:tc>
        <w:tc>
          <w:tcPr>
            <w:tcW w:w="260" w:type="dxa"/>
            <w:vAlign w:val="bottom"/>
            <w:tcBorders>
              <w:bottom w:val="single" w:sz="8" w:color="FFD966"/>
            </w:tcBorders>
          </w:tcPr>
          <w:p>
            <w:pPr>
              <w:spacing w:after="0"/>
              <w:rPr>
                <w:sz w:val="24"/>
                <w:szCs w:val="24"/>
                <w:color w:val="auto"/>
              </w:rPr>
            </w:pPr>
          </w:p>
        </w:tc>
        <w:tc>
          <w:tcPr>
            <w:tcW w:w="940" w:type="dxa"/>
            <w:vAlign w:val="bottom"/>
            <w:tcBorders>
              <w:bottom w:val="single" w:sz="8" w:color="FFD966"/>
            </w:tcBorders>
          </w:tcPr>
          <w:p>
            <w:pPr>
              <w:spacing w:after="0"/>
              <w:rPr>
                <w:sz w:val="24"/>
                <w:szCs w:val="24"/>
                <w:color w:val="auto"/>
              </w:rPr>
            </w:pPr>
          </w:p>
        </w:tc>
        <w:tc>
          <w:tcPr>
            <w:tcW w:w="40" w:type="dxa"/>
            <w:vAlign w:val="bottom"/>
            <w:gridSpan w:val="2"/>
          </w:tcPr>
          <w:p>
            <w:pPr>
              <w:spacing w:after="0"/>
              <w:rPr>
                <w:sz w:val="24"/>
                <w:szCs w:val="24"/>
                <w:color w:val="auto"/>
              </w:rPr>
            </w:pPr>
          </w:p>
        </w:tc>
        <w:tc>
          <w:tcPr>
            <w:tcW w:w="1460" w:type="dxa"/>
            <w:vAlign w:val="bottom"/>
            <w:tcBorders>
              <w:bottom w:val="single" w:sz="8" w:color="FFD966"/>
            </w:tcBorders>
          </w:tcPr>
          <w:p>
            <w:pPr>
              <w:spacing w:after="0"/>
              <w:rPr>
                <w:sz w:val="24"/>
                <w:szCs w:val="24"/>
                <w:color w:val="auto"/>
              </w:rPr>
            </w:pPr>
          </w:p>
        </w:tc>
        <w:tc>
          <w:tcPr>
            <w:tcW w:w="0" w:type="dxa"/>
            <w:vAlign w:val="bottom"/>
          </w:tcPr>
          <w:p>
            <w:pPr>
              <w:spacing w:after="0"/>
              <w:rPr>
                <w:sz w:val="1"/>
                <w:szCs w:val="1"/>
                <w:color w:val="auto"/>
              </w:rPr>
            </w:pPr>
          </w:p>
        </w:tc>
      </w:tr>
      <w:tr>
        <w:trPr>
          <w:trHeight w:val="260"/>
        </w:trPr>
        <w:tc>
          <w:tcPr>
            <w:tcW w:w="1160" w:type="dxa"/>
            <w:vAlign w:val="bottom"/>
          </w:tcPr>
          <w:p>
            <w:pPr>
              <w:spacing w:after="0"/>
              <w:rPr>
                <w:sz w:val="22"/>
                <w:szCs w:val="22"/>
                <w:color w:val="auto"/>
              </w:rPr>
            </w:pPr>
          </w:p>
        </w:tc>
        <w:tc>
          <w:tcPr>
            <w:tcW w:w="400" w:type="dxa"/>
            <w:vAlign w:val="bottom"/>
          </w:tcPr>
          <w:p>
            <w:pPr>
              <w:spacing w:after="0"/>
              <w:rPr>
                <w:sz w:val="22"/>
                <w:szCs w:val="22"/>
                <w:color w:val="auto"/>
              </w:rPr>
            </w:pPr>
          </w:p>
        </w:tc>
        <w:tc>
          <w:tcPr>
            <w:tcW w:w="40" w:type="dxa"/>
            <w:vAlign w:val="bottom"/>
            <w:gridSpan w:val="2"/>
          </w:tcPr>
          <w:p>
            <w:pPr>
              <w:spacing w:after="0"/>
              <w:rPr>
                <w:sz w:val="22"/>
                <w:szCs w:val="22"/>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60</w:t>
            </w:r>
          </w:p>
        </w:tc>
        <w:tc>
          <w:tcPr>
            <w:tcW w:w="1120" w:type="dxa"/>
            <w:vAlign w:val="bottom"/>
            <w:gridSpan w:val="2"/>
          </w:tcPr>
          <w:p>
            <w:pPr>
              <w:ind w:left="40"/>
              <w:spacing w:after="0"/>
              <w:rPr>
                <w:sz w:val="20"/>
                <w:szCs w:val="20"/>
                <w:color w:val="auto"/>
              </w:rPr>
            </w:pPr>
            <w:r>
              <w:rPr>
                <w:rFonts w:ascii="Arial" w:cs="Arial" w:eastAsia="Arial" w:hAnsi="Arial"/>
                <w:sz w:val="20"/>
                <w:szCs w:val="20"/>
                <w:color w:val="auto"/>
              </w:rPr>
              <w:t>Cisternas</w:t>
            </w: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de</w:t>
            </w:r>
          </w:p>
        </w:tc>
        <w:tc>
          <w:tcPr>
            <w:tcW w:w="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2000" w:type="dxa"/>
            <w:vAlign w:val="bottom"/>
            <w:gridSpan w:val="2"/>
          </w:tcPr>
          <w:p>
            <w:pPr>
              <w:ind w:left="60"/>
              <w:spacing w:after="0"/>
              <w:rPr>
                <w:sz w:val="20"/>
                <w:szCs w:val="20"/>
                <w:color w:val="auto"/>
              </w:rPr>
            </w:pPr>
            <w:r>
              <w:rPr>
                <w:rFonts w:ascii="Arial" w:cs="Arial" w:eastAsia="Arial" w:hAnsi="Arial"/>
                <w:sz w:val="20"/>
                <w:szCs w:val="20"/>
                <w:color w:val="auto"/>
              </w:rPr>
              <w:t>120 familias</w:t>
            </w:r>
          </w:p>
        </w:tc>
        <w:tc>
          <w:tcPr>
            <w:tcW w:w="20" w:type="dxa"/>
            <w:vAlign w:val="bottom"/>
          </w:tcPr>
          <w:p>
            <w:pPr>
              <w:spacing w:after="0"/>
              <w:rPr>
                <w:sz w:val="22"/>
                <w:szCs w:val="22"/>
                <w:color w:val="auto"/>
              </w:rPr>
            </w:pPr>
          </w:p>
        </w:tc>
        <w:tc>
          <w:tcPr>
            <w:tcW w:w="660" w:type="dxa"/>
            <w:vAlign w:val="bottom"/>
          </w:tcPr>
          <w:p>
            <w:pPr>
              <w:ind w:left="80"/>
              <w:spacing w:after="0"/>
              <w:rPr>
                <w:sz w:val="20"/>
                <w:szCs w:val="20"/>
                <w:color w:val="auto"/>
              </w:rPr>
            </w:pPr>
            <w:r>
              <w:rPr>
                <w:rFonts w:ascii="Arial" w:cs="Arial" w:eastAsia="Arial" w:hAnsi="Arial"/>
                <w:sz w:val="20"/>
                <w:szCs w:val="20"/>
                <w:color w:val="auto"/>
              </w:rPr>
              <w:t>Visita</w:t>
            </w:r>
          </w:p>
        </w:tc>
        <w:tc>
          <w:tcPr>
            <w:tcW w:w="260" w:type="dxa"/>
            <w:vAlign w:val="bottom"/>
          </w:tcPr>
          <w:p>
            <w:pPr>
              <w:ind w:left="60"/>
              <w:spacing w:after="0"/>
              <w:rPr>
                <w:sz w:val="20"/>
                <w:szCs w:val="20"/>
                <w:color w:val="auto"/>
              </w:rPr>
            </w:pPr>
            <w:r>
              <w:rPr>
                <w:rFonts w:ascii="Arial" w:cs="Arial" w:eastAsia="Arial" w:hAnsi="Arial"/>
                <w:sz w:val="20"/>
                <w:szCs w:val="20"/>
                <w:color w:val="auto"/>
              </w:rPr>
              <w:t>a</w:t>
            </w:r>
          </w:p>
        </w:tc>
        <w:tc>
          <w:tcPr>
            <w:tcW w:w="940" w:type="dxa"/>
            <w:vAlign w:val="bottom"/>
          </w:tcPr>
          <w:p>
            <w:pPr>
              <w:jc w:val="right"/>
              <w:ind w:right="2"/>
              <w:spacing w:after="0"/>
              <w:rPr>
                <w:sz w:val="20"/>
                <w:szCs w:val="20"/>
                <w:color w:val="auto"/>
              </w:rPr>
            </w:pPr>
            <w:r>
              <w:rPr>
                <w:rFonts w:ascii="Arial" w:cs="Arial" w:eastAsia="Arial" w:hAnsi="Arial"/>
                <w:sz w:val="20"/>
                <w:szCs w:val="20"/>
                <w:color w:val="auto"/>
              </w:rPr>
              <w:t>proyecto</w:t>
            </w:r>
          </w:p>
        </w:tc>
        <w:tc>
          <w:tcPr>
            <w:tcW w:w="40" w:type="dxa"/>
            <w:vAlign w:val="bottom"/>
            <w:gridSpan w:val="2"/>
          </w:tcPr>
          <w:p>
            <w:pPr>
              <w:spacing w:after="0"/>
              <w:rPr>
                <w:sz w:val="22"/>
                <w:szCs w:val="22"/>
                <w:color w:val="auto"/>
              </w:rPr>
            </w:pPr>
          </w:p>
        </w:tc>
        <w:tc>
          <w:tcPr>
            <w:tcW w:w="1460" w:type="dxa"/>
            <w:vAlign w:val="bottom"/>
          </w:tcPr>
          <w:p>
            <w:pPr>
              <w:ind w:left="80"/>
              <w:spacing w:after="0"/>
              <w:rPr>
                <w:sz w:val="20"/>
                <w:szCs w:val="20"/>
                <w:color w:val="auto"/>
              </w:rPr>
            </w:pPr>
            <w:r>
              <w:rPr>
                <w:rFonts w:ascii="Arial" w:cs="Arial" w:eastAsia="Arial" w:hAnsi="Arial"/>
                <w:sz w:val="20"/>
                <w:szCs w:val="20"/>
                <w:color w:val="auto"/>
              </w:rPr>
              <w:t>$684,000.00</w:t>
            </w:r>
          </w:p>
        </w:tc>
        <w:tc>
          <w:tcPr>
            <w:tcW w:w="0" w:type="dxa"/>
            <w:vAlign w:val="bottom"/>
          </w:tcPr>
          <w:p>
            <w:pPr>
              <w:spacing w:after="0"/>
              <w:rPr>
                <w:sz w:val="1"/>
                <w:szCs w:val="1"/>
                <w:color w:val="auto"/>
              </w:rPr>
            </w:pPr>
          </w:p>
        </w:tc>
      </w:tr>
      <w:tr>
        <w:trPr>
          <w:trHeight w:val="335"/>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ferrocemento</w:t>
            </w:r>
          </w:p>
        </w:tc>
        <w:tc>
          <w:tcPr>
            <w:tcW w:w="360" w:type="dxa"/>
            <w:vAlign w:val="bottom"/>
          </w:tcPr>
          <w:p>
            <w:pPr>
              <w:spacing w:after="0"/>
              <w:rPr>
                <w:sz w:val="24"/>
                <w:szCs w:val="24"/>
                <w:color w:val="auto"/>
              </w:rPr>
            </w:pP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de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ind w:left="80"/>
              <w:spacing w:after="0"/>
              <w:rPr>
                <w:sz w:val="20"/>
                <w:szCs w:val="20"/>
                <w:color w:val="auto"/>
              </w:rPr>
            </w:pPr>
            <w:r>
              <w:rPr>
                <w:rFonts w:ascii="Arial" w:cs="Arial" w:eastAsia="Arial" w:hAnsi="Arial"/>
                <w:sz w:val="20"/>
                <w:szCs w:val="20"/>
                <w:color w:val="auto"/>
              </w:rPr>
              <w:t>in situ</w:t>
            </w: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1"/>
        </w:trPr>
        <w:tc>
          <w:tcPr>
            <w:tcW w:w="1160" w:type="dxa"/>
            <w:vAlign w:val="bottom"/>
          </w:tcPr>
          <w:p>
            <w:pPr>
              <w:ind w:left="100"/>
              <w:spacing w:after="0"/>
              <w:rPr>
                <w:sz w:val="20"/>
                <w:szCs w:val="20"/>
                <w:color w:val="auto"/>
              </w:rPr>
            </w:pPr>
            <w:r>
              <w:rPr>
                <w:rFonts w:ascii="Arial" w:cs="Arial" w:eastAsia="Arial" w:hAnsi="Arial"/>
                <w:sz w:val="20"/>
                <w:szCs w:val="20"/>
                <w:color w:val="auto"/>
              </w:rPr>
              <w:t>Producción</w:t>
            </w:r>
          </w:p>
        </w:tc>
        <w:tc>
          <w:tcPr>
            <w:tcW w:w="400" w:type="dxa"/>
            <w:vAlign w:val="bottom"/>
          </w:tcPr>
          <w:p>
            <w:pPr>
              <w:ind w:left="80"/>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60" w:type="dxa"/>
            <w:vAlign w:val="bottom"/>
            <w:gridSpan w:val="3"/>
          </w:tcPr>
          <w:p>
            <w:pPr>
              <w:ind w:left="80"/>
              <w:spacing w:after="0"/>
              <w:rPr>
                <w:sz w:val="20"/>
                <w:szCs w:val="20"/>
                <w:color w:val="auto"/>
              </w:rPr>
            </w:pPr>
            <w:r>
              <w:rPr>
                <w:rFonts w:ascii="Arial" w:cs="Arial" w:eastAsia="Arial" w:hAnsi="Arial"/>
                <w:sz w:val="20"/>
                <w:szCs w:val="20"/>
                <w:color w:val="auto"/>
              </w:rPr>
              <w:t>15,000  L.  Para</w:t>
            </w:r>
          </w:p>
        </w:tc>
        <w:tc>
          <w:tcPr>
            <w:tcW w:w="360" w:type="dxa"/>
            <w:vAlign w:val="bottom"/>
          </w:tcPr>
          <w:p>
            <w:pPr>
              <w:jc w:val="right"/>
              <w:ind w:right="22"/>
              <w:spacing w:after="0"/>
              <w:rPr>
                <w:sz w:val="20"/>
                <w:szCs w:val="20"/>
                <w:color w:val="auto"/>
              </w:rPr>
            </w:pPr>
            <w:r>
              <w:rPr>
                <w:rFonts w:ascii="Arial" w:cs="Arial" w:eastAsia="Arial" w:hAnsi="Arial"/>
                <w:sz w:val="20"/>
                <w:szCs w:val="20"/>
                <w:color w:val="auto"/>
              </w:rPr>
              <w:t>la</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560" w:type="dxa"/>
            <w:vAlign w:val="bottom"/>
            <w:gridSpan w:val="2"/>
          </w:tcPr>
          <w:p>
            <w:pPr>
              <w:ind w:left="100"/>
              <w:spacing w:after="0"/>
              <w:rPr>
                <w:sz w:val="20"/>
                <w:szCs w:val="20"/>
                <w:color w:val="auto"/>
              </w:rPr>
            </w:pPr>
            <w:r>
              <w:rPr>
                <w:rFonts w:ascii="Arial" w:cs="Arial" w:eastAsia="Arial" w:hAnsi="Arial"/>
                <w:sz w:val="20"/>
                <w:szCs w:val="20"/>
                <w:color w:val="auto"/>
              </w:rPr>
              <w:t>frutales  (SPP)</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producción</w:t>
            </w:r>
          </w:p>
        </w:tc>
        <w:tc>
          <w:tcPr>
            <w:tcW w:w="360" w:type="dxa"/>
            <w:vAlign w:val="bottom"/>
          </w:tcPr>
          <w:p>
            <w:pPr>
              <w:spacing w:after="0"/>
              <w:rPr>
                <w:sz w:val="24"/>
                <w:szCs w:val="24"/>
                <w:color w:val="auto"/>
              </w:rPr>
            </w:pP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de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aguacate.</w:t>
            </w:r>
          </w:p>
        </w:tc>
        <w:tc>
          <w:tcPr>
            <w:tcW w:w="3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1160" w:type="dxa"/>
            <w:vAlign w:val="bottom"/>
            <w:tcBorders>
              <w:bottom w:val="single" w:sz="8" w:color="FFE599"/>
            </w:tcBorders>
          </w:tcPr>
          <w:p>
            <w:pPr>
              <w:spacing w:after="0"/>
              <w:rPr>
                <w:sz w:val="8"/>
                <w:szCs w:val="8"/>
                <w:color w:val="auto"/>
              </w:rPr>
            </w:pPr>
          </w:p>
        </w:tc>
        <w:tc>
          <w:tcPr>
            <w:tcW w:w="40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560" w:type="dxa"/>
            <w:vAlign w:val="bottom"/>
            <w:tcBorders>
              <w:bottom w:val="single" w:sz="8" w:color="FFE599"/>
            </w:tcBorders>
            <w:gridSpan w:val="2"/>
          </w:tcPr>
          <w:p>
            <w:pPr>
              <w:spacing w:after="0"/>
              <w:rPr>
                <w:sz w:val="8"/>
                <w:szCs w:val="8"/>
                <w:color w:val="auto"/>
              </w:rPr>
            </w:pPr>
          </w:p>
        </w:tc>
        <w:tc>
          <w:tcPr>
            <w:tcW w:w="760" w:type="dxa"/>
            <w:vAlign w:val="bottom"/>
            <w:tcBorders>
              <w:bottom w:val="single" w:sz="8" w:color="FFE599"/>
            </w:tcBorders>
          </w:tcPr>
          <w:p>
            <w:pPr>
              <w:spacing w:after="0"/>
              <w:rPr>
                <w:sz w:val="8"/>
                <w:szCs w:val="8"/>
                <w:color w:val="auto"/>
              </w:rPr>
            </w:pPr>
          </w:p>
        </w:tc>
        <w:tc>
          <w:tcPr>
            <w:tcW w:w="360" w:type="dxa"/>
            <w:vAlign w:val="bottom"/>
            <w:tcBorders>
              <w:bottom w:val="single" w:sz="8" w:color="FFE599"/>
            </w:tcBorders>
          </w:tcPr>
          <w:p>
            <w:pPr>
              <w:spacing w:after="0"/>
              <w:rPr>
                <w:sz w:val="8"/>
                <w:szCs w:val="8"/>
                <w:color w:val="auto"/>
              </w:rPr>
            </w:pPr>
          </w:p>
        </w:tc>
        <w:tc>
          <w:tcPr>
            <w:tcW w:w="36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2000" w:type="dxa"/>
            <w:vAlign w:val="bottom"/>
            <w:tcBorders>
              <w:bottom w:val="single" w:sz="8" w:color="FFE599"/>
            </w:tcBorders>
            <w:gridSpan w:val="2"/>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60" w:type="dxa"/>
            <w:vAlign w:val="bottom"/>
            <w:tcBorders>
              <w:bottom w:val="single" w:sz="8" w:color="FFE599"/>
            </w:tcBorders>
          </w:tcPr>
          <w:p>
            <w:pPr>
              <w:spacing w:after="0"/>
              <w:rPr>
                <w:sz w:val="8"/>
                <w:szCs w:val="8"/>
                <w:color w:val="auto"/>
              </w:rPr>
            </w:pPr>
          </w:p>
        </w:tc>
        <w:tc>
          <w:tcPr>
            <w:tcW w:w="260" w:type="dxa"/>
            <w:vAlign w:val="bottom"/>
            <w:tcBorders>
              <w:bottom w:val="single" w:sz="8" w:color="FFE599"/>
            </w:tcBorders>
          </w:tcPr>
          <w:p>
            <w:pPr>
              <w:spacing w:after="0"/>
              <w:rPr>
                <w:sz w:val="8"/>
                <w:szCs w:val="8"/>
                <w:color w:val="auto"/>
              </w:rPr>
            </w:pPr>
          </w:p>
        </w:tc>
        <w:tc>
          <w:tcPr>
            <w:tcW w:w="94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1480" w:type="dxa"/>
            <w:vAlign w:val="bottom"/>
            <w:tcBorders>
              <w:bottom w:val="single" w:sz="8" w:color="FFE599"/>
            </w:tcBorders>
            <w:gridSpan w:val="2"/>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1160" w:type="dxa"/>
            <w:vAlign w:val="bottom"/>
          </w:tcPr>
          <w:p>
            <w:pPr>
              <w:spacing w:after="0"/>
              <w:rPr>
                <w:sz w:val="21"/>
                <w:szCs w:val="21"/>
                <w:color w:val="auto"/>
              </w:rPr>
            </w:pPr>
          </w:p>
        </w:tc>
        <w:tc>
          <w:tcPr>
            <w:tcW w:w="400" w:type="dxa"/>
            <w:vAlign w:val="bottom"/>
          </w:tcPr>
          <w:p>
            <w:pPr>
              <w:spacing w:after="0"/>
              <w:rPr>
                <w:sz w:val="21"/>
                <w:szCs w:val="21"/>
                <w:color w:val="auto"/>
              </w:rPr>
            </w:pPr>
          </w:p>
        </w:tc>
        <w:tc>
          <w:tcPr>
            <w:tcW w:w="20" w:type="dxa"/>
            <w:vAlign w:val="bottom"/>
            <w:vMerge w:val="continue"/>
          </w:tcPr>
          <w:p>
            <w:pPr>
              <w:spacing w:after="0"/>
              <w:rPr>
                <w:sz w:val="21"/>
                <w:szCs w:val="21"/>
                <w:color w:val="auto"/>
              </w:rPr>
            </w:pPr>
          </w:p>
        </w:tc>
        <w:tc>
          <w:tcPr>
            <w:tcW w:w="560" w:type="dxa"/>
            <w:vAlign w:val="bottom"/>
            <w:gridSpan w:val="2"/>
          </w:tcPr>
          <w:p>
            <w:pPr>
              <w:ind w:left="100"/>
              <w:spacing w:after="0"/>
              <w:rPr>
                <w:sz w:val="20"/>
                <w:szCs w:val="20"/>
                <w:color w:val="auto"/>
              </w:rPr>
            </w:pPr>
            <w:r>
              <w:rPr>
                <w:rFonts w:ascii="Arial" w:cs="Arial" w:eastAsia="Arial" w:hAnsi="Arial"/>
                <w:sz w:val="20"/>
                <w:szCs w:val="20"/>
                <w:color w:val="auto"/>
              </w:rPr>
              <w:t>3</w:t>
            </w:r>
          </w:p>
        </w:tc>
        <w:tc>
          <w:tcPr>
            <w:tcW w:w="760" w:type="dxa"/>
            <w:vAlign w:val="bottom"/>
          </w:tcPr>
          <w:p>
            <w:pPr>
              <w:ind w:left="200"/>
              <w:spacing w:after="0"/>
              <w:rPr>
                <w:sz w:val="20"/>
                <w:szCs w:val="20"/>
                <w:color w:val="auto"/>
              </w:rPr>
            </w:pPr>
            <w:r>
              <w:rPr>
                <w:rFonts w:ascii="Arial" w:cs="Arial" w:eastAsia="Arial" w:hAnsi="Arial"/>
                <w:sz w:val="20"/>
                <w:szCs w:val="20"/>
                <w:color w:val="auto"/>
              </w:rPr>
              <w:t>ollas</w:t>
            </w:r>
          </w:p>
        </w:tc>
        <w:tc>
          <w:tcPr>
            <w:tcW w:w="360" w:type="dxa"/>
            <w:vAlign w:val="bottom"/>
          </w:tcPr>
          <w:p>
            <w:pPr>
              <w:spacing w:after="0"/>
              <w:rPr>
                <w:sz w:val="21"/>
                <w:szCs w:val="21"/>
                <w:color w:val="auto"/>
              </w:rPr>
            </w:pP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de</w:t>
            </w: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000" w:type="dxa"/>
            <w:vAlign w:val="bottom"/>
            <w:gridSpan w:val="2"/>
          </w:tcPr>
          <w:p>
            <w:pPr>
              <w:ind w:left="60"/>
              <w:spacing w:after="0"/>
              <w:rPr>
                <w:sz w:val="20"/>
                <w:szCs w:val="20"/>
                <w:color w:val="auto"/>
              </w:rPr>
            </w:pPr>
            <w:r>
              <w:rPr>
                <w:rFonts w:ascii="Arial" w:cs="Arial" w:eastAsia="Arial" w:hAnsi="Arial"/>
                <w:sz w:val="20"/>
                <w:szCs w:val="20"/>
                <w:color w:val="auto"/>
              </w:rPr>
              <w:t>48 familias</w:t>
            </w:r>
          </w:p>
        </w:tc>
        <w:tc>
          <w:tcPr>
            <w:tcW w:w="20" w:type="dxa"/>
            <w:vAlign w:val="bottom"/>
          </w:tcPr>
          <w:p>
            <w:pPr>
              <w:spacing w:after="0"/>
              <w:rPr>
                <w:sz w:val="21"/>
                <w:szCs w:val="21"/>
                <w:color w:val="auto"/>
              </w:rPr>
            </w:pPr>
          </w:p>
        </w:tc>
        <w:tc>
          <w:tcPr>
            <w:tcW w:w="660" w:type="dxa"/>
            <w:vAlign w:val="bottom"/>
          </w:tcPr>
          <w:p>
            <w:pPr>
              <w:ind w:left="80"/>
              <w:spacing w:after="0"/>
              <w:rPr>
                <w:sz w:val="20"/>
                <w:szCs w:val="20"/>
                <w:color w:val="auto"/>
              </w:rPr>
            </w:pPr>
            <w:r>
              <w:rPr>
                <w:rFonts w:ascii="Arial" w:cs="Arial" w:eastAsia="Arial" w:hAnsi="Arial"/>
                <w:sz w:val="20"/>
                <w:szCs w:val="20"/>
                <w:color w:val="auto"/>
              </w:rPr>
              <w:t>Visita</w:t>
            </w:r>
          </w:p>
        </w:tc>
        <w:tc>
          <w:tcPr>
            <w:tcW w:w="260" w:type="dxa"/>
            <w:vAlign w:val="bottom"/>
          </w:tcPr>
          <w:p>
            <w:pPr>
              <w:ind w:left="60"/>
              <w:spacing w:after="0"/>
              <w:rPr>
                <w:sz w:val="20"/>
                <w:szCs w:val="20"/>
                <w:color w:val="auto"/>
              </w:rPr>
            </w:pPr>
            <w:r>
              <w:rPr>
                <w:rFonts w:ascii="Arial" w:cs="Arial" w:eastAsia="Arial" w:hAnsi="Arial"/>
                <w:sz w:val="20"/>
                <w:szCs w:val="20"/>
                <w:color w:val="auto"/>
              </w:rPr>
              <w:t>a</w:t>
            </w:r>
          </w:p>
        </w:tc>
        <w:tc>
          <w:tcPr>
            <w:tcW w:w="940" w:type="dxa"/>
            <w:vAlign w:val="bottom"/>
          </w:tcPr>
          <w:p>
            <w:pPr>
              <w:jc w:val="right"/>
              <w:ind w:right="2"/>
              <w:spacing w:after="0"/>
              <w:rPr>
                <w:sz w:val="20"/>
                <w:szCs w:val="20"/>
                <w:color w:val="auto"/>
              </w:rPr>
            </w:pPr>
            <w:r>
              <w:rPr>
                <w:rFonts w:ascii="Arial" w:cs="Arial" w:eastAsia="Arial" w:hAnsi="Arial"/>
                <w:sz w:val="20"/>
                <w:szCs w:val="20"/>
                <w:color w:val="auto"/>
              </w:rPr>
              <w:t>proyecto</w:t>
            </w:r>
          </w:p>
        </w:tc>
        <w:tc>
          <w:tcPr>
            <w:tcW w:w="20" w:type="dxa"/>
            <w:vAlign w:val="bottom"/>
            <w:vMerge w:val="continue"/>
          </w:tcPr>
          <w:p>
            <w:pPr>
              <w:spacing w:after="0"/>
              <w:rPr>
                <w:sz w:val="21"/>
                <w:szCs w:val="21"/>
                <w:color w:val="auto"/>
              </w:rPr>
            </w:pPr>
          </w:p>
        </w:tc>
        <w:tc>
          <w:tcPr>
            <w:tcW w:w="1480" w:type="dxa"/>
            <w:vAlign w:val="bottom"/>
            <w:gridSpan w:val="2"/>
          </w:tcPr>
          <w:p>
            <w:pPr>
              <w:ind w:left="100"/>
              <w:spacing w:after="0"/>
              <w:rPr>
                <w:sz w:val="20"/>
                <w:szCs w:val="20"/>
                <w:color w:val="auto"/>
              </w:rPr>
            </w:pPr>
            <w:r>
              <w:rPr>
                <w:rFonts w:ascii="Arial" w:cs="Arial" w:eastAsia="Arial" w:hAnsi="Arial"/>
                <w:sz w:val="20"/>
                <w:szCs w:val="20"/>
                <w:color w:val="auto"/>
              </w:rPr>
              <w:t>$195,000.00</w:t>
            </w:r>
          </w:p>
        </w:tc>
        <w:tc>
          <w:tcPr>
            <w:tcW w:w="0" w:type="dxa"/>
            <w:vAlign w:val="bottom"/>
          </w:tcPr>
          <w:p>
            <w:pPr>
              <w:spacing w:after="0"/>
              <w:rPr>
                <w:sz w:val="1"/>
                <w:szCs w:val="1"/>
                <w:color w:val="auto"/>
              </w:rPr>
            </w:pPr>
          </w:p>
        </w:tc>
      </w:tr>
      <w:tr>
        <w:trPr>
          <w:trHeight w:val="330"/>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60" w:type="dxa"/>
            <w:vAlign w:val="bottom"/>
            <w:gridSpan w:val="3"/>
          </w:tcPr>
          <w:p>
            <w:pPr>
              <w:ind w:left="80"/>
              <w:spacing w:after="0"/>
              <w:rPr>
                <w:sz w:val="20"/>
                <w:szCs w:val="20"/>
                <w:color w:val="auto"/>
              </w:rPr>
            </w:pPr>
            <w:r>
              <w:rPr>
                <w:rFonts w:ascii="Arial" w:cs="Arial" w:eastAsia="Arial" w:hAnsi="Arial"/>
                <w:sz w:val="20"/>
                <w:szCs w:val="20"/>
                <w:color w:val="auto"/>
              </w:rPr>
              <w:t>geomembrana</w:t>
            </w: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de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ind w:left="80"/>
              <w:spacing w:after="0"/>
              <w:rPr>
                <w:sz w:val="20"/>
                <w:szCs w:val="20"/>
                <w:color w:val="auto"/>
              </w:rPr>
            </w:pPr>
            <w:r>
              <w:rPr>
                <w:rFonts w:ascii="Arial" w:cs="Arial" w:eastAsia="Arial" w:hAnsi="Arial"/>
                <w:sz w:val="20"/>
                <w:szCs w:val="20"/>
                <w:color w:val="auto"/>
              </w:rPr>
              <w:t>in situ</w:t>
            </w: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60" w:type="dxa"/>
            <w:vAlign w:val="bottom"/>
            <w:gridSpan w:val="3"/>
          </w:tcPr>
          <w:p>
            <w:pPr>
              <w:ind w:left="80"/>
              <w:spacing w:after="0"/>
              <w:rPr>
                <w:sz w:val="20"/>
                <w:szCs w:val="20"/>
                <w:color w:val="auto"/>
              </w:rPr>
            </w:pPr>
            <w:r>
              <w:rPr>
                <w:rFonts w:ascii="Arial" w:cs="Arial" w:eastAsia="Arial" w:hAnsi="Arial"/>
                <w:sz w:val="20"/>
                <w:szCs w:val="20"/>
                <w:color w:val="auto"/>
              </w:rPr>
              <w:t>144,920  L.  Para</w:t>
            </w:r>
          </w:p>
        </w:tc>
        <w:tc>
          <w:tcPr>
            <w:tcW w:w="360" w:type="dxa"/>
            <w:vAlign w:val="bottom"/>
          </w:tcPr>
          <w:p>
            <w:pPr>
              <w:jc w:val="right"/>
              <w:ind w:right="22"/>
              <w:spacing w:after="0"/>
              <w:rPr>
                <w:sz w:val="20"/>
                <w:szCs w:val="20"/>
                <w:color w:val="auto"/>
              </w:rPr>
            </w:pPr>
            <w:r>
              <w:rPr>
                <w:rFonts w:ascii="Arial" w:cs="Arial" w:eastAsia="Arial" w:hAnsi="Arial"/>
                <w:sz w:val="20"/>
                <w:szCs w:val="20"/>
                <w:color w:val="auto"/>
              </w:rPr>
              <w:t>la</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ind w:left="100"/>
              <w:spacing w:after="0"/>
              <w:rPr>
                <w:sz w:val="20"/>
                <w:szCs w:val="20"/>
                <w:color w:val="auto"/>
              </w:rPr>
            </w:pPr>
            <w:r>
              <w:rPr>
                <w:rFonts w:ascii="Arial" w:cs="Arial" w:eastAsia="Arial" w:hAnsi="Arial"/>
                <w:sz w:val="20"/>
                <w:szCs w:val="20"/>
                <w:color w:val="auto"/>
              </w:rPr>
              <w:t>Producción</w:t>
            </w:r>
          </w:p>
        </w:tc>
        <w:tc>
          <w:tcPr>
            <w:tcW w:w="400" w:type="dxa"/>
            <w:vAlign w:val="bottom"/>
          </w:tcPr>
          <w:p>
            <w:pPr>
              <w:ind w:left="80"/>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producción</w:t>
            </w:r>
          </w:p>
        </w:tc>
        <w:tc>
          <w:tcPr>
            <w:tcW w:w="360" w:type="dxa"/>
            <w:vAlign w:val="bottom"/>
          </w:tcPr>
          <w:p>
            <w:pPr>
              <w:spacing w:after="0"/>
              <w:rPr>
                <w:sz w:val="24"/>
                <w:szCs w:val="24"/>
                <w:color w:val="auto"/>
              </w:rPr>
            </w:pP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de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560" w:type="dxa"/>
            <w:vAlign w:val="bottom"/>
            <w:gridSpan w:val="2"/>
          </w:tcPr>
          <w:p>
            <w:pPr>
              <w:ind w:left="100"/>
              <w:spacing w:after="0"/>
              <w:rPr>
                <w:sz w:val="20"/>
                <w:szCs w:val="20"/>
                <w:color w:val="auto"/>
              </w:rPr>
            </w:pPr>
            <w:r>
              <w:rPr>
                <w:rFonts w:ascii="Arial" w:cs="Arial" w:eastAsia="Arial" w:hAnsi="Arial"/>
                <w:sz w:val="20"/>
                <w:szCs w:val="20"/>
                <w:color w:val="auto"/>
              </w:rPr>
              <w:t>frutales  (SPP)</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aguacate.</w:t>
            </w:r>
          </w:p>
        </w:tc>
        <w:tc>
          <w:tcPr>
            <w:tcW w:w="720" w:type="dxa"/>
            <w:vAlign w:val="bottom"/>
            <w:gridSpan w:val="2"/>
          </w:tcPr>
          <w:p>
            <w:pPr>
              <w:jc w:val="right"/>
              <w:ind w:right="22"/>
              <w:spacing w:after="0"/>
              <w:rPr>
                <w:sz w:val="20"/>
                <w:szCs w:val="20"/>
                <w:color w:val="auto"/>
              </w:rPr>
            </w:pPr>
            <w:r>
              <w:rPr>
                <w:rFonts w:ascii="Arial" w:cs="Arial" w:eastAsia="Arial" w:hAnsi="Arial"/>
                <w:sz w:val="20"/>
                <w:szCs w:val="20"/>
                <w:color w:val="auto"/>
              </w:rPr>
              <w:t>Chile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1"/>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manzano,</w:t>
            </w:r>
          </w:p>
        </w:tc>
        <w:tc>
          <w:tcPr>
            <w:tcW w:w="3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hortalizas.</w:t>
            </w:r>
          </w:p>
        </w:tc>
        <w:tc>
          <w:tcPr>
            <w:tcW w:w="3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1"/>
        </w:trPr>
        <w:tc>
          <w:tcPr>
            <w:tcW w:w="1160" w:type="dxa"/>
            <w:vAlign w:val="bottom"/>
            <w:tcBorders>
              <w:bottom w:val="single" w:sz="8" w:color="FFE599"/>
            </w:tcBorders>
          </w:tcPr>
          <w:p>
            <w:pPr>
              <w:spacing w:after="0"/>
              <w:rPr>
                <w:sz w:val="8"/>
                <w:szCs w:val="8"/>
                <w:color w:val="auto"/>
              </w:rPr>
            </w:pPr>
          </w:p>
        </w:tc>
        <w:tc>
          <w:tcPr>
            <w:tcW w:w="400" w:type="dxa"/>
            <w:vAlign w:val="bottom"/>
            <w:tcBorders>
              <w:bottom w:val="single" w:sz="8" w:color="FFE599"/>
            </w:tcBorders>
          </w:tcPr>
          <w:p>
            <w:pPr>
              <w:spacing w:after="0"/>
              <w:rPr>
                <w:sz w:val="8"/>
                <w:szCs w:val="8"/>
                <w:color w:val="auto"/>
              </w:rPr>
            </w:pPr>
          </w:p>
        </w:tc>
        <w:tc>
          <w:tcPr>
            <w:tcW w:w="20" w:type="dxa"/>
            <w:vAlign w:val="bottom"/>
            <w:vMerge w:val="restart"/>
          </w:tcPr>
          <w:p>
            <w:pPr>
              <w:spacing w:after="0"/>
              <w:rPr>
                <w:sz w:val="8"/>
                <w:szCs w:val="8"/>
                <w:color w:val="auto"/>
              </w:rPr>
            </w:pPr>
          </w:p>
        </w:tc>
        <w:tc>
          <w:tcPr>
            <w:tcW w:w="560" w:type="dxa"/>
            <w:vAlign w:val="bottom"/>
            <w:tcBorders>
              <w:bottom w:val="single" w:sz="8" w:color="FFE599"/>
            </w:tcBorders>
            <w:gridSpan w:val="2"/>
          </w:tcPr>
          <w:p>
            <w:pPr>
              <w:spacing w:after="0"/>
              <w:rPr>
                <w:sz w:val="8"/>
                <w:szCs w:val="8"/>
                <w:color w:val="auto"/>
              </w:rPr>
            </w:pPr>
          </w:p>
        </w:tc>
        <w:tc>
          <w:tcPr>
            <w:tcW w:w="1480" w:type="dxa"/>
            <w:vAlign w:val="bottom"/>
            <w:tcBorders>
              <w:bottom w:val="single" w:sz="8" w:color="FFE599"/>
            </w:tcBorders>
            <w:gridSpan w:val="3"/>
          </w:tcPr>
          <w:p>
            <w:pPr>
              <w:spacing w:after="0"/>
              <w:rPr>
                <w:sz w:val="8"/>
                <w:szCs w:val="8"/>
                <w:color w:val="auto"/>
              </w:rPr>
            </w:pPr>
          </w:p>
        </w:tc>
        <w:tc>
          <w:tcPr>
            <w:tcW w:w="20" w:type="dxa"/>
            <w:vAlign w:val="bottom"/>
            <w:vMerge w:val="restart"/>
          </w:tcPr>
          <w:p>
            <w:pPr>
              <w:spacing w:after="0"/>
              <w:rPr>
                <w:sz w:val="8"/>
                <w:szCs w:val="8"/>
                <w:color w:val="auto"/>
              </w:rPr>
            </w:pPr>
          </w:p>
        </w:tc>
        <w:tc>
          <w:tcPr>
            <w:tcW w:w="540" w:type="dxa"/>
            <w:vAlign w:val="bottom"/>
            <w:tcBorders>
              <w:bottom w:val="single" w:sz="8" w:color="FFE599"/>
            </w:tcBorders>
            <w:gridSpan w:val="2"/>
          </w:tcPr>
          <w:p>
            <w:pPr>
              <w:spacing w:after="0"/>
              <w:rPr>
                <w:sz w:val="8"/>
                <w:szCs w:val="8"/>
                <w:color w:val="auto"/>
              </w:rPr>
            </w:pPr>
          </w:p>
        </w:tc>
        <w:tc>
          <w:tcPr>
            <w:tcW w:w="148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1860" w:type="dxa"/>
            <w:vAlign w:val="bottom"/>
            <w:tcBorders>
              <w:bottom w:val="single" w:sz="8" w:color="FFE599"/>
            </w:tcBorders>
            <w:gridSpan w:val="3"/>
          </w:tcPr>
          <w:p>
            <w:pPr>
              <w:spacing w:after="0"/>
              <w:rPr>
                <w:sz w:val="8"/>
                <w:szCs w:val="8"/>
                <w:color w:val="auto"/>
              </w:rPr>
            </w:pPr>
          </w:p>
        </w:tc>
        <w:tc>
          <w:tcPr>
            <w:tcW w:w="20" w:type="dxa"/>
            <w:vAlign w:val="bottom"/>
            <w:vMerge w:val="restart"/>
          </w:tcPr>
          <w:p>
            <w:pPr>
              <w:spacing w:after="0"/>
              <w:rPr>
                <w:sz w:val="8"/>
                <w:szCs w:val="8"/>
                <w:color w:val="auto"/>
              </w:rPr>
            </w:pPr>
          </w:p>
        </w:tc>
        <w:tc>
          <w:tcPr>
            <w:tcW w:w="1480" w:type="dxa"/>
            <w:vAlign w:val="bottom"/>
            <w:tcBorders>
              <w:bottom w:val="single" w:sz="8" w:color="FFE599"/>
            </w:tcBorders>
            <w:gridSpan w:val="2"/>
          </w:tcPr>
          <w:p>
            <w:pPr>
              <w:spacing w:after="0"/>
              <w:rPr>
                <w:sz w:val="8"/>
                <w:szCs w:val="8"/>
                <w:color w:val="auto"/>
              </w:rPr>
            </w:pPr>
          </w:p>
        </w:tc>
        <w:tc>
          <w:tcPr>
            <w:tcW w:w="0" w:type="dxa"/>
            <w:vAlign w:val="bottom"/>
          </w:tcPr>
          <w:p>
            <w:pPr>
              <w:spacing w:after="0"/>
              <w:rPr>
                <w:sz w:val="1"/>
                <w:szCs w:val="1"/>
                <w:color w:val="auto"/>
              </w:rPr>
            </w:pPr>
          </w:p>
        </w:tc>
      </w:tr>
      <w:tr>
        <w:trPr>
          <w:trHeight w:val="249"/>
        </w:trPr>
        <w:tc>
          <w:tcPr>
            <w:tcW w:w="1160" w:type="dxa"/>
            <w:vAlign w:val="bottom"/>
          </w:tcPr>
          <w:p>
            <w:pPr>
              <w:spacing w:after="0"/>
              <w:rPr>
                <w:sz w:val="21"/>
                <w:szCs w:val="21"/>
                <w:color w:val="auto"/>
              </w:rPr>
            </w:pPr>
          </w:p>
        </w:tc>
        <w:tc>
          <w:tcPr>
            <w:tcW w:w="400" w:type="dxa"/>
            <w:vAlign w:val="bottom"/>
          </w:tcPr>
          <w:p>
            <w:pPr>
              <w:spacing w:after="0"/>
              <w:rPr>
                <w:sz w:val="21"/>
                <w:szCs w:val="21"/>
                <w:color w:val="auto"/>
              </w:rPr>
            </w:pPr>
          </w:p>
        </w:tc>
        <w:tc>
          <w:tcPr>
            <w:tcW w:w="20" w:type="dxa"/>
            <w:vAlign w:val="bottom"/>
            <w:vMerge w:val="continue"/>
          </w:tcPr>
          <w:p>
            <w:pPr>
              <w:spacing w:after="0"/>
              <w:rPr>
                <w:sz w:val="21"/>
                <w:szCs w:val="21"/>
                <w:color w:val="auto"/>
              </w:rPr>
            </w:pPr>
          </w:p>
        </w:tc>
        <w:tc>
          <w:tcPr>
            <w:tcW w:w="560" w:type="dxa"/>
            <w:vAlign w:val="bottom"/>
            <w:gridSpan w:val="2"/>
          </w:tcPr>
          <w:p>
            <w:pPr>
              <w:ind w:left="100"/>
              <w:spacing w:after="0"/>
              <w:rPr>
                <w:sz w:val="20"/>
                <w:szCs w:val="20"/>
                <w:color w:val="auto"/>
              </w:rPr>
            </w:pPr>
            <w:r>
              <w:rPr>
                <w:rFonts w:ascii="Arial" w:cs="Arial" w:eastAsia="Arial" w:hAnsi="Arial"/>
                <w:sz w:val="20"/>
                <w:szCs w:val="20"/>
                <w:color w:val="auto"/>
              </w:rPr>
              <w:t>25</w:t>
            </w:r>
          </w:p>
        </w:tc>
        <w:tc>
          <w:tcPr>
            <w:tcW w:w="1480" w:type="dxa"/>
            <w:vAlign w:val="bottom"/>
            <w:gridSpan w:val="3"/>
          </w:tcPr>
          <w:p>
            <w:pPr>
              <w:jc w:val="right"/>
              <w:ind w:right="22"/>
              <w:spacing w:after="0"/>
              <w:rPr>
                <w:sz w:val="20"/>
                <w:szCs w:val="20"/>
                <w:color w:val="auto"/>
              </w:rPr>
            </w:pPr>
            <w:r>
              <w:rPr>
                <w:rFonts w:ascii="Arial" w:cs="Arial" w:eastAsia="Arial" w:hAnsi="Arial"/>
                <w:sz w:val="20"/>
                <w:szCs w:val="20"/>
                <w:color w:val="auto"/>
              </w:rPr>
              <w:t>comunidades</w:t>
            </w:r>
          </w:p>
        </w:tc>
        <w:tc>
          <w:tcPr>
            <w:tcW w:w="20" w:type="dxa"/>
            <w:vAlign w:val="bottom"/>
            <w:vMerge w:val="continue"/>
          </w:tcPr>
          <w:p>
            <w:pPr>
              <w:spacing w:after="0"/>
              <w:rPr>
                <w:sz w:val="21"/>
                <w:szCs w:val="21"/>
                <w:color w:val="auto"/>
              </w:rPr>
            </w:pPr>
          </w:p>
        </w:tc>
        <w:tc>
          <w:tcPr>
            <w:tcW w:w="540" w:type="dxa"/>
            <w:vAlign w:val="bottom"/>
            <w:gridSpan w:val="2"/>
          </w:tcPr>
          <w:p>
            <w:pPr>
              <w:ind w:left="80"/>
              <w:spacing w:after="0"/>
              <w:rPr>
                <w:sz w:val="20"/>
                <w:szCs w:val="20"/>
                <w:color w:val="auto"/>
              </w:rPr>
            </w:pPr>
            <w:r>
              <w:rPr>
                <w:rFonts w:ascii="Arial" w:cs="Arial" w:eastAsia="Arial" w:hAnsi="Arial"/>
                <w:sz w:val="20"/>
                <w:szCs w:val="20"/>
                <w:color w:val="auto"/>
              </w:rPr>
              <w:t>25</w:t>
            </w:r>
          </w:p>
        </w:tc>
        <w:tc>
          <w:tcPr>
            <w:tcW w:w="1480" w:type="dxa"/>
            <w:vAlign w:val="bottom"/>
          </w:tcPr>
          <w:p>
            <w:pPr>
              <w:jc w:val="right"/>
              <w:ind w:right="2"/>
              <w:spacing w:after="0"/>
              <w:rPr>
                <w:sz w:val="20"/>
                <w:szCs w:val="20"/>
                <w:color w:val="auto"/>
              </w:rPr>
            </w:pPr>
            <w:r>
              <w:rPr>
                <w:rFonts w:ascii="Arial" w:cs="Arial" w:eastAsia="Arial" w:hAnsi="Arial"/>
                <w:sz w:val="20"/>
                <w:szCs w:val="20"/>
                <w:color w:val="auto"/>
              </w:rPr>
              <w:t>comunidades</w:t>
            </w:r>
          </w:p>
        </w:tc>
        <w:tc>
          <w:tcPr>
            <w:tcW w:w="20" w:type="dxa"/>
            <w:vAlign w:val="bottom"/>
          </w:tcPr>
          <w:p>
            <w:pPr>
              <w:spacing w:after="0"/>
              <w:rPr>
                <w:sz w:val="21"/>
                <w:szCs w:val="21"/>
                <w:color w:val="auto"/>
              </w:rPr>
            </w:pPr>
          </w:p>
        </w:tc>
        <w:tc>
          <w:tcPr>
            <w:tcW w:w="1860" w:type="dxa"/>
            <w:vAlign w:val="bottom"/>
            <w:gridSpan w:val="3"/>
          </w:tcPr>
          <w:p>
            <w:pPr>
              <w:ind w:left="80"/>
              <w:spacing w:after="0"/>
              <w:rPr>
                <w:sz w:val="20"/>
                <w:szCs w:val="20"/>
                <w:color w:val="auto"/>
              </w:rPr>
            </w:pPr>
            <w:r>
              <w:rPr>
                <w:rFonts w:ascii="Arial" w:cs="Arial" w:eastAsia="Arial" w:hAnsi="Arial"/>
                <w:sz w:val="20"/>
                <w:szCs w:val="20"/>
                <w:color w:val="auto"/>
              </w:rPr>
              <w:t>Fotografía</w:t>
            </w:r>
          </w:p>
        </w:tc>
        <w:tc>
          <w:tcPr>
            <w:tcW w:w="20" w:type="dxa"/>
            <w:vAlign w:val="bottom"/>
            <w:vMerge w:val="continue"/>
          </w:tcPr>
          <w:p>
            <w:pPr>
              <w:spacing w:after="0"/>
              <w:rPr>
                <w:sz w:val="21"/>
                <w:szCs w:val="21"/>
                <w:color w:val="auto"/>
              </w:rPr>
            </w:pPr>
          </w:p>
        </w:tc>
        <w:tc>
          <w:tcPr>
            <w:tcW w:w="1480" w:type="dxa"/>
            <w:vAlign w:val="bottom"/>
            <w:gridSpan w:val="2"/>
          </w:tcPr>
          <w:p>
            <w:pPr>
              <w:ind w:left="100"/>
              <w:spacing w:after="0"/>
              <w:rPr>
                <w:sz w:val="20"/>
                <w:szCs w:val="20"/>
                <w:color w:val="auto"/>
              </w:rPr>
            </w:pPr>
            <w:r>
              <w:rPr>
                <w:rFonts w:ascii="Arial" w:cs="Arial" w:eastAsia="Arial" w:hAnsi="Arial"/>
                <w:sz w:val="20"/>
                <w:szCs w:val="20"/>
                <w:color w:val="auto"/>
              </w:rPr>
              <w:t>0.00</w:t>
            </w:r>
          </w:p>
        </w:tc>
        <w:tc>
          <w:tcPr>
            <w:tcW w:w="0" w:type="dxa"/>
            <w:vAlign w:val="bottom"/>
          </w:tcPr>
          <w:p>
            <w:pPr>
              <w:spacing w:after="0"/>
              <w:rPr>
                <w:sz w:val="1"/>
                <w:szCs w:val="1"/>
                <w:color w:val="auto"/>
              </w:rPr>
            </w:pPr>
          </w:p>
        </w:tc>
      </w:tr>
      <w:tr>
        <w:trPr>
          <w:trHeight w:val="330"/>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con</w:t>
            </w:r>
          </w:p>
        </w:tc>
        <w:tc>
          <w:tcPr>
            <w:tcW w:w="1480" w:type="dxa"/>
            <w:vAlign w:val="bottom"/>
            <w:gridSpan w:val="3"/>
          </w:tcPr>
          <w:p>
            <w:pPr>
              <w:jc w:val="right"/>
              <w:ind w:right="22"/>
              <w:spacing w:after="0"/>
              <w:rPr>
                <w:sz w:val="20"/>
                <w:szCs w:val="20"/>
                <w:color w:val="auto"/>
              </w:rPr>
            </w:pPr>
            <w:r>
              <w:rPr>
                <w:rFonts w:ascii="Arial" w:cs="Arial" w:eastAsia="Arial" w:hAnsi="Arial"/>
                <w:sz w:val="20"/>
                <w:szCs w:val="20"/>
                <w:color w:val="auto"/>
              </w:rPr>
              <w:t>asistencia</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00" w:type="dxa"/>
            <w:vAlign w:val="bottom"/>
            <w:gridSpan w:val="2"/>
          </w:tcPr>
          <w:p>
            <w:pPr>
              <w:ind w:left="60"/>
              <w:spacing w:after="0"/>
              <w:rPr>
                <w:sz w:val="20"/>
                <w:szCs w:val="20"/>
                <w:color w:val="auto"/>
              </w:rPr>
            </w:pPr>
            <w:r>
              <w:rPr>
                <w:rFonts w:ascii="Arial" w:cs="Arial" w:eastAsia="Arial" w:hAnsi="Arial"/>
                <w:sz w:val="20"/>
                <w:szCs w:val="20"/>
                <w:color w:val="auto"/>
              </w:rPr>
              <w:t>con capacitación.</w:t>
            </w: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técnica</w:t>
            </w:r>
          </w:p>
        </w:tc>
        <w:tc>
          <w:tcPr>
            <w:tcW w:w="360" w:type="dxa"/>
            <w:vAlign w:val="bottom"/>
          </w:tcPr>
          <w:p>
            <w:pPr>
              <w:spacing w:after="0"/>
              <w:rPr>
                <w:sz w:val="24"/>
                <w:szCs w:val="24"/>
                <w:color w:val="auto"/>
              </w:rPr>
            </w:pPr>
          </w:p>
        </w:tc>
        <w:tc>
          <w:tcPr>
            <w:tcW w:w="360" w:type="dxa"/>
            <w:vAlign w:val="bottom"/>
          </w:tcPr>
          <w:p>
            <w:pPr>
              <w:jc w:val="right"/>
              <w:ind w:right="22"/>
              <w:spacing w:after="0"/>
              <w:rPr>
                <w:sz w:val="20"/>
                <w:szCs w:val="20"/>
                <w:color w:val="auto"/>
              </w:rPr>
            </w:pPr>
            <w:r>
              <w:rPr>
                <w:rFonts w:ascii="Arial" w:cs="Arial" w:eastAsia="Arial" w:hAnsi="Arial"/>
                <w:sz w:val="20"/>
                <w:szCs w:val="20"/>
                <w:color w:val="auto"/>
              </w:rPr>
              <w:t>y</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capacitación.</w:t>
            </w:r>
          </w:p>
        </w:tc>
        <w:tc>
          <w:tcPr>
            <w:tcW w:w="3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7"/>
        </w:trPr>
        <w:tc>
          <w:tcPr>
            <w:tcW w:w="1160" w:type="dxa"/>
            <w:vAlign w:val="bottom"/>
          </w:tcPr>
          <w:p>
            <w:pPr>
              <w:spacing w:after="0"/>
              <w:rPr>
                <w:sz w:val="17"/>
                <w:szCs w:val="17"/>
                <w:color w:val="auto"/>
              </w:rPr>
            </w:pPr>
          </w:p>
        </w:tc>
        <w:tc>
          <w:tcPr>
            <w:tcW w:w="400" w:type="dxa"/>
            <w:vAlign w:val="bottom"/>
          </w:tcPr>
          <w:p>
            <w:pPr>
              <w:spacing w:after="0"/>
              <w:rPr>
                <w:sz w:val="17"/>
                <w:szCs w:val="17"/>
                <w:color w:val="auto"/>
              </w:rPr>
            </w:pPr>
          </w:p>
        </w:tc>
        <w:tc>
          <w:tcPr>
            <w:tcW w:w="20" w:type="dxa"/>
            <w:vAlign w:val="bottom"/>
            <w:vMerge w:val="restart"/>
          </w:tcPr>
          <w:p>
            <w:pPr>
              <w:spacing w:after="0"/>
              <w:rPr>
                <w:sz w:val="17"/>
                <w:szCs w:val="17"/>
                <w:color w:val="auto"/>
              </w:rPr>
            </w:pPr>
          </w:p>
        </w:tc>
        <w:tc>
          <w:tcPr>
            <w:tcW w:w="560" w:type="dxa"/>
            <w:vAlign w:val="bottom"/>
            <w:tcBorders>
              <w:bottom w:val="single" w:sz="8" w:color="FFE599"/>
            </w:tcBorders>
            <w:gridSpan w:val="2"/>
          </w:tcPr>
          <w:p>
            <w:pPr>
              <w:spacing w:after="0"/>
              <w:rPr>
                <w:sz w:val="17"/>
                <w:szCs w:val="17"/>
                <w:color w:val="auto"/>
              </w:rPr>
            </w:pPr>
          </w:p>
        </w:tc>
        <w:tc>
          <w:tcPr>
            <w:tcW w:w="760" w:type="dxa"/>
            <w:vAlign w:val="bottom"/>
            <w:tcBorders>
              <w:bottom w:val="single" w:sz="8" w:color="FFE599"/>
            </w:tcBorders>
          </w:tcPr>
          <w:p>
            <w:pPr>
              <w:spacing w:after="0"/>
              <w:rPr>
                <w:sz w:val="17"/>
                <w:szCs w:val="17"/>
                <w:color w:val="auto"/>
              </w:rPr>
            </w:pPr>
          </w:p>
        </w:tc>
        <w:tc>
          <w:tcPr>
            <w:tcW w:w="360" w:type="dxa"/>
            <w:vAlign w:val="bottom"/>
            <w:tcBorders>
              <w:bottom w:val="single" w:sz="8" w:color="FFE599"/>
            </w:tcBorders>
          </w:tcPr>
          <w:p>
            <w:pPr>
              <w:spacing w:after="0"/>
              <w:rPr>
                <w:sz w:val="17"/>
                <w:szCs w:val="17"/>
                <w:color w:val="auto"/>
              </w:rPr>
            </w:pPr>
          </w:p>
        </w:tc>
        <w:tc>
          <w:tcPr>
            <w:tcW w:w="360" w:type="dxa"/>
            <w:vAlign w:val="bottom"/>
            <w:tcBorders>
              <w:bottom w:val="single" w:sz="8" w:color="FFE599"/>
            </w:tcBorders>
          </w:tcPr>
          <w:p>
            <w:pPr>
              <w:spacing w:after="0"/>
              <w:rPr>
                <w:sz w:val="17"/>
                <w:szCs w:val="17"/>
                <w:color w:val="auto"/>
              </w:rPr>
            </w:pPr>
          </w:p>
        </w:tc>
        <w:tc>
          <w:tcPr>
            <w:tcW w:w="20" w:type="dxa"/>
            <w:vAlign w:val="bottom"/>
            <w:vMerge w:val="restart"/>
          </w:tcPr>
          <w:p>
            <w:pPr>
              <w:spacing w:after="0"/>
              <w:rPr>
                <w:sz w:val="17"/>
                <w:szCs w:val="17"/>
                <w:color w:val="auto"/>
              </w:rPr>
            </w:pPr>
          </w:p>
        </w:tc>
        <w:tc>
          <w:tcPr>
            <w:tcW w:w="540" w:type="dxa"/>
            <w:vAlign w:val="bottom"/>
            <w:tcBorders>
              <w:bottom w:val="single" w:sz="8" w:color="FFE599"/>
            </w:tcBorders>
            <w:gridSpan w:val="2"/>
          </w:tcPr>
          <w:p>
            <w:pPr>
              <w:spacing w:after="0"/>
              <w:rPr>
                <w:sz w:val="17"/>
                <w:szCs w:val="17"/>
                <w:color w:val="auto"/>
              </w:rPr>
            </w:pPr>
          </w:p>
        </w:tc>
        <w:tc>
          <w:tcPr>
            <w:tcW w:w="1480" w:type="dxa"/>
            <w:vAlign w:val="bottom"/>
            <w:tcBorders>
              <w:bottom w:val="single" w:sz="8" w:color="FFE599"/>
            </w:tcBorders>
          </w:tcPr>
          <w:p>
            <w:pPr>
              <w:spacing w:after="0"/>
              <w:rPr>
                <w:sz w:val="17"/>
                <w:szCs w:val="17"/>
                <w:color w:val="auto"/>
              </w:rPr>
            </w:pPr>
          </w:p>
        </w:tc>
        <w:tc>
          <w:tcPr>
            <w:tcW w:w="20" w:type="dxa"/>
            <w:vAlign w:val="bottom"/>
            <w:tcBorders>
              <w:bottom w:val="single" w:sz="8" w:color="FFE599"/>
            </w:tcBorders>
          </w:tcPr>
          <w:p>
            <w:pPr>
              <w:spacing w:after="0"/>
              <w:rPr>
                <w:sz w:val="17"/>
                <w:szCs w:val="17"/>
                <w:color w:val="auto"/>
              </w:rPr>
            </w:pPr>
          </w:p>
        </w:tc>
        <w:tc>
          <w:tcPr>
            <w:tcW w:w="660" w:type="dxa"/>
            <w:vAlign w:val="bottom"/>
            <w:tcBorders>
              <w:bottom w:val="single" w:sz="8" w:color="FFE599"/>
            </w:tcBorders>
          </w:tcPr>
          <w:p>
            <w:pPr>
              <w:spacing w:after="0"/>
              <w:rPr>
                <w:sz w:val="17"/>
                <w:szCs w:val="17"/>
                <w:color w:val="auto"/>
              </w:rPr>
            </w:pPr>
          </w:p>
        </w:tc>
        <w:tc>
          <w:tcPr>
            <w:tcW w:w="260" w:type="dxa"/>
            <w:vAlign w:val="bottom"/>
            <w:tcBorders>
              <w:bottom w:val="single" w:sz="8" w:color="FFE599"/>
            </w:tcBorders>
          </w:tcPr>
          <w:p>
            <w:pPr>
              <w:spacing w:after="0"/>
              <w:rPr>
                <w:sz w:val="17"/>
                <w:szCs w:val="17"/>
                <w:color w:val="auto"/>
              </w:rPr>
            </w:pPr>
          </w:p>
        </w:tc>
        <w:tc>
          <w:tcPr>
            <w:tcW w:w="940" w:type="dxa"/>
            <w:vAlign w:val="bottom"/>
            <w:tcBorders>
              <w:bottom w:val="single" w:sz="8" w:color="FFE599"/>
            </w:tcBorders>
          </w:tcPr>
          <w:p>
            <w:pPr>
              <w:spacing w:after="0"/>
              <w:rPr>
                <w:sz w:val="17"/>
                <w:szCs w:val="17"/>
                <w:color w:val="auto"/>
              </w:rPr>
            </w:pPr>
          </w:p>
        </w:tc>
        <w:tc>
          <w:tcPr>
            <w:tcW w:w="20" w:type="dxa"/>
            <w:vAlign w:val="bottom"/>
            <w:vMerge w:val="restart"/>
          </w:tcPr>
          <w:p>
            <w:pPr>
              <w:spacing w:after="0"/>
              <w:rPr>
                <w:sz w:val="17"/>
                <w:szCs w:val="17"/>
                <w:color w:val="auto"/>
              </w:rPr>
            </w:pPr>
          </w:p>
        </w:tc>
        <w:tc>
          <w:tcPr>
            <w:tcW w:w="1480" w:type="dxa"/>
            <w:vAlign w:val="bottom"/>
            <w:tcBorders>
              <w:bottom w:val="single" w:sz="8" w:color="FFE599"/>
            </w:tcBorders>
            <w:gridSpan w:val="2"/>
          </w:tcPr>
          <w:p>
            <w:pPr>
              <w:spacing w:after="0"/>
              <w:rPr>
                <w:sz w:val="17"/>
                <w:szCs w:val="17"/>
                <w:color w:val="auto"/>
              </w:rPr>
            </w:pPr>
          </w:p>
        </w:tc>
        <w:tc>
          <w:tcPr>
            <w:tcW w:w="0" w:type="dxa"/>
            <w:vAlign w:val="bottom"/>
          </w:tcPr>
          <w:p>
            <w:pPr>
              <w:spacing w:after="0"/>
              <w:rPr>
                <w:sz w:val="1"/>
                <w:szCs w:val="1"/>
                <w:color w:val="auto"/>
              </w:rPr>
            </w:pPr>
          </w:p>
        </w:tc>
      </w:tr>
      <w:tr>
        <w:trPr>
          <w:trHeight w:val="249"/>
        </w:trPr>
        <w:tc>
          <w:tcPr>
            <w:tcW w:w="1160" w:type="dxa"/>
            <w:vAlign w:val="bottom"/>
          </w:tcPr>
          <w:p>
            <w:pPr>
              <w:spacing w:after="0"/>
              <w:rPr>
                <w:sz w:val="21"/>
                <w:szCs w:val="21"/>
                <w:color w:val="auto"/>
              </w:rPr>
            </w:pPr>
          </w:p>
        </w:tc>
        <w:tc>
          <w:tcPr>
            <w:tcW w:w="400" w:type="dxa"/>
            <w:vAlign w:val="bottom"/>
          </w:tcPr>
          <w:p>
            <w:pPr>
              <w:spacing w:after="0"/>
              <w:rPr>
                <w:sz w:val="21"/>
                <w:szCs w:val="21"/>
                <w:color w:val="auto"/>
              </w:rPr>
            </w:pPr>
          </w:p>
        </w:tc>
        <w:tc>
          <w:tcPr>
            <w:tcW w:w="20" w:type="dxa"/>
            <w:vAlign w:val="bottom"/>
            <w:vMerge w:val="continue"/>
          </w:tcPr>
          <w:p>
            <w:pPr>
              <w:spacing w:after="0"/>
              <w:rPr>
                <w:sz w:val="21"/>
                <w:szCs w:val="21"/>
                <w:color w:val="auto"/>
              </w:rPr>
            </w:pPr>
          </w:p>
        </w:tc>
        <w:tc>
          <w:tcPr>
            <w:tcW w:w="560" w:type="dxa"/>
            <w:vAlign w:val="bottom"/>
            <w:gridSpan w:val="2"/>
          </w:tcPr>
          <w:p>
            <w:pPr>
              <w:ind w:left="100"/>
              <w:spacing w:after="0"/>
              <w:rPr>
                <w:sz w:val="20"/>
                <w:szCs w:val="20"/>
                <w:color w:val="auto"/>
              </w:rPr>
            </w:pPr>
            <w:r>
              <w:rPr>
                <w:rFonts w:ascii="Arial" w:cs="Arial" w:eastAsia="Arial" w:hAnsi="Arial"/>
                <w:sz w:val="20"/>
                <w:szCs w:val="20"/>
                <w:color w:val="auto"/>
              </w:rPr>
              <w:t>137</w:t>
            </w:r>
          </w:p>
        </w:tc>
        <w:tc>
          <w:tcPr>
            <w:tcW w:w="760" w:type="dxa"/>
            <w:vAlign w:val="bottom"/>
          </w:tcPr>
          <w:p>
            <w:pPr>
              <w:spacing w:after="0"/>
              <w:rPr>
                <w:sz w:val="20"/>
                <w:szCs w:val="20"/>
                <w:color w:val="auto"/>
              </w:rPr>
            </w:pPr>
            <w:r>
              <w:rPr>
                <w:rFonts w:ascii="Arial" w:cs="Arial" w:eastAsia="Arial" w:hAnsi="Arial"/>
                <w:sz w:val="20"/>
                <w:szCs w:val="20"/>
                <w:color w:val="auto"/>
              </w:rPr>
              <w:t>huertos</w:t>
            </w:r>
          </w:p>
        </w:tc>
        <w:tc>
          <w:tcPr>
            <w:tcW w:w="360" w:type="dxa"/>
            <w:vAlign w:val="bottom"/>
          </w:tcPr>
          <w:p>
            <w:pPr>
              <w:ind w:left="40"/>
              <w:spacing w:after="0"/>
              <w:rPr>
                <w:sz w:val="20"/>
                <w:szCs w:val="20"/>
                <w:color w:val="auto"/>
              </w:rPr>
            </w:pPr>
            <w:r>
              <w:rPr>
                <w:rFonts w:ascii="Arial" w:cs="Arial" w:eastAsia="Arial" w:hAnsi="Arial"/>
                <w:sz w:val="20"/>
                <w:szCs w:val="20"/>
                <w:color w:val="auto"/>
              </w:rPr>
              <w:t>de</w:t>
            </w:r>
          </w:p>
        </w:tc>
        <w:tc>
          <w:tcPr>
            <w:tcW w:w="360" w:type="dxa"/>
            <w:vAlign w:val="bottom"/>
          </w:tcPr>
          <w:p>
            <w:pPr>
              <w:jc w:val="right"/>
              <w:ind w:right="22"/>
              <w:spacing w:after="0"/>
              <w:rPr>
                <w:sz w:val="20"/>
                <w:szCs w:val="20"/>
                <w:color w:val="auto"/>
              </w:rPr>
            </w:pPr>
            <w:r>
              <w:rPr>
                <w:rFonts w:ascii="Arial" w:cs="Arial" w:eastAsia="Arial" w:hAnsi="Arial"/>
                <w:sz w:val="20"/>
                <w:szCs w:val="20"/>
                <w:color w:val="auto"/>
                <w:w w:val="98"/>
              </w:rPr>
              <w:t>25</w:t>
            </w:r>
          </w:p>
        </w:tc>
        <w:tc>
          <w:tcPr>
            <w:tcW w:w="20" w:type="dxa"/>
            <w:vAlign w:val="bottom"/>
            <w:vMerge w:val="continue"/>
          </w:tcPr>
          <w:p>
            <w:pPr>
              <w:spacing w:after="0"/>
              <w:rPr>
                <w:sz w:val="21"/>
                <w:szCs w:val="21"/>
                <w:color w:val="auto"/>
              </w:rPr>
            </w:pPr>
          </w:p>
        </w:tc>
        <w:tc>
          <w:tcPr>
            <w:tcW w:w="540" w:type="dxa"/>
            <w:vAlign w:val="bottom"/>
            <w:gridSpan w:val="2"/>
          </w:tcPr>
          <w:p>
            <w:pPr>
              <w:ind w:left="80"/>
              <w:spacing w:after="0"/>
              <w:rPr>
                <w:sz w:val="20"/>
                <w:szCs w:val="20"/>
                <w:color w:val="auto"/>
              </w:rPr>
            </w:pPr>
            <w:r>
              <w:rPr>
                <w:rFonts w:ascii="Arial" w:cs="Arial" w:eastAsia="Arial" w:hAnsi="Arial"/>
                <w:sz w:val="20"/>
                <w:szCs w:val="20"/>
                <w:color w:val="auto"/>
              </w:rPr>
              <w:t>137</w:t>
            </w:r>
          </w:p>
        </w:tc>
        <w:tc>
          <w:tcPr>
            <w:tcW w:w="1480" w:type="dxa"/>
            <w:vAlign w:val="bottom"/>
          </w:tcPr>
          <w:p>
            <w:pPr>
              <w:jc w:val="right"/>
              <w:ind w:right="2"/>
              <w:spacing w:after="0"/>
              <w:rPr>
                <w:sz w:val="20"/>
                <w:szCs w:val="20"/>
                <w:color w:val="auto"/>
              </w:rPr>
            </w:pPr>
            <w:r>
              <w:rPr>
                <w:rFonts w:ascii="Arial" w:cs="Arial" w:eastAsia="Arial" w:hAnsi="Arial"/>
                <w:sz w:val="20"/>
                <w:szCs w:val="20"/>
                <w:color w:val="auto"/>
              </w:rPr>
              <w:t>familias   con</w:t>
            </w:r>
          </w:p>
        </w:tc>
        <w:tc>
          <w:tcPr>
            <w:tcW w:w="20" w:type="dxa"/>
            <w:vAlign w:val="bottom"/>
          </w:tcPr>
          <w:p>
            <w:pPr>
              <w:spacing w:after="0"/>
              <w:rPr>
                <w:sz w:val="21"/>
                <w:szCs w:val="21"/>
                <w:color w:val="auto"/>
              </w:rPr>
            </w:pPr>
          </w:p>
        </w:tc>
        <w:tc>
          <w:tcPr>
            <w:tcW w:w="660" w:type="dxa"/>
            <w:vAlign w:val="bottom"/>
          </w:tcPr>
          <w:p>
            <w:pPr>
              <w:ind w:left="80"/>
              <w:spacing w:after="0"/>
              <w:rPr>
                <w:sz w:val="20"/>
                <w:szCs w:val="20"/>
                <w:color w:val="auto"/>
              </w:rPr>
            </w:pPr>
            <w:r>
              <w:rPr>
                <w:rFonts w:ascii="Arial" w:cs="Arial" w:eastAsia="Arial" w:hAnsi="Arial"/>
                <w:sz w:val="20"/>
                <w:szCs w:val="20"/>
                <w:color w:val="auto"/>
              </w:rPr>
              <w:t>Visita</w:t>
            </w:r>
          </w:p>
        </w:tc>
        <w:tc>
          <w:tcPr>
            <w:tcW w:w="260" w:type="dxa"/>
            <w:vAlign w:val="bottom"/>
          </w:tcPr>
          <w:p>
            <w:pPr>
              <w:ind w:left="60"/>
              <w:spacing w:after="0"/>
              <w:rPr>
                <w:sz w:val="20"/>
                <w:szCs w:val="20"/>
                <w:color w:val="auto"/>
              </w:rPr>
            </w:pPr>
            <w:r>
              <w:rPr>
                <w:rFonts w:ascii="Arial" w:cs="Arial" w:eastAsia="Arial" w:hAnsi="Arial"/>
                <w:sz w:val="20"/>
                <w:szCs w:val="20"/>
                <w:color w:val="auto"/>
              </w:rPr>
              <w:t>a</w:t>
            </w:r>
          </w:p>
        </w:tc>
        <w:tc>
          <w:tcPr>
            <w:tcW w:w="940" w:type="dxa"/>
            <w:vAlign w:val="bottom"/>
          </w:tcPr>
          <w:p>
            <w:pPr>
              <w:jc w:val="right"/>
              <w:ind w:right="2"/>
              <w:spacing w:after="0"/>
              <w:rPr>
                <w:sz w:val="20"/>
                <w:szCs w:val="20"/>
                <w:color w:val="auto"/>
              </w:rPr>
            </w:pPr>
            <w:r>
              <w:rPr>
                <w:rFonts w:ascii="Arial" w:cs="Arial" w:eastAsia="Arial" w:hAnsi="Arial"/>
                <w:sz w:val="20"/>
                <w:szCs w:val="20"/>
                <w:color w:val="auto"/>
              </w:rPr>
              <w:t>proyecto</w:t>
            </w:r>
          </w:p>
        </w:tc>
        <w:tc>
          <w:tcPr>
            <w:tcW w:w="20" w:type="dxa"/>
            <w:vAlign w:val="bottom"/>
            <w:vMerge w:val="continue"/>
          </w:tcPr>
          <w:p>
            <w:pPr>
              <w:spacing w:after="0"/>
              <w:rPr>
                <w:sz w:val="21"/>
                <w:szCs w:val="21"/>
                <w:color w:val="auto"/>
              </w:rPr>
            </w:pPr>
          </w:p>
        </w:tc>
        <w:tc>
          <w:tcPr>
            <w:tcW w:w="1480" w:type="dxa"/>
            <w:vAlign w:val="bottom"/>
            <w:gridSpan w:val="2"/>
          </w:tcPr>
          <w:p>
            <w:pPr>
              <w:ind w:left="100"/>
              <w:spacing w:after="0"/>
              <w:rPr>
                <w:sz w:val="20"/>
                <w:szCs w:val="20"/>
                <w:color w:val="auto"/>
              </w:rPr>
            </w:pPr>
            <w:r>
              <w:rPr>
                <w:rFonts w:ascii="Arial" w:cs="Arial" w:eastAsia="Arial" w:hAnsi="Arial"/>
                <w:sz w:val="20"/>
                <w:szCs w:val="20"/>
                <w:color w:val="auto"/>
              </w:rPr>
              <w:t>308,250.00</w:t>
            </w:r>
          </w:p>
        </w:tc>
        <w:tc>
          <w:tcPr>
            <w:tcW w:w="0" w:type="dxa"/>
            <w:vAlign w:val="bottom"/>
          </w:tcPr>
          <w:p>
            <w:pPr>
              <w:spacing w:after="0"/>
              <w:rPr>
                <w:sz w:val="1"/>
                <w:szCs w:val="1"/>
                <w:color w:val="auto"/>
              </w:rPr>
            </w:pPr>
          </w:p>
        </w:tc>
      </w:tr>
      <w:tr>
        <w:trPr>
          <w:trHeight w:val="330"/>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20" w:type="dxa"/>
            <w:vAlign w:val="bottom"/>
            <w:gridSpan w:val="4"/>
          </w:tcPr>
          <w:p>
            <w:pPr>
              <w:ind w:left="80"/>
              <w:spacing w:after="0"/>
              <w:rPr>
                <w:sz w:val="20"/>
                <w:szCs w:val="20"/>
                <w:color w:val="auto"/>
              </w:rPr>
            </w:pPr>
            <w:r>
              <w:rPr>
                <w:rFonts w:ascii="Arial" w:cs="Arial" w:eastAsia="Arial" w:hAnsi="Arial"/>
                <w:sz w:val="20"/>
                <w:szCs w:val="20"/>
                <w:color w:val="auto"/>
              </w:rPr>
              <w:t>plantas de aguacate</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00" w:type="dxa"/>
            <w:vAlign w:val="bottom"/>
            <w:gridSpan w:val="2"/>
          </w:tcPr>
          <w:p>
            <w:pPr>
              <w:ind w:left="60"/>
              <w:spacing w:after="0"/>
              <w:rPr>
                <w:sz w:val="20"/>
                <w:szCs w:val="20"/>
                <w:color w:val="auto"/>
              </w:rPr>
            </w:pPr>
            <w:r>
              <w:rPr>
                <w:rFonts w:ascii="Arial" w:cs="Arial" w:eastAsia="Arial" w:hAnsi="Arial"/>
                <w:sz w:val="20"/>
                <w:szCs w:val="20"/>
                <w:color w:val="auto"/>
              </w:rPr>
              <w:t>huertas.</w:t>
            </w:r>
          </w:p>
        </w:tc>
        <w:tc>
          <w:tcPr>
            <w:tcW w:w="20" w:type="dxa"/>
            <w:vAlign w:val="bottom"/>
          </w:tcPr>
          <w:p>
            <w:pPr>
              <w:spacing w:after="0"/>
              <w:rPr>
                <w:sz w:val="24"/>
                <w:szCs w:val="24"/>
                <w:color w:val="auto"/>
              </w:rPr>
            </w:pPr>
          </w:p>
        </w:tc>
        <w:tc>
          <w:tcPr>
            <w:tcW w:w="660" w:type="dxa"/>
            <w:vAlign w:val="bottom"/>
          </w:tcPr>
          <w:p>
            <w:pPr>
              <w:ind w:left="80"/>
              <w:spacing w:after="0"/>
              <w:rPr>
                <w:sz w:val="20"/>
                <w:szCs w:val="20"/>
                <w:color w:val="auto"/>
              </w:rPr>
            </w:pPr>
            <w:r>
              <w:rPr>
                <w:rFonts w:ascii="Arial" w:cs="Arial" w:eastAsia="Arial" w:hAnsi="Arial"/>
                <w:sz w:val="20"/>
                <w:szCs w:val="20"/>
                <w:color w:val="auto"/>
              </w:rPr>
              <w:t>in situ</w:t>
            </w: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00" w:type="dxa"/>
            <w:vAlign w:val="bottom"/>
            <w:gridSpan w:val="2"/>
          </w:tcPr>
          <w:p>
            <w:pPr>
              <w:ind w:left="80"/>
              <w:spacing w:after="0"/>
              <w:rPr>
                <w:sz w:val="20"/>
                <w:szCs w:val="20"/>
                <w:color w:val="auto"/>
              </w:rPr>
            </w:pPr>
            <w:r>
              <w:rPr>
                <w:rFonts w:ascii="Arial" w:cs="Arial" w:eastAsia="Arial" w:hAnsi="Arial"/>
                <w:sz w:val="20"/>
                <w:szCs w:val="20"/>
                <w:color w:val="auto"/>
              </w:rPr>
              <w:t>Hass.</w:t>
            </w:r>
          </w:p>
        </w:tc>
        <w:tc>
          <w:tcPr>
            <w:tcW w:w="3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9"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54</w:t>
      </w:r>
    </w:p>
    <w:p>
      <w:pPr>
        <w:sectPr>
          <w:pgSz w:w="12240" w:h="15840" w:orient="portrait"/>
          <w:cols w:equalWidth="0" w:num="1">
            <w:col w:w="9040"/>
          </w:cols>
          <w:pgMar w:left="1600" w:top="1403" w:right="1600" w:bottom="667" w:gutter="0" w:footer="0" w:header="0"/>
        </w:sectPr>
      </w:pPr>
    </w:p>
    <w:bookmarkStart w:id="53" w:name="page54"/>
    <w:bookmarkEnd w:id="53"/>
    <w:tbl>
      <w:tblPr>
        <w:tblLayout w:type="fixed"/>
        <w:tblInd w:w="0" w:type="dxa"/>
        <w:tblCellMar>
          <w:top w:w="0" w:type="dxa"/>
          <w:left w:w="0" w:type="dxa"/>
          <w:bottom w:w="0" w:type="dxa"/>
          <w:right w:w="0" w:type="dxa"/>
        </w:tblCellMar>
      </w:tblPr>
      <w:tr>
        <w:trPr>
          <w:trHeight w:val="269"/>
        </w:trPr>
        <w:tc>
          <w:tcPr>
            <w:tcW w:w="1560" w:type="dxa"/>
            <w:vAlign w:val="bottom"/>
            <w:tcBorders>
              <w:top w:val="single" w:sz="8" w:color="FFE599"/>
            </w:tcBorders>
          </w:tcPr>
          <w:p>
            <w:pPr>
              <w:spacing w:after="0"/>
              <w:rPr>
                <w:sz w:val="23"/>
                <w:szCs w:val="23"/>
                <w:color w:val="auto"/>
              </w:rPr>
            </w:pPr>
            <w:r>
              <w:rPr>
                <w:sz w:val="23"/>
                <w:szCs w:val="23"/>
                <w:color w:val="auto"/>
              </w:rPr>
              <w:drawing>
                <wp:anchor simplePos="0" relativeHeight="251657728" behindDoc="1" locked="0" layoutInCell="0" allowOverlap="1">
                  <wp:simplePos x="0" y="0"/>
                  <wp:positionH relativeFrom="page">
                    <wp:posOffset>993140</wp:posOffset>
                  </wp:positionH>
                  <wp:positionV relativeFrom="page">
                    <wp:posOffset>892810</wp:posOffset>
                  </wp:positionV>
                  <wp:extent cx="5782945" cy="453644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0">
                            <a:clrChange>
                              <a:clrFrom>
                                <a:srgbClr val="FFFFFF"/>
                              </a:clrFrom>
                              <a:clrTo>
                                <a:srgbClr val="FFFFFF">
                                  <a:alpha val="0"/>
                                </a:srgbClr>
                              </a:clrTo>
                            </a:clrChange>
                            <a:extLst>
                              <a:ext uri="{28A0092B-C50C-407E-A947-70E740481C1C}"/>
                            </a:extLst>
                          </a:blip>
                          <a:srcRect/>
                          <a:stretch>
                            <a:fillRect/>
                          </a:stretch>
                        </pic:blipFill>
                        <pic:spPr bwMode="auto">
                          <a:xfrm>
                            <a:off x="0" y="0"/>
                            <a:ext cx="5782945" cy="4536440"/>
                          </a:xfrm>
                          <a:prstGeom prst="rect">
                            <a:avLst/>
                          </a:prstGeom>
                          <a:noFill/>
                        </pic:spPr>
                      </pic:pic>
                    </a:graphicData>
                  </a:graphic>
                </wp:anchor>
              </w:drawing>
            </w:r>
          </w:p>
        </w:tc>
        <w:tc>
          <w:tcPr>
            <w:tcW w:w="20" w:type="dxa"/>
            <w:vAlign w:val="bottom"/>
          </w:tcPr>
          <w:p>
            <w:pPr>
              <w:spacing w:after="0"/>
              <w:rPr>
                <w:sz w:val="23"/>
                <w:szCs w:val="23"/>
                <w:color w:val="auto"/>
              </w:rPr>
            </w:pPr>
          </w:p>
        </w:tc>
        <w:tc>
          <w:tcPr>
            <w:tcW w:w="56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84</w:t>
            </w:r>
          </w:p>
        </w:tc>
        <w:tc>
          <w:tcPr>
            <w:tcW w:w="1080" w:type="dxa"/>
            <w:vAlign w:val="bottom"/>
            <w:tcBorders>
              <w:top w:val="single" w:sz="8" w:color="FFE599"/>
            </w:tcBorders>
          </w:tcPr>
          <w:p>
            <w:pPr>
              <w:jc w:val="center"/>
              <w:ind w:right="62"/>
              <w:spacing w:after="0"/>
              <w:rPr>
                <w:sz w:val="20"/>
                <w:szCs w:val="20"/>
                <w:color w:val="auto"/>
              </w:rPr>
            </w:pPr>
            <w:r>
              <w:rPr>
                <w:rFonts w:ascii="Arial" w:cs="Arial" w:eastAsia="Arial" w:hAnsi="Arial"/>
                <w:sz w:val="20"/>
                <w:szCs w:val="20"/>
                <w:color w:val="auto"/>
              </w:rPr>
              <w:t>cercos</w:t>
            </w:r>
          </w:p>
        </w:tc>
        <w:tc>
          <w:tcPr>
            <w:tcW w:w="400" w:type="dxa"/>
            <w:vAlign w:val="bottom"/>
            <w:tcBorders>
              <w:top w:val="single" w:sz="8" w:color="FFE599"/>
            </w:tcBorders>
          </w:tcPr>
          <w:p>
            <w:pPr>
              <w:jc w:val="right"/>
              <w:ind w:right="22"/>
              <w:spacing w:after="0"/>
              <w:rPr>
                <w:sz w:val="20"/>
                <w:szCs w:val="20"/>
                <w:color w:val="auto"/>
              </w:rPr>
            </w:pPr>
            <w:r>
              <w:rPr>
                <w:rFonts w:ascii="Arial" w:cs="Arial" w:eastAsia="Arial" w:hAnsi="Arial"/>
                <w:sz w:val="20"/>
                <w:szCs w:val="20"/>
                <w:color w:val="auto"/>
              </w:rPr>
              <w:t>de</w:t>
            </w:r>
          </w:p>
        </w:tc>
        <w:tc>
          <w:tcPr>
            <w:tcW w:w="20" w:type="dxa"/>
            <w:vAlign w:val="bottom"/>
          </w:tcPr>
          <w:p>
            <w:pPr>
              <w:spacing w:after="0"/>
              <w:rPr>
                <w:sz w:val="23"/>
                <w:szCs w:val="23"/>
                <w:color w:val="auto"/>
              </w:rPr>
            </w:pPr>
          </w:p>
        </w:tc>
        <w:tc>
          <w:tcPr>
            <w:tcW w:w="540" w:type="dxa"/>
            <w:vAlign w:val="bottom"/>
            <w:tcBorders>
              <w:top w:val="single" w:sz="8" w:color="FFE599"/>
            </w:tcBorders>
          </w:tcPr>
          <w:p>
            <w:pPr>
              <w:ind w:left="80"/>
              <w:spacing w:after="0"/>
              <w:rPr>
                <w:sz w:val="20"/>
                <w:szCs w:val="20"/>
                <w:color w:val="auto"/>
              </w:rPr>
            </w:pPr>
            <w:r>
              <w:rPr>
                <w:rFonts w:ascii="Arial" w:cs="Arial" w:eastAsia="Arial" w:hAnsi="Arial"/>
                <w:sz w:val="20"/>
                <w:szCs w:val="20"/>
                <w:color w:val="auto"/>
              </w:rPr>
              <w:t>84</w:t>
            </w:r>
          </w:p>
        </w:tc>
        <w:tc>
          <w:tcPr>
            <w:tcW w:w="860" w:type="dxa"/>
            <w:vAlign w:val="bottom"/>
            <w:tcBorders>
              <w:top w:val="single" w:sz="8" w:color="FFE599"/>
            </w:tcBorders>
          </w:tcPr>
          <w:p>
            <w:pPr>
              <w:ind w:left="80"/>
              <w:spacing w:after="0"/>
              <w:rPr>
                <w:sz w:val="20"/>
                <w:szCs w:val="20"/>
                <w:color w:val="auto"/>
              </w:rPr>
            </w:pPr>
            <w:r>
              <w:rPr>
                <w:rFonts w:ascii="Arial" w:cs="Arial" w:eastAsia="Arial" w:hAnsi="Arial"/>
                <w:sz w:val="20"/>
                <w:szCs w:val="20"/>
                <w:color w:val="auto"/>
              </w:rPr>
              <w:t>familias</w:t>
            </w:r>
          </w:p>
        </w:tc>
        <w:tc>
          <w:tcPr>
            <w:tcW w:w="620" w:type="dxa"/>
            <w:vAlign w:val="bottom"/>
            <w:tcBorders>
              <w:top w:val="single" w:sz="8" w:color="FFE599"/>
            </w:tcBorders>
          </w:tcPr>
          <w:p>
            <w:pPr>
              <w:jc w:val="right"/>
              <w:ind w:right="2"/>
              <w:spacing w:after="0"/>
              <w:rPr>
                <w:sz w:val="20"/>
                <w:szCs w:val="20"/>
                <w:color w:val="auto"/>
              </w:rPr>
            </w:pPr>
            <w:r>
              <w:rPr>
                <w:rFonts w:ascii="Arial" w:cs="Arial" w:eastAsia="Arial" w:hAnsi="Arial"/>
                <w:sz w:val="20"/>
                <w:szCs w:val="20"/>
                <w:color w:val="auto"/>
              </w:rPr>
              <w:t>con</w:t>
            </w:r>
          </w:p>
        </w:tc>
        <w:tc>
          <w:tcPr>
            <w:tcW w:w="68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Visita</w:t>
            </w:r>
          </w:p>
        </w:tc>
        <w:tc>
          <w:tcPr>
            <w:tcW w:w="260" w:type="dxa"/>
            <w:vAlign w:val="bottom"/>
            <w:tcBorders>
              <w:top w:val="single" w:sz="8" w:color="FFE599"/>
            </w:tcBorders>
          </w:tcPr>
          <w:p>
            <w:pPr>
              <w:ind w:left="60"/>
              <w:spacing w:after="0"/>
              <w:rPr>
                <w:sz w:val="20"/>
                <w:szCs w:val="20"/>
                <w:color w:val="auto"/>
              </w:rPr>
            </w:pPr>
            <w:r>
              <w:rPr>
                <w:rFonts w:ascii="Arial" w:cs="Arial" w:eastAsia="Arial" w:hAnsi="Arial"/>
                <w:sz w:val="20"/>
                <w:szCs w:val="20"/>
                <w:color w:val="auto"/>
              </w:rPr>
              <w:t>a</w:t>
            </w:r>
          </w:p>
        </w:tc>
        <w:tc>
          <w:tcPr>
            <w:tcW w:w="940" w:type="dxa"/>
            <w:vAlign w:val="bottom"/>
            <w:tcBorders>
              <w:top w:val="single" w:sz="8" w:color="FFE599"/>
            </w:tcBorders>
          </w:tcPr>
          <w:p>
            <w:pPr>
              <w:ind w:left="80"/>
              <w:spacing w:after="0"/>
              <w:rPr>
                <w:sz w:val="20"/>
                <w:szCs w:val="20"/>
                <w:color w:val="auto"/>
              </w:rPr>
            </w:pPr>
            <w:r>
              <w:rPr>
                <w:rFonts w:ascii="Arial" w:cs="Arial" w:eastAsia="Arial" w:hAnsi="Arial"/>
                <w:sz w:val="20"/>
                <w:szCs w:val="20"/>
                <w:color w:val="auto"/>
              </w:rPr>
              <w:t>proyecto</w:t>
            </w:r>
          </w:p>
        </w:tc>
        <w:tc>
          <w:tcPr>
            <w:tcW w:w="20" w:type="dxa"/>
            <w:vAlign w:val="bottom"/>
          </w:tcPr>
          <w:p>
            <w:pPr>
              <w:spacing w:after="0"/>
              <w:rPr>
                <w:sz w:val="23"/>
                <w:szCs w:val="23"/>
                <w:color w:val="auto"/>
              </w:rPr>
            </w:pPr>
          </w:p>
        </w:tc>
        <w:tc>
          <w:tcPr>
            <w:tcW w:w="148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721,980.00</w:t>
            </w:r>
          </w:p>
        </w:tc>
        <w:tc>
          <w:tcPr>
            <w:tcW w:w="0" w:type="dxa"/>
            <w:vAlign w:val="bottom"/>
          </w:tcPr>
          <w:p>
            <w:pPr>
              <w:spacing w:after="0"/>
              <w:rPr>
                <w:sz w:val="1"/>
                <w:szCs w:val="1"/>
                <w:color w:val="auto"/>
              </w:rPr>
            </w:pPr>
          </w:p>
        </w:tc>
      </w:tr>
      <w:tr>
        <w:trPr>
          <w:trHeight w:val="330"/>
        </w:trPr>
        <w:tc>
          <w:tcPr>
            <w:tcW w:w="3220" w:type="dxa"/>
            <w:vAlign w:val="bottom"/>
            <w:gridSpan w:val="4"/>
          </w:tcPr>
          <w:p>
            <w:pPr>
              <w:ind w:left="100"/>
              <w:spacing w:after="0"/>
              <w:rPr>
                <w:sz w:val="20"/>
                <w:szCs w:val="20"/>
                <w:color w:val="auto"/>
              </w:rPr>
            </w:pPr>
            <w:r>
              <w:rPr>
                <w:rFonts w:ascii="Arial" w:cs="Arial" w:eastAsia="Arial" w:hAnsi="Arial"/>
                <w:sz w:val="20"/>
                <w:szCs w:val="20"/>
                <w:color w:val="auto"/>
              </w:rPr>
              <w:t>Producción  de   2500m²</w:t>
            </w: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20" w:type="dxa"/>
            <w:vAlign w:val="bottom"/>
            <w:gridSpan w:val="3"/>
          </w:tcPr>
          <w:p>
            <w:pPr>
              <w:ind w:left="80"/>
              <w:spacing w:after="0"/>
              <w:rPr>
                <w:sz w:val="20"/>
                <w:szCs w:val="20"/>
                <w:color w:val="auto"/>
              </w:rPr>
            </w:pPr>
            <w:r>
              <w:rPr>
                <w:rFonts w:ascii="Arial" w:cs="Arial" w:eastAsia="Arial" w:hAnsi="Arial"/>
                <w:sz w:val="20"/>
                <w:szCs w:val="20"/>
                <w:color w:val="auto"/>
              </w:rPr>
              <w:t>huertas protegidas.</w:t>
            </w:r>
          </w:p>
        </w:tc>
        <w:tc>
          <w:tcPr>
            <w:tcW w:w="680" w:type="dxa"/>
            <w:vAlign w:val="bottom"/>
          </w:tcPr>
          <w:p>
            <w:pPr>
              <w:ind w:left="100"/>
              <w:spacing w:after="0"/>
              <w:rPr>
                <w:sz w:val="20"/>
                <w:szCs w:val="20"/>
                <w:color w:val="auto"/>
              </w:rPr>
            </w:pPr>
            <w:r>
              <w:rPr>
                <w:rFonts w:ascii="Arial" w:cs="Arial" w:eastAsia="Arial" w:hAnsi="Arial"/>
                <w:sz w:val="20"/>
                <w:szCs w:val="20"/>
                <w:color w:val="auto"/>
              </w:rPr>
              <w:t>in situ</w:t>
            </w: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560" w:type="dxa"/>
            <w:vAlign w:val="bottom"/>
          </w:tcPr>
          <w:p>
            <w:pPr>
              <w:ind w:left="100"/>
              <w:spacing w:after="0"/>
              <w:rPr>
                <w:sz w:val="20"/>
                <w:szCs w:val="20"/>
                <w:color w:val="auto"/>
              </w:rPr>
            </w:pPr>
            <w:r>
              <w:rPr>
                <w:rFonts w:ascii="Arial" w:cs="Arial" w:eastAsia="Arial" w:hAnsi="Arial"/>
                <w:sz w:val="20"/>
                <w:szCs w:val="20"/>
                <w:color w:val="auto"/>
              </w:rPr>
              <w:t>frutales.</w:t>
            </w:r>
          </w:p>
        </w:tc>
        <w:tc>
          <w:tcPr>
            <w:tcW w:w="2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10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560" w:type="dxa"/>
            <w:vAlign w:val="bottom"/>
          </w:tcPr>
          <w:p>
            <w:pPr>
              <w:ind w:left="100"/>
              <w:spacing w:after="0"/>
              <w:rPr>
                <w:sz w:val="20"/>
                <w:szCs w:val="20"/>
                <w:color w:val="auto"/>
              </w:rPr>
            </w:pPr>
            <w:r>
              <w:rPr>
                <w:rFonts w:ascii="Arial" w:cs="Arial" w:eastAsia="Arial" w:hAnsi="Arial"/>
                <w:sz w:val="20"/>
                <w:szCs w:val="20"/>
                <w:color w:val="auto"/>
              </w:rPr>
              <w:t>Aguacate.</w:t>
            </w:r>
          </w:p>
        </w:tc>
        <w:tc>
          <w:tcPr>
            <w:tcW w:w="2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10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7"/>
        </w:trPr>
        <w:tc>
          <w:tcPr>
            <w:tcW w:w="1560" w:type="dxa"/>
            <w:vAlign w:val="bottom"/>
            <w:vMerge w:val="restart"/>
          </w:tcPr>
          <w:p>
            <w:pPr>
              <w:ind w:left="100"/>
              <w:spacing w:after="0"/>
              <w:rPr>
                <w:sz w:val="20"/>
                <w:szCs w:val="20"/>
                <w:color w:val="auto"/>
              </w:rPr>
            </w:pPr>
            <w:r>
              <w:rPr>
                <w:rFonts w:ascii="Arial" w:cs="Arial" w:eastAsia="Arial" w:hAnsi="Arial"/>
                <w:sz w:val="20"/>
                <w:szCs w:val="20"/>
                <w:color w:val="auto"/>
              </w:rPr>
              <w:t>(SPP)</w:t>
            </w:r>
          </w:p>
        </w:tc>
        <w:tc>
          <w:tcPr>
            <w:tcW w:w="20" w:type="dxa"/>
            <w:vAlign w:val="bottom"/>
          </w:tcPr>
          <w:p>
            <w:pPr>
              <w:spacing w:after="0"/>
              <w:rPr>
                <w:sz w:val="17"/>
                <w:szCs w:val="17"/>
                <w:color w:val="auto"/>
              </w:rPr>
            </w:pPr>
          </w:p>
        </w:tc>
        <w:tc>
          <w:tcPr>
            <w:tcW w:w="560" w:type="dxa"/>
            <w:vAlign w:val="bottom"/>
            <w:tcBorders>
              <w:bottom w:val="single" w:sz="8" w:color="FFE599"/>
            </w:tcBorders>
          </w:tcPr>
          <w:p>
            <w:pPr>
              <w:spacing w:after="0"/>
              <w:rPr>
                <w:sz w:val="17"/>
                <w:szCs w:val="17"/>
                <w:color w:val="auto"/>
              </w:rPr>
            </w:pPr>
          </w:p>
        </w:tc>
        <w:tc>
          <w:tcPr>
            <w:tcW w:w="1080" w:type="dxa"/>
            <w:vAlign w:val="bottom"/>
            <w:tcBorders>
              <w:bottom w:val="single" w:sz="8" w:color="FFE599"/>
            </w:tcBorders>
          </w:tcPr>
          <w:p>
            <w:pPr>
              <w:spacing w:after="0"/>
              <w:rPr>
                <w:sz w:val="17"/>
                <w:szCs w:val="17"/>
                <w:color w:val="auto"/>
              </w:rPr>
            </w:pPr>
          </w:p>
        </w:tc>
        <w:tc>
          <w:tcPr>
            <w:tcW w:w="400" w:type="dxa"/>
            <w:vAlign w:val="bottom"/>
            <w:tcBorders>
              <w:bottom w:val="single" w:sz="8" w:color="FFE599"/>
            </w:tcBorders>
          </w:tcPr>
          <w:p>
            <w:pPr>
              <w:spacing w:after="0"/>
              <w:rPr>
                <w:sz w:val="17"/>
                <w:szCs w:val="17"/>
                <w:color w:val="auto"/>
              </w:rPr>
            </w:pPr>
          </w:p>
        </w:tc>
        <w:tc>
          <w:tcPr>
            <w:tcW w:w="20" w:type="dxa"/>
            <w:vAlign w:val="bottom"/>
          </w:tcPr>
          <w:p>
            <w:pPr>
              <w:spacing w:after="0"/>
              <w:rPr>
                <w:sz w:val="17"/>
                <w:szCs w:val="17"/>
                <w:color w:val="auto"/>
              </w:rPr>
            </w:pPr>
          </w:p>
        </w:tc>
        <w:tc>
          <w:tcPr>
            <w:tcW w:w="540" w:type="dxa"/>
            <w:vAlign w:val="bottom"/>
            <w:tcBorders>
              <w:bottom w:val="single" w:sz="8" w:color="FFE599"/>
            </w:tcBorders>
          </w:tcPr>
          <w:p>
            <w:pPr>
              <w:spacing w:after="0"/>
              <w:rPr>
                <w:sz w:val="17"/>
                <w:szCs w:val="17"/>
                <w:color w:val="auto"/>
              </w:rPr>
            </w:pPr>
          </w:p>
        </w:tc>
        <w:tc>
          <w:tcPr>
            <w:tcW w:w="860" w:type="dxa"/>
            <w:vAlign w:val="bottom"/>
            <w:tcBorders>
              <w:bottom w:val="single" w:sz="8" w:color="FFE599"/>
            </w:tcBorders>
          </w:tcPr>
          <w:p>
            <w:pPr>
              <w:spacing w:after="0"/>
              <w:rPr>
                <w:sz w:val="17"/>
                <w:szCs w:val="17"/>
                <w:color w:val="auto"/>
              </w:rPr>
            </w:pPr>
          </w:p>
        </w:tc>
        <w:tc>
          <w:tcPr>
            <w:tcW w:w="620" w:type="dxa"/>
            <w:vAlign w:val="bottom"/>
            <w:tcBorders>
              <w:bottom w:val="single" w:sz="8" w:color="FFE599"/>
            </w:tcBorders>
          </w:tcPr>
          <w:p>
            <w:pPr>
              <w:spacing w:after="0"/>
              <w:rPr>
                <w:sz w:val="17"/>
                <w:szCs w:val="17"/>
                <w:color w:val="auto"/>
              </w:rPr>
            </w:pPr>
          </w:p>
        </w:tc>
        <w:tc>
          <w:tcPr>
            <w:tcW w:w="680" w:type="dxa"/>
            <w:vAlign w:val="bottom"/>
            <w:tcBorders>
              <w:bottom w:val="single" w:sz="8" w:color="FFE599"/>
            </w:tcBorders>
          </w:tcPr>
          <w:p>
            <w:pPr>
              <w:spacing w:after="0"/>
              <w:rPr>
                <w:sz w:val="17"/>
                <w:szCs w:val="17"/>
                <w:color w:val="auto"/>
              </w:rPr>
            </w:pPr>
          </w:p>
        </w:tc>
        <w:tc>
          <w:tcPr>
            <w:tcW w:w="260" w:type="dxa"/>
            <w:vAlign w:val="bottom"/>
            <w:tcBorders>
              <w:bottom w:val="single" w:sz="8" w:color="FFE599"/>
            </w:tcBorders>
          </w:tcPr>
          <w:p>
            <w:pPr>
              <w:spacing w:after="0"/>
              <w:rPr>
                <w:sz w:val="17"/>
                <w:szCs w:val="17"/>
                <w:color w:val="auto"/>
              </w:rPr>
            </w:pPr>
          </w:p>
        </w:tc>
        <w:tc>
          <w:tcPr>
            <w:tcW w:w="940" w:type="dxa"/>
            <w:vAlign w:val="bottom"/>
            <w:tcBorders>
              <w:bottom w:val="single" w:sz="8" w:color="FFE599"/>
            </w:tcBorders>
          </w:tcPr>
          <w:p>
            <w:pPr>
              <w:spacing w:after="0"/>
              <w:rPr>
                <w:sz w:val="17"/>
                <w:szCs w:val="17"/>
                <w:color w:val="auto"/>
              </w:rPr>
            </w:pPr>
          </w:p>
        </w:tc>
        <w:tc>
          <w:tcPr>
            <w:tcW w:w="20" w:type="dxa"/>
            <w:vAlign w:val="bottom"/>
          </w:tcPr>
          <w:p>
            <w:pPr>
              <w:spacing w:after="0"/>
              <w:rPr>
                <w:sz w:val="17"/>
                <w:szCs w:val="17"/>
                <w:color w:val="auto"/>
              </w:rPr>
            </w:pPr>
          </w:p>
        </w:tc>
        <w:tc>
          <w:tcPr>
            <w:tcW w:w="1480" w:type="dxa"/>
            <w:vAlign w:val="bottom"/>
            <w:tcBorders>
              <w:bottom w:val="single" w:sz="8" w:color="FFE599"/>
            </w:tcBorders>
          </w:tcPr>
          <w:p>
            <w:pPr>
              <w:spacing w:after="0"/>
              <w:rPr>
                <w:sz w:val="17"/>
                <w:szCs w:val="17"/>
                <w:color w:val="auto"/>
              </w:rPr>
            </w:pPr>
          </w:p>
        </w:tc>
        <w:tc>
          <w:tcPr>
            <w:tcW w:w="0" w:type="dxa"/>
            <w:vAlign w:val="bottom"/>
          </w:tcPr>
          <w:p>
            <w:pPr>
              <w:spacing w:after="0"/>
              <w:rPr>
                <w:sz w:val="1"/>
                <w:szCs w:val="1"/>
                <w:color w:val="auto"/>
              </w:rPr>
            </w:pPr>
          </w:p>
        </w:tc>
      </w:tr>
      <w:tr>
        <w:trPr>
          <w:trHeight w:val="128"/>
        </w:trPr>
        <w:tc>
          <w:tcPr>
            <w:tcW w:w="1560" w:type="dxa"/>
            <w:vAlign w:val="bottom"/>
            <w:vMerge w:val="continue"/>
          </w:tcPr>
          <w:p>
            <w:pPr>
              <w:spacing w:after="0"/>
              <w:rPr>
                <w:sz w:val="11"/>
                <w:szCs w:val="11"/>
                <w:color w:val="auto"/>
              </w:rPr>
            </w:pPr>
          </w:p>
        </w:tc>
        <w:tc>
          <w:tcPr>
            <w:tcW w:w="580" w:type="dxa"/>
            <w:vAlign w:val="bottom"/>
            <w:gridSpan w:val="2"/>
            <w:vMerge w:val="restart"/>
          </w:tcPr>
          <w:p>
            <w:pPr>
              <w:ind w:left="120"/>
              <w:spacing w:after="0"/>
              <w:rPr>
                <w:sz w:val="20"/>
                <w:szCs w:val="20"/>
                <w:color w:val="auto"/>
              </w:rPr>
            </w:pPr>
            <w:r>
              <w:rPr>
                <w:rFonts w:ascii="Arial" w:cs="Arial" w:eastAsia="Arial" w:hAnsi="Arial"/>
                <w:sz w:val="20"/>
                <w:szCs w:val="20"/>
                <w:color w:val="auto"/>
              </w:rPr>
              <w:t>14</w:t>
            </w:r>
          </w:p>
        </w:tc>
        <w:tc>
          <w:tcPr>
            <w:tcW w:w="1080" w:type="dxa"/>
            <w:vAlign w:val="bottom"/>
            <w:vMerge w:val="restart"/>
          </w:tcPr>
          <w:p>
            <w:pPr>
              <w:jc w:val="center"/>
              <w:ind w:right="62"/>
              <w:spacing w:after="0"/>
              <w:rPr>
                <w:sz w:val="20"/>
                <w:szCs w:val="20"/>
                <w:color w:val="auto"/>
              </w:rPr>
            </w:pPr>
            <w:r>
              <w:rPr>
                <w:rFonts w:ascii="Arial" w:cs="Arial" w:eastAsia="Arial" w:hAnsi="Arial"/>
                <w:sz w:val="20"/>
                <w:szCs w:val="20"/>
                <w:color w:val="auto"/>
              </w:rPr>
              <w:t>sistemas</w:t>
            </w:r>
          </w:p>
        </w:tc>
        <w:tc>
          <w:tcPr>
            <w:tcW w:w="400" w:type="dxa"/>
            <w:vAlign w:val="bottom"/>
            <w:vMerge w:val="restart"/>
          </w:tcPr>
          <w:p>
            <w:pPr>
              <w:jc w:val="right"/>
              <w:ind w:right="22"/>
              <w:spacing w:after="0"/>
              <w:rPr>
                <w:sz w:val="20"/>
                <w:szCs w:val="20"/>
                <w:color w:val="auto"/>
              </w:rPr>
            </w:pPr>
            <w:r>
              <w:rPr>
                <w:rFonts w:ascii="Arial" w:cs="Arial" w:eastAsia="Arial" w:hAnsi="Arial"/>
                <w:sz w:val="20"/>
                <w:szCs w:val="20"/>
                <w:color w:val="auto"/>
              </w:rPr>
              <w:t>de</w:t>
            </w:r>
          </w:p>
        </w:tc>
        <w:tc>
          <w:tcPr>
            <w:tcW w:w="560" w:type="dxa"/>
            <w:vAlign w:val="bottom"/>
            <w:gridSpan w:val="2"/>
            <w:vMerge w:val="restart"/>
          </w:tcPr>
          <w:p>
            <w:pPr>
              <w:ind w:left="100"/>
              <w:spacing w:after="0"/>
              <w:rPr>
                <w:sz w:val="20"/>
                <w:szCs w:val="20"/>
                <w:color w:val="auto"/>
              </w:rPr>
            </w:pPr>
            <w:r>
              <w:rPr>
                <w:rFonts w:ascii="Arial" w:cs="Arial" w:eastAsia="Arial" w:hAnsi="Arial"/>
                <w:sz w:val="20"/>
                <w:szCs w:val="20"/>
                <w:color w:val="auto"/>
              </w:rPr>
              <w:t>14</w:t>
            </w:r>
          </w:p>
        </w:tc>
        <w:tc>
          <w:tcPr>
            <w:tcW w:w="860" w:type="dxa"/>
            <w:vAlign w:val="bottom"/>
            <w:vMerge w:val="restart"/>
          </w:tcPr>
          <w:p>
            <w:pPr>
              <w:ind w:left="80"/>
              <w:spacing w:after="0"/>
              <w:rPr>
                <w:sz w:val="20"/>
                <w:szCs w:val="20"/>
                <w:color w:val="auto"/>
              </w:rPr>
            </w:pPr>
            <w:r>
              <w:rPr>
                <w:rFonts w:ascii="Arial" w:cs="Arial" w:eastAsia="Arial" w:hAnsi="Arial"/>
                <w:sz w:val="20"/>
                <w:szCs w:val="20"/>
                <w:color w:val="auto"/>
              </w:rPr>
              <w:t>familias</w:t>
            </w:r>
          </w:p>
        </w:tc>
        <w:tc>
          <w:tcPr>
            <w:tcW w:w="620" w:type="dxa"/>
            <w:vAlign w:val="bottom"/>
            <w:vMerge w:val="restart"/>
          </w:tcPr>
          <w:p>
            <w:pPr>
              <w:jc w:val="right"/>
              <w:ind w:right="2"/>
              <w:spacing w:after="0"/>
              <w:rPr>
                <w:sz w:val="20"/>
                <w:szCs w:val="20"/>
                <w:color w:val="auto"/>
              </w:rPr>
            </w:pPr>
            <w:r>
              <w:rPr>
                <w:rFonts w:ascii="Arial" w:cs="Arial" w:eastAsia="Arial" w:hAnsi="Arial"/>
                <w:sz w:val="20"/>
                <w:szCs w:val="20"/>
                <w:color w:val="auto"/>
              </w:rPr>
              <w:t>con</w:t>
            </w:r>
          </w:p>
        </w:tc>
        <w:tc>
          <w:tcPr>
            <w:tcW w:w="680" w:type="dxa"/>
            <w:vAlign w:val="bottom"/>
            <w:vMerge w:val="restart"/>
          </w:tcPr>
          <w:p>
            <w:pPr>
              <w:ind w:left="100"/>
              <w:spacing w:after="0"/>
              <w:rPr>
                <w:sz w:val="20"/>
                <w:szCs w:val="20"/>
                <w:color w:val="auto"/>
              </w:rPr>
            </w:pPr>
            <w:r>
              <w:rPr>
                <w:rFonts w:ascii="Arial" w:cs="Arial" w:eastAsia="Arial" w:hAnsi="Arial"/>
                <w:sz w:val="20"/>
                <w:szCs w:val="20"/>
                <w:color w:val="auto"/>
              </w:rPr>
              <w:t>Visita</w:t>
            </w:r>
          </w:p>
        </w:tc>
        <w:tc>
          <w:tcPr>
            <w:tcW w:w="260" w:type="dxa"/>
            <w:vAlign w:val="bottom"/>
            <w:vMerge w:val="restart"/>
          </w:tcPr>
          <w:p>
            <w:pPr>
              <w:ind w:left="60"/>
              <w:spacing w:after="0"/>
              <w:rPr>
                <w:sz w:val="20"/>
                <w:szCs w:val="20"/>
                <w:color w:val="auto"/>
              </w:rPr>
            </w:pPr>
            <w:r>
              <w:rPr>
                <w:rFonts w:ascii="Arial" w:cs="Arial" w:eastAsia="Arial" w:hAnsi="Arial"/>
                <w:sz w:val="20"/>
                <w:szCs w:val="20"/>
                <w:color w:val="auto"/>
              </w:rPr>
              <w:t>a</w:t>
            </w:r>
          </w:p>
        </w:tc>
        <w:tc>
          <w:tcPr>
            <w:tcW w:w="940" w:type="dxa"/>
            <w:vAlign w:val="bottom"/>
            <w:vMerge w:val="restart"/>
          </w:tcPr>
          <w:p>
            <w:pPr>
              <w:ind w:left="80"/>
              <w:spacing w:after="0"/>
              <w:rPr>
                <w:sz w:val="20"/>
                <w:szCs w:val="20"/>
                <w:color w:val="auto"/>
              </w:rPr>
            </w:pPr>
            <w:r>
              <w:rPr>
                <w:rFonts w:ascii="Arial" w:cs="Arial" w:eastAsia="Arial" w:hAnsi="Arial"/>
                <w:sz w:val="20"/>
                <w:szCs w:val="20"/>
                <w:color w:val="auto"/>
              </w:rPr>
              <w:t>proyecto</w:t>
            </w:r>
          </w:p>
        </w:tc>
        <w:tc>
          <w:tcPr>
            <w:tcW w:w="1500" w:type="dxa"/>
            <w:vAlign w:val="bottom"/>
            <w:gridSpan w:val="2"/>
            <w:vMerge w:val="restart"/>
          </w:tcPr>
          <w:p>
            <w:pPr>
              <w:ind w:left="120"/>
              <w:spacing w:after="0"/>
              <w:rPr>
                <w:sz w:val="20"/>
                <w:szCs w:val="20"/>
                <w:color w:val="auto"/>
              </w:rPr>
            </w:pPr>
            <w:r>
              <w:rPr>
                <w:rFonts w:ascii="Arial" w:cs="Arial" w:eastAsia="Arial" w:hAnsi="Arial"/>
                <w:sz w:val="20"/>
                <w:szCs w:val="20"/>
                <w:color w:val="auto"/>
              </w:rPr>
              <w:t>210,406.00</w:t>
            </w:r>
          </w:p>
        </w:tc>
        <w:tc>
          <w:tcPr>
            <w:tcW w:w="0" w:type="dxa"/>
            <w:vAlign w:val="bottom"/>
          </w:tcPr>
          <w:p>
            <w:pPr>
              <w:spacing w:after="0"/>
              <w:rPr>
                <w:sz w:val="1"/>
                <w:szCs w:val="1"/>
                <w:color w:val="auto"/>
              </w:rPr>
            </w:pPr>
          </w:p>
        </w:tc>
      </w:tr>
      <w:tr>
        <w:trPr>
          <w:trHeight w:val="121"/>
        </w:trPr>
        <w:tc>
          <w:tcPr>
            <w:tcW w:w="1560" w:type="dxa"/>
            <w:vAlign w:val="bottom"/>
          </w:tcPr>
          <w:p>
            <w:pPr>
              <w:spacing w:after="0"/>
              <w:rPr>
                <w:sz w:val="10"/>
                <w:szCs w:val="10"/>
                <w:color w:val="auto"/>
              </w:rPr>
            </w:pPr>
          </w:p>
        </w:tc>
        <w:tc>
          <w:tcPr>
            <w:tcW w:w="580" w:type="dxa"/>
            <w:vAlign w:val="bottom"/>
            <w:gridSpan w:val="2"/>
            <w:vMerge w:val="continue"/>
          </w:tcPr>
          <w:p>
            <w:pPr>
              <w:spacing w:after="0"/>
              <w:rPr>
                <w:sz w:val="10"/>
                <w:szCs w:val="10"/>
                <w:color w:val="auto"/>
              </w:rPr>
            </w:pPr>
          </w:p>
        </w:tc>
        <w:tc>
          <w:tcPr>
            <w:tcW w:w="1080" w:type="dxa"/>
            <w:vAlign w:val="bottom"/>
            <w:vMerge w:val="continue"/>
          </w:tcPr>
          <w:p>
            <w:pPr>
              <w:spacing w:after="0"/>
              <w:rPr>
                <w:sz w:val="10"/>
                <w:szCs w:val="10"/>
                <w:color w:val="auto"/>
              </w:rPr>
            </w:pPr>
          </w:p>
        </w:tc>
        <w:tc>
          <w:tcPr>
            <w:tcW w:w="400" w:type="dxa"/>
            <w:vAlign w:val="bottom"/>
            <w:vMerge w:val="continue"/>
          </w:tcPr>
          <w:p>
            <w:pPr>
              <w:spacing w:after="0"/>
              <w:rPr>
                <w:sz w:val="10"/>
                <w:szCs w:val="10"/>
                <w:color w:val="auto"/>
              </w:rPr>
            </w:pPr>
          </w:p>
        </w:tc>
        <w:tc>
          <w:tcPr>
            <w:tcW w:w="560" w:type="dxa"/>
            <w:vAlign w:val="bottom"/>
            <w:gridSpan w:val="2"/>
            <w:vMerge w:val="continue"/>
          </w:tcPr>
          <w:p>
            <w:pPr>
              <w:spacing w:after="0"/>
              <w:rPr>
                <w:sz w:val="10"/>
                <w:szCs w:val="10"/>
                <w:color w:val="auto"/>
              </w:rPr>
            </w:pPr>
          </w:p>
        </w:tc>
        <w:tc>
          <w:tcPr>
            <w:tcW w:w="860" w:type="dxa"/>
            <w:vAlign w:val="bottom"/>
            <w:vMerge w:val="continue"/>
          </w:tcPr>
          <w:p>
            <w:pPr>
              <w:spacing w:after="0"/>
              <w:rPr>
                <w:sz w:val="10"/>
                <w:szCs w:val="10"/>
                <w:color w:val="auto"/>
              </w:rPr>
            </w:pPr>
          </w:p>
        </w:tc>
        <w:tc>
          <w:tcPr>
            <w:tcW w:w="620" w:type="dxa"/>
            <w:vAlign w:val="bottom"/>
            <w:vMerge w:val="continue"/>
          </w:tcPr>
          <w:p>
            <w:pPr>
              <w:spacing w:after="0"/>
              <w:rPr>
                <w:sz w:val="10"/>
                <w:szCs w:val="10"/>
                <w:color w:val="auto"/>
              </w:rPr>
            </w:pPr>
          </w:p>
        </w:tc>
        <w:tc>
          <w:tcPr>
            <w:tcW w:w="680" w:type="dxa"/>
            <w:vAlign w:val="bottom"/>
            <w:vMerge w:val="continue"/>
          </w:tcPr>
          <w:p>
            <w:pPr>
              <w:spacing w:after="0"/>
              <w:rPr>
                <w:sz w:val="10"/>
                <w:szCs w:val="10"/>
                <w:color w:val="auto"/>
              </w:rPr>
            </w:pPr>
          </w:p>
        </w:tc>
        <w:tc>
          <w:tcPr>
            <w:tcW w:w="260" w:type="dxa"/>
            <w:vAlign w:val="bottom"/>
            <w:vMerge w:val="continue"/>
          </w:tcPr>
          <w:p>
            <w:pPr>
              <w:spacing w:after="0"/>
              <w:rPr>
                <w:sz w:val="10"/>
                <w:szCs w:val="10"/>
                <w:color w:val="auto"/>
              </w:rPr>
            </w:pPr>
          </w:p>
        </w:tc>
        <w:tc>
          <w:tcPr>
            <w:tcW w:w="940" w:type="dxa"/>
            <w:vAlign w:val="bottom"/>
            <w:vMerge w:val="continue"/>
          </w:tcPr>
          <w:p>
            <w:pPr>
              <w:spacing w:after="0"/>
              <w:rPr>
                <w:sz w:val="10"/>
                <w:szCs w:val="10"/>
                <w:color w:val="auto"/>
              </w:rPr>
            </w:pPr>
          </w:p>
        </w:tc>
        <w:tc>
          <w:tcPr>
            <w:tcW w:w="1500" w:type="dxa"/>
            <w:vAlign w:val="bottom"/>
            <w:gridSpan w:val="2"/>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330"/>
        </w:trPr>
        <w:tc>
          <w:tcPr>
            <w:tcW w:w="15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60" w:type="dxa"/>
            <w:vAlign w:val="bottom"/>
          </w:tcPr>
          <w:p>
            <w:pPr>
              <w:ind w:left="100"/>
              <w:spacing w:after="0"/>
              <w:rPr>
                <w:sz w:val="20"/>
                <w:szCs w:val="20"/>
                <w:color w:val="auto"/>
              </w:rPr>
            </w:pPr>
            <w:r>
              <w:rPr>
                <w:rFonts w:ascii="Arial" w:cs="Arial" w:eastAsia="Arial" w:hAnsi="Arial"/>
                <w:sz w:val="20"/>
                <w:szCs w:val="20"/>
                <w:color w:val="auto"/>
                <w:w w:val="98"/>
              </w:rPr>
              <w:t>riego</w:t>
            </w:r>
          </w:p>
        </w:tc>
        <w:tc>
          <w:tcPr>
            <w:tcW w:w="1080" w:type="dxa"/>
            <w:vAlign w:val="bottom"/>
          </w:tcPr>
          <w:p>
            <w:pPr>
              <w:ind w:left="360"/>
              <w:spacing w:after="0"/>
              <w:rPr>
                <w:sz w:val="20"/>
                <w:szCs w:val="20"/>
                <w:color w:val="auto"/>
              </w:rPr>
            </w:pPr>
            <w:r>
              <w:rPr>
                <w:rFonts w:ascii="Arial" w:cs="Arial" w:eastAsia="Arial" w:hAnsi="Arial"/>
                <w:sz w:val="20"/>
                <w:szCs w:val="20"/>
                <w:color w:val="auto"/>
              </w:rPr>
              <w:t>para</w:t>
            </w:r>
          </w:p>
        </w:tc>
        <w:tc>
          <w:tcPr>
            <w:tcW w:w="400" w:type="dxa"/>
            <w:vAlign w:val="bottom"/>
          </w:tcPr>
          <w:p>
            <w:pPr>
              <w:jc w:val="right"/>
              <w:ind w:right="22"/>
              <w:spacing w:after="0"/>
              <w:rPr>
                <w:sz w:val="20"/>
                <w:szCs w:val="20"/>
                <w:color w:val="auto"/>
              </w:rPr>
            </w:pPr>
            <w:r>
              <w:rPr>
                <w:rFonts w:ascii="Arial" w:cs="Arial" w:eastAsia="Arial" w:hAnsi="Arial"/>
                <w:sz w:val="20"/>
                <w:szCs w:val="20"/>
                <w:color w:val="auto"/>
              </w:rPr>
              <w:t>50</w:t>
            </w:r>
          </w:p>
        </w:tc>
        <w:tc>
          <w:tcPr>
            <w:tcW w:w="20" w:type="dxa"/>
            <w:vAlign w:val="bottom"/>
          </w:tcPr>
          <w:p>
            <w:pPr>
              <w:spacing w:after="0"/>
              <w:rPr>
                <w:sz w:val="24"/>
                <w:szCs w:val="24"/>
                <w:color w:val="auto"/>
              </w:rPr>
            </w:pPr>
          </w:p>
        </w:tc>
        <w:tc>
          <w:tcPr>
            <w:tcW w:w="1400" w:type="dxa"/>
            <w:vAlign w:val="bottom"/>
            <w:gridSpan w:val="2"/>
          </w:tcPr>
          <w:p>
            <w:pPr>
              <w:ind w:left="80"/>
              <w:spacing w:after="0"/>
              <w:rPr>
                <w:sz w:val="20"/>
                <w:szCs w:val="20"/>
                <w:color w:val="auto"/>
              </w:rPr>
            </w:pPr>
            <w:r>
              <w:rPr>
                <w:rFonts w:ascii="Arial" w:cs="Arial" w:eastAsia="Arial" w:hAnsi="Arial"/>
                <w:sz w:val="20"/>
                <w:szCs w:val="20"/>
                <w:color w:val="auto"/>
              </w:rPr>
              <w:t>sistema   de</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w w:val="99"/>
              </w:rPr>
              <w:t>riego,</w:t>
            </w:r>
          </w:p>
        </w:tc>
        <w:tc>
          <w:tcPr>
            <w:tcW w:w="680" w:type="dxa"/>
            <w:vAlign w:val="bottom"/>
          </w:tcPr>
          <w:p>
            <w:pPr>
              <w:ind w:left="100"/>
              <w:spacing w:after="0"/>
              <w:rPr>
                <w:sz w:val="20"/>
                <w:szCs w:val="20"/>
                <w:color w:val="auto"/>
              </w:rPr>
            </w:pPr>
            <w:r>
              <w:rPr>
                <w:rFonts w:ascii="Arial" w:cs="Arial" w:eastAsia="Arial" w:hAnsi="Arial"/>
                <w:sz w:val="20"/>
                <w:szCs w:val="20"/>
                <w:color w:val="auto"/>
              </w:rPr>
              <w:t>in situ</w:t>
            </w: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5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40" w:type="dxa"/>
            <w:vAlign w:val="bottom"/>
            <w:gridSpan w:val="3"/>
          </w:tcPr>
          <w:p>
            <w:pPr>
              <w:ind w:left="100"/>
              <w:spacing w:after="0"/>
              <w:rPr>
                <w:sz w:val="20"/>
                <w:szCs w:val="20"/>
                <w:color w:val="auto"/>
              </w:rPr>
            </w:pPr>
            <w:r>
              <w:rPr>
                <w:rFonts w:ascii="Arial" w:cs="Arial" w:eastAsia="Arial" w:hAnsi="Arial"/>
                <w:sz w:val="20"/>
                <w:szCs w:val="20"/>
                <w:color w:val="auto"/>
              </w:rPr>
              <w:t>plantas de aguacate</w:t>
            </w:r>
          </w:p>
        </w:tc>
        <w:tc>
          <w:tcPr>
            <w:tcW w:w="20" w:type="dxa"/>
            <w:vAlign w:val="bottom"/>
          </w:tcPr>
          <w:p>
            <w:pPr>
              <w:spacing w:after="0"/>
              <w:rPr>
                <w:sz w:val="24"/>
                <w:szCs w:val="24"/>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para</w:t>
            </w:r>
          </w:p>
        </w:tc>
        <w:tc>
          <w:tcPr>
            <w:tcW w:w="860" w:type="dxa"/>
            <w:vAlign w:val="bottom"/>
          </w:tcPr>
          <w:p>
            <w:pPr>
              <w:ind w:left="260"/>
              <w:spacing w:after="0"/>
              <w:rPr>
                <w:sz w:val="20"/>
                <w:szCs w:val="20"/>
                <w:color w:val="auto"/>
              </w:rPr>
            </w:pPr>
            <w:r>
              <w:rPr>
                <w:rFonts w:ascii="Arial" w:cs="Arial" w:eastAsia="Arial" w:hAnsi="Arial"/>
                <w:sz w:val="20"/>
                <w:szCs w:val="20"/>
                <w:color w:val="auto"/>
              </w:rPr>
              <w:t>huerta</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de</w:t>
            </w:r>
          </w:p>
        </w:tc>
        <w:tc>
          <w:tcPr>
            <w:tcW w:w="6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1"/>
        </w:trPr>
        <w:tc>
          <w:tcPr>
            <w:tcW w:w="15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40" w:type="dxa"/>
            <w:vAlign w:val="bottom"/>
            <w:gridSpan w:val="2"/>
          </w:tcPr>
          <w:p>
            <w:pPr>
              <w:ind w:left="100"/>
              <w:spacing w:after="0"/>
              <w:rPr>
                <w:sz w:val="20"/>
                <w:szCs w:val="20"/>
                <w:color w:val="auto"/>
              </w:rPr>
            </w:pPr>
            <w:r>
              <w:rPr>
                <w:rFonts w:ascii="Arial" w:cs="Arial" w:eastAsia="Arial" w:hAnsi="Arial"/>
                <w:sz w:val="20"/>
                <w:szCs w:val="20"/>
                <w:color w:val="auto"/>
              </w:rPr>
              <w:t>Hass (2,500m²)</w:t>
            </w: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gridSpan w:val="2"/>
          </w:tcPr>
          <w:p>
            <w:pPr>
              <w:ind w:left="80"/>
              <w:spacing w:after="0"/>
              <w:rPr>
                <w:sz w:val="20"/>
                <w:szCs w:val="20"/>
                <w:color w:val="auto"/>
              </w:rPr>
            </w:pPr>
            <w:r>
              <w:rPr>
                <w:rFonts w:ascii="Arial" w:cs="Arial" w:eastAsia="Arial" w:hAnsi="Arial"/>
                <w:sz w:val="20"/>
                <w:szCs w:val="20"/>
                <w:color w:val="auto"/>
              </w:rPr>
              <w:t>aguacate.</w:t>
            </w:r>
          </w:p>
        </w:tc>
        <w:tc>
          <w:tcPr>
            <w:tcW w:w="6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7"/>
        </w:trPr>
        <w:tc>
          <w:tcPr>
            <w:tcW w:w="1560" w:type="dxa"/>
            <w:vAlign w:val="bottom"/>
          </w:tcPr>
          <w:p>
            <w:pPr>
              <w:spacing w:after="0"/>
              <w:rPr>
                <w:sz w:val="17"/>
                <w:szCs w:val="17"/>
                <w:color w:val="auto"/>
              </w:rPr>
            </w:pPr>
          </w:p>
        </w:tc>
        <w:tc>
          <w:tcPr>
            <w:tcW w:w="20" w:type="dxa"/>
            <w:vAlign w:val="bottom"/>
            <w:vMerge w:val="restart"/>
          </w:tcPr>
          <w:p>
            <w:pPr>
              <w:spacing w:after="0"/>
              <w:rPr>
                <w:sz w:val="17"/>
                <w:szCs w:val="17"/>
                <w:color w:val="auto"/>
              </w:rPr>
            </w:pPr>
          </w:p>
        </w:tc>
        <w:tc>
          <w:tcPr>
            <w:tcW w:w="560" w:type="dxa"/>
            <w:vAlign w:val="bottom"/>
            <w:tcBorders>
              <w:bottom w:val="single" w:sz="8" w:color="FFE599"/>
            </w:tcBorders>
          </w:tcPr>
          <w:p>
            <w:pPr>
              <w:spacing w:after="0"/>
              <w:rPr>
                <w:sz w:val="17"/>
                <w:szCs w:val="17"/>
                <w:color w:val="auto"/>
              </w:rPr>
            </w:pPr>
          </w:p>
        </w:tc>
        <w:tc>
          <w:tcPr>
            <w:tcW w:w="1080" w:type="dxa"/>
            <w:vAlign w:val="bottom"/>
            <w:tcBorders>
              <w:bottom w:val="single" w:sz="8" w:color="FFE599"/>
            </w:tcBorders>
          </w:tcPr>
          <w:p>
            <w:pPr>
              <w:spacing w:after="0"/>
              <w:rPr>
                <w:sz w:val="17"/>
                <w:szCs w:val="17"/>
                <w:color w:val="auto"/>
              </w:rPr>
            </w:pPr>
          </w:p>
        </w:tc>
        <w:tc>
          <w:tcPr>
            <w:tcW w:w="400" w:type="dxa"/>
            <w:vAlign w:val="bottom"/>
            <w:tcBorders>
              <w:bottom w:val="single" w:sz="8" w:color="FFE599"/>
            </w:tcBorders>
          </w:tcPr>
          <w:p>
            <w:pPr>
              <w:spacing w:after="0"/>
              <w:rPr>
                <w:sz w:val="17"/>
                <w:szCs w:val="17"/>
                <w:color w:val="auto"/>
              </w:rPr>
            </w:pPr>
          </w:p>
        </w:tc>
        <w:tc>
          <w:tcPr>
            <w:tcW w:w="20" w:type="dxa"/>
            <w:vAlign w:val="bottom"/>
            <w:vMerge w:val="restart"/>
          </w:tcPr>
          <w:p>
            <w:pPr>
              <w:spacing w:after="0"/>
              <w:rPr>
                <w:sz w:val="17"/>
                <w:szCs w:val="17"/>
                <w:color w:val="auto"/>
              </w:rPr>
            </w:pPr>
          </w:p>
        </w:tc>
        <w:tc>
          <w:tcPr>
            <w:tcW w:w="540" w:type="dxa"/>
            <w:vAlign w:val="bottom"/>
            <w:tcBorders>
              <w:bottom w:val="single" w:sz="8" w:color="FFE599"/>
            </w:tcBorders>
          </w:tcPr>
          <w:p>
            <w:pPr>
              <w:spacing w:after="0"/>
              <w:rPr>
                <w:sz w:val="17"/>
                <w:szCs w:val="17"/>
                <w:color w:val="auto"/>
              </w:rPr>
            </w:pPr>
          </w:p>
        </w:tc>
        <w:tc>
          <w:tcPr>
            <w:tcW w:w="860" w:type="dxa"/>
            <w:vAlign w:val="bottom"/>
            <w:tcBorders>
              <w:bottom w:val="single" w:sz="8" w:color="FFE599"/>
            </w:tcBorders>
          </w:tcPr>
          <w:p>
            <w:pPr>
              <w:spacing w:after="0"/>
              <w:rPr>
                <w:sz w:val="17"/>
                <w:szCs w:val="17"/>
                <w:color w:val="auto"/>
              </w:rPr>
            </w:pPr>
          </w:p>
        </w:tc>
        <w:tc>
          <w:tcPr>
            <w:tcW w:w="620" w:type="dxa"/>
            <w:vAlign w:val="bottom"/>
            <w:tcBorders>
              <w:bottom w:val="single" w:sz="8" w:color="FFE599"/>
            </w:tcBorders>
          </w:tcPr>
          <w:p>
            <w:pPr>
              <w:spacing w:after="0"/>
              <w:rPr>
                <w:sz w:val="17"/>
                <w:szCs w:val="17"/>
                <w:color w:val="auto"/>
              </w:rPr>
            </w:pPr>
          </w:p>
        </w:tc>
        <w:tc>
          <w:tcPr>
            <w:tcW w:w="680" w:type="dxa"/>
            <w:vAlign w:val="bottom"/>
            <w:tcBorders>
              <w:bottom w:val="single" w:sz="8" w:color="FFE599"/>
            </w:tcBorders>
          </w:tcPr>
          <w:p>
            <w:pPr>
              <w:spacing w:after="0"/>
              <w:rPr>
                <w:sz w:val="17"/>
                <w:szCs w:val="17"/>
                <w:color w:val="auto"/>
              </w:rPr>
            </w:pPr>
          </w:p>
        </w:tc>
        <w:tc>
          <w:tcPr>
            <w:tcW w:w="260" w:type="dxa"/>
            <w:vAlign w:val="bottom"/>
            <w:tcBorders>
              <w:bottom w:val="single" w:sz="8" w:color="FFE599"/>
            </w:tcBorders>
          </w:tcPr>
          <w:p>
            <w:pPr>
              <w:spacing w:after="0"/>
              <w:rPr>
                <w:sz w:val="17"/>
                <w:szCs w:val="17"/>
                <w:color w:val="auto"/>
              </w:rPr>
            </w:pPr>
          </w:p>
        </w:tc>
        <w:tc>
          <w:tcPr>
            <w:tcW w:w="940" w:type="dxa"/>
            <w:vAlign w:val="bottom"/>
            <w:tcBorders>
              <w:bottom w:val="single" w:sz="8" w:color="FFE599"/>
            </w:tcBorders>
          </w:tcPr>
          <w:p>
            <w:pPr>
              <w:spacing w:after="0"/>
              <w:rPr>
                <w:sz w:val="17"/>
                <w:szCs w:val="17"/>
                <w:color w:val="auto"/>
              </w:rPr>
            </w:pPr>
          </w:p>
        </w:tc>
        <w:tc>
          <w:tcPr>
            <w:tcW w:w="20" w:type="dxa"/>
            <w:vAlign w:val="bottom"/>
            <w:vMerge w:val="restart"/>
          </w:tcPr>
          <w:p>
            <w:pPr>
              <w:spacing w:after="0"/>
              <w:rPr>
                <w:sz w:val="17"/>
                <w:szCs w:val="17"/>
                <w:color w:val="auto"/>
              </w:rPr>
            </w:pPr>
          </w:p>
        </w:tc>
        <w:tc>
          <w:tcPr>
            <w:tcW w:w="1480" w:type="dxa"/>
            <w:vAlign w:val="bottom"/>
            <w:tcBorders>
              <w:bottom w:val="single" w:sz="8" w:color="FFE599"/>
            </w:tcBorders>
          </w:tcPr>
          <w:p>
            <w:pPr>
              <w:spacing w:after="0"/>
              <w:rPr>
                <w:sz w:val="17"/>
                <w:szCs w:val="17"/>
                <w:color w:val="auto"/>
              </w:rPr>
            </w:pPr>
          </w:p>
        </w:tc>
        <w:tc>
          <w:tcPr>
            <w:tcW w:w="0" w:type="dxa"/>
            <w:vAlign w:val="bottom"/>
          </w:tcPr>
          <w:p>
            <w:pPr>
              <w:spacing w:after="0"/>
              <w:rPr>
                <w:sz w:val="1"/>
                <w:szCs w:val="1"/>
                <w:color w:val="auto"/>
              </w:rPr>
            </w:pPr>
          </w:p>
        </w:tc>
      </w:tr>
      <w:tr>
        <w:trPr>
          <w:trHeight w:val="249"/>
        </w:trPr>
        <w:tc>
          <w:tcPr>
            <w:tcW w:w="1560" w:type="dxa"/>
            <w:vAlign w:val="bottom"/>
          </w:tcPr>
          <w:p>
            <w:pPr>
              <w:spacing w:after="0"/>
              <w:rPr>
                <w:sz w:val="21"/>
                <w:szCs w:val="21"/>
                <w:color w:val="auto"/>
              </w:rPr>
            </w:pPr>
          </w:p>
        </w:tc>
        <w:tc>
          <w:tcPr>
            <w:tcW w:w="20" w:type="dxa"/>
            <w:vAlign w:val="bottom"/>
            <w:vMerge w:val="continue"/>
          </w:tcPr>
          <w:p>
            <w:pPr>
              <w:spacing w:after="0"/>
              <w:rPr>
                <w:sz w:val="21"/>
                <w:szCs w:val="21"/>
                <w:color w:val="auto"/>
              </w:rPr>
            </w:pPr>
          </w:p>
        </w:tc>
        <w:tc>
          <w:tcPr>
            <w:tcW w:w="560" w:type="dxa"/>
            <w:vAlign w:val="bottom"/>
          </w:tcPr>
          <w:p>
            <w:pPr>
              <w:ind w:left="100"/>
              <w:spacing w:after="0"/>
              <w:rPr>
                <w:sz w:val="20"/>
                <w:szCs w:val="20"/>
                <w:color w:val="auto"/>
              </w:rPr>
            </w:pPr>
            <w:r>
              <w:rPr>
                <w:rFonts w:ascii="Arial" w:cs="Arial" w:eastAsia="Arial" w:hAnsi="Arial"/>
                <w:sz w:val="20"/>
                <w:szCs w:val="20"/>
                <w:color w:val="auto"/>
              </w:rPr>
              <w:t>104</w:t>
            </w:r>
          </w:p>
        </w:tc>
        <w:tc>
          <w:tcPr>
            <w:tcW w:w="1080" w:type="dxa"/>
            <w:vAlign w:val="bottom"/>
          </w:tcPr>
          <w:p>
            <w:pPr>
              <w:spacing w:after="0"/>
              <w:rPr>
                <w:sz w:val="20"/>
                <w:szCs w:val="20"/>
                <w:color w:val="auto"/>
              </w:rPr>
            </w:pPr>
            <w:r>
              <w:rPr>
                <w:rFonts w:ascii="Arial" w:cs="Arial" w:eastAsia="Arial" w:hAnsi="Arial"/>
                <w:sz w:val="20"/>
                <w:szCs w:val="20"/>
                <w:color w:val="auto"/>
              </w:rPr>
              <w:t>huertos  de</w:t>
            </w:r>
          </w:p>
        </w:tc>
        <w:tc>
          <w:tcPr>
            <w:tcW w:w="400" w:type="dxa"/>
            <w:vAlign w:val="bottom"/>
          </w:tcPr>
          <w:p>
            <w:pPr>
              <w:jc w:val="right"/>
              <w:ind w:right="22"/>
              <w:spacing w:after="0"/>
              <w:rPr>
                <w:sz w:val="20"/>
                <w:szCs w:val="20"/>
                <w:color w:val="auto"/>
              </w:rPr>
            </w:pPr>
            <w:r>
              <w:rPr>
                <w:rFonts w:ascii="Arial" w:cs="Arial" w:eastAsia="Arial" w:hAnsi="Arial"/>
                <w:sz w:val="20"/>
                <w:szCs w:val="20"/>
                <w:color w:val="auto"/>
              </w:rPr>
              <w:t>40</w:t>
            </w:r>
          </w:p>
        </w:tc>
        <w:tc>
          <w:tcPr>
            <w:tcW w:w="20" w:type="dxa"/>
            <w:vAlign w:val="bottom"/>
            <w:vMerge w:val="continue"/>
          </w:tcPr>
          <w:p>
            <w:pPr>
              <w:spacing w:after="0"/>
              <w:rPr>
                <w:sz w:val="21"/>
                <w:szCs w:val="21"/>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104</w:t>
            </w:r>
          </w:p>
        </w:tc>
        <w:tc>
          <w:tcPr>
            <w:tcW w:w="860" w:type="dxa"/>
            <w:vAlign w:val="bottom"/>
          </w:tcPr>
          <w:p>
            <w:pPr>
              <w:ind w:left="120"/>
              <w:spacing w:after="0"/>
              <w:rPr>
                <w:sz w:val="20"/>
                <w:szCs w:val="20"/>
                <w:color w:val="auto"/>
              </w:rPr>
            </w:pPr>
            <w:r>
              <w:rPr>
                <w:rFonts w:ascii="Arial" w:cs="Arial" w:eastAsia="Arial" w:hAnsi="Arial"/>
                <w:sz w:val="20"/>
                <w:szCs w:val="20"/>
                <w:color w:val="auto"/>
              </w:rPr>
              <w:t>familias</w:t>
            </w:r>
          </w:p>
        </w:tc>
        <w:tc>
          <w:tcPr>
            <w:tcW w:w="620" w:type="dxa"/>
            <w:vAlign w:val="bottom"/>
          </w:tcPr>
          <w:p>
            <w:pPr>
              <w:jc w:val="right"/>
              <w:ind w:right="2"/>
              <w:spacing w:after="0"/>
              <w:rPr>
                <w:sz w:val="20"/>
                <w:szCs w:val="20"/>
                <w:color w:val="auto"/>
              </w:rPr>
            </w:pPr>
            <w:r>
              <w:rPr>
                <w:rFonts w:ascii="Arial" w:cs="Arial" w:eastAsia="Arial" w:hAnsi="Arial"/>
                <w:sz w:val="20"/>
                <w:szCs w:val="20"/>
                <w:color w:val="auto"/>
              </w:rPr>
              <w:t>con</w:t>
            </w:r>
          </w:p>
        </w:tc>
        <w:tc>
          <w:tcPr>
            <w:tcW w:w="680" w:type="dxa"/>
            <w:vAlign w:val="bottom"/>
          </w:tcPr>
          <w:p>
            <w:pPr>
              <w:ind w:left="100"/>
              <w:spacing w:after="0"/>
              <w:rPr>
                <w:sz w:val="20"/>
                <w:szCs w:val="20"/>
                <w:color w:val="auto"/>
              </w:rPr>
            </w:pPr>
            <w:r>
              <w:rPr>
                <w:rFonts w:ascii="Arial" w:cs="Arial" w:eastAsia="Arial" w:hAnsi="Arial"/>
                <w:sz w:val="20"/>
                <w:szCs w:val="20"/>
                <w:color w:val="auto"/>
              </w:rPr>
              <w:t>Visita</w:t>
            </w:r>
          </w:p>
        </w:tc>
        <w:tc>
          <w:tcPr>
            <w:tcW w:w="260" w:type="dxa"/>
            <w:vAlign w:val="bottom"/>
          </w:tcPr>
          <w:p>
            <w:pPr>
              <w:ind w:left="60"/>
              <w:spacing w:after="0"/>
              <w:rPr>
                <w:sz w:val="20"/>
                <w:szCs w:val="20"/>
                <w:color w:val="auto"/>
              </w:rPr>
            </w:pPr>
            <w:r>
              <w:rPr>
                <w:rFonts w:ascii="Arial" w:cs="Arial" w:eastAsia="Arial" w:hAnsi="Arial"/>
                <w:sz w:val="20"/>
                <w:szCs w:val="20"/>
                <w:color w:val="auto"/>
              </w:rPr>
              <w:t>a</w:t>
            </w:r>
          </w:p>
        </w:tc>
        <w:tc>
          <w:tcPr>
            <w:tcW w:w="940" w:type="dxa"/>
            <w:vAlign w:val="bottom"/>
          </w:tcPr>
          <w:p>
            <w:pPr>
              <w:ind w:left="80"/>
              <w:spacing w:after="0"/>
              <w:rPr>
                <w:sz w:val="20"/>
                <w:szCs w:val="20"/>
                <w:color w:val="auto"/>
              </w:rPr>
            </w:pPr>
            <w:r>
              <w:rPr>
                <w:rFonts w:ascii="Arial" w:cs="Arial" w:eastAsia="Arial" w:hAnsi="Arial"/>
                <w:sz w:val="20"/>
                <w:szCs w:val="20"/>
                <w:color w:val="auto"/>
              </w:rPr>
              <w:t>proyecto</w:t>
            </w:r>
          </w:p>
        </w:tc>
        <w:tc>
          <w:tcPr>
            <w:tcW w:w="20" w:type="dxa"/>
            <w:vAlign w:val="bottom"/>
            <w:vMerge w:val="continue"/>
          </w:tcPr>
          <w:p>
            <w:pPr>
              <w:spacing w:after="0"/>
              <w:rPr>
                <w:sz w:val="21"/>
                <w:szCs w:val="21"/>
                <w:color w:val="auto"/>
              </w:rPr>
            </w:pPr>
          </w:p>
        </w:tc>
        <w:tc>
          <w:tcPr>
            <w:tcW w:w="1480" w:type="dxa"/>
            <w:vAlign w:val="bottom"/>
          </w:tcPr>
          <w:p>
            <w:pPr>
              <w:ind w:left="100"/>
              <w:spacing w:after="0"/>
              <w:rPr>
                <w:sz w:val="20"/>
                <w:szCs w:val="20"/>
                <w:color w:val="auto"/>
              </w:rPr>
            </w:pPr>
            <w:r>
              <w:rPr>
                <w:rFonts w:ascii="Arial" w:cs="Arial" w:eastAsia="Arial" w:hAnsi="Arial"/>
                <w:sz w:val="20"/>
                <w:szCs w:val="20"/>
                <w:color w:val="auto"/>
              </w:rPr>
              <w:t>374,400.00</w:t>
            </w:r>
          </w:p>
        </w:tc>
        <w:tc>
          <w:tcPr>
            <w:tcW w:w="0" w:type="dxa"/>
            <w:vAlign w:val="bottom"/>
          </w:tcPr>
          <w:p>
            <w:pPr>
              <w:spacing w:after="0"/>
              <w:rPr>
                <w:sz w:val="1"/>
                <w:szCs w:val="1"/>
                <w:color w:val="auto"/>
              </w:rPr>
            </w:pPr>
          </w:p>
        </w:tc>
      </w:tr>
      <w:tr>
        <w:trPr>
          <w:trHeight w:val="330"/>
        </w:trPr>
        <w:tc>
          <w:tcPr>
            <w:tcW w:w="15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40" w:type="dxa"/>
            <w:vAlign w:val="bottom"/>
            <w:gridSpan w:val="3"/>
          </w:tcPr>
          <w:p>
            <w:pPr>
              <w:ind w:left="100"/>
              <w:spacing w:after="0"/>
              <w:rPr>
                <w:sz w:val="20"/>
                <w:szCs w:val="20"/>
                <w:color w:val="auto"/>
              </w:rPr>
            </w:pPr>
            <w:r>
              <w:rPr>
                <w:rFonts w:ascii="Arial" w:cs="Arial" w:eastAsia="Arial" w:hAnsi="Arial"/>
                <w:sz w:val="20"/>
                <w:szCs w:val="20"/>
                <w:color w:val="auto"/>
              </w:rPr>
              <w:t>plantas de aguacate</w:t>
            </w:r>
          </w:p>
        </w:tc>
        <w:tc>
          <w:tcPr>
            <w:tcW w:w="20" w:type="dxa"/>
            <w:vAlign w:val="bottom"/>
          </w:tcPr>
          <w:p>
            <w:pPr>
              <w:spacing w:after="0"/>
              <w:rPr>
                <w:sz w:val="24"/>
                <w:szCs w:val="24"/>
                <w:color w:val="auto"/>
              </w:rPr>
            </w:pPr>
          </w:p>
        </w:tc>
        <w:tc>
          <w:tcPr>
            <w:tcW w:w="1400" w:type="dxa"/>
            <w:vAlign w:val="bottom"/>
            <w:gridSpan w:val="2"/>
          </w:tcPr>
          <w:p>
            <w:pPr>
              <w:ind w:left="80"/>
              <w:spacing w:after="0"/>
              <w:rPr>
                <w:sz w:val="20"/>
                <w:szCs w:val="20"/>
                <w:color w:val="auto"/>
              </w:rPr>
            </w:pPr>
            <w:r>
              <w:rPr>
                <w:rFonts w:ascii="Arial" w:cs="Arial" w:eastAsia="Arial" w:hAnsi="Arial"/>
                <w:sz w:val="20"/>
                <w:szCs w:val="20"/>
                <w:color w:val="auto"/>
              </w:rPr>
              <w:t>huertas.</w:t>
            </w:r>
          </w:p>
        </w:tc>
        <w:tc>
          <w:tcPr>
            <w:tcW w:w="620" w:type="dxa"/>
            <w:vAlign w:val="bottom"/>
          </w:tcPr>
          <w:p>
            <w:pPr>
              <w:spacing w:after="0"/>
              <w:rPr>
                <w:sz w:val="24"/>
                <w:szCs w:val="24"/>
                <w:color w:val="auto"/>
              </w:rPr>
            </w:pPr>
          </w:p>
        </w:tc>
        <w:tc>
          <w:tcPr>
            <w:tcW w:w="680" w:type="dxa"/>
            <w:vAlign w:val="bottom"/>
          </w:tcPr>
          <w:p>
            <w:pPr>
              <w:ind w:left="100"/>
              <w:spacing w:after="0"/>
              <w:rPr>
                <w:sz w:val="20"/>
                <w:szCs w:val="20"/>
                <w:color w:val="auto"/>
              </w:rPr>
            </w:pPr>
            <w:r>
              <w:rPr>
                <w:rFonts w:ascii="Arial" w:cs="Arial" w:eastAsia="Arial" w:hAnsi="Arial"/>
                <w:sz w:val="20"/>
                <w:szCs w:val="20"/>
                <w:color w:val="auto"/>
              </w:rPr>
              <w:t>in situ</w:t>
            </w: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5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60" w:type="dxa"/>
            <w:vAlign w:val="bottom"/>
          </w:tcPr>
          <w:p>
            <w:pPr>
              <w:ind w:left="100"/>
              <w:spacing w:after="0"/>
              <w:rPr>
                <w:sz w:val="20"/>
                <w:szCs w:val="20"/>
                <w:color w:val="auto"/>
              </w:rPr>
            </w:pPr>
            <w:r>
              <w:rPr>
                <w:rFonts w:ascii="Arial" w:cs="Arial" w:eastAsia="Arial" w:hAnsi="Arial"/>
                <w:sz w:val="20"/>
                <w:szCs w:val="20"/>
                <w:color w:val="auto"/>
                <w:w w:val="96"/>
              </w:rPr>
              <w:t>Hass</w:t>
            </w:r>
          </w:p>
        </w:tc>
        <w:tc>
          <w:tcPr>
            <w:tcW w:w="10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43"/>
        </w:trPr>
        <w:tc>
          <w:tcPr>
            <w:tcW w:w="1560" w:type="dxa"/>
            <w:vAlign w:val="bottom"/>
            <w:tcBorders>
              <w:bottom w:val="single" w:sz="8" w:color="FFE599"/>
            </w:tcBorders>
          </w:tcPr>
          <w:p>
            <w:pPr>
              <w:spacing w:after="0"/>
              <w:rPr>
                <w:sz w:val="24"/>
                <w:szCs w:val="24"/>
                <w:color w:val="auto"/>
              </w:rPr>
            </w:pPr>
          </w:p>
        </w:tc>
        <w:tc>
          <w:tcPr>
            <w:tcW w:w="20" w:type="dxa"/>
            <w:vAlign w:val="bottom"/>
            <w:vMerge w:val="restart"/>
          </w:tcPr>
          <w:p>
            <w:pPr>
              <w:spacing w:after="0"/>
              <w:rPr>
                <w:sz w:val="24"/>
                <w:szCs w:val="24"/>
                <w:color w:val="auto"/>
              </w:rPr>
            </w:pPr>
          </w:p>
        </w:tc>
        <w:tc>
          <w:tcPr>
            <w:tcW w:w="560" w:type="dxa"/>
            <w:vAlign w:val="bottom"/>
            <w:tcBorders>
              <w:bottom w:val="single" w:sz="8" w:color="FFE599"/>
            </w:tcBorders>
          </w:tcPr>
          <w:p>
            <w:pPr>
              <w:spacing w:after="0"/>
              <w:rPr>
                <w:sz w:val="24"/>
                <w:szCs w:val="24"/>
                <w:color w:val="auto"/>
              </w:rPr>
            </w:pPr>
          </w:p>
        </w:tc>
        <w:tc>
          <w:tcPr>
            <w:tcW w:w="1480" w:type="dxa"/>
            <w:vAlign w:val="bottom"/>
            <w:tcBorders>
              <w:bottom w:val="single" w:sz="8" w:color="FFE599"/>
            </w:tcBorders>
            <w:gridSpan w:val="2"/>
          </w:tcPr>
          <w:p>
            <w:pPr>
              <w:spacing w:after="0"/>
              <w:rPr>
                <w:sz w:val="24"/>
                <w:szCs w:val="24"/>
                <w:color w:val="auto"/>
              </w:rPr>
            </w:pPr>
          </w:p>
        </w:tc>
        <w:tc>
          <w:tcPr>
            <w:tcW w:w="20" w:type="dxa"/>
            <w:vAlign w:val="bottom"/>
            <w:vMerge w:val="restart"/>
          </w:tcPr>
          <w:p>
            <w:pPr>
              <w:spacing w:after="0"/>
              <w:rPr>
                <w:sz w:val="24"/>
                <w:szCs w:val="24"/>
                <w:color w:val="auto"/>
              </w:rPr>
            </w:pPr>
          </w:p>
        </w:tc>
        <w:tc>
          <w:tcPr>
            <w:tcW w:w="540" w:type="dxa"/>
            <w:vAlign w:val="bottom"/>
            <w:tcBorders>
              <w:bottom w:val="single" w:sz="8" w:color="FFE599"/>
            </w:tcBorders>
          </w:tcPr>
          <w:p>
            <w:pPr>
              <w:spacing w:after="0"/>
              <w:rPr>
                <w:sz w:val="24"/>
                <w:szCs w:val="24"/>
                <w:color w:val="auto"/>
              </w:rPr>
            </w:pPr>
          </w:p>
        </w:tc>
        <w:tc>
          <w:tcPr>
            <w:tcW w:w="1480" w:type="dxa"/>
            <w:vAlign w:val="bottom"/>
            <w:tcBorders>
              <w:bottom w:val="single" w:sz="8" w:color="FFE599"/>
            </w:tcBorders>
            <w:gridSpan w:val="2"/>
          </w:tcPr>
          <w:p>
            <w:pPr>
              <w:spacing w:after="0"/>
              <w:rPr>
                <w:sz w:val="24"/>
                <w:szCs w:val="24"/>
                <w:color w:val="auto"/>
              </w:rPr>
            </w:pPr>
          </w:p>
        </w:tc>
        <w:tc>
          <w:tcPr>
            <w:tcW w:w="1880" w:type="dxa"/>
            <w:vAlign w:val="bottom"/>
            <w:tcBorders>
              <w:bottom w:val="single" w:sz="8" w:color="FFE599"/>
            </w:tcBorders>
            <w:gridSpan w:val="3"/>
          </w:tcPr>
          <w:p>
            <w:pPr>
              <w:spacing w:after="0"/>
              <w:rPr>
                <w:sz w:val="24"/>
                <w:szCs w:val="24"/>
                <w:color w:val="auto"/>
              </w:rPr>
            </w:pPr>
          </w:p>
        </w:tc>
        <w:tc>
          <w:tcPr>
            <w:tcW w:w="20" w:type="dxa"/>
            <w:vAlign w:val="bottom"/>
            <w:vMerge w:val="restart"/>
          </w:tcPr>
          <w:p>
            <w:pPr>
              <w:spacing w:after="0"/>
              <w:rPr>
                <w:sz w:val="24"/>
                <w:szCs w:val="24"/>
                <w:color w:val="auto"/>
              </w:rPr>
            </w:pPr>
          </w:p>
        </w:tc>
        <w:tc>
          <w:tcPr>
            <w:tcW w:w="1480" w:type="dxa"/>
            <w:vAlign w:val="bottom"/>
            <w:tcBorders>
              <w:bottom w:val="single" w:sz="8" w:color="FFE599"/>
            </w:tcBorders>
          </w:tcPr>
          <w:p>
            <w:pPr>
              <w:spacing w:after="0"/>
              <w:rPr>
                <w:sz w:val="24"/>
                <w:szCs w:val="24"/>
                <w:color w:val="auto"/>
              </w:rPr>
            </w:pPr>
          </w:p>
        </w:tc>
        <w:tc>
          <w:tcPr>
            <w:tcW w:w="0" w:type="dxa"/>
            <w:vAlign w:val="bottom"/>
          </w:tcPr>
          <w:p>
            <w:pPr>
              <w:spacing w:after="0"/>
              <w:rPr>
                <w:sz w:val="1"/>
                <w:szCs w:val="1"/>
                <w:color w:val="auto"/>
              </w:rPr>
            </w:pPr>
          </w:p>
        </w:tc>
      </w:tr>
      <w:tr>
        <w:trPr>
          <w:trHeight w:val="249"/>
        </w:trPr>
        <w:tc>
          <w:tcPr>
            <w:tcW w:w="1560" w:type="dxa"/>
            <w:vAlign w:val="bottom"/>
          </w:tcPr>
          <w:p>
            <w:pPr>
              <w:spacing w:after="0"/>
              <w:rPr>
                <w:sz w:val="21"/>
                <w:szCs w:val="21"/>
                <w:color w:val="auto"/>
              </w:rPr>
            </w:pPr>
          </w:p>
        </w:tc>
        <w:tc>
          <w:tcPr>
            <w:tcW w:w="20" w:type="dxa"/>
            <w:vAlign w:val="bottom"/>
            <w:vMerge w:val="continue"/>
          </w:tcPr>
          <w:p>
            <w:pPr>
              <w:spacing w:after="0"/>
              <w:rPr>
                <w:sz w:val="21"/>
                <w:szCs w:val="21"/>
                <w:color w:val="auto"/>
              </w:rPr>
            </w:pPr>
          </w:p>
        </w:tc>
        <w:tc>
          <w:tcPr>
            <w:tcW w:w="560" w:type="dxa"/>
            <w:vAlign w:val="bottom"/>
          </w:tcPr>
          <w:p>
            <w:pPr>
              <w:ind w:left="100"/>
              <w:spacing w:after="0"/>
              <w:rPr>
                <w:sz w:val="20"/>
                <w:szCs w:val="20"/>
                <w:color w:val="auto"/>
              </w:rPr>
            </w:pPr>
            <w:r>
              <w:rPr>
                <w:rFonts w:ascii="Arial" w:cs="Arial" w:eastAsia="Arial" w:hAnsi="Arial"/>
                <w:sz w:val="20"/>
                <w:szCs w:val="20"/>
                <w:color w:val="auto"/>
              </w:rPr>
              <w:t>25</w:t>
            </w:r>
          </w:p>
        </w:tc>
        <w:tc>
          <w:tcPr>
            <w:tcW w:w="1480" w:type="dxa"/>
            <w:vAlign w:val="bottom"/>
            <w:gridSpan w:val="2"/>
          </w:tcPr>
          <w:p>
            <w:pPr>
              <w:jc w:val="right"/>
              <w:ind w:right="22"/>
              <w:spacing w:after="0"/>
              <w:rPr>
                <w:sz w:val="20"/>
                <w:szCs w:val="20"/>
                <w:color w:val="auto"/>
              </w:rPr>
            </w:pPr>
            <w:r>
              <w:rPr>
                <w:rFonts w:ascii="Arial" w:cs="Arial" w:eastAsia="Arial" w:hAnsi="Arial"/>
                <w:sz w:val="20"/>
                <w:szCs w:val="20"/>
                <w:color w:val="auto"/>
              </w:rPr>
              <w:t>comunidades</w:t>
            </w:r>
          </w:p>
        </w:tc>
        <w:tc>
          <w:tcPr>
            <w:tcW w:w="20" w:type="dxa"/>
            <w:vAlign w:val="bottom"/>
            <w:vMerge w:val="continue"/>
          </w:tcPr>
          <w:p>
            <w:pPr>
              <w:spacing w:after="0"/>
              <w:rPr>
                <w:sz w:val="21"/>
                <w:szCs w:val="21"/>
                <w:color w:val="auto"/>
              </w:rPr>
            </w:pPr>
          </w:p>
        </w:tc>
        <w:tc>
          <w:tcPr>
            <w:tcW w:w="540" w:type="dxa"/>
            <w:vAlign w:val="bottom"/>
          </w:tcPr>
          <w:p>
            <w:pPr>
              <w:ind w:left="80"/>
              <w:spacing w:after="0"/>
              <w:rPr>
                <w:sz w:val="20"/>
                <w:szCs w:val="20"/>
                <w:color w:val="auto"/>
              </w:rPr>
            </w:pPr>
            <w:r>
              <w:rPr>
                <w:rFonts w:ascii="Arial" w:cs="Arial" w:eastAsia="Arial" w:hAnsi="Arial"/>
                <w:sz w:val="20"/>
                <w:szCs w:val="20"/>
                <w:color w:val="auto"/>
              </w:rPr>
              <w:t>25</w:t>
            </w:r>
          </w:p>
        </w:tc>
        <w:tc>
          <w:tcPr>
            <w:tcW w:w="1480" w:type="dxa"/>
            <w:vAlign w:val="bottom"/>
            <w:gridSpan w:val="2"/>
          </w:tcPr>
          <w:p>
            <w:pPr>
              <w:jc w:val="right"/>
              <w:ind w:right="2"/>
              <w:spacing w:after="0"/>
              <w:rPr>
                <w:sz w:val="20"/>
                <w:szCs w:val="20"/>
                <w:color w:val="auto"/>
              </w:rPr>
            </w:pPr>
            <w:r>
              <w:rPr>
                <w:rFonts w:ascii="Arial" w:cs="Arial" w:eastAsia="Arial" w:hAnsi="Arial"/>
                <w:sz w:val="20"/>
                <w:szCs w:val="20"/>
                <w:color w:val="auto"/>
              </w:rPr>
              <w:t>comunidades</w:t>
            </w:r>
          </w:p>
        </w:tc>
        <w:tc>
          <w:tcPr>
            <w:tcW w:w="1880" w:type="dxa"/>
            <w:vAlign w:val="bottom"/>
            <w:gridSpan w:val="3"/>
          </w:tcPr>
          <w:p>
            <w:pPr>
              <w:ind w:left="100"/>
              <w:spacing w:after="0"/>
              <w:rPr>
                <w:sz w:val="20"/>
                <w:szCs w:val="20"/>
                <w:color w:val="auto"/>
              </w:rPr>
            </w:pPr>
            <w:r>
              <w:rPr>
                <w:rFonts w:ascii="Arial" w:cs="Arial" w:eastAsia="Arial" w:hAnsi="Arial"/>
                <w:sz w:val="20"/>
                <w:szCs w:val="20"/>
                <w:color w:val="auto"/>
              </w:rPr>
              <w:t>Fotografía</w:t>
            </w:r>
          </w:p>
        </w:tc>
        <w:tc>
          <w:tcPr>
            <w:tcW w:w="20" w:type="dxa"/>
            <w:vAlign w:val="bottom"/>
            <w:vMerge w:val="continue"/>
          </w:tcPr>
          <w:p>
            <w:pPr>
              <w:spacing w:after="0"/>
              <w:rPr>
                <w:sz w:val="21"/>
                <w:szCs w:val="21"/>
                <w:color w:val="auto"/>
              </w:rPr>
            </w:pPr>
          </w:p>
        </w:tc>
        <w:tc>
          <w:tcPr>
            <w:tcW w:w="1480" w:type="dxa"/>
            <w:vAlign w:val="bottom"/>
          </w:tcPr>
          <w:p>
            <w:pPr>
              <w:ind w:left="100"/>
              <w:spacing w:after="0"/>
              <w:rPr>
                <w:sz w:val="20"/>
                <w:szCs w:val="20"/>
                <w:color w:val="auto"/>
              </w:rPr>
            </w:pPr>
            <w:r>
              <w:rPr>
                <w:rFonts w:ascii="Arial" w:cs="Arial" w:eastAsia="Arial" w:hAnsi="Arial"/>
                <w:sz w:val="20"/>
                <w:szCs w:val="20"/>
                <w:color w:val="auto"/>
              </w:rPr>
              <w:t>0.00</w:t>
            </w:r>
          </w:p>
        </w:tc>
        <w:tc>
          <w:tcPr>
            <w:tcW w:w="0" w:type="dxa"/>
            <w:vAlign w:val="bottom"/>
          </w:tcPr>
          <w:p>
            <w:pPr>
              <w:spacing w:after="0"/>
              <w:rPr>
                <w:sz w:val="1"/>
                <w:szCs w:val="1"/>
                <w:color w:val="auto"/>
              </w:rPr>
            </w:pPr>
          </w:p>
        </w:tc>
      </w:tr>
      <w:tr>
        <w:trPr>
          <w:trHeight w:val="330"/>
        </w:trPr>
        <w:tc>
          <w:tcPr>
            <w:tcW w:w="15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40" w:type="dxa"/>
            <w:vAlign w:val="bottom"/>
            <w:gridSpan w:val="2"/>
          </w:tcPr>
          <w:p>
            <w:pPr>
              <w:ind w:left="100"/>
              <w:spacing w:after="0"/>
              <w:rPr>
                <w:sz w:val="20"/>
                <w:szCs w:val="20"/>
                <w:color w:val="auto"/>
              </w:rPr>
            </w:pPr>
            <w:r>
              <w:rPr>
                <w:rFonts w:ascii="Arial" w:cs="Arial" w:eastAsia="Arial" w:hAnsi="Arial"/>
                <w:sz w:val="20"/>
                <w:szCs w:val="20"/>
                <w:color w:val="auto"/>
              </w:rPr>
              <w:t>con capacitación</w:t>
            </w:r>
          </w:p>
        </w:tc>
        <w:tc>
          <w:tcPr>
            <w:tcW w:w="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20" w:type="dxa"/>
            <w:vAlign w:val="bottom"/>
            <w:gridSpan w:val="3"/>
          </w:tcPr>
          <w:p>
            <w:pPr>
              <w:ind w:left="80"/>
              <w:spacing w:after="0"/>
              <w:rPr>
                <w:sz w:val="20"/>
                <w:szCs w:val="20"/>
                <w:color w:val="auto"/>
              </w:rPr>
            </w:pPr>
            <w:r>
              <w:rPr>
                <w:rFonts w:ascii="Arial" w:cs="Arial" w:eastAsia="Arial" w:hAnsi="Arial"/>
                <w:sz w:val="20"/>
                <w:szCs w:val="20"/>
                <w:color w:val="auto"/>
              </w:rPr>
              <w:t>con capacitación.</w:t>
            </w:r>
          </w:p>
        </w:tc>
        <w:tc>
          <w:tcPr>
            <w:tcW w:w="6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0" w:type="dxa"/>
            <w:vAlign w:val="bottom"/>
          </w:tcPr>
          <w:p>
            <w:pPr>
              <w:spacing w:after="0"/>
              <w:rPr>
                <w:sz w:val="1"/>
                <w:szCs w:val="1"/>
                <w:color w:val="auto"/>
              </w:rPr>
            </w:pPr>
          </w:p>
        </w:tc>
      </w:tr>
      <w:p>
        <w:pPr>
          <w:sectPr>
            <w:pgSz w:w="12240" w:h="15840" w:orient="portrait"/>
            <w:cols w:equalWidth="0" w:num="1">
              <w:col w:w="9040"/>
            </w:cols>
            <w:pgMar w:left="1600" w:top="1405" w:right="1600" w:bottom="667" w:gutter="0" w:footer="0" w:header="0"/>
          </w:sectPr>
        </w:pPr>
      </w:p>
    </w:tbl>
    <w:p>
      <w:pPr>
        <w:spacing w:after="0" w:line="86" w:lineRule="exact"/>
        <w:rPr>
          <w:sz w:val="20"/>
          <w:szCs w:val="20"/>
          <w:color w:val="auto"/>
        </w:rPr>
      </w:pPr>
    </w:p>
    <w:tbl>
      <w:tblPr>
        <w:tblLayout w:type="fixed"/>
        <w:tblInd w:w="0" w:type="dxa"/>
        <w:tblCellMar>
          <w:top w:w="0" w:type="dxa"/>
          <w:left w:w="0" w:type="dxa"/>
          <w:bottom w:w="0" w:type="dxa"/>
          <w:right w:w="0" w:type="dxa"/>
        </w:tblCellMar>
      </w:tblPr>
      <w:tr>
        <w:trPr>
          <w:trHeight w:val="111"/>
        </w:trPr>
        <w:tc>
          <w:tcPr>
            <w:tcW w:w="1480" w:type="dxa"/>
            <w:vAlign w:val="bottom"/>
            <w:vMerge w:val="restart"/>
          </w:tcPr>
          <w:p>
            <w:pPr>
              <w:spacing w:after="0"/>
              <w:rPr>
                <w:sz w:val="20"/>
                <w:szCs w:val="20"/>
                <w:color w:val="auto"/>
              </w:rPr>
            </w:pPr>
            <w:r>
              <w:rPr>
                <w:rFonts w:ascii="Arial" w:cs="Arial" w:eastAsia="Arial" w:hAnsi="Arial"/>
                <w:sz w:val="20"/>
                <w:szCs w:val="20"/>
                <w:color w:val="auto"/>
              </w:rPr>
              <w:t>Producción  de</w:t>
            </w:r>
          </w:p>
        </w:tc>
        <w:tc>
          <w:tcPr>
            <w:tcW w:w="2040" w:type="dxa"/>
            <w:vAlign w:val="bottom"/>
            <w:tcBorders>
              <w:bottom w:val="single" w:sz="8" w:color="FFE599"/>
            </w:tcBorders>
          </w:tcPr>
          <w:p>
            <w:pPr>
              <w:spacing w:after="0"/>
              <w:rPr>
                <w:sz w:val="9"/>
                <w:szCs w:val="9"/>
                <w:color w:val="auto"/>
              </w:rPr>
            </w:pPr>
          </w:p>
        </w:tc>
        <w:tc>
          <w:tcPr>
            <w:tcW w:w="132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128"/>
        </w:trPr>
        <w:tc>
          <w:tcPr>
            <w:tcW w:w="1480" w:type="dxa"/>
            <w:vAlign w:val="bottom"/>
            <w:vMerge w:val="continue"/>
          </w:tcPr>
          <w:p>
            <w:pPr>
              <w:spacing w:after="0"/>
              <w:rPr>
                <w:sz w:val="11"/>
                <w:szCs w:val="11"/>
                <w:color w:val="auto"/>
              </w:rPr>
            </w:pPr>
          </w:p>
        </w:tc>
        <w:tc>
          <w:tcPr>
            <w:tcW w:w="2040" w:type="dxa"/>
            <w:vAlign w:val="bottom"/>
            <w:vMerge w:val="restart"/>
          </w:tcPr>
          <w:p>
            <w:pPr>
              <w:ind w:left="100"/>
              <w:spacing w:after="0"/>
              <w:rPr>
                <w:sz w:val="20"/>
                <w:szCs w:val="20"/>
                <w:color w:val="auto"/>
              </w:rPr>
            </w:pPr>
            <w:r>
              <w:rPr>
                <w:rFonts w:ascii="Arial" w:cs="Arial" w:eastAsia="Arial" w:hAnsi="Arial"/>
                <w:sz w:val="20"/>
                <w:szCs w:val="20"/>
                <w:color w:val="auto"/>
              </w:rPr>
              <w:t>21  invernadero  de</w:t>
            </w:r>
          </w:p>
        </w:tc>
        <w:tc>
          <w:tcPr>
            <w:tcW w:w="1320" w:type="dxa"/>
            <w:vAlign w:val="bottom"/>
            <w:vMerge w:val="restart"/>
          </w:tcPr>
          <w:p>
            <w:pPr>
              <w:ind w:left="100"/>
              <w:spacing w:after="0"/>
              <w:rPr>
                <w:sz w:val="20"/>
                <w:szCs w:val="20"/>
                <w:color w:val="auto"/>
              </w:rPr>
            </w:pPr>
            <w:r>
              <w:rPr>
                <w:rFonts w:ascii="Arial" w:cs="Arial" w:eastAsia="Arial" w:hAnsi="Arial"/>
                <w:sz w:val="20"/>
                <w:szCs w:val="20"/>
                <w:color w:val="auto"/>
              </w:rPr>
              <w:t>42    familias</w:t>
            </w:r>
          </w:p>
        </w:tc>
        <w:tc>
          <w:tcPr>
            <w:tcW w:w="0" w:type="dxa"/>
            <w:vAlign w:val="bottom"/>
          </w:tcPr>
          <w:p>
            <w:pPr>
              <w:spacing w:after="0"/>
              <w:rPr>
                <w:sz w:val="1"/>
                <w:szCs w:val="1"/>
                <w:color w:val="auto"/>
              </w:rPr>
            </w:pPr>
          </w:p>
        </w:tc>
      </w:tr>
      <w:tr>
        <w:trPr>
          <w:trHeight w:val="121"/>
        </w:trPr>
        <w:tc>
          <w:tcPr>
            <w:tcW w:w="1480" w:type="dxa"/>
            <w:vAlign w:val="bottom"/>
            <w:vMerge w:val="restart"/>
          </w:tcPr>
          <w:p>
            <w:pPr>
              <w:spacing w:after="0"/>
              <w:rPr>
                <w:sz w:val="20"/>
                <w:szCs w:val="20"/>
                <w:color w:val="auto"/>
              </w:rPr>
            </w:pPr>
            <w:r>
              <w:rPr>
                <w:rFonts w:ascii="Arial" w:cs="Arial" w:eastAsia="Arial" w:hAnsi="Arial"/>
                <w:sz w:val="20"/>
                <w:szCs w:val="20"/>
                <w:color w:val="auto"/>
              </w:rPr>
              <w:t>chile  manzano</w:t>
            </w:r>
          </w:p>
        </w:tc>
        <w:tc>
          <w:tcPr>
            <w:tcW w:w="2040" w:type="dxa"/>
            <w:vAlign w:val="bottom"/>
            <w:vMerge w:val="continue"/>
          </w:tcPr>
          <w:p>
            <w:pPr>
              <w:spacing w:after="0"/>
              <w:rPr>
                <w:sz w:val="10"/>
                <w:szCs w:val="10"/>
                <w:color w:val="auto"/>
              </w:rPr>
            </w:pPr>
          </w:p>
        </w:tc>
        <w:tc>
          <w:tcPr>
            <w:tcW w:w="132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225"/>
        </w:trPr>
        <w:tc>
          <w:tcPr>
            <w:tcW w:w="1480" w:type="dxa"/>
            <w:vAlign w:val="bottom"/>
            <w:vMerge w:val="continue"/>
          </w:tcPr>
          <w:p>
            <w:pPr>
              <w:spacing w:after="0"/>
              <w:rPr>
                <w:sz w:val="19"/>
                <w:szCs w:val="19"/>
                <w:color w:val="auto"/>
              </w:rPr>
            </w:pPr>
          </w:p>
        </w:tc>
        <w:tc>
          <w:tcPr>
            <w:tcW w:w="2040" w:type="dxa"/>
            <w:vAlign w:val="bottom"/>
            <w:vMerge w:val="restart"/>
          </w:tcPr>
          <w:p>
            <w:pPr>
              <w:ind w:left="100"/>
              <w:spacing w:after="0"/>
              <w:rPr>
                <w:sz w:val="20"/>
                <w:szCs w:val="20"/>
                <w:color w:val="auto"/>
              </w:rPr>
            </w:pPr>
            <w:r>
              <w:rPr>
                <w:rFonts w:ascii="Arial" w:cs="Arial" w:eastAsia="Arial" w:hAnsi="Arial"/>
                <w:sz w:val="20"/>
                <w:szCs w:val="20"/>
                <w:color w:val="auto"/>
              </w:rPr>
              <w:t>150m2  c/  sistema</w:t>
            </w:r>
          </w:p>
        </w:tc>
        <w:tc>
          <w:tcPr>
            <w:tcW w:w="1320" w:type="dxa"/>
            <w:vAlign w:val="bottom"/>
            <w:vMerge w:val="restart"/>
          </w:tcPr>
          <w:p>
            <w:pPr>
              <w:ind w:left="100"/>
              <w:spacing w:after="0"/>
              <w:rPr>
                <w:sz w:val="20"/>
                <w:szCs w:val="20"/>
                <w:color w:val="auto"/>
              </w:rPr>
            </w:pPr>
            <w:r>
              <w:rPr>
                <w:rFonts w:ascii="Arial" w:cs="Arial" w:eastAsia="Arial" w:hAnsi="Arial"/>
                <w:sz w:val="20"/>
                <w:szCs w:val="20"/>
                <w:color w:val="auto"/>
                <w:w w:val="99"/>
              </w:rPr>
              <w:t>invernaderos.</w:t>
            </w:r>
          </w:p>
        </w:tc>
        <w:tc>
          <w:tcPr>
            <w:tcW w:w="0" w:type="dxa"/>
            <w:vAlign w:val="bottom"/>
          </w:tcPr>
          <w:p>
            <w:pPr>
              <w:spacing w:after="0"/>
              <w:rPr>
                <w:sz w:val="1"/>
                <w:szCs w:val="1"/>
                <w:color w:val="auto"/>
              </w:rPr>
            </w:pPr>
          </w:p>
        </w:tc>
      </w:tr>
      <w:tr>
        <w:trPr>
          <w:trHeight w:val="106"/>
        </w:trPr>
        <w:tc>
          <w:tcPr>
            <w:tcW w:w="1480" w:type="dxa"/>
            <w:vAlign w:val="bottom"/>
            <w:vMerge w:val="restart"/>
          </w:tcPr>
          <w:p>
            <w:pPr>
              <w:spacing w:after="0"/>
              <w:rPr>
                <w:sz w:val="20"/>
                <w:szCs w:val="20"/>
                <w:color w:val="auto"/>
              </w:rPr>
            </w:pPr>
            <w:r>
              <w:rPr>
                <w:rFonts w:ascii="Arial" w:cs="Arial" w:eastAsia="Arial" w:hAnsi="Arial"/>
                <w:sz w:val="20"/>
                <w:szCs w:val="20"/>
                <w:color w:val="auto"/>
              </w:rPr>
              <w:t>(SPP)</w:t>
            </w:r>
          </w:p>
        </w:tc>
        <w:tc>
          <w:tcPr>
            <w:tcW w:w="2040" w:type="dxa"/>
            <w:vAlign w:val="bottom"/>
            <w:vMerge w:val="continue"/>
          </w:tcPr>
          <w:p>
            <w:pPr>
              <w:spacing w:after="0"/>
              <w:rPr>
                <w:sz w:val="9"/>
                <w:szCs w:val="9"/>
                <w:color w:val="auto"/>
              </w:rPr>
            </w:pPr>
          </w:p>
        </w:tc>
        <w:tc>
          <w:tcPr>
            <w:tcW w:w="132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240"/>
        </w:trPr>
        <w:tc>
          <w:tcPr>
            <w:tcW w:w="1480" w:type="dxa"/>
            <w:vAlign w:val="bottom"/>
            <w:vMerge w:val="continue"/>
          </w:tcPr>
          <w:p>
            <w:pPr>
              <w:spacing w:after="0"/>
              <w:rPr>
                <w:sz w:val="20"/>
                <w:szCs w:val="20"/>
                <w:color w:val="auto"/>
              </w:rPr>
            </w:pPr>
          </w:p>
        </w:tc>
        <w:tc>
          <w:tcPr>
            <w:tcW w:w="2040" w:type="dxa"/>
            <w:vAlign w:val="bottom"/>
            <w:vMerge w:val="restart"/>
          </w:tcPr>
          <w:p>
            <w:pPr>
              <w:ind w:left="100"/>
              <w:spacing w:after="0"/>
              <w:rPr>
                <w:sz w:val="20"/>
                <w:szCs w:val="20"/>
                <w:color w:val="auto"/>
              </w:rPr>
            </w:pPr>
            <w:r>
              <w:rPr>
                <w:rFonts w:ascii="Arial" w:cs="Arial" w:eastAsia="Arial" w:hAnsi="Arial"/>
                <w:sz w:val="20"/>
                <w:szCs w:val="20"/>
                <w:color w:val="auto"/>
              </w:rPr>
              <w:t>de riego</w:t>
            </w:r>
          </w:p>
        </w:tc>
        <w:tc>
          <w:tcPr>
            <w:tcW w:w="132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101"/>
        </w:trPr>
        <w:tc>
          <w:tcPr>
            <w:tcW w:w="1480" w:type="dxa"/>
            <w:vAlign w:val="bottom"/>
          </w:tcPr>
          <w:p>
            <w:pPr>
              <w:spacing w:after="0"/>
              <w:rPr>
                <w:sz w:val="8"/>
                <w:szCs w:val="8"/>
                <w:color w:val="auto"/>
              </w:rPr>
            </w:pPr>
          </w:p>
        </w:tc>
        <w:tc>
          <w:tcPr>
            <w:tcW w:w="2040" w:type="dxa"/>
            <w:vAlign w:val="bottom"/>
            <w:vMerge w:val="continue"/>
          </w:tcPr>
          <w:p>
            <w:pPr>
              <w:spacing w:after="0"/>
              <w:rPr>
                <w:sz w:val="8"/>
                <w:szCs w:val="8"/>
                <w:color w:val="auto"/>
              </w:rPr>
            </w:pPr>
          </w:p>
        </w:tc>
        <w:tc>
          <w:tcPr>
            <w:tcW w:w="1320" w:type="dxa"/>
            <w:vAlign w:val="bottom"/>
          </w:tcPr>
          <w:p>
            <w:pPr>
              <w:spacing w:after="0"/>
              <w:rPr>
                <w:sz w:val="8"/>
                <w:szCs w:val="8"/>
                <w:color w:val="auto"/>
              </w:rPr>
            </w:pPr>
          </w:p>
        </w:tc>
        <w:tc>
          <w:tcPr>
            <w:tcW w:w="0" w:type="dxa"/>
            <w:vAlign w:val="bottom"/>
          </w:tcPr>
          <w:p>
            <w:pPr>
              <w:spacing w:after="0"/>
              <w:rPr>
                <w:sz w:val="1"/>
                <w:szCs w:val="1"/>
                <w:color w:val="auto"/>
              </w:rPr>
            </w:pPr>
          </w:p>
        </w:tc>
      </w:tr>
    </w:tbl>
    <w:p>
      <w:pPr>
        <w:spacing w:after="0" w:line="192" w:lineRule="exact"/>
        <w:rPr>
          <w:sz w:val="20"/>
          <w:szCs w:val="20"/>
          <w:color w:val="auto"/>
        </w:rPr>
      </w:pPr>
      <w:r>
        <w:rPr>
          <w:sz w:val="20"/>
          <w:szCs w:val="20"/>
          <w:color w:val="auto"/>
        </w:rPr>
        <w:br w:type="column"/>
      </w:r>
    </w:p>
    <w:p>
      <w:pPr>
        <w:ind w:hanging="519"/>
        <w:spacing w:after="0" w:line="391" w:lineRule="auto"/>
        <w:rPr>
          <w:sz w:val="20"/>
          <w:szCs w:val="20"/>
          <w:color w:val="auto"/>
        </w:rPr>
      </w:pPr>
      <w:r>
        <w:rPr>
          <w:rFonts w:ascii="Arial" w:cs="Arial" w:eastAsia="Arial" w:hAnsi="Arial"/>
          <w:sz w:val="20"/>
          <w:szCs w:val="20"/>
          <w:color w:val="auto"/>
        </w:rPr>
        <w:t>con</w:t>
      </w:r>
      <w:r>
        <w:rPr>
          <w:sz w:val="20"/>
          <w:szCs w:val="20"/>
          <w:color w:val="auto"/>
        </w:rPr>
        <w:t xml:space="preserve"> </w:t>
      </w:r>
      <w:r>
        <w:rPr>
          <w:rFonts w:ascii="Arial" w:cs="Arial" w:eastAsia="Arial" w:hAnsi="Arial"/>
          <w:sz w:val="20"/>
          <w:szCs w:val="20"/>
          <w:color w:val="auto"/>
        </w:rPr>
        <w:t>Visita a proyecto 714,000.00 in situ</w:t>
      </w:r>
    </w:p>
    <w:p>
      <w:pPr>
        <w:sectPr>
          <w:pgSz w:w="12240" w:h="15840" w:orient="portrait"/>
          <w:cols w:equalWidth="0" w:num="2">
            <w:col w:w="4840" w:space="820"/>
            <w:col w:w="2900"/>
          </w:cols>
          <w:pgMar w:left="1700" w:top="1405" w:right="1980" w:bottom="667" w:gutter="0" w:footer="0" w:header="0"/>
          <w:type w:val="continuous"/>
        </w:sectPr>
      </w:pPr>
    </w:p>
    <w:p>
      <w:pPr>
        <w:spacing w:after="0" w:line="172" w:lineRule="exact"/>
        <w:rPr>
          <w:sz w:val="20"/>
          <w:szCs w:val="20"/>
          <w:color w:val="auto"/>
        </w:rPr>
      </w:pPr>
    </w:p>
    <w:tbl>
      <w:tblPr>
        <w:tblLayout w:type="fixed"/>
        <w:tblInd w:w="5560" w:type="dxa"/>
        <w:tblCellMar>
          <w:top w:w="0" w:type="dxa"/>
          <w:left w:w="0" w:type="dxa"/>
          <w:bottom w:w="0" w:type="dxa"/>
          <w:right w:w="0" w:type="dxa"/>
        </w:tblCellMar>
      </w:tblPr>
      <w:tr>
        <w:trPr>
          <w:trHeight w:val="269"/>
        </w:trPr>
        <w:tc>
          <w:tcPr>
            <w:tcW w:w="1880" w:type="dxa"/>
            <w:vAlign w:val="bottom"/>
            <w:tcBorders>
              <w:top w:val="single" w:sz="8" w:color="FFE599"/>
            </w:tcBorders>
          </w:tcPr>
          <w:p>
            <w:pPr>
              <w:ind w:left="100"/>
              <w:spacing w:after="0"/>
              <w:rPr>
                <w:sz w:val="20"/>
                <w:szCs w:val="20"/>
                <w:color w:val="auto"/>
              </w:rPr>
            </w:pPr>
            <w:r>
              <w:rPr>
                <w:rFonts w:ascii="Arial" w:cs="Arial" w:eastAsia="Arial" w:hAnsi="Arial"/>
                <w:sz w:val="20"/>
                <w:szCs w:val="20"/>
                <w:color w:val="auto"/>
              </w:rPr>
              <w:t>TOTAL</w:t>
            </w:r>
          </w:p>
        </w:tc>
        <w:tc>
          <w:tcPr>
            <w:tcW w:w="1500" w:type="dxa"/>
            <w:vAlign w:val="bottom"/>
            <w:tcBorders>
              <w:top w:val="single" w:sz="8" w:color="FFE599"/>
            </w:tcBorders>
          </w:tcPr>
          <w:p>
            <w:pPr>
              <w:jc w:val="right"/>
              <w:ind w:right="122"/>
              <w:spacing w:after="0"/>
              <w:rPr>
                <w:sz w:val="20"/>
                <w:szCs w:val="20"/>
                <w:color w:val="auto"/>
              </w:rPr>
            </w:pPr>
            <w:r>
              <w:rPr>
                <w:rFonts w:ascii="Arial" w:cs="Arial" w:eastAsia="Arial" w:hAnsi="Arial"/>
                <w:sz w:val="20"/>
                <w:szCs w:val="20"/>
                <w:color w:val="auto"/>
              </w:rPr>
              <w:t>4,310,236.00</w:t>
            </w:r>
          </w:p>
        </w:tc>
      </w:tr>
      <w:tr>
        <w:trPr>
          <w:trHeight w:val="436"/>
        </w:trPr>
        <w:tc>
          <w:tcPr>
            <w:tcW w:w="1880" w:type="dxa"/>
            <w:vAlign w:val="bottom"/>
            <w:tcBorders>
              <w:bottom w:val="single" w:sz="8" w:color="FFE599"/>
            </w:tcBorders>
          </w:tcPr>
          <w:p>
            <w:pPr>
              <w:spacing w:after="0"/>
              <w:rPr>
                <w:sz w:val="24"/>
                <w:szCs w:val="24"/>
                <w:color w:val="auto"/>
              </w:rPr>
            </w:pPr>
          </w:p>
        </w:tc>
        <w:tc>
          <w:tcPr>
            <w:tcW w:w="1500" w:type="dxa"/>
            <w:vAlign w:val="bottom"/>
            <w:tcBorders>
              <w:bottom w:val="single" w:sz="8" w:color="FFE599"/>
            </w:tcBorders>
          </w:tcPr>
          <w:p>
            <w:pPr>
              <w:spacing w:after="0"/>
              <w:rPr>
                <w:sz w:val="24"/>
                <w:szCs w:val="2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0" w:lineRule="exact"/>
        <w:rPr>
          <w:sz w:val="20"/>
          <w:szCs w:val="20"/>
          <w:color w:val="auto"/>
        </w:rPr>
      </w:pPr>
    </w:p>
    <w:p>
      <w:pPr>
        <w:jc w:val="both"/>
        <w:ind w:right="100"/>
        <w:spacing w:after="0" w:line="369" w:lineRule="auto"/>
        <w:rPr>
          <w:sz w:val="20"/>
          <w:szCs w:val="20"/>
          <w:color w:val="auto"/>
        </w:rPr>
      </w:pPr>
      <w:r>
        <w:rPr>
          <w:rFonts w:ascii="Arial" w:cs="Arial" w:eastAsia="Arial" w:hAnsi="Arial"/>
          <w:sz w:val="24"/>
          <w:szCs w:val="24"/>
          <w:color w:val="auto"/>
        </w:rPr>
        <w:t>La ADR deberá elaborar un documento por cada microrregión atendida, la cual se presenta en formato de una presentación en power point en donde se desglosa todo el trabajo realizado con los participantes de cada comunidad y los resultados obtenidos para exposición ante el Grupo Operativo (GOP) para su validación correspondiente.</w:t>
      </w:r>
    </w:p>
    <w:p>
      <w:pPr>
        <w:spacing w:after="0" w:line="360" w:lineRule="exact"/>
        <w:rPr>
          <w:sz w:val="20"/>
          <w:szCs w:val="20"/>
          <w:color w:val="auto"/>
        </w:rPr>
      </w:pPr>
    </w:p>
    <w:p>
      <w:pPr>
        <w:jc w:val="both"/>
        <w:ind w:right="100"/>
        <w:spacing w:after="0" w:line="379" w:lineRule="auto"/>
        <w:rPr>
          <w:sz w:val="20"/>
          <w:szCs w:val="20"/>
          <w:color w:val="auto"/>
        </w:rPr>
      </w:pPr>
      <w:r>
        <w:rPr>
          <w:rFonts w:ascii="Arial" w:cs="Arial" w:eastAsia="Arial" w:hAnsi="Arial"/>
          <w:sz w:val="24"/>
          <w:szCs w:val="24"/>
          <w:color w:val="auto"/>
        </w:rPr>
        <w:t>Con este resultado siempre y cuando sea favorable para la ADR entonces procederá a la fase siguiente en la metodología PESA que es el ciclo de proyectos.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9" w:lineRule="exact"/>
        <w:rPr>
          <w:sz w:val="20"/>
          <w:szCs w:val="20"/>
          <w:color w:val="auto"/>
        </w:rPr>
      </w:pPr>
    </w:p>
    <w:p>
      <w:pPr>
        <w:ind w:left="8520"/>
        <w:spacing w:after="0"/>
        <w:rPr>
          <w:sz w:val="20"/>
          <w:szCs w:val="20"/>
          <w:color w:val="auto"/>
        </w:rPr>
      </w:pPr>
      <w:r>
        <w:rPr>
          <w:rFonts w:ascii="Arial Black" w:cs="Arial Black" w:eastAsia="Arial Black" w:hAnsi="Arial Black"/>
          <w:sz w:val="24"/>
          <w:szCs w:val="24"/>
          <w:b w:val="1"/>
          <w:bCs w:val="1"/>
          <w:color w:val="auto"/>
        </w:rPr>
        <w:t>55</w:t>
      </w:r>
    </w:p>
    <w:p>
      <w:pPr>
        <w:sectPr>
          <w:pgSz w:w="12240" w:h="15840" w:orient="portrait"/>
          <w:cols w:equalWidth="0" w:num="1">
            <w:col w:w="8940"/>
          </w:cols>
          <w:pgMar w:left="1700" w:top="1405" w:right="1600" w:bottom="667" w:gutter="0" w:footer="0" w:header="0"/>
          <w:type w:val="continuous"/>
        </w:sectPr>
      </w:pPr>
    </w:p>
    <w:bookmarkStart w:id="54" w:name="page55"/>
    <w:bookmarkEnd w:id="54"/>
    <w:p>
      <w:pPr>
        <w:ind w:left="2760"/>
        <w:spacing w:after="0"/>
        <w:tabs>
          <w:tab w:leader="none" w:pos="3400" w:val="left"/>
        </w:tabs>
        <w:rPr>
          <w:sz w:val="20"/>
          <w:szCs w:val="20"/>
          <w:color w:val="auto"/>
        </w:rPr>
      </w:pPr>
      <w:r>
        <w:rPr>
          <w:rFonts w:ascii="Arial" w:cs="Arial" w:eastAsia="Arial" w:hAnsi="Arial"/>
          <w:sz w:val="24"/>
          <w:szCs w:val="24"/>
          <w:b w:val="1"/>
          <w:bCs w:val="1"/>
          <w:color w:val="auto"/>
        </w:rPr>
        <w:t>VI.</w:t>
      </w:r>
      <w:r>
        <w:rPr>
          <w:sz w:val="20"/>
          <w:szCs w:val="20"/>
          <w:color w:val="auto"/>
        </w:rPr>
        <w:tab/>
      </w:r>
      <w:r>
        <w:rPr>
          <w:rFonts w:ascii="Arial" w:cs="Arial" w:eastAsia="Arial" w:hAnsi="Arial"/>
          <w:sz w:val="24"/>
          <w:szCs w:val="24"/>
          <w:b w:val="1"/>
          <w:bCs w:val="1"/>
          <w:color w:val="auto"/>
        </w:rPr>
        <w:t>CICLO DE PROYECTOS</w:t>
      </w:r>
    </w:p>
    <w:p>
      <w:pPr>
        <w:spacing w:after="0" w:line="200" w:lineRule="exact"/>
        <w:rPr>
          <w:sz w:val="20"/>
          <w:szCs w:val="20"/>
          <w:color w:val="auto"/>
        </w:rPr>
      </w:pPr>
    </w:p>
    <w:p>
      <w:pPr>
        <w:spacing w:after="0" w:line="356"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Como parte del componente metodológico del PESA, el ciclo de proyectos es tal vez la fase más compleja del proceso metodológico pues implica la participación de diferentes actores para que cada proyecto derive en resultados y beneficios positivos que permitan evaluar su resultados y verificar el cumplimiento de las metas programadas, en función de la seguridad alimentaria y nutricional de las familias participantes.</w:t>
      </w:r>
    </w:p>
    <w:p>
      <w:pPr>
        <w:spacing w:after="0" w:line="360"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 xml:space="preserve">En él PESA, un </w:t>
      </w:r>
      <w:r>
        <w:rPr>
          <w:rFonts w:ascii="Arial" w:cs="Arial" w:eastAsia="Arial" w:hAnsi="Arial"/>
          <w:sz w:val="24"/>
          <w:szCs w:val="24"/>
          <w:b w:val="1"/>
          <w:bCs w:val="1"/>
          <w:color w:val="auto"/>
        </w:rPr>
        <w:t>proyecto</w:t>
      </w:r>
      <w:r>
        <w:rPr>
          <w:rFonts w:ascii="Arial" w:cs="Arial" w:eastAsia="Arial" w:hAnsi="Arial"/>
          <w:sz w:val="24"/>
          <w:szCs w:val="24"/>
          <w:color w:val="auto"/>
        </w:rPr>
        <w:t xml:space="preserve"> es un conjunto de acciones interrelacionadas y secuenciadas para lograr los objetivos específicos de un plan, con un costo determinado, un tiempo delimitado para ejecutarlo, y con ciertas especificaciones a cumplir.</w:t>
      </w:r>
    </w:p>
    <w:p>
      <w:pPr>
        <w:spacing w:after="0" w:line="365"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Por tanto, son considerados proyectos, aquellas acciones que la ADR emprende junto con las familias con recursos locales (como traspatios, cajas de ahorro, huertos demostrativos, entre otros) y/o con recursos de otras fuentes de financiamiento, así como aquellas acciones específicas que sólo requieren capacitación, asesoría técnica o educación, sí y sólo si cuentan con objetivos y metas definidos orientados a impactar positivamente en la producción de alimentos y/o generación de ingresos.</w:t>
      </w:r>
    </w:p>
    <w:p>
      <w:pPr>
        <w:spacing w:after="0" w:line="374"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El proyecto es uno de los medios con el que la población participante desarrolla capacidades y fortalece su autogestión, refleja sus aspiraciones y necesidades dado que surge de procesos de planeación comunitaria participativa y del análisis de la realidad regional las cuales se concretan a través de una alternativa viable y pertinente orientada a la producción de alimentos y generación de ingresos para el logro de la SAN.</w:t>
      </w:r>
    </w:p>
    <w:p>
      <w:pPr>
        <w:spacing w:after="0" w:line="362"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El ciclo de los proyectos PESA está conformado por las etapas de diseño, gestión, puesta en marcha, seguimiento, evaluación y cierre de los proyectos.</w:t>
      </w:r>
    </w:p>
    <w:p>
      <w:pPr>
        <w:spacing w:after="0" w:line="23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56</w:t>
      </w:r>
    </w:p>
    <w:p>
      <w:pPr>
        <w:sectPr>
          <w:pgSz w:w="12240" w:h="15840" w:orient="portrait"/>
          <w:cols w:equalWidth="0" w:num="1">
            <w:col w:w="8840"/>
          </w:cols>
          <w:pgMar w:left="1700" w:top="1403" w:right="1700" w:bottom="681" w:gutter="0" w:footer="0" w:header="0"/>
        </w:sectPr>
      </w:pPr>
    </w:p>
    <w:bookmarkStart w:id="55" w:name="page56"/>
    <w:bookmarkEnd w:id="55"/>
    <w:p>
      <w:pPr>
        <w:spacing w:after="0"/>
        <w:rPr>
          <w:sz w:val="20"/>
          <w:szCs w:val="20"/>
          <w:color w:val="auto"/>
        </w:rPr>
      </w:pPr>
      <w:r>
        <w:rPr>
          <w:rFonts w:ascii="Arial" w:cs="Arial" w:eastAsia="Arial" w:hAnsi="Arial"/>
          <w:sz w:val="24"/>
          <w:szCs w:val="24"/>
          <w:color w:val="auto"/>
        </w:rPr>
        <w:t>Las instancias que interactúan en el ciclo de proyectos son:</w:t>
      </w:r>
    </w:p>
    <w:p>
      <w:pPr>
        <w:spacing w:after="0" w:line="200" w:lineRule="exact"/>
        <w:rPr>
          <w:sz w:val="20"/>
          <w:szCs w:val="20"/>
          <w:color w:val="auto"/>
        </w:rPr>
      </w:pPr>
    </w:p>
    <w:p>
      <w:pPr>
        <w:spacing w:after="0" w:line="352" w:lineRule="exact"/>
        <w:rPr>
          <w:sz w:val="20"/>
          <w:szCs w:val="20"/>
          <w:color w:val="auto"/>
        </w:rPr>
      </w:pPr>
    </w:p>
    <w:p>
      <w:pPr>
        <w:jc w:val="both"/>
        <w:spacing w:after="0" w:line="378" w:lineRule="auto"/>
        <w:rPr>
          <w:sz w:val="20"/>
          <w:szCs w:val="20"/>
          <w:color w:val="auto"/>
        </w:rPr>
      </w:pPr>
      <w:r>
        <w:rPr>
          <w:rFonts w:ascii="Arial" w:cs="Arial" w:eastAsia="Arial" w:hAnsi="Arial"/>
          <w:sz w:val="24"/>
          <w:szCs w:val="24"/>
          <w:b w:val="1"/>
          <w:bCs w:val="1"/>
          <w:color w:val="auto"/>
        </w:rPr>
        <w:t>Familias y/o grupos participantes</w:t>
      </w:r>
      <w:r>
        <w:rPr>
          <w:rFonts w:ascii="Arial" w:cs="Arial" w:eastAsia="Arial" w:hAnsi="Arial"/>
          <w:sz w:val="24"/>
          <w:szCs w:val="24"/>
          <w:color w:val="auto"/>
        </w:rPr>
        <w:t>, quienes realizan la puesta en marcha y</w:t>
      </w:r>
      <w:r>
        <w:rPr>
          <w:rFonts w:ascii="Arial" w:cs="Arial" w:eastAsia="Arial" w:hAnsi="Arial"/>
          <w:sz w:val="24"/>
          <w:szCs w:val="24"/>
          <w:b w:val="1"/>
          <w:bCs w:val="1"/>
          <w:color w:val="auto"/>
        </w:rPr>
        <w:t xml:space="preserve"> </w:t>
      </w:r>
      <w:r>
        <w:rPr>
          <w:rFonts w:ascii="Arial" w:cs="Arial" w:eastAsia="Arial" w:hAnsi="Arial"/>
          <w:sz w:val="24"/>
          <w:szCs w:val="24"/>
          <w:color w:val="auto"/>
        </w:rPr>
        <w:t>operación de los proyectos mediante su involucramiento, organización y aportación de recursos.</w:t>
      </w:r>
    </w:p>
    <w:p>
      <w:pPr>
        <w:spacing w:after="0" w:line="352" w:lineRule="exact"/>
        <w:rPr>
          <w:sz w:val="20"/>
          <w:szCs w:val="20"/>
          <w:color w:val="auto"/>
        </w:rPr>
      </w:pPr>
    </w:p>
    <w:p>
      <w:pPr>
        <w:jc w:val="both"/>
        <w:spacing w:after="0" w:line="378" w:lineRule="auto"/>
        <w:rPr>
          <w:sz w:val="20"/>
          <w:szCs w:val="20"/>
          <w:color w:val="auto"/>
        </w:rPr>
      </w:pPr>
      <w:r>
        <w:rPr>
          <w:rFonts w:ascii="Arial" w:cs="Arial" w:eastAsia="Arial" w:hAnsi="Arial"/>
          <w:sz w:val="24"/>
          <w:szCs w:val="24"/>
          <w:b w:val="1"/>
          <w:bCs w:val="1"/>
          <w:color w:val="auto"/>
        </w:rPr>
        <w:t>La ADR</w:t>
      </w:r>
      <w:r>
        <w:rPr>
          <w:rFonts w:ascii="Arial" w:cs="Arial" w:eastAsia="Arial" w:hAnsi="Arial"/>
          <w:sz w:val="24"/>
          <w:szCs w:val="24"/>
          <w:color w:val="auto"/>
        </w:rPr>
        <w:t>, que es responsable de apoyar durante todo el ciclo de los proyectos, ya</w:t>
      </w:r>
      <w:r>
        <w:rPr>
          <w:rFonts w:ascii="Arial" w:cs="Arial" w:eastAsia="Arial" w:hAnsi="Arial"/>
          <w:sz w:val="24"/>
          <w:szCs w:val="24"/>
          <w:b w:val="1"/>
          <w:bCs w:val="1"/>
          <w:color w:val="auto"/>
        </w:rPr>
        <w:t xml:space="preserve"> </w:t>
      </w:r>
      <w:r>
        <w:rPr>
          <w:rFonts w:ascii="Arial" w:cs="Arial" w:eastAsia="Arial" w:hAnsi="Arial"/>
          <w:sz w:val="24"/>
          <w:szCs w:val="24"/>
          <w:color w:val="auto"/>
        </w:rPr>
        <w:t>que cuenta con personal calificado para la facilitación, capacitación y asistencia técnica a las familias y grupos participantes.</w:t>
      </w:r>
    </w:p>
    <w:p>
      <w:pPr>
        <w:spacing w:after="0" w:line="352" w:lineRule="exact"/>
        <w:rPr>
          <w:sz w:val="20"/>
          <w:szCs w:val="20"/>
          <w:color w:val="auto"/>
        </w:rPr>
      </w:pPr>
    </w:p>
    <w:p>
      <w:pPr>
        <w:jc w:val="both"/>
        <w:spacing w:after="0" w:line="358" w:lineRule="auto"/>
        <w:rPr>
          <w:sz w:val="20"/>
          <w:szCs w:val="20"/>
          <w:color w:val="auto"/>
        </w:rPr>
      </w:pPr>
      <w:r>
        <w:rPr>
          <w:rFonts w:ascii="Arial" w:cs="Arial" w:eastAsia="Arial" w:hAnsi="Arial"/>
          <w:sz w:val="24"/>
          <w:szCs w:val="24"/>
          <w:b w:val="1"/>
          <w:bCs w:val="1"/>
          <w:color w:val="auto"/>
        </w:rPr>
        <w:t xml:space="preserve">Dependencias de gobierno estatal y local </w:t>
      </w:r>
      <w:r>
        <w:rPr>
          <w:rFonts w:ascii="Arial" w:cs="Arial" w:eastAsia="Arial" w:hAnsi="Arial"/>
          <w:sz w:val="24"/>
          <w:szCs w:val="24"/>
          <w:color w:val="auto"/>
        </w:rPr>
        <w:t>las que realizan la administración y</w:t>
      </w:r>
      <w:r>
        <w:rPr>
          <w:rFonts w:ascii="Arial" w:cs="Arial" w:eastAsia="Arial" w:hAnsi="Arial"/>
          <w:sz w:val="24"/>
          <w:szCs w:val="24"/>
          <w:b w:val="1"/>
          <w:bCs w:val="1"/>
          <w:color w:val="auto"/>
        </w:rPr>
        <w:t xml:space="preserve"> </w:t>
      </w:r>
      <w:r>
        <w:rPr>
          <w:rFonts w:ascii="Arial" w:cs="Arial" w:eastAsia="Arial" w:hAnsi="Arial"/>
          <w:sz w:val="24"/>
          <w:szCs w:val="24"/>
          <w:color w:val="auto"/>
        </w:rPr>
        <w:t>operación oportuna y eficiente de los recursos públicos mediante la coordinación interinstitucional.</w:t>
      </w:r>
    </w:p>
    <w:p>
      <w:pPr>
        <w:spacing w:after="0" w:line="3" w:lineRule="exact"/>
        <w:rPr>
          <w:sz w:val="20"/>
          <w:szCs w:val="20"/>
          <w:color w:val="auto"/>
        </w:rPr>
      </w:pPr>
    </w:p>
    <w:p>
      <w:pPr>
        <w:jc w:val="both"/>
        <w:spacing w:after="0" w:line="373" w:lineRule="auto"/>
        <w:rPr>
          <w:sz w:val="20"/>
          <w:szCs w:val="20"/>
          <w:color w:val="auto"/>
        </w:rPr>
      </w:pPr>
      <w:r>
        <w:rPr>
          <w:rFonts w:ascii="Arial" w:cs="Arial" w:eastAsia="Arial" w:hAnsi="Arial"/>
          <w:sz w:val="24"/>
          <w:szCs w:val="24"/>
          <w:b w:val="1"/>
          <w:bCs w:val="1"/>
          <w:color w:val="auto"/>
        </w:rPr>
        <w:t xml:space="preserve">El GOP (Grupo Operativo PESA) </w:t>
      </w:r>
      <w:r>
        <w:rPr>
          <w:rFonts w:ascii="Arial" w:cs="Arial" w:eastAsia="Arial" w:hAnsi="Arial"/>
          <w:sz w:val="24"/>
          <w:szCs w:val="24"/>
          <w:color w:val="auto"/>
        </w:rPr>
        <w:t>que coordina el proceso y toma acuerdos para</w:t>
      </w:r>
      <w:r>
        <w:rPr>
          <w:rFonts w:ascii="Arial" w:cs="Arial" w:eastAsia="Arial" w:hAnsi="Arial"/>
          <w:sz w:val="24"/>
          <w:szCs w:val="24"/>
          <w:b w:val="1"/>
          <w:bCs w:val="1"/>
          <w:color w:val="auto"/>
        </w:rPr>
        <w:t xml:space="preserve"> </w:t>
      </w:r>
      <w:r>
        <w:rPr>
          <w:rFonts w:ascii="Arial" w:cs="Arial" w:eastAsia="Arial" w:hAnsi="Arial"/>
          <w:sz w:val="24"/>
          <w:szCs w:val="24"/>
          <w:color w:val="auto"/>
        </w:rPr>
        <w:t>dar seguimiento y orientación estratégica al PESA y en particular a la fase de ciclo de proyectos acorde a lo programado, y en caso de ser necesario, hacer los ajustes requeridos.</w:t>
      </w:r>
    </w:p>
    <w:p>
      <w:pPr>
        <w:spacing w:after="0" w:line="360" w:lineRule="exact"/>
        <w:rPr>
          <w:sz w:val="20"/>
          <w:szCs w:val="20"/>
          <w:color w:val="auto"/>
        </w:rPr>
      </w:pPr>
    </w:p>
    <w:p>
      <w:pPr>
        <w:jc w:val="both"/>
        <w:spacing w:after="0" w:line="376" w:lineRule="auto"/>
        <w:rPr>
          <w:sz w:val="20"/>
          <w:szCs w:val="20"/>
          <w:color w:val="auto"/>
        </w:rPr>
      </w:pPr>
      <w:r>
        <w:rPr>
          <w:rFonts w:ascii="Arial" w:cs="Arial" w:eastAsia="Arial" w:hAnsi="Arial"/>
          <w:sz w:val="24"/>
          <w:szCs w:val="24"/>
          <w:color w:val="auto"/>
        </w:rPr>
        <w:t>Ahora bien, dado que los proyectos son el componente concreto del PESA en el que se invierten recursos y esfuerzos por parte de todos los actores, deben garantizar el resultado esperado.</w:t>
      </w:r>
    </w:p>
    <w:p>
      <w:pPr>
        <w:spacing w:after="0" w:line="359" w:lineRule="exact"/>
        <w:rPr>
          <w:sz w:val="20"/>
          <w:szCs w:val="20"/>
          <w:color w:val="auto"/>
        </w:rPr>
      </w:pPr>
    </w:p>
    <w:p>
      <w:pPr>
        <w:spacing w:after="0"/>
        <w:rPr>
          <w:sz w:val="20"/>
          <w:szCs w:val="20"/>
          <w:color w:val="auto"/>
        </w:rPr>
      </w:pPr>
      <w:r>
        <w:rPr>
          <w:rFonts w:ascii="Arial" w:cs="Arial" w:eastAsia="Arial" w:hAnsi="Arial"/>
          <w:sz w:val="24"/>
          <w:szCs w:val="24"/>
          <w:color w:val="auto"/>
        </w:rPr>
        <w:t>Para ello es deseable que los proyectos tengan los atributos siguientes:</w:t>
      </w:r>
    </w:p>
    <w:p>
      <w:pPr>
        <w:spacing w:after="0" w:line="200" w:lineRule="exact"/>
        <w:rPr>
          <w:sz w:val="20"/>
          <w:szCs w:val="20"/>
          <w:color w:val="auto"/>
        </w:rPr>
      </w:pPr>
    </w:p>
    <w:p>
      <w:pPr>
        <w:spacing w:after="0" w:line="348" w:lineRule="exact"/>
        <w:rPr>
          <w:sz w:val="20"/>
          <w:szCs w:val="20"/>
          <w:color w:val="auto"/>
        </w:rPr>
      </w:pPr>
    </w:p>
    <w:p>
      <w:pPr>
        <w:jc w:val="both"/>
        <w:spacing w:after="0" w:line="379" w:lineRule="auto"/>
        <w:rPr>
          <w:sz w:val="20"/>
          <w:szCs w:val="20"/>
          <w:color w:val="auto"/>
        </w:rPr>
      </w:pPr>
      <w:r>
        <w:rPr>
          <w:rFonts w:ascii="Arial" w:cs="Arial" w:eastAsia="Arial" w:hAnsi="Arial"/>
          <w:sz w:val="24"/>
          <w:szCs w:val="24"/>
          <w:b w:val="1"/>
          <w:bCs w:val="1"/>
          <w:color w:val="auto"/>
        </w:rPr>
        <w:t>Estratégico</w:t>
      </w:r>
      <w:r>
        <w:rPr>
          <w:rFonts w:ascii="Arial" w:cs="Arial" w:eastAsia="Arial" w:hAnsi="Arial"/>
          <w:sz w:val="24"/>
          <w:szCs w:val="24"/>
          <w:color w:val="auto"/>
        </w:rPr>
        <w:t>, pues se orienta a atender una problemática, potenciar un recurso o</w:t>
      </w:r>
      <w:r>
        <w:rPr>
          <w:rFonts w:ascii="Arial" w:cs="Arial" w:eastAsia="Arial" w:hAnsi="Arial"/>
          <w:sz w:val="24"/>
          <w:szCs w:val="24"/>
          <w:b w:val="1"/>
          <w:bCs w:val="1"/>
          <w:color w:val="auto"/>
        </w:rPr>
        <w:t xml:space="preserve"> </w:t>
      </w:r>
      <w:r>
        <w:rPr>
          <w:rFonts w:ascii="Arial" w:cs="Arial" w:eastAsia="Arial" w:hAnsi="Arial"/>
          <w:sz w:val="24"/>
          <w:szCs w:val="24"/>
          <w:color w:val="auto"/>
        </w:rPr>
        <w:t>aprovechar oportunidades de desarrollo, y dinamizar a la población de una comunidad o microrregión posibilitando su activación social y económica.</w:t>
      </w:r>
    </w:p>
    <w:p>
      <w:pPr>
        <w:spacing w:after="0" w:line="349" w:lineRule="exact"/>
        <w:rPr>
          <w:sz w:val="20"/>
          <w:szCs w:val="20"/>
          <w:color w:val="auto"/>
        </w:rPr>
      </w:pPr>
    </w:p>
    <w:p>
      <w:pPr>
        <w:jc w:val="both"/>
        <w:spacing w:after="0" w:line="398" w:lineRule="auto"/>
        <w:rPr>
          <w:sz w:val="20"/>
          <w:szCs w:val="20"/>
          <w:color w:val="auto"/>
        </w:rPr>
      </w:pPr>
      <w:r>
        <w:rPr>
          <w:rFonts w:ascii="Arial" w:cs="Arial" w:eastAsia="Arial" w:hAnsi="Arial"/>
          <w:sz w:val="24"/>
          <w:szCs w:val="24"/>
          <w:b w:val="1"/>
          <w:bCs w:val="1"/>
          <w:color w:val="auto"/>
        </w:rPr>
        <w:t>Instrumento educativo</w:t>
      </w:r>
      <w:r>
        <w:rPr>
          <w:rFonts w:ascii="Arial" w:cs="Arial" w:eastAsia="Arial" w:hAnsi="Arial"/>
          <w:sz w:val="24"/>
          <w:szCs w:val="24"/>
          <w:color w:val="auto"/>
        </w:rPr>
        <w:t>, permite desarrollar capacidades en la población y en su</w:t>
      </w:r>
      <w:r>
        <w:rPr>
          <w:rFonts w:ascii="Arial" w:cs="Arial" w:eastAsia="Arial" w:hAnsi="Arial"/>
          <w:sz w:val="24"/>
          <w:szCs w:val="24"/>
          <w:b w:val="1"/>
          <w:bCs w:val="1"/>
          <w:color w:val="auto"/>
        </w:rPr>
        <w:t xml:space="preserve"> </w:t>
      </w:r>
      <w:r>
        <w:rPr>
          <w:rFonts w:ascii="Arial" w:cs="Arial" w:eastAsia="Arial" w:hAnsi="Arial"/>
          <w:sz w:val="24"/>
          <w:szCs w:val="24"/>
          <w:color w:val="auto"/>
        </w:rPr>
        <w:t>ejecución se fortalece el proceso educativo.</w:t>
      </w: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57</w:t>
      </w:r>
    </w:p>
    <w:p>
      <w:pPr>
        <w:sectPr>
          <w:pgSz w:w="12240" w:h="15840" w:orient="portrait"/>
          <w:cols w:equalWidth="0" w:num="1">
            <w:col w:w="8840"/>
          </w:cols>
          <w:pgMar w:left="1700" w:top="1405" w:right="1700" w:bottom="681" w:gutter="0" w:footer="0" w:header="0"/>
        </w:sectPr>
      </w:pPr>
    </w:p>
    <w:bookmarkStart w:id="56" w:name="page57"/>
    <w:bookmarkEnd w:id="56"/>
    <w:p>
      <w:pPr>
        <w:jc w:val="both"/>
        <w:spacing w:after="0" w:line="396" w:lineRule="auto"/>
        <w:rPr>
          <w:sz w:val="20"/>
          <w:szCs w:val="20"/>
          <w:color w:val="auto"/>
        </w:rPr>
      </w:pPr>
      <w:r>
        <w:rPr>
          <w:rFonts w:ascii="Arial" w:cs="Arial" w:eastAsia="Arial" w:hAnsi="Arial"/>
          <w:sz w:val="24"/>
          <w:szCs w:val="24"/>
          <w:b w:val="1"/>
          <w:bCs w:val="1"/>
          <w:color w:val="auto"/>
        </w:rPr>
        <w:t>Contribuye al logro de la estrategia</w:t>
      </w:r>
      <w:r>
        <w:rPr>
          <w:rFonts w:ascii="Arial" w:cs="Arial" w:eastAsia="Arial" w:hAnsi="Arial"/>
          <w:sz w:val="24"/>
          <w:szCs w:val="24"/>
          <w:color w:val="auto"/>
        </w:rPr>
        <w:t>, puesto que no se diseña de forma aislada.</w:t>
      </w:r>
      <w:r>
        <w:rPr>
          <w:rFonts w:ascii="Arial" w:cs="Arial" w:eastAsia="Arial" w:hAnsi="Arial"/>
          <w:sz w:val="24"/>
          <w:szCs w:val="24"/>
          <w:b w:val="1"/>
          <w:bCs w:val="1"/>
          <w:color w:val="auto"/>
        </w:rPr>
        <w:t xml:space="preserve"> </w:t>
      </w:r>
      <w:r>
        <w:rPr>
          <w:rFonts w:ascii="Arial" w:cs="Arial" w:eastAsia="Arial" w:hAnsi="Arial"/>
          <w:sz w:val="24"/>
          <w:szCs w:val="24"/>
          <w:color w:val="auto"/>
        </w:rPr>
        <w:t>Es parte de una estrategia creada para impactar en toda una microrregión.</w:t>
      </w:r>
    </w:p>
    <w:p>
      <w:pPr>
        <w:spacing w:after="0" w:line="334" w:lineRule="exact"/>
        <w:rPr>
          <w:sz w:val="20"/>
          <w:szCs w:val="20"/>
          <w:color w:val="auto"/>
        </w:rPr>
      </w:pPr>
    </w:p>
    <w:p>
      <w:pPr>
        <w:jc w:val="both"/>
        <w:spacing w:after="0" w:line="376" w:lineRule="auto"/>
        <w:rPr>
          <w:sz w:val="20"/>
          <w:szCs w:val="20"/>
          <w:color w:val="auto"/>
        </w:rPr>
      </w:pPr>
      <w:r>
        <w:rPr>
          <w:rFonts w:ascii="Arial" w:cs="Arial" w:eastAsia="Arial" w:hAnsi="Arial"/>
          <w:sz w:val="24"/>
          <w:szCs w:val="24"/>
          <w:color w:val="auto"/>
        </w:rPr>
        <w:t>El proyecto debe formar parte de una visión global de largo plazo, en la que la seguridad alimentaria, la producción de alimentos y generación de ingresos se da a través de diversas acciones complementarias y graduales.</w:t>
      </w:r>
    </w:p>
    <w:p>
      <w:pPr>
        <w:spacing w:after="0" w:line="357" w:lineRule="exact"/>
        <w:rPr>
          <w:sz w:val="20"/>
          <w:szCs w:val="20"/>
          <w:color w:val="auto"/>
        </w:rPr>
      </w:pPr>
    </w:p>
    <w:p>
      <w:pPr>
        <w:jc w:val="both"/>
        <w:spacing w:after="0" w:line="378" w:lineRule="auto"/>
        <w:rPr>
          <w:sz w:val="20"/>
          <w:szCs w:val="20"/>
          <w:color w:val="auto"/>
        </w:rPr>
      </w:pPr>
      <w:r>
        <w:rPr>
          <w:rFonts w:ascii="Arial" w:cs="Arial" w:eastAsia="Arial" w:hAnsi="Arial"/>
          <w:sz w:val="24"/>
          <w:szCs w:val="24"/>
          <w:b w:val="1"/>
          <w:bCs w:val="1"/>
          <w:color w:val="auto"/>
        </w:rPr>
        <w:t>De recurso local</w:t>
      </w:r>
      <w:r>
        <w:rPr>
          <w:rFonts w:ascii="Arial" w:cs="Arial" w:eastAsia="Arial" w:hAnsi="Arial"/>
          <w:sz w:val="24"/>
          <w:szCs w:val="24"/>
          <w:color w:val="auto"/>
        </w:rPr>
        <w:t>. Deben utilizar preferentemente los recursos locales disponibles</w:t>
      </w:r>
      <w:r>
        <w:rPr>
          <w:rFonts w:ascii="Arial" w:cs="Arial" w:eastAsia="Arial" w:hAnsi="Arial"/>
          <w:sz w:val="24"/>
          <w:szCs w:val="24"/>
          <w:b w:val="1"/>
          <w:bCs w:val="1"/>
          <w:color w:val="auto"/>
        </w:rPr>
        <w:t xml:space="preserve"> </w:t>
      </w:r>
      <w:r>
        <w:rPr>
          <w:rFonts w:ascii="Arial" w:cs="Arial" w:eastAsia="Arial" w:hAnsi="Arial"/>
          <w:sz w:val="24"/>
          <w:szCs w:val="24"/>
          <w:color w:val="auto"/>
        </w:rPr>
        <w:t>en las UPF y localidades a fin de minimizar los costos y favorecer la réplica y adopción en otras familias y comunidades de la microrregión.</w:t>
      </w:r>
    </w:p>
    <w:p>
      <w:pPr>
        <w:spacing w:after="0" w:line="352" w:lineRule="exact"/>
        <w:rPr>
          <w:sz w:val="20"/>
          <w:szCs w:val="20"/>
          <w:color w:val="auto"/>
        </w:rPr>
      </w:pPr>
    </w:p>
    <w:p>
      <w:pPr>
        <w:jc w:val="both"/>
        <w:spacing w:after="0" w:line="369" w:lineRule="auto"/>
        <w:rPr>
          <w:sz w:val="20"/>
          <w:szCs w:val="20"/>
          <w:color w:val="auto"/>
        </w:rPr>
      </w:pPr>
      <w:r>
        <w:rPr>
          <w:rFonts w:ascii="Arial" w:cs="Arial" w:eastAsia="Arial" w:hAnsi="Arial"/>
          <w:sz w:val="24"/>
          <w:szCs w:val="24"/>
          <w:b w:val="1"/>
          <w:bCs w:val="1"/>
          <w:color w:val="auto"/>
        </w:rPr>
        <w:t>Con enfoque de sistema</w:t>
      </w:r>
      <w:r>
        <w:rPr>
          <w:rFonts w:ascii="Arial" w:cs="Arial" w:eastAsia="Arial" w:hAnsi="Arial"/>
          <w:sz w:val="24"/>
          <w:szCs w:val="24"/>
          <w:color w:val="auto"/>
        </w:rPr>
        <w:t>. Los proyectos deben hacer eficiente, complementar o</w:t>
      </w:r>
      <w:r>
        <w:rPr>
          <w:rFonts w:ascii="Arial" w:cs="Arial" w:eastAsia="Arial" w:hAnsi="Arial"/>
          <w:sz w:val="24"/>
          <w:szCs w:val="24"/>
          <w:b w:val="1"/>
          <w:bCs w:val="1"/>
          <w:color w:val="auto"/>
        </w:rPr>
        <w:t xml:space="preserve"> </w:t>
      </w:r>
      <w:r>
        <w:rPr>
          <w:rFonts w:ascii="Arial" w:cs="Arial" w:eastAsia="Arial" w:hAnsi="Arial"/>
          <w:sz w:val="24"/>
          <w:szCs w:val="24"/>
          <w:color w:val="auto"/>
        </w:rPr>
        <w:t>innovar a partir de las acciones o actividades que las UPF ya realizan como agricultura familiar, misma que obedecen a sus propias necesidades, creencias y estrategias de sobrevivencia en el medio rural; además pueden hacer innovaciones a partir del potencial detectado.</w:t>
      </w:r>
    </w:p>
    <w:p>
      <w:pPr>
        <w:spacing w:after="0" w:line="360" w:lineRule="exact"/>
        <w:rPr>
          <w:sz w:val="20"/>
          <w:szCs w:val="20"/>
          <w:color w:val="auto"/>
        </w:rPr>
      </w:pPr>
    </w:p>
    <w:p>
      <w:pPr>
        <w:jc w:val="both"/>
        <w:spacing w:after="0" w:line="400" w:lineRule="auto"/>
        <w:rPr>
          <w:sz w:val="20"/>
          <w:szCs w:val="20"/>
          <w:color w:val="auto"/>
        </w:rPr>
      </w:pPr>
      <w:r>
        <w:rPr>
          <w:rFonts w:ascii="Arial" w:cs="Arial" w:eastAsia="Arial" w:hAnsi="Arial"/>
          <w:sz w:val="24"/>
          <w:szCs w:val="24"/>
          <w:b w:val="1"/>
          <w:bCs w:val="1"/>
          <w:color w:val="auto"/>
        </w:rPr>
        <w:t>Contribuir a la seguridad alimentaria</w:t>
      </w:r>
      <w:r>
        <w:rPr>
          <w:rFonts w:ascii="Arial" w:cs="Arial" w:eastAsia="Arial" w:hAnsi="Arial"/>
          <w:sz w:val="24"/>
          <w:szCs w:val="24"/>
          <w:color w:val="auto"/>
        </w:rPr>
        <w:t>. Los proyectos deben estar dirigidos a</w:t>
      </w:r>
      <w:r>
        <w:rPr>
          <w:rFonts w:ascii="Arial" w:cs="Arial" w:eastAsia="Arial" w:hAnsi="Arial"/>
          <w:sz w:val="24"/>
          <w:szCs w:val="24"/>
          <w:b w:val="1"/>
          <w:bCs w:val="1"/>
          <w:color w:val="auto"/>
        </w:rPr>
        <w:t xml:space="preserve"> </w:t>
      </w:r>
      <w:r>
        <w:rPr>
          <w:rFonts w:ascii="Arial" w:cs="Arial" w:eastAsia="Arial" w:hAnsi="Arial"/>
          <w:sz w:val="24"/>
          <w:szCs w:val="24"/>
          <w:color w:val="auto"/>
        </w:rPr>
        <w:t>mejorar el acceso, disponibilidad y/o uso de los alimentos.</w:t>
      </w:r>
    </w:p>
    <w:p>
      <w:pPr>
        <w:spacing w:after="0" w:line="323" w:lineRule="exact"/>
        <w:rPr>
          <w:sz w:val="20"/>
          <w:szCs w:val="20"/>
          <w:color w:val="auto"/>
        </w:rPr>
      </w:pPr>
    </w:p>
    <w:p>
      <w:pPr>
        <w:jc w:val="both"/>
        <w:spacing w:after="0" w:line="380" w:lineRule="auto"/>
        <w:rPr>
          <w:sz w:val="20"/>
          <w:szCs w:val="20"/>
          <w:color w:val="auto"/>
        </w:rPr>
      </w:pPr>
      <w:r>
        <w:rPr>
          <w:rFonts w:ascii="Arial" w:cs="Arial" w:eastAsia="Arial" w:hAnsi="Arial"/>
          <w:sz w:val="24"/>
          <w:szCs w:val="24"/>
          <w:b w:val="1"/>
          <w:bCs w:val="1"/>
          <w:color w:val="auto"/>
        </w:rPr>
        <w:t>Generar opciones de ingreso</w:t>
      </w:r>
      <w:r>
        <w:rPr>
          <w:rFonts w:ascii="Arial" w:cs="Arial" w:eastAsia="Arial" w:hAnsi="Arial"/>
          <w:sz w:val="24"/>
          <w:szCs w:val="24"/>
          <w:color w:val="auto"/>
        </w:rPr>
        <w:t>. La producción de alimentos debe evolucionar en</w:t>
      </w:r>
      <w:r>
        <w:rPr>
          <w:rFonts w:ascii="Arial" w:cs="Arial" w:eastAsia="Arial" w:hAnsi="Arial"/>
          <w:sz w:val="24"/>
          <w:szCs w:val="24"/>
          <w:b w:val="1"/>
          <w:bCs w:val="1"/>
          <w:color w:val="auto"/>
        </w:rPr>
        <w:t xml:space="preserve"> </w:t>
      </w:r>
      <w:r>
        <w:rPr>
          <w:rFonts w:ascii="Arial" w:cs="Arial" w:eastAsia="Arial" w:hAnsi="Arial"/>
          <w:sz w:val="24"/>
          <w:szCs w:val="24"/>
          <w:color w:val="auto"/>
        </w:rPr>
        <w:t>la medida de lo posible, hacia la venta de excedentes que genere un mayor interés y motivación en los participantes del proyecto.</w:t>
      </w:r>
    </w:p>
    <w:p>
      <w:pPr>
        <w:spacing w:after="0" w:line="345" w:lineRule="exact"/>
        <w:rPr>
          <w:sz w:val="20"/>
          <w:szCs w:val="20"/>
          <w:color w:val="auto"/>
        </w:rPr>
      </w:pPr>
    </w:p>
    <w:p>
      <w:pPr>
        <w:jc w:val="both"/>
        <w:spacing w:after="0" w:line="372" w:lineRule="auto"/>
        <w:rPr>
          <w:sz w:val="20"/>
          <w:szCs w:val="20"/>
          <w:color w:val="auto"/>
        </w:rPr>
      </w:pPr>
      <w:r>
        <w:rPr>
          <w:rFonts w:ascii="Arial" w:cs="Arial" w:eastAsia="Arial" w:hAnsi="Arial"/>
          <w:sz w:val="24"/>
          <w:szCs w:val="24"/>
          <w:b w:val="1"/>
          <w:bCs w:val="1"/>
          <w:color w:val="auto"/>
        </w:rPr>
        <w:t>Con potencial para cambiar la realidad</w:t>
      </w:r>
      <w:r>
        <w:rPr>
          <w:rFonts w:ascii="Arial" w:cs="Arial" w:eastAsia="Arial" w:hAnsi="Arial"/>
          <w:sz w:val="24"/>
          <w:szCs w:val="24"/>
          <w:color w:val="auto"/>
        </w:rPr>
        <w:t>. Los proyectos deben funcionar como un</w:t>
      </w:r>
      <w:r>
        <w:rPr>
          <w:rFonts w:ascii="Arial" w:cs="Arial" w:eastAsia="Arial" w:hAnsi="Arial"/>
          <w:sz w:val="24"/>
          <w:szCs w:val="24"/>
          <w:b w:val="1"/>
          <w:bCs w:val="1"/>
          <w:color w:val="auto"/>
        </w:rPr>
        <w:t xml:space="preserve"> </w:t>
      </w:r>
      <w:r>
        <w:rPr>
          <w:rFonts w:ascii="Arial" w:cs="Arial" w:eastAsia="Arial" w:hAnsi="Arial"/>
          <w:sz w:val="24"/>
          <w:szCs w:val="24"/>
          <w:color w:val="auto"/>
        </w:rPr>
        <w:t>“motor de cambio” humano y social, para satisfacer una necesidad o solucionar un problema; generando oportunidades de crecimiento, bienestar y desarrollo para las personas.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58</w:t>
      </w:r>
    </w:p>
    <w:p>
      <w:pPr>
        <w:sectPr>
          <w:pgSz w:w="12240" w:h="15840" w:orient="portrait"/>
          <w:cols w:equalWidth="0" w:num="1">
            <w:col w:w="8840"/>
          </w:cols>
          <w:pgMar w:left="1700" w:top="1403" w:right="1700" w:bottom="681" w:gutter="0" w:footer="0" w:header="0"/>
        </w:sectPr>
      </w:pPr>
    </w:p>
    <w:bookmarkStart w:id="57" w:name="page58"/>
    <w:bookmarkEnd w:id="57"/>
    <w:p>
      <w:pPr>
        <w:jc w:val="both"/>
        <w:spacing w:after="0" w:line="379" w:lineRule="auto"/>
        <w:rPr>
          <w:sz w:val="20"/>
          <w:szCs w:val="20"/>
          <w:color w:val="auto"/>
        </w:rPr>
      </w:pPr>
      <w:r>
        <w:rPr>
          <w:rFonts w:ascii="Arial" w:cs="Arial" w:eastAsia="Arial" w:hAnsi="Arial"/>
          <w:sz w:val="24"/>
          <w:szCs w:val="24"/>
          <w:b w:val="1"/>
          <w:bCs w:val="1"/>
          <w:color w:val="auto"/>
        </w:rPr>
        <w:t>Transferible o replicable</w:t>
      </w:r>
      <w:r>
        <w:rPr>
          <w:rFonts w:ascii="Arial" w:cs="Arial" w:eastAsia="Arial" w:hAnsi="Arial"/>
          <w:sz w:val="24"/>
          <w:szCs w:val="24"/>
          <w:color w:val="auto"/>
        </w:rPr>
        <w:t>. La posibilidad de que el proyecto pueda replicarse y</w:t>
      </w:r>
      <w:r>
        <w:rPr>
          <w:rFonts w:ascii="Arial" w:cs="Arial" w:eastAsia="Arial" w:hAnsi="Arial"/>
          <w:sz w:val="24"/>
          <w:szCs w:val="24"/>
          <w:b w:val="1"/>
          <w:bCs w:val="1"/>
          <w:color w:val="auto"/>
        </w:rPr>
        <w:t xml:space="preserve"> </w:t>
      </w:r>
      <w:r>
        <w:rPr>
          <w:rFonts w:ascii="Arial" w:cs="Arial" w:eastAsia="Arial" w:hAnsi="Arial"/>
          <w:sz w:val="24"/>
          <w:szCs w:val="24"/>
          <w:color w:val="auto"/>
        </w:rPr>
        <w:t>otras familias y grupos de la microrregión lo adopten, de manera que los resultados sean mayores y existan más casos exitosos</w:t>
      </w:r>
    </w:p>
    <w:p>
      <w:pPr>
        <w:spacing w:after="0" w:line="349" w:lineRule="exact"/>
        <w:rPr>
          <w:sz w:val="20"/>
          <w:szCs w:val="20"/>
          <w:color w:val="auto"/>
        </w:rPr>
      </w:pPr>
    </w:p>
    <w:p>
      <w:pPr>
        <w:jc w:val="both"/>
        <w:spacing w:after="0" w:line="379" w:lineRule="auto"/>
        <w:rPr>
          <w:sz w:val="20"/>
          <w:szCs w:val="20"/>
          <w:color w:val="auto"/>
        </w:rPr>
      </w:pPr>
      <w:r>
        <w:rPr>
          <w:rFonts w:ascii="Arial" w:cs="Arial" w:eastAsia="Arial" w:hAnsi="Arial"/>
          <w:sz w:val="24"/>
          <w:szCs w:val="24"/>
          <w:b w:val="1"/>
          <w:bCs w:val="1"/>
          <w:color w:val="auto"/>
        </w:rPr>
        <w:t>Rentable</w:t>
      </w:r>
      <w:r>
        <w:rPr>
          <w:rFonts w:ascii="Arial" w:cs="Arial" w:eastAsia="Arial" w:hAnsi="Arial"/>
          <w:sz w:val="24"/>
          <w:szCs w:val="24"/>
          <w:color w:val="auto"/>
        </w:rPr>
        <w:t>. La rentabilidad implica que, cuando hay inversión, ésta genere los</w:t>
      </w:r>
      <w:r>
        <w:rPr>
          <w:rFonts w:ascii="Arial" w:cs="Arial" w:eastAsia="Arial" w:hAnsi="Arial"/>
          <w:sz w:val="24"/>
          <w:szCs w:val="24"/>
          <w:b w:val="1"/>
          <w:bCs w:val="1"/>
          <w:color w:val="auto"/>
        </w:rPr>
        <w:t xml:space="preserve"> </w:t>
      </w:r>
      <w:r>
        <w:rPr>
          <w:rFonts w:ascii="Arial" w:cs="Arial" w:eastAsia="Arial" w:hAnsi="Arial"/>
          <w:sz w:val="24"/>
          <w:szCs w:val="24"/>
          <w:color w:val="auto"/>
        </w:rPr>
        <w:t>beneficios previstos y que éstos sean distribuidos entre todos aquellos que participan en el proyecto.</w:t>
      </w:r>
    </w:p>
    <w:p>
      <w:pPr>
        <w:spacing w:after="0" w:line="349" w:lineRule="exact"/>
        <w:rPr>
          <w:sz w:val="20"/>
          <w:szCs w:val="20"/>
          <w:color w:val="auto"/>
        </w:rPr>
      </w:pPr>
    </w:p>
    <w:p>
      <w:pPr>
        <w:jc w:val="both"/>
        <w:spacing w:after="0" w:line="369" w:lineRule="auto"/>
        <w:rPr>
          <w:sz w:val="20"/>
          <w:szCs w:val="20"/>
          <w:color w:val="auto"/>
        </w:rPr>
      </w:pPr>
      <w:r>
        <w:rPr>
          <w:rFonts w:ascii="Arial" w:cs="Arial" w:eastAsia="Arial" w:hAnsi="Arial"/>
          <w:sz w:val="24"/>
          <w:szCs w:val="24"/>
          <w:b w:val="1"/>
          <w:bCs w:val="1"/>
          <w:color w:val="auto"/>
        </w:rPr>
        <w:t>Sostenible</w:t>
      </w:r>
      <w:r>
        <w:rPr>
          <w:rFonts w:ascii="Arial" w:cs="Arial" w:eastAsia="Arial" w:hAnsi="Arial"/>
          <w:sz w:val="24"/>
          <w:szCs w:val="24"/>
          <w:color w:val="auto"/>
        </w:rPr>
        <w:t>. El proyecto debe ser viable a largo plazo sin depender de apoyos</w:t>
      </w:r>
      <w:r>
        <w:rPr>
          <w:rFonts w:ascii="Arial" w:cs="Arial" w:eastAsia="Arial" w:hAnsi="Arial"/>
          <w:sz w:val="24"/>
          <w:szCs w:val="24"/>
          <w:b w:val="1"/>
          <w:bCs w:val="1"/>
          <w:color w:val="auto"/>
        </w:rPr>
        <w:t xml:space="preserve"> </w:t>
      </w:r>
      <w:r>
        <w:rPr>
          <w:rFonts w:ascii="Arial" w:cs="Arial" w:eastAsia="Arial" w:hAnsi="Arial"/>
          <w:sz w:val="24"/>
          <w:szCs w:val="24"/>
          <w:color w:val="auto"/>
        </w:rPr>
        <w:t>externos; la tecnología debe ser apropiada por los participantes, quienes deben tener la suficiente motivación e interés para seguir aportando los recursos para la operación, el mantenimiento, funcionamiento, reposición de los equipos, hacer uso racional y responsable de recursos naturales</w:t>
      </w:r>
    </w:p>
    <w:p>
      <w:pPr>
        <w:spacing w:after="0" w:line="365" w:lineRule="exact"/>
        <w:rPr>
          <w:sz w:val="20"/>
          <w:szCs w:val="20"/>
          <w:color w:val="auto"/>
        </w:rPr>
      </w:pPr>
    </w:p>
    <w:p>
      <w:pPr>
        <w:jc w:val="both"/>
        <w:spacing w:after="0" w:line="378" w:lineRule="auto"/>
        <w:rPr>
          <w:sz w:val="20"/>
          <w:szCs w:val="20"/>
          <w:color w:val="auto"/>
        </w:rPr>
      </w:pPr>
      <w:r>
        <w:rPr>
          <w:rFonts w:ascii="Arial" w:cs="Arial" w:eastAsia="Arial" w:hAnsi="Arial"/>
          <w:sz w:val="24"/>
          <w:szCs w:val="24"/>
          <w:b w:val="1"/>
          <w:bCs w:val="1"/>
          <w:color w:val="auto"/>
        </w:rPr>
        <w:t>Adaptable y flexible</w:t>
      </w:r>
      <w:r>
        <w:rPr>
          <w:rFonts w:ascii="Arial" w:cs="Arial" w:eastAsia="Arial" w:hAnsi="Arial"/>
          <w:sz w:val="24"/>
          <w:szCs w:val="24"/>
          <w:color w:val="auto"/>
        </w:rPr>
        <w:t>. Para que el proyecto pueda llevarse a cabo bajo diferentes</w:t>
      </w:r>
      <w:r>
        <w:rPr>
          <w:rFonts w:ascii="Arial" w:cs="Arial" w:eastAsia="Arial" w:hAnsi="Arial"/>
          <w:sz w:val="24"/>
          <w:szCs w:val="24"/>
          <w:b w:val="1"/>
          <w:bCs w:val="1"/>
          <w:color w:val="auto"/>
        </w:rPr>
        <w:t xml:space="preserve"> </w:t>
      </w:r>
      <w:r>
        <w:rPr>
          <w:rFonts w:ascii="Arial" w:cs="Arial" w:eastAsia="Arial" w:hAnsi="Arial"/>
          <w:sz w:val="24"/>
          <w:szCs w:val="24"/>
          <w:color w:val="auto"/>
        </w:rPr>
        <w:t>condiciones o escenarios, debe considerar las posibilidades de ajuste, reducción o ampliación, y el cambio en las condiciones –variables o factores- del entorno.</w:t>
      </w:r>
    </w:p>
    <w:p>
      <w:pPr>
        <w:spacing w:after="0" w:line="354"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Si bien la mayoría de los proyectos PESA inicialmente se enfocan a mejorar o complementar el sistema de la UPF, partiendo de un plan de acción cuyo propósito es mejorar la agricultura familiar, lo cual minimiza el riesgo, debe evolucionar rápidamente hacia proyectos de ingresos, proyectos innovadores y con impacto a largo plazo, pues éstos capitalizan el potencial y las oportunidades que han captado el interés de los participantes.</w:t>
      </w:r>
    </w:p>
    <w:p>
      <w:pPr>
        <w:spacing w:after="0" w:line="36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No obstante los proyectos innovadores deben pasar por un proceso de pruebas técnicas y ensayos para ser validados, a fin de adaptarlos a las condiciones locales y a la dimensión del mercado en la región.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59</w:t>
      </w:r>
    </w:p>
    <w:p>
      <w:pPr>
        <w:sectPr>
          <w:pgSz w:w="12240" w:h="15840" w:orient="portrait"/>
          <w:cols w:equalWidth="0" w:num="1">
            <w:col w:w="8840"/>
          </w:cols>
          <w:pgMar w:left="1700" w:top="1403" w:right="1700" w:bottom="681" w:gutter="0" w:footer="0" w:header="0"/>
        </w:sectPr>
      </w:pPr>
    </w:p>
    <w:bookmarkStart w:id="58" w:name="page59"/>
    <w:bookmarkEnd w:id="58"/>
    <w:p>
      <w:pPr>
        <w:spacing w:after="0"/>
        <w:rPr>
          <w:sz w:val="20"/>
          <w:szCs w:val="20"/>
          <w:color w:val="auto"/>
        </w:rPr>
      </w:pPr>
      <w:r>
        <w:rPr>
          <w:rFonts w:ascii="Arial" w:cs="Arial" w:eastAsia="Arial" w:hAnsi="Arial"/>
          <w:sz w:val="24"/>
          <w:szCs w:val="24"/>
          <w:b w:val="1"/>
          <w:bCs w:val="1"/>
          <w:color w:val="auto"/>
        </w:rPr>
        <w:t>6.2 EL DISEÑO DEL PROYECTO</w:t>
      </w:r>
    </w:p>
    <w:p>
      <w:pPr>
        <w:spacing w:after="0" w:line="200" w:lineRule="exact"/>
        <w:rPr>
          <w:sz w:val="20"/>
          <w:szCs w:val="20"/>
          <w:color w:val="auto"/>
        </w:rPr>
      </w:pPr>
    </w:p>
    <w:p>
      <w:pPr>
        <w:spacing w:after="0" w:line="35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Esta etapa del ciclo consiste en el análisis de la disponibilidad de factores de la producción como el agua, la tierra, mano de obra, etc. Y de la demanda existente de un determinado producto en la escala local, regional o incluso nacional, a fin de definir una acción o proyecto, de tal forma que contribuya a su sostenibilidad en el tiempo. Estos pueden ser a escala familiar, grupal, comunitaria o regional.</w:t>
      </w:r>
    </w:p>
    <w:p>
      <w:pPr>
        <w:spacing w:after="0" w:line="358"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6.2.1</w:t>
      </w:r>
      <w:r>
        <w:rPr>
          <w:sz w:val="20"/>
          <w:szCs w:val="20"/>
          <w:color w:val="auto"/>
        </w:rPr>
        <w:tab/>
      </w:r>
      <w:r>
        <w:rPr>
          <w:rFonts w:ascii="Arial" w:cs="Arial" w:eastAsia="Arial" w:hAnsi="Arial"/>
          <w:sz w:val="23"/>
          <w:szCs w:val="23"/>
          <w:b w:val="1"/>
          <w:bCs w:val="1"/>
          <w:color w:val="auto"/>
        </w:rPr>
        <w:t>Definición de meta y línea base</w:t>
      </w:r>
    </w:p>
    <w:p>
      <w:pPr>
        <w:spacing w:after="0" w:line="200" w:lineRule="exact"/>
        <w:rPr>
          <w:sz w:val="20"/>
          <w:szCs w:val="20"/>
          <w:color w:val="auto"/>
        </w:rPr>
      </w:pPr>
    </w:p>
    <w:p>
      <w:pPr>
        <w:spacing w:after="0" w:line="35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Para que el proyecto cubra las expectativas de la familia, grupo o comunidad al que va dirigido, deben plantearse de manera precisa sus metas, analizando la demanda de alimentos de la familia, el mercado a cubrir, el potencial agroecológico de la región, entre otros aspectos, a fin de definir cuál será la meta del proyecto.</w:t>
      </w:r>
    </w:p>
    <w:p>
      <w:pPr>
        <w:spacing w:after="0" w:line="360"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Igualmente debe definirse desde el principio la línea base o punto de partida de la situación actual de la UPF, en términos del producto o productos que se van producir y poder evaluar posteriormente los resultados alcanzados.</w:t>
      </w:r>
    </w:p>
    <w:p>
      <w:pPr>
        <w:spacing w:after="0" w:line="349" w:lineRule="exact"/>
        <w:rPr>
          <w:sz w:val="20"/>
          <w:szCs w:val="20"/>
          <w:color w:val="auto"/>
        </w:rPr>
      </w:pPr>
    </w:p>
    <w:p>
      <w:pPr>
        <w:jc w:val="both"/>
        <w:spacing w:after="0" w:line="394" w:lineRule="auto"/>
        <w:rPr>
          <w:sz w:val="20"/>
          <w:szCs w:val="20"/>
          <w:color w:val="auto"/>
        </w:rPr>
      </w:pPr>
      <w:r>
        <w:rPr>
          <w:rFonts w:ascii="Arial" w:cs="Arial" w:eastAsia="Arial" w:hAnsi="Arial"/>
          <w:sz w:val="24"/>
          <w:szCs w:val="24"/>
          <w:color w:val="auto"/>
        </w:rPr>
        <w:t>Para la definición de la línea de base, la ADR debe hacer un análisis de la información relacionada con el proyecto.</w:t>
      </w:r>
    </w:p>
    <w:p>
      <w:pPr>
        <w:spacing w:after="0" w:line="337"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En aquellos que son familiares se requiere conocer la producción actual de la familia, antes de la intervención del mismo, los costos por unidad producida entre otros.</w:t>
      </w:r>
    </w:p>
    <w:p>
      <w:pPr>
        <w:spacing w:after="0" w:line="355"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A nivel regional, una de las formas para estimar el volumen de alimentos consumidos y comprados por las familias de una región se explica a través del análisis del mercado de alimentos en la microrregión.</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60</w:t>
      </w:r>
    </w:p>
    <w:p>
      <w:pPr>
        <w:sectPr>
          <w:pgSz w:w="12240" w:h="15840" w:orient="portrait"/>
          <w:cols w:equalWidth="0" w:num="1">
            <w:col w:w="8840"/>
          </w:cols>
          <w:pgMar w:left="1700" w:top="1403" w:right="1700" w:bottom="681" w:gutter="0" w:footer="0" w:header="0"/>
        </w:sectPr>
      </w:pPr>
    </w:p>
    <w:bookmarkStart w:id="59" w:name="page60"/>
    <w:bookmarkEnd w:id="59"/>
    <w:p>
      <w:pPr>
        <w:spacing w:after="0"/>
        <w:tabs>
          <w:tab w:leader="none" w:pos="700" w:val="left"/>
        </w:tabs>
        <w:rPr>
          <w:sz w:val="20"/>
          <w:szCs w:val="20"/>
          <w:color w:val="auto"/>
        </w:rPr>
      </w:pPr>
      <w:r>
        <w:rPr>
          <w:rFonts w:ascii="Arial" w:cs="Arial" w:eastAsia="Arial" w:hAnsi="Arial"/>
          <w:sz w:val="24"/>
          <w:szCs w:val="24"/>
          <w:b w:val="1"/>
          <w:bCs w:val="1"/>
          <w:color w:val="auto"/>
        </w:rPr>
        <w:t>6.2.2</w:t>
      </w:r>
      <w:r>
        <w:rPr>
          <w:sz w:val="20"/>
          <w:szCs w:val="20"/>
          <w:color w:val="auto"/>
        </w:rPr>
        <w:tab/>
      </w:r>
      <w:r>
        <w:rPr>
          <w:rFonts w:ascii="Arial" w:cs="Arial" w:eastAsia="Arial" w:hAnsi="Arial"/>
          <w:sz w:val="24"/>
          <w:szCs w:val="24"/>
          <w:b w:val="1"/>
          <w:bCs w:val="1"/>
          <w:color w:val="auto"/>
        </w:rPr>
        <w:t>Análisis del mercado de alimentos</w:t>
      </w:r>
    </w:p>
    <w:p>
      <w:pPr>
        <w:spacing w:after="0" w:line="200" w:lineRule="exact"/>
        <w:rPr>
          <w:sz w:val="20"/>
          <w:szCs w:val="20"/>
          <w:color w:val="auto"/>
        </w:rPr>
      </w:pPr>
    </w:p>
    <w:p>
      <w:pPr>
        <w:spacing w:after="0" w:line="356"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Una alternativa para el diseño, es tomar en cuenta la demanda de alimentos de la microrregión, para lo cual se realiza una estimación de los mismos.</w:t>
      </w:r>
    </w:p>
    <w:p>
      <w:pPr>
        <w:spacing w:after="0" w:line="328"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Las acciones y proyectos a diseñar deben tomar en cuenta que pueden abastecer la totalidad o una parte de los alimentos que actualmente compran las familias o en su defecto pueden producir la totalidad de alimentos que una microrregión consume, toda vez que se pueden incorporar nuevos enfoques y técnicas de producción que contribuyan a una producción más sostenible.</w:t>
      </w:r>
    </w:p>
    <w:p>
      <w:pPr>
        <w:spacing w:after="0" w:line="365"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Esto permite proyectar una estimación del volumen del mercado meta en la producción de alimentos, sobre todo en los casos que los proyectos son para venta externa y no sólo de autoconsumo. Con esta información se logra por un lado, atender una demanda específica, y que su dimensión contribuya a su objetivo, ya sea autoconsumo, venta, o ambos (Grafica 6).</w:t>
      </w:r>
    </w:p>
    <w:p>
      <w:pPr>
        <w:spacing w:after="0" w:line="360"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A partir de este análisis es posible establecer las metas del proyecto con cantidades estimadas del producto o bien a producir, de tal forma que se cumpla con los objetivos del mismo.</w:t>
      </w:r>
    </w:p>
    <w:p>
      <w:pPr>
        <w:spacing w:after="0" w:line="349"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Al término de este análisis, la ADR habrá definido el mercado al que va dirigido según el área de intervención y los objetivos de cada familia participante, tomando en cuenta lo siguiente:</w:t>
      </w:r>
    </w:p>
    <w:p>
      <w:pPr>
        <w:spacing w:after="0" w:line="349" w:lineRule="exact"/>
        <w:rPr>
          <w:sz w:val="20"/>
          <w:szCs w:val="20"/>
          <w:color w:val="auto"/>
        </w:rPr>
      </w:pPr>
    </w:p>
    <w:p>
      <w:pPr>
        <w:jc w:val="both"/>
        <w:ind w:left="720" w:hanging="359"/>
        <w:spacing w:after="0" w:line="379"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Las familias que producen alimentos para el autoconsumo pueden</w:t>
      </w:r>
      <w:r>
        <w:rPr>
          <w:rFonts w:ascii="Wingdings" w:cs="Wingdings" w:eastAsia="Wingdings" w:hAnsi="Wingdings"/>
          <w:sz w:val="24"/>
          <w:szCs w:val="24"/>
          <w:color w:val="auto"/>
        </w:rPr>
        <w:t xml:space="preserve"> </w:t>
      </w:r>
      <w:r>
        <w:rPr>
          <w:rFonts w:ascii="Arial" w:cs="Arial" w:eastAsia="Arial" w:hAnsi="Arial"/>
          <w:sz w:val="24"/>
          <w:szCs w:val="24"/>
          <w:color w:val="auto"/>
        </w:rPr>
        <w:t>incrementar calidad y cantidad de producción y vender productos en el mercado local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61</w:t>
      </w:r>
    </w:p>
    <w:p>
      <w:pPr>
        <w:sectPr>
          <w:pgSz w:w="12240" w:h="15840" w:orient="portrait"/>
          <w:cols w:equalWidth="0" w:num="1">
            <w:col w:w="8840"/>
          </w:cols>
          <w:pgMar w:left="1700" w:top="1403" w:right="1700" w:bottom="681" w:gutter="0" w:footer="0" w:header="0"/>
        </w:sectPr>
      </w:pPr>
    </w:p>
    <w:bookmarkStart w:id="60" w:name="page61"/>
    <w:bookmarkEnd w:id="60"/>
    <w:p>
      <w:pPr>
        <w:jc w:val="both"/>
        <w:ind w:left="720" w:hanging="359"/>
        <w:spacing w:after="0" w:line="379"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Si un determinado producto rebasa la demanda local aunque el proyecto no</w:t>
      </w:r>
      <w:r>
        <w:rPr>
          <w:rFonts w:ascii="Wingdings" w:cs="Wingdings" w:eastAsia="Wingdings" w:hAnsi="Wingdings"/>
          <w:sz w:val="24"/>
          <w:szCs w:val="24"/>
          <w:color w:val="auto"/>
        </w:rPr>
        <w:t xml:space="preserve"> </w:t>
      </w:r>
      <w:r>
        <w:rPr>
          <w:rFonts w:ascii="Arial" w:cs="Arial" w:eastAsia="Arial" w:hAnsi="Arial"/>
          <w:sz w:val="24"/>
          <w:szCs w:val="24"/>
          <w:color w:val="auto"/>
        </w:rPr>
        <w:t>se lo haya propuesto, deberá buscar mercados externos y contemplar otras estrategias de venta y organización.</w:t>
      </w:r>
    </w:p>
    <w:p>
      <w:pPr>
        <w:spacing w:after="0" w:line="347"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6.2.3</w:t>
      </w:r>
      <w:r>
        <w:rPr>
          <w:sz w:val="20"/>
          <w:szCs w:val="20"/>
          <w:color w:val="auto"/>
        </w:rPr>
        <w:tab/>
      </w:r>
      <w:r>
        <w:rPr>
          <w:rFonts w:ascii="Arial" w:cs="Arial" w:eastAsia="Arial" w:hAnsi="Arial"/>
          <w:sz w:val="24"/>
          <w:szCs w:val="24"/>
          <w:b w:val="1"/>
          <w:bCs w:val="1"/>
          <w:color w:val="auto"/>
        </w:rPr>
        <w:t>Caracterización de las UPF por área de intervención</w:t>
      </w:r>
    </w:p>
    <w:p>
      <w:pPr>
        <w:spacing w:after="0" w:line="200" w:lineRule="exact"/>
        <w:rPr>
          <w:sz w:val="20"/>
          <w:szCs w:val="20"/>
          <w:color w:val="auto"/>
        </w:rPr>
      </w:pPr>
    </w:p>
    <w:p>
      <w:pPr>
        <w:spacing w:after="0" w:line="328"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Las familias participantes clarifican sus aspiraciones de desarrollo con la planeación comunitaria, la cual permite que la ADR conozca cómo son y cómo operan las UPF; este conocimiento debe utilizarlo para el diseño de proyectos, mediante el análisis de la caracterización de la situación actual o modelo tradicional de la UPF.</w:t>
      </w:r>
    </w:p>
    <w:p>
      <w:pPr>
        <w:spacing w:after="0" w:line="365" w:lineRule="exact"/>
        <w:rPr>
          <w:sz w:val="20"/>
          <w:szCs w:val="20"/>
          <w:color w:val="auto"/>
        </w:rPr>
      </w:pPr>
    </w:p>
    <w:p>
      <w:pPr>
        <w:spacing w:after="0"/>
        <w:rPr>
          <w:sz w:val="20"/>
          <w:szCs w:val="20"/>
          <w:color w:val="auto"/>
        </w:rPr>
      </w:pPr>
      <w:r>
        <w:rPr>
          <w:rFonts w:ascii="Arial" w:cs="Arial" w:eastAsia="Arial" w:hAnsi="Arial"/>
          <w:sz w:val="24"/>
          <w:szCs w:val="24"/>
          <w:color w:val="auto"/>
        </w:rPr>
        <w:t>Esto permite:</w:t>
      </w:r>
    </w:p>
    <w:p>
      <w:pPr>
        <w:spacing w:after="0" w:line="200" w:lineRule="exact"/>
        <w:rPr>
          <w:sz w:val="20"/>
          <w:szCs w:val="20"/>
          <w:color w:val="auto"/>
        </w:rPr>
      </w:pPr>
    </w:p>
    <w:p>
      <w:pPr>
        <w:spacing w:after="0" w:line="350"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Conocer con qué recursos cuenta la UPF.</w:t>
      </w:r>
    </w:p>
    <w:p>
      <w:pPr>
        <w:spacing w:after="0" w:line="142"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Cuáles son las prácticas en cada área de intervención.</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Comparar las mejores prácticas de UPFs con las de la comunidad.</w:t>
      </w:r>
    </w:p>
    <w:p>
      <w:pPr>
        <w:spacing w:after="0" w:line="137" w:lineRule="exact"/>
        <w:rPr>
          <w:sz w:val="20"/>
          <w:szCs w:val="20"/>
          <w:color w:val="auto"/>
        </w:rPr>
      </w:pPr>
    </w:p>
    <w:p>
      <w:pPr>
        <w:ind w:left="720" w:hanging="359"/>
        <w:spacing w:after="0" w:line="394"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Identificar las mejoras a los sistemas productivos de las familias para</w:t>
      </w:r>
      <w:r>
        <w:rPr>
          <w:rFonts w:ascii="Wingdings" w:cs="Wingdings" w:eastAsia="Wingdings" w:hAnsi="Wingdings"/>
          <w:sz w:val="24"/>
          <w:szCs w:val="24"/>
          <w:color w:val="auto"/>
        </w:rPr>
        <w:t xml:space="preserve"> </w:t>
      </w:r>
      <w:r>
        <w:rPr>
          <w:rFonts w:ascii="Arial" w:cs="Arial" w:eastAsia="Arial" w:hAnsi="Arial"/>
          <w:sz w:val="24"/>
          <w:szCs w:val="24"/>
          <w:color w:val="auto"/>
        </w:rPr>
        <w:t>quienes se diseñan.</w:t>
      </w:r>
    </w:p>
    <w:p>
      <w:pPr>
        <w:spacing w:after="0" w:line="335"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6.2.4</w:t>
      </w:r>
      <w:r>
        <w:rPr>
          <w:sz w:val="20"/>
          <w:szCs w:val="20"/>
          <w:color w:val="auto"/>
        </w:rPr>
        <w:tab/>
      </w:r>
      <w:r>
        <w:rPr>
          <w:rFonts w:ascii="Arial" w:cs="Arial" w:eastAsia="Arial" w:hAnsi="Arial"/>
          <w:sz w:val="23"/>
          <w:szCs w:val="23"/>
          <w:b w:val="1"/>
          <w:bCs w:val="1"/>
          <w:color w:val="auto"/>
        </w:rPr>
        <w:t>Análisis de viabilidad agroecológica para el producto</w:t>
      </w:r>
    </w:p>
    <w:p>
      <w:pPr>
        <w:spacing w:after="0" w:line="200" w:lineRule="exact"/>
        <w:rPr>
          <w:sz w:val="20"/>
          <w:szCs w:val="20"/>
          <w:color w:val="auto"/>
        </w:rPr>
      </w:pPr>
    </w:p>
    <w:p>
      <w:pPr>
        <w:spacing w:after="0" w:line="352" w:lineRule="exact"/>
        <w:rPr>
          <w:sz w:val="20"/>
          <w:szCs w:val="20"/>
          <w:color w:val="auto"/>
        </w:rPr>
      </w:pPr>
    </w:p>
    <w:p>
      <w:pPr>
        <w:jc w:val="both"/>
        <w:spacing w:after="0" w:line="366" w:lineRule="auto"/>
        <w:rPr>
          <w:sz w:val="20"/>
          <w:szCs w:val="20"/>
          <w:color w:val="auto"/>
        </w:rPr>
      </w:pPr>
      <w:r>
        <w:rPr>
          <w:rFonts w:ascii="Arial" w:cs="Arial" w:eastAsia="Arial" w:hAnsi="Arial"/>
          <w:sz w:val="24"/>
          <w:szCs w:val="24"/>
          <w:color w:val="auto"/>
        </w:rPr>
        <w:t>Esta actividad es propia para los proyectos agropecuarios enfocados a la producción de alimentos y generación de ingresos, y es muy importante que se tome en cuenta las condiciones agroecológicas del entorno; para ello la ADR retoma la información de la VR sobre la vocación productiva de la microrregión, y la situación de los recursos naturales especialmente del suelo y agua, además de información relevante de otras fuentes como estudios, censos, investigaciones realizadas, entre otros.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5"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62</w:t>
      </w:r>
    </w:p>
    <w:p>
      <w:pPr>
        <w:sectPr>
          <w:pgSz w:w="12240" w:h="15840" w:orient="portrait"/>
          <w:cols w:equalWidth="0" w:num="1">
            <w:col w:w="8840"/>
          </w:cols>
          <w:pgMar w:left="1700" w:top="1405" w:right="1700" w:bottom="681" w:gutter="0" w:footer="0" w:header="0"/>
        </w:sectPr>
      </w:pPr>
    </w:p>
    <w:bookmarkStart w:id="61" w:name="page62"/>
    <w:bookmarkEnd w:id="61"/>
    <w:p>
      <w:pPr>
        <w:jc w:val="both"/>
        <w:spacing w:after="0" w:line="372" w:lineRule="auto"/>
        <w:rPr>
          <w:sz w:val="20"/>
          <w:szCs w:val="20"/>
          <w:color w:val="auto"/>
        </w:rPr>
      </w:pPr>
      <w:r>
        <w:rPr>
          <w:rFonts w:ascii="Arial" w:cs="Arial" w:eastAsia="Arial" w:hAnsi="Arial"/>
          <w:sz w:val="24"/>
          <w:szCs w:val="24"/>
          <w:color w:val="auto"/>
        </w:rPr>
        <w:t>Es también importante considerar el ciclo agrícola de la región de trabajo, de tal forma que la programación de la puesta en marcha y operación se haga tomando en cuenta las condiciones climatológicas, para que la producción sea factible y minimice riesgos.</w:t>
      </w:r>
    </w:p>
    <w:p>
      <w:pPr>
        <w:spacing w:after="0" w:line="358"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Las gráficas de temperatura (Grafica 8) y de precipitación (Grafica 9) en la zona de trabajo son de mucha utilidad, pues ayuda a decidir el periodo de ejecución del proyecto ya que permite identificar las mejores condiciones para la implementación de los proyectos.</w:t>
      </w:r>
    </w:p>
    <w:p>
      <w:pPr>
        <w:spacing w:after="0" w:line="363" w:lineRule="exact"/>
        <w:rPr>
          <w:sz w:val="20"/>
          <w:szCs w:val="20"/>
          <w:color w:val="auto"/>
        </w:rPr>
      </w:pPr>
    </w:p>
    <w:p>
      <w:pPr>
        <w:spacing w:after="0"/>
        <w:rPr>
          <w:sz w:val="20"/>
          <w:szCs w:val="20"/>
          <w:color w:val="auto"/>
        </w:rPr>
      </w:pPr>
      <w:r>
        <w:rPr>
          <w:rFonts w:ascii="Arial" w:cs="Arial" w:eastAsia="Arial" w:hAnsi="Arial"/>
          <w:sz w:val="24"/>
          <w:szCs w:val="24"/>
          <w:color w:val="auto"/>
        </w:rPr>
        <w:t>Como por ejemplo:</w:t>
      </w:r>
    </w:p>
    <w:p>
      <w:pPr>
        <w:spacing w:after="0" w:line="200" w:lineRule="exact"/>
        <w:rPr>
          <w:sz w:val="20"/>
          <w:szCs w:val="20"/>
          <w:color w:val="auto"/>
        </w:rPr>
      </w:pPr>
    </w:p>
    <w:p>
      <w:pPr>
        <w:spacing w:after="0" w:line="350"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Período de lluvias y/o disponibilidad de riego.</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Período libre de heladas.</w:t>
      </w:r>
    </w:p>
    <w:p>
      <w:pPr>
        <w:spacing w:after="0" w:line="142"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Época de sequías, entre otras.</w:t>
      </w:r>
    </w:p>
    <w:p>
      <w:pPr>
        <w:spacing w:after="0" w:line="200" w:lineRule="exact"/>
        <w:rPr>
          <w:sz w:val="20"/>
          <w:szCs w:val="20"/>
          <w:color w:val="auto"/>
        </w:rPr>
      </w:pPr>
    </w:p>
    <w:p>
      <w:pPr>
        <w:spacing w:after="0" w:line="200" w:lineRule="exact"/>
        <w:rPr>
          <w:sz w:val="20"/>
          <w:szCs w:val="20"/>
          <w:color w:val="auto"/>
        </w:rPr>
      </w:pPr>
    </w:p>
    <w:p>
      <w:pPr>
        <w:spacing w:after="0" w:line="390" w:lineRule="exact"/>
        <w:rPr>
          <w:sz w:val="20"/>
          <w:szCs w:val="20"/>
          <w:color w:val="auto"/>
        </w:rPr>
      </w:pPr>
    </w:p>
    <w:p>
      <w:pPr>
        <w:spacing w:after="0"/>
        <w:rPr>
          <w:sz w:val="20"/>
          <w:szCs w:val="20"/>
          <w:color w:val="auto"/>
        </w:rPr>
      </w:pPr>
      <w:r>
        <w:rPr>
          <w:rFonts w:ascii="Arial" w:cs="Arial" w:eastAsia="Arial" w:hAnsi="Arial"/>
          <w:sz w:val="24"/>
          <w:szCs w:val="24"/>
          <w:color w:val="auto"/>
        </w:rPr>
        <w:t>Grafica 8. Temperatura promedio/mes en Temascaltepec Estado de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177165</wp:posOffset>
            </wp:positionV>
            <wp:extent cx="4584700" cy="275590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a:extLst>
                        <a:ext uri="{28A0092B-C50C-407E-A947-70E740481C1C}"/>
                      </a:extLst>
                    </a:blip>
                    <a:srcRect/>
                    <a:stretch>
                      <a:fillRect/>
                    </a:stretch>
                  </pic:blipFill>
                  <pic:spPr bwMode="auto">
                    <a:xfrm>
                      <a:off x="0" y="0"/>
                      <a:ext cx="4584700" cy="27559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spacing w:after="0"/>
        <w:rPr>
          <w:sz w:val="20"/>
          <w:szCs w:val="20"/>
          <w:color w:val="auto"/>
        </w:rPr>
      </w:pPr>
      <w:r>
        <w:rPr>
          <w:rFonts w:ascii="Arial" w:cs="Arial" w:eastAsia="Arial" w:hAnsi="Arial"/>
          <w:sz w:val="20"/>
          <w:szCs w:val="20"/>
          <w:i w:val="1"/>
          <w:iCs w:val="1"/>
          <w:color w:val="auto"/>
        </w:rPr>
        <w:t>FUENTE Climate-Data.org 2012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5"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63</w:t>
      </w:r>
    </w:p>
    <w:p>
      <w:pPr>
        <w:sectPr>
          <w:pgSz w:w="12240" w:h="15840" w:orient="portrait"/>
          <w:cols w:equalWidth="0" w:num="1">
            <w:col w:w="8840"/>
          </w:cols>
          <w:pgMar w:left="1700" w:top="1405" w:right="1700" w:bottom="681" w:gutter="0" w:footer="0" w:header="0"/>
        </w:sectPr>
      </w:pPr>
    </w:p>
    <w:bookmarkStart w:id="62" w:name="page63"/>
    <w:bookmarkEnd w:id="62"/>
    <w:p>
      <w:pPr>
        <w:spacing w:after="0"/>
        <w:rPr>
          <w:sz w:val="20"/>
          <w:szCs w:val="20"/>
          <w:color w:val="auto"/>
        </w:rPr>
      </w:pPr>
      <w:r>
        <w:rPr>
          <w:rFonts w:ascii="Arial" w:cs="Arial" w:eastAsia="Arial" w:hAnsi="Arial"/>
          <w:sz w:val="24"/>
          <w:szCs w:val="24"/>
          <w:color w:val="auto"/>
        </w:rPr>
        <w:t>Grafica 9. Precipitación por mes en Temascaltepec Estado de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177165</wp:posOffset>
            </wp:positionV>
            <wp:extent cx="4584700" cy="275590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2">
                      <a:extLst>
                        <a:ext uri="{28A0092B-C50C-407E-A947-70E740481C1C}"/>
                      </a:extLst>
                    </a:blip>
                    <a:srcRect/>
                    <a:stretch>
                      <a:fillRect/>
                    </a:stretch>
                  </pic:blipFill>
                  <pic:spPr bwMode="auto">
                    <a:xfrm>
                      <a:off x="0" y="0"/>
                      <a:ext cx="4584700" cy="27559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spacing w:after="0"/>
        <w:rPr>
          <w:sz w:val="20"/>
          <w:szCs w:val="20"/>
          <w:color w:val="auto"/>
        </w:rPr>
      </w:pPr>
      <w:r>
        <w:rPr>
          <w:rFonts w:ascii="Arial" w:cs="Arial" w:eastAsia="Arial" w:hAnsi="Arial"/>
          <w:sz w:val="20"/>
          <w:szCs w:val="20"/>
          <w:i w:val="1"/>
          <w:iCs w:val="1"/>
          <w:color w:val="auto"/>
        </w:rPr>
        <w:t>FUENTE Climate-Data.org 2012</w:t>
      </w: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6.3 Definición del proyecto</w:t>
      </w:r>
    </w:p>
    <w:p>
      <w:pPr>
        <w:spacing w:after="0" w:line="200" w:lineRule="exact"/>
        <w:rPr>
          <w:sz w:val="20"/>
          <w:szCs w:val="20"/>
          <w:color w:val="auto"/>
        </w:rPr>
      </w:pPr>
    </w:p>
    <w:p>
      <w:pPr>
        <w:spacing w:after="0" w:line="35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Para definir el proyecto, la ADR da el primer paso mediante una investigación de gabinete para determinar cuánto y dónde producir, y posteriormente una reunión comunitaria para consensar el diseño final.</w:t>
      </w:r>
    </w:p>
    <w:p>
      <w:pPr>
        <w:spacing w:after="0" w:line="349" w:lineRule="exact"/>
        <w:rPr>
          <w:sz w:val="20"/>
          <w:szCs w:val="20"/>
          <w:color w:val="auto"/>
        </w:rPr>
      </w:pPr>
    </w:p>
    <w:p>
      <w:pPr>
        <w:jc w:val="both"/>
        <w:spacing w:after="0" w:line="399" w:lineRule="auto"/>
        <w:rPr>
          <w:sz w:val="20"/>
          <w:szCs w:val="20"/>
          <w:color w:val="auto"/>
        </w:rPr>
      </w:pPr>
      <w:r>
        <w:rPr>
          <w:rFonts w:ascii="Arial" w:cs="Arial" w:eastAsia="Arial" w:hAnsi="Arial"/>
          <w:sz w:val="24"/>
          <w:szCs w:val="24"/>
          <w:color w:val="auto"/>
        </w:rPr>
        <w:t>Es recomendable que para optimizar tiempo y recursos, esta reunión tenga también el objetivo de dar inicio a la gestión.</w:t>
      </w:r>
    </w:p>
    <w:p>
      <w:pPr>
        <w:spacing w:after="0" w:line="326" w:lineRule="exact"/>
        <w:rPr>
          <w:sz w:val="20"/>
          <w:szCs w:val="20"/>
          <w:color w:val="auto"/>
        </w:rPr>
      </w:pPr>
    </w:p>
    <w:p>
      <w:pPr>
        <w:spacing w:after="0"/>
        <w:rPr>
          <w:sz w:val="20"/>
          <w:szCs w:val="20"/>
          <w:color w:val="auto"/>
        </w:rPr>
      </w:pPr>
      <w:r>
        <w:rPr>
          <w:rFonts w:ascii="Arial" w:cs="Arial" w:eastAsia="Arial" w:hAnsi="Arial"/>
          <w:sz w:val="24"/>
          <w:szCs w:val="24"/>
          <w:color w:val="auto"/>
        </w:rPr>
        <w:t>Las actividades para la  definición del proyecto se exponen a continuación.</w:t>
      </w:r>
    </w:p>
    <w:p>
      <w:pPr>
        <w:spacing w:after="0" w:line="200" w:lineRule="exact"/>
        <w:rPr>
          <w:sz w:val="20"/>
          <w:szCs w:val="20"/>
          <w:color w:val="auto"/>
        </w:rPr>
      </w:pPr>
    </w:p>
    <w:p>
      <w:pPr>
        <w:spacing w:after="0" w:line="352"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6.3.1</w:t>
      </w:r>
      <w:r>
        <w:rPr>
          <w:sz w:val="20"/>
          <w:szCs w:val="20"/>
          <w:color w:val="auto"/>
        </w:rPr>
        <w:tab/>
      </w:r>
      <w:r>
        <w:rPr>
          <w:rFonts w:ascii="Arial" w:cs="Arial" w:eastAsia="Arial" w:hAnsi="Arial"/>
          <w:sz w:val="24"/>
          <w:szCs w:val="24"/>
          <w:b w:val="1"/>
          <w:bCs w:val="1"/>
          <w:color w:val="auto"/>
        </w:rPr>
        <w:t>Investigación de gabinete</w:t>
      </w:r>
    </w:p>
    <w:p>
      <w:pPr>
        <w:spacing w:after="0" w:line="200" w:lineRule="exact"/>
        <w:rPr>
          <w:sz w:val="20"/>
          <w:szCs w:val="20"/>
          <w:color w:val="auto"/>
        </w:rPr>
      </w:pPr>
    </w:p>
    <w:p>
      <w:pPr>
        <w:spacing w:after="0" w:line="352" w:lineRule="exact"/>
        <w:rPr>
          <w:sz w:val="20"/>
          <w:szCs w:val="20"/>
          <w:color w:val="auto"/>
        </w:rPr>
      </w:pPr>
    </w:p>
    <w:p>
      <w:pPr>
        <w:spacing w:after="0"/>
        <w:rPr>
          <w:sz w:val="20"/>
          <w:szCs w:val="20"/>
          <w:color w:val="auto"/>
        </w:rPr>
      </w:pPr>
      <w:r>
        <w:rPr>
          <w:rFonts w:ascii="Arial" w:cs="Arial" w:eastAsia="Arial" w:hAnsi="Arial"/>
          <w:sz w:val="24"/>
          <w:szCs w:val="24"/>
          <w:color w:val="auto"/>
        </w:rPr>
        <w:t>La ADR debe hacer un análisis de la información al menos sobre tres puntos:</w:t>
      </w:r>
    </w:p>
    <w:p>
      <w:pPr>
        <w:spacing w:after="0" w:line="200" w:lineRule="exact"/>
        <w:rPr>
          <w:sz w:val="20"/>
          <w:szCs w:val="20"/>
          <w:color w:val="auto"/>
        </w:rPr>
      </w:pPr>
    </w:p>
    <w:p>
      <w:pPr>
        <w:spacing w:after="0" w:line="352"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 xml:space="preserve">La </w:t>
      </w:r>
      <w:r>
        <w:rPr>
          <w:rFonts w:ascii="Arial" w:cs="Arial" w:eastAsia="Arial" w:hAnsi="Arial"/>
          <w:sz w:val="24"/>
          <w:szCs w:val="24"/>
          <w:b w:val="1"/>
          <w:bCs w:val="1"/>
          <w:color w:val="auto"/>
        </w:rPr>
        <w:t>demanda del producto</w:t>
      </w:r>
      <w:r>
        <w:rPr>
          <w:rFonts w:ascii="Arial" w:cs="Arial" w:eastAsia="Arial" w:hAnsi="Arial"/>
          <w:sz w:val="24"/>
          <w:szCs w:val="24"/>
          <w:color w:val="auto"/>
        </w:rPr>
        <w:t xml:space="preserve"> que se determinó anteriormente, sobre la </w:t>
      </w:r>
      <w:r>
        <w:rPr>
          <w:rFonts w:ascii="Arial" w:cs="Arial" w:eastAsia="Arial" w:hAnsi="Arial"/>
          <w:sz w:val="24"/>
          <w:szCs w:val="24"/>
          <w:b w:val="1"/>
          <w:bCs w:val="1"/>
          <w:color w:val="auto"/>
        </w:rPr>
        <w:t>expectativa</w:t>
      </w:r>
      <w:r>
        <w:rPr>
          <w:rFonts w:ascii="Arial" w:cs="Arial" w:eastAsia="Arial" w:hAnsi="Arial"/>
          <w:sz w:val="24"/>
          <w:szCs w:val="24"/>
          <w:color w:val="auto"/>
        </w:rPr>
        <w:t xml:space="preserve"> </w:t>
      </w:r>
      <w:r>
        <w:rPr>
          <w:rFonts w:ascii="Arial" w:cs="Arial" w:eastAsia="Arial" w:hAnsi="Arial"/>
          <w:sz w:val="24"/>
          <w:szCs w:val="24"/>
          <w:b w:val="1"/>
          <w:bCs w:val="1"/>
          <w:color w:val="auto"/>
        </w:rPr>
        <w:t>de producción del grupo</w:t>
      </w:r>
      <w:r>
        <w:rPr>
          <w:rFonts w:ascii="Arial" w:cs="Arial" w:eastAsia="Arial" w:hAnsi="Arial"/>
          <w:sz w:val="24"/>
          <w:szCs w:val="24"/>
          <w:color w:val="auto"/>
        </w:rPr>
        <w:t>, y sobre la</w:t>
      </w:r>
      <w:r>
        <w:rPr>
          <w:rFonts w:ascii="Arial" w:cs="Arial" w:eastAsia="Arial" w:hAnsi="Arial"/>
          <w:sz w:val="24"/>
          <w:szCs w:val="24"/>
          <w:b w:val="1"/>
          <w:bCs w:val="1"/>
          <w:color w:val="auto"/>
        </w:rPr>
        <w:t xml:space="preserve"> capacidad de producción </w:t>
      </w:r>
      <w:r>
        <w:rPr>
          <w:rFonts w:ascii="Arial" w:cs="Arial" w:eastAsia="Arial" w:hAnsi="Arial"/>
          <w:sz w:val="24"/>
          <w:szCs w:val="24"/>
          <w:color w:val="auto"/>
        </w:rPr>
        <w:t>de éste.</w:t>
      </w:r>
    </w:p>
    <w:p>
      <w:pPr>
        <w:ind w:left="8520"/>
        <w:spacing w:after="0"/>
        <w:rPr>
          <w:sz w:val="20"/>
          <w:szCs w:val="20"/>
          <w:color w:val="auto"/>
        </w:rPr>
      </w:pPr>
      <w:r>
        <w:rPr>
          <w:rFonts w:ascii="Arial Black" w:cs="Arial Black" w:eastAsia="Arial Black" w:hAnsi="Arial Black"/>
          <w:sz w:val="23"/>
          <w:szCs w:val="23"/>
          <w:b w:val="1"/>
          <w:bCs w:val="1"/>
          <w:color w:val="auto"/>
        </w:rPr>
        <w:t>64</w:t>
      </w:r>
    </w:p>
    <w:p>
      <w:pPr>
        <w:sectPr>
          <w:pgSz w:w="12240" w:h="15840" w:orient="portrait"/>
          <w:cols w:equalWidth="0" w:num="1">
            <w:col w:w="8840"/>
          </w:cols>
          <w:pgMar w:left="1700" w:top="1405" w:right="1700" w:bottom="681" w:gutter="0" w:footer="0" w:header="0"/>
        </w:sectPr>
      </w:pPr>
    </w:p>
    <w:bookmarkStart w:id="63" w:name="page64"/>
    <w:bookmarkEnd w:id="63"/>
    <w:p>
      <w:pPr>
        <w:ind w:left="100" w:right="640"/>
        <w:spacing w:after="0" w:line="394" w:lineRule="auto"/>
        <w:rPr>
          <w:sz w:val="20"/>
          <w:szCs w:val="20"/>
          <w:color w:val="auto"/>
        </w:rPr>
      </w:pPr>
      <w:r>
        <w:rPr>
          <w:rFonts w:ascii="Arial" w:cs="Arial" w:eastAsia="Arial" w:hAnsi="Arial"/>
          <w:sz w:val="24"/>
          <w:szCs w:val="24"/>
          <w:color w:val="auto"/>
        </w:rPr>
        <w:t>Esto se hace para responder a las preguntas: ¿cuánto volumen se va a producir? y ¿dónde se producirá?</w:t>
      </w:r>
    </w:p>
    <w:p>
      <w:pPr>
        <w:spacing w:after="0" w:line="335" w:lineRule="exact"/>
        <w:rPr>
          <w:sz w:val="20"/>
          <w:szCs w:val="20"/>
          <w:color w:val="auto"/>
        </w:rPr>
      </w:pPr>
    </w:p>
    <w:p>
      <w:pPr>
        <w:jc w:val="both"/>
        <w:ind w:left="1180" w:hanging="1081"/>
        <w:spacing w:after="0"/>
        <w:tabs>
          <w:tab w:leader="none" w:pos="1180" w:val="left"/>
        </w:tabs>
        <w:numPr>
          <w:ilvl w:val="0"/>
          <w:numId w:val="23"/>
        </w:numPr>
        <w:rPr>
          <w:rFonts w:ascii="Arial" w:cs="Arial" w:eastAsia="Arial" w:hAnsi="Arial"/>
          <w:sz w:val="24"/>
          <w:szCs w:val="24"/>
          <w:b w:val="1"/>
          <w:bCs w:val="1"/>
          <w:color w:val="auto"/>
        </w:rPr>
      </w:pPr>
      <w:r>
        <w:rPr>
          <w:rFonts w:ascii="Arial" w:cs="Arial" w:eastAsia="Arial" w:hAnsi="Arial"/>
          <w:sz w:val="24"/>
          <w:szCs w:val="24"/>
          <w:b w:val="1"/>
          <w:bCs w:val="1"/>
          <w:color w:val="auto"/>
        </w:rPr>
        <w:t>Dimensión técnica.</w:t>
      </w: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ind w:left="100"/>
        <w:spacing w:after="0"/>
        <w:rPr>
          <w:sz w:val="20"/>
          <w:szCs w:val="20"/>
          <w:color w:val="auto"/>
        </w:rPr>
      </w:pPr>
      <w:r>
        <w:rPr>
          <w:rFonts w:ascii="Arial" w:cs="Arial" w:eastAsia="Arial" w:hAnsi="Arial"/>
          <w:sz w:val="24"/>
          <w:szCs w:val="24"/>
          <w:color w:val="auto"/>
        </w:rPr>
        <w:t>Es el tamaño máximo posible de acuerdo a los recursos con los que cuenta la</w:t>
      </w:r>
    </w:p>
    <w:p>
      <w:pPr>
        <w:spacing w:after="0" w:line="137" w:lineRule="exact"/>
        <w:rPr>
          <w:sz w:val="20"/>
          <w:szCs w:val="20"/>
          <w:color w:val="auto"/>
        </w:rPr>
      </w:pPr>
    </w:p>
    <w:p>
      <w:pPr>
        <w:jc w:val="both"/>
        <w:ind w:left="100" w:right="640"/>
        <w:spacing w:after="0" w:line="399" w:lineRule="auto"/>
        <w:rPr>
          <w:sz w:val="20"/>
          <w:szCs w:val="20"/>
          <w:color w:val="auto"/>
        </w:rPr>
      </w:pPr>
      <w:r>
        <w:rPr>
          <w:rFonts w:ascii="Arial" w:cs="Arial" w:eastAsia="Arial" w:hAnsi="Arial"/>
          <w:sz w:val="24"/>
          <w:szCs w:val="24"/>
          <w:color w:val="auto"/>
        </w:rPr>
        <w:t>UPF relacionado al objetivo que la familia, plantea autoconsumo y/o venta. (Cuadro 14)</w:t>
      </w:r>
    </w:p>
    <w:p>
      <w:pPr>
        <w:spacing w:after="0" w:line="326" w:lineRule="exact"/>
        <w:rPr>
          <w:sz w:val="20"/>
          <w:szCs w:val="20"/>
          <w:color w:val="auto"/>
        </w:rPr>
      </w:pPr>
    </w:p>
    <w:p>
      <w:pPr>
        <w:ind w:left="100"/>
        <w:spacing w:after="0"/>
        <w:rPr>
          <w:sz w:val="20"/>
          <w:szCs w:val="20"/>
          <w:color w:val="auto"/>
        </w:rPr>
      </w:pPr>
      <w:r>
        <w:rPr>
          <w:rFonts w:ascii="Arial" w:cs="Arial" w:eastAsia="Arial" w:hAnsi="Arial"/>
          <w:sz w:val="24"/>
          <w:szCs w:val="24"/>
          <w:color w:val="auto"/>
        </w:rPr>
        <w:t>Ejemplo:</w:t>
      </w:r>
    </w:p>
    <w:p>
      <w:pPr>
        <w:spacing w:after="0" w:line="137" w:lineRule="exact"/>
        <w:rPr>
          <w:sz w:val="20"/>
          <w:szCs w:val="20"/>
          <w:color w:val="auto"/>
        </w:rPr>
      </w:pPr>
    </w:p>
    <w:p>
      <w:pPr>
        <w:jc w:val="both"/>
        <w:ind w:left="100" w:right="640"/>
        <w:spacing w:after="0" w:line="369" w:lineRule="auto"/>
        <w:rPr>
          <w:sz w:val="20"/>
          <w:szCs w:val="20"/>
          <w:color w:val="auto"/>
        </w:rPr>
      </w:pPr>
      <w:r>
        <w:rPr>
          <w:rFonts w:ascii="Arial" w:cs="Arial" w:eastAsia="Arial" w:hAnsi="Arial"/>
          <w:sz w:val="24"/>
          <w:szCs w:val="24"/>
          <w:color w:val="auto"/>
        </w:rPr>
        <w:t>Al iniciar con un proyecto productivo si no se cuentan con los recursos suficientes de infraestructura, agua, suelo, mano de obra etc. Que son indispensables para el buen funcionamiento de este, el proyecto no lograra las metas deseadas y puede ser algo que desaliente a los participantes y por consiguiente existe la posibilidad de que sea abandonado por no proveer un beneficio.</w:t>
      </w:r>
    </w:p>
    <w:p>
      <w:pPr>
        <w:spacing w:after="0" w:line="365"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14. Dimensión técnica de un proyecto de producción de aves en traspatio.</w:t>
      </w:r>
    </w:p>
    <w:p>
      <w:pPr>
        <w:spacing w:after="0" w:line="13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86995</wp:posOffset>
            </wp:positionV>
            <wp:extent cx="31750" cy="219837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3">
                      <a:extLst>
                        <a:ext uri="{28A0092B-C50C-407E-A947-70E740481C1C}"/>
                      </a:extLst>
                    </a:blip>
                    <a:srcRect/>
                    <a:stretch>
                      <a:fillRect/>
                    </a:stretch>
                  </pic:blipFill>
                  <pic:spPr bwMode="auto">
                    <a:xfrm>
                      <a:off x="0" y="0"/>
                      <a:ext cx="31750" cy="2198370"/>
                    </a:xfrm>
                    <a:prstGeom prst="rect">
                      <a:avLst/>
                    </a:prstGeom>
                    <a:noFill/>
                  </pic:spPr>
                </pic:pic>
              </a:graphicData>
            </a:graphic>
          </wp:anchor>
        </w:drawing>
        <w:drawing>
          <wp:anchor simplePos="0" relativeHeight="251657728" behindDoc="1" locked="0" layoutInCell="0" allowOverlap="1">
            <wp:simplePos x="0" y="0"/>
            <wp:positionH relativeFrom="column">
              <wp:posOffset>1376045</wp:posOffset>
            </wp:positionH>
            <wp:positionV relativeFrom="paragraph">
              <wp:posOffset>86995</wp:posOffset>
            </wp:positionV>
            <wp:extent cx="43815" cy="219837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4">
                      <a:extLst>
                        <a:ext uri="{28A0092B-C50C-407E-A947-70E740481C1C}"/>
                      </a:extLst>
                    </a:blip>
                    <a:srcRect/>
                    <a:stretch>
                      <a:fillRect/>
                    </a:stretch>
                  </pic:blipFill>
                  <pic:spPr bwMode="auto">
                    <a:xfrm>
                      <a:off x="0" y="0"/>
                      <a:ext cx="43815" cy="2198370"/>
                    </a:xfrm>
                    <a:prstGeom prst="rect">
                      <a:avLst/>
                    </a:prstGeom>
                    <a:noFill/>
                  </pic:spPr>
                </pic:pic>
              </a:graphicData>
            </a:graphic>
          </wp:anchor>
        </w:drawing>
        <w:drawing>
          <wp:anchor simplePos="0" relativeHeight="251657728" behindDoc="1" locked="0" layoutInCell="0" allowOverlap="1">
            <wp:simplePos x="0" y="0"/>
            <wp:positionH relativeFrom="column">
              <wp:posOffset>2708275</wp:posOffset>
            </wp:positionH>
            <wp:positionV relativeFrom="paragraph">
              <wp:posOffset>86995</wp:posOffset>
            </wp:positionV>
            <wp:extent cx="43815" cy="219837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5">
                      <a:extLst>
                        <a:ext uri="{28A0092B-C50C-407E-A947-70E740481C1C}"/>
                      </a:extLst>
                    </a:blip>
                    <a:srcRect/>
                    <a:stretch>
                      <a:fillRect/>
                    </a:stretch>
                  </pic:blipFill>
                  <pic:spPr bwMode="auto">
                    <a:xfrm>
                      <a:off x="0" y="0"/>
                      <a:ext cx="43815" cy="2198370"/>
                    </a:xfrm>
                    <a:prstGeom prst="rect">
                      <a:avLst/>
                    </a:prstGeom>
                    <a:noFill/>
                  </pic:spPr>
                </pic:pic>
              </a:graphicData>
            </a:graphic>
          </wp:anchor>
        </w:drawing>
        <w:drawing>
          <wp:anchor simplePos="0" relativeHeight="251657728" behindDoc="1" locked="0" layoutInCell="0" allowOverlap="1">
            <wp:simplePos x="0" y="0"/>
            <wp:positionH relativeFrom="column">
              <wp:posOffset>4652645</wp:posOffset>
            </wp:positionH>
            <wp:positionV relativeFrom="paragraph">
              <wp:posOffset>86995</wp:posOffset>
            </wp:positionV>
            <wp:extent cx="43815" cy="219837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6">
                      <a:extLst>
                        <a:ext uri="{28A0092B-C50C-407E-A947-70E740481C1C}"/>
                      </a:extLst>
                    </a:blip>
                    <a:srcRect/>
                    <a:stretch>
                      <a:fillRect/>
                    </a:stretch>
                  </pic:blipFill>
                  <pic:spPr bwMode="auto">
                    <a:xfrm>
                      <a:off x="0" y="0"/>
                      <a:ext cx="43815" cy="2198370"/>
                    </a:xfrm>
                    <a:prstGeom prst="rect">
                      <a:avLst/>
                    </a:prstGeom>
                    <a:noFill/>
                  </pic:spPr>
                </pic:pic>
              </a:graphicData>
            </a:graphic>
          </wp:anchor>
        </w:drawing>
        <w:drawing>
          <wp:anchor simplePos="0" relativeHeight="251657728" behindDoc="1" locked="0" layoutInCell="0" allowOverlap="1">
            <wp:simplePos x="0" y="0"/>
            <wp:positionH relativeFrom="column">
              <wp:posOffset>6076315</wp:posOffset>
            </wp:positionH>
            <wp:positionV relativeFrom="paragraph">
              <wp:posOffset>86995</wp:posOffset>
            </wp:positionV>
            <wp:extent cx="31750" cy="219837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7">
                      <a:extLst>
                        <a:ext uri="{28A0092B-C50C-407E-A947-70E740481C1C}"/>
                      </a:extLst>
                    </a:blip>
                    <a:srcRect/>
                    <a:stretch>
                      <a:fillRect/>
                    </a:stretch>
                  </pic:blipFill>
                  <pic:spPr bwMode="auto">
                    <a:xfrm>
                      <a:off x="0" y="0"/>
                      <a:ext cx="31750" cy="2198370"/>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5"/>
        </w:trPr>
        <w:tc>
          <w:tcPr>
            <w:tcW w:w="2180" w:type="dxa"/>
            <w:vAlign w:val="bottom"/>
            <w:tcBorders>
              <w:top w:val="single" w:sz="8" w:color="FFE599"/>
            </w:tcBorders>
          </w:tcPr>
          <w:p>
            <w:pPr>
              <w:ind w:left="100"/>
              <w:spacing w:after="0"/>
              <w:rPr>
                <w:sz w:val="20"/>
                <w:szCs w:val="20"/>
                <w:color w:val="auto"/>
              </w:rPr>
            </w:pPr>
            <w:r>
              <w:rPr>
                <w:rFonts w:ascii="Calibri" w:cs="Calibri" w:eastAsia="Calibri" w:hAnsi="Calibri"/>
                <w:sz w:val="22"/>
                <w:szCs w:val="22"/>
                <w:b w:val="1"/>
                <w:bCs w:val="1"/>
                <w:color w:val="auto"/>
              </w:rPr>
              <w:t>Factores</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2060" w:type="dxa"/>
            <w:vAlign w:val="bottom"/>
            <w:tcBorders>
              <w:top w:val="single" w:sz="8" w:color="FFE599"/>
            </w:tcBorders>
          </w:tcPr>
          <w:p>
            <w:pPr>
              <w:ind w:left="80"/>
              <w:spacing w:after="0"/>
              <w:rPr>
                <w:sz w:val="20"/>
                <w:szCs w:val="20"/>
                <w:color w:val="auto"/>
              </w:rPr>
            </w:pPr>
            <w:r>
              <w:rPr>
                <w:rFonts w:ascii="Calibri" w:cs="Calibri" w:eastAsia="Calibri" w:hAnsi="Calibri"/>
                <w:sz w:val="22"/>
                <w:szCs w:val="22"/>
                <w:b w:val="1"/>
                <w:bCs w:val="1"/>
                <w:color w:val="auto"/>
              </w:rPr>
              <w:t>Disponibilidad</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3020" w:type="dxa"/>
            <w:vAlign w:val="bottom"/>
            <w:tcBorders>
              <w:top w:val="single" w:sz="8" w:color="FFE599"/>
            </w:tcBorders>
          </w:tcPr>
          <w:p>
            <w:pPr>
              <w:ind w:left="80"/>
              <w:spacing w:after="0"/>
              <w:rPr>
                <w:sz w:val="20"/>
                <w:szCs w:val="20"/>
                <w:color w:val="auto"/>
              </w:rPr>
            </w:pPr>
            <w:r>
              <w:rPr>
                <w:rFonts w:ascii="Calibri" w:cs="Calibri" w:eastAsia="Calibri" w:hAnsi="Calibri"/>
                <w:sz w:val="22"/>
                <w:szCs w:val="22"/>
                <w:b w:val="1"/>
                <w:bCs w:val="1"/>
                <w:color w:val="auto"/>
              </w:rPr>
              <w:t>Requerimientos</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2200" w:type="dxa"/>
            <w:vAlign w:val="bottom"/>
            <w:tcBorders>
              <w:top w:val="single" w:sz="8" w:color="FFE599"/>
            </w:tcBorders>
          </w:tcPr>
          <w:p>
            <w:pPr>
              <w:ind w:left="80"/>
              <w:spacing w:after="0"/>
              <w:rPr>
                <w:sz w:val="20"/>
                <w:szCs w:val="20"/>
                <w:color w:val="auto"/>
              </w:rPr>
            </w:pPr>
            <w:r>
              <w:rPr>
                <w:rFonts w:ascii="Calibri" w:cs="Calibri" w:eastAsia="Calibri" w:hAnsi="Calibri"/>
                <w:sz w:val="22"/>
                <w:szCs w:val="22"/>
                <w:b w:val="1"/>
                <w:bCs w:val="1"/>
                <w:color w:val="auto"/>
              </w:rPr>
              <w:t>Dimensión</w:t>
            </w:r>
          </w:p>
        </w:tc>
      </w:tr>
      <w:tr>
        <w:trPr>
          <w:trHeight w:val="136"/>
        </w:trPr>
        <w:tc>
          <w:tcPr>
            <w:tcW w:w="2180" w:type="dxa"/>
            <w:vAlign w:val="bottom"/>
            <w:tcBorders>
              <w:bottom w:val="single" w:sz="8" w:color="FFD966"/>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Pr>
          <w:p>
            <w:pPr>
              <w:spacing w:after="0"/>
              <w:rPr>
                <w:sz w:val="11"/>
                <w:szCs w:val="11"/>
                <w:color w:val="auto"/>
              </w:rPr>
            </w:pPr>
          </w:p>
        </w:tc>
        <w:tc>
          <w:tcPr>
            <w:tcW w:w="2060" w:type="dxa"/>
            <w:vAlign w:val="bottom"/>
            <w:tcBorders>
              <w:bottom w:val="single" w:sz="8" w:color="FFD966"/>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Pr>
          <w:p>
            <w:pPr>
              <w:spacing w:after="0"/>
              <w:rPr>
                <w:sz w:val="11"/>
                <w:szCs w:val="11"/>
                <w:color w:val="auto"/>
              </w:rPr>
            </w:pPr>
          </w:p>
        </w:tc>
        <w:tc>
          <w:tcPr>
            <w:tcW w:w="3020" w:type="dxa"/>
            <w:vAlign w:val="bottom"/>
            <w:tcBorders>
              <w:bottom w:val="single" w:sz="8" w:color="FFD966"/>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Pr>
          <w:p>
            <w:pPr>
              <w:spacing w:after="0"/>
              <w:rPr>
                <w:sz w:val="11"/>
                <w:szCs w:val="11"/>
                <w:color w:val="auto"/>
              </w:rPr>
            </w:pPr>
          </w:p>
        </w:tc>
        <w:tc>
          <w:tcPr>
            <w:tcW w:w="2200" w:type="dxa"/>
            <w:vAlign w:val="bottom"/>
            <w:tcBorders>
              <w:bottom w:val="single" w:sz="8" w:color="FFD966"/>
            </w:tcBorders>
          </w:tcPr>
          <w:p>
            <w:pPr>
              <w:spacing w:after="0"/>
              <w:rPr>
                <w:sz w:val="11"/>
                <w:szCs w:val="11"/>
                <w:color w:val="auto"/>
              </w:rPr>
            </w:pPr>
          </w:p>
        </w:tc>
      </w:tr>
      <w:tr>
        <w:trPr>
          <w:trHeight w:val="276"/>
        </w:trPr>
        <w:tc>
          <w:tcPr>
            <w:tcW w:w="2180" w:type="dxa"/>
            <w:vAlign w:val="bottom"/>
          </w:tcPr>
          <w:p>
            <w:pPr>
              <w:ind w:left="100"/>
              <w:spacing w:after="0"/>
              <w:rPr>
                <w:sz w:val="20"/>
                <w:szCs w:val="20"/>
                <w:color w:val="auto"/>
              </w:rPr>
            </w:pPr>
            <w:r>
              <w:rPr>
                <w:rFonts w:ascii="Calibri" w:cs="Calibri" w:eastAsia="Calibri" w:hAnsi="Calibri"/>
                <w:sz w:val="22"/>
                <w:szCs w:val="22"/>
                <w:b w:val="1"/>
                <w:bCs w:val="1"/>
                <w:color w:val="auto"/>
              </w:rPr>
              <w:t>Tierra</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060" w:type="dxa"/>
            <w:vAlign w:val="bottom"/>
          </w:tcPr>
          <w:p>
            <w:pPr>
              <w:ind w:left="80"/>
              <w:spacing w:after="0"/>
              <w:rPr>
                <w:sz w:val="20"/>
                <w:szCs w:val="20"/>
                <w:color w:val="auto"/>
              </w:rPr>
            </w:pPr>
            <w:r>
              <w:rPr>
                <w:rFonts w:ascii="Calibri" w:cs="Calibri" w:eastAsia="Calibri" w:hAnsi="Calibri"/>
                <w:sz w:val="22"/>
                <w:szCs w:val="22"/>
                <w:color w:val="auto"/>
              </w:rPr>
              <w:t>100m2</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3020" w:type="dxa"/>
            <w:vAlign w:val="bottom"/>
          </w:tcPr>
          <w:p>
            <w:pPr>
              <w:ind w:left="80"/>
              <w:spacing w:after="0"/>
              <w:rPr>
                <w:sz w:val="20"/>
                <w:szCs w:val="20"/>
                <w:color w:val="auto"/>
              </w:rPr>
            </w:pPr>
            <w:r>
              <w:rPr>
                <w:rFonts w:ascii="Calibri" w:cs="Calibri" w:eastAsia="Calibri" w:hAnsi="Calibri"/>
                <w:sz w:val="22"/>
                <w:szCs w:val="22"/>
                <w:color w:val="auto"/>
              </w:rPr>
              <w:t>.5 m2/ave</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200" w:type="dxa"/>
            <w:vAlign w:val="bottom"/>
          </w:tcPr>
          <w:p>
            <w:pPr>
              <w:ind w:left="80"/>
              <w:spacing w:after="0"/>
              <w:rPr>
                <w:sz w:val="20"/>
                <w:szCs w:val="20"/>
                <w:color w:val="auto"/>
              </w:rPr>
            </w:pPr>
            <w:r>
              <w:rPr>
                <w:rFonts w:ascii="Calibri" w:cs="Calibri" w:eastAsia="Calibri" w:hAnsi="Calibri"/>
                <w:sz w:val="22"/>
                <w:szCs w:val="22"/>
                <w:color w:val="auto"/>
              </w:rPr>
              <w:t>200 aves</w:t>
            </w:r>
          </w:p>
        </w:tc>
      </w:tr>
      <w:tr>
        <w:trPr>
          <w:trHeight w:val="128"/>
        </w:trPr>
        <w:tc>
          <w:tcPr>
            <w:tcW w:w="218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06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302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200" w:type="dxa"/>
            <w:vAlign w:val="bottom"/>
            <w:tcBorders>
              <w:bottom w:val="single" w:sz="8" w:color="FFE599"/>
            </w:tcBorders>
          </w:tcPr>
          <w:p>
            <w:pPr>
              <w:spacing w:after="0"/>
              <w:rPr>
                <w:sz w:val="11"/>
                <w:szCs w:val="11"/>
                <w:color w:val="auto"/>
              </w:rPr>
            </w:pPr>
          </w:p>
        </w:tc>
      </w:tr>
      <w:tr>
        <w:trPr>
          <w:trHeight w:val="265"/>
        </w:trPr>
        <w:tc>
          <w:tcPr>
            <w:tcW w:w="2180" w:type="dxa"/>
            <w:vAlign w:val="bottom"/>
          </w:tcPr>
          <w:p>
            <w:pPr>
              <w:ind w:left="100"/>
              <w:spacing w:after="0" w:line="265" w:lineRule="exact"/>
              <w:rPr>
                <w:sz w:val="20"/>
                <w:szCs w:val="20"/>
                <w:color w:val="auto"/>
              </w:rPr>
            </w:pPr>
            <w:r>
              <w:rPr>
                <w:rFonts w:ascii="Calibri" w:cs="Calibri" w:eastAsia="Calibri" w:hAnsi="Calibri"/>
                <w:sz w:val="22"/>
                <w:szCs w:val="22"/>
                <w:b w:val="1"/>
                <w:bCs w:val="1"/>
                <w:color w:val="auto"/>
              </w:rPr>
              <w:t>Agua</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060" w:type="dxa"/>
            <w:vAlign w:val="bottom"/>
          </w:tcPr>
          <w:p>
            <w:pPr>
              <w:ind w:left="80"/>
              <w:spacing w:after="0" w:line="265" w:lineRule="exact"/>
              <w:rPr>
                <w:sz w:val="20"/>
                <w:szCs w:val="20"/>
                <w:color w:val="auto"/>
              </w:rPr>
            </w:pPr>
            <w:r>
              <w:rPr>
                <w:rFonts w:ascii="Calibri" w:cs="Calibri" w:eastAsia="Calibri" w:hAnsi="Calibri"/>
                <w:sz w:val="22"/>
                <w:szCs w:val="22"/>
                <w:color w:val="auto"/>
              </w:rPr>
              <w:t>4000 L/año</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3020" w:type="dxa"/>
            <w:vAlign w:val="bottom"/>
          </w:tcPr>
          <w:p>
            <w:pPr>
              <w:ind w:left="80"/>
              <w:spacing w:after="0" w:line="265" w:lineRule="exact"/>
              <w:rPr>
                <w:sz w:val="20"/>
                <w:szCs w:val="20"/>
                <w:color w:val="auto"/>
              </w:rPr>
            </w:pPr>
            <w:r>
              <w:rPr>
                <w:rFonts w:ascii="Calibri" w:cs="Calibri" w:eastAsia="Calibri" w:hAnsi="Calibri"/>
                <w:sz w:val="22"/>
                <w:szCs w:val="22"/>
                <w:color w:val="auto"/>
              </w:rPr>
              <w:t>91.25 L/ave/año</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200" w:type="dxa"/>
            <w:vAlign w:val="bottom"/>
          </w:tcPr>
          <w:p>
            <w:pPr>
              <w:ind w:left="80"/>
              <w:spacing w:after="0" w:line="265" w:lineRule="exact"/>
              <w:rPr>
                <w:sz w:val="20"/>
                <w:szCs w:val="20"/>
                <w:color w:val="auto"/>
              </w:rPr>
            </w:pPr>
            <w:r>
              <w:rPr>
                <w:rFonts w:ascii="Calibri" w:cs="Calibri" w:eastAsia="Calibri" w:hAnsi="Calibri"/>
                <w:sz w:val="22"/>
                <w:szCs w:val="22"/>
                <w:color w:val="auto"/>
              </w:rPr>
              <w:t>43 aves</w:t>
            </w:r>
          </w:p>
        </w:tc>
      </w:tr>
      <w:tr>
        <w:trPr>
          <w:trHeight w:val="128"/>
        </w:trPr>
        <w:tc>
          <w:tcPr>
            <w:tcW w:w="218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06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302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200" w:type="dxa"/>
            <w:vAlign w:val="bottom"/>
            <w:tcBorders>
              <w:bottom w:val="single" w:sz="8" w:color="FFE599"/>
            </w:tcBorders>
          </w:tcPr>
          <w:p>
            <w:pPr>
              <w:spacing w:after="0"/>
              <w:rPr>
                <w:sz w:val="11"/>
                <w:szCs w:val="11"/>
                <w:color w:val="auto"/>
              </w:rPr>
            </w:pPr>
          </w:p>
        </w:tc>
      </w:tr>
      <w:tr>
        <w:trPr>
          <w:trHeight w:val="341"/>
        </w:trPr>
        <w:tc>
          <w:tcPr>
            <w:tcW w:w="2180" w:type="dxa"/>
            <w:vAlign w:val="bottom"/>
          </w:tcPr>
          <w:p>
            <w:pPr>
              <w:ind w:left="100"/>
              <w:spacing w:after="0"/>
              <w:rPr>
                <w:sz w:val="20"/>
                <w:szCs w:val="20"/>
                <w:color w:val="auto"/>
              </w:rPr>
            </w:pPr>
            <w:r>
              <w:rPr>
                <w:rFonts w:ascii="Calibri" w:cs="Calibri" w:eastAsia="Calibri" w:hAnsi="Calibri"/>
                <w:sz w:val="22"/>
                <w:szCs w:val="22"/>
                <w:b w:val="1"/>
                <w:bCs w:val="1"/>
                <w:color w:val="auto"/>
              </w:rPr>
              <w:t>Alimento</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60" w:type="dxa"/>
            <w:vAlign w:val="bottom"/>
          </w:tcPr>
          <w:p>
            <w:pPr>
              <w:ind w:left="80"/>
              <w:spacing w:after="0"/>
              <w:rPr>
                <w:sz w:val="20"/>
                <w:szCs w:val="20"/>
                <w:color w:val="auto"/>
              </w:rPr>
            </w:pPr>
            <w:r>
              <w:rPr>
                <w:rFonts w:ascii="Calibri" w:cs="Calibri" w:eastAsia="Calibri" w:hAnsi="Calibri"/>
                <w:sz w:val="22"/>
                <w:szCs w:val="22"/>
                <w:color w:val="auto"/>
              </w:rPr>
              <w:t>600 kg/maíz/año</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020" w:type="dxa"/>
            <w:vAlign w:val="bottom"/>
          </w:tcPr>
          <w:p>
            <w:pPr>
              <w:ind w:left="80"/>
              <w:spacing w:after="0"/>
              <w:rPr>
                <w:sz w:val="20"/>
                <w:szCs w:val="20"/>
                <w:color w:val="auto"/>
              </w:rPr>
            </w:pPr>
            <w:r>
              <w:rPr>
                <w:rFonts w:ascii="Calibri" w:cs="Calibri" w:eastAsia="Calibri" w:hAnsi="Calibri"/>
                <w:sz w:val="22"/>
                <w:szCs w:val="22"/>
                <w:color w:val="auto"/>
              </w:rPr>
              <w:t>36.5 kg maíz/ave/año</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ind w:left="80"/>
              <w:spacing w:after="0" w:line="340" w:lineRule="exact"/>
              <w:rPr>
                <w:sz w:val="20"/>
                <w:szCs w:val="20"/>
                <w:color w:val="auto"/>
              </w:rPr>
            </w:pPr>
            <w:r>
              <w:rPr>
                <w:rFonts w:ascii="Calibri" w:cs="Calibri" w:eastAsia="Calibri" w:hAnsi="Calibri"/>
                <w:sz w:val="28"/>
                <w:szCs w:val="28"/>
                <w:color w:val="FF0000"/>
              </w:rPr>
              <w:t>16 aves</w:t>
            </w:r>
          </w:p>
        </w:tc>
      </w:tr>
      <w:tr>
        <w:trPr>
          <w:trHeight w:val="162"/>
        </w:trPr>
        <w:tc>
          <w:tcPr>
            <w:tcW w:w="218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206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0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2200" w:type="dxa"/>
            <w:vAlign w:val="bottom"/>
            <w:tcBorders>
              <w:bottom w:val="single" w:sz="8" w:color="FFE599"/>
            </w:tcBorders>
          </w:tcPr>
          <w:p>
            <w:pPr>
              <w:spacing w:after="0"/>
              <w:rPr>
                <w:sz w:val="14"/>
                <w:szCs w:val="14"/>
                <w:color w:val="auto"/>
              </w:rPr>
            </w:pPr>
          </w:p>
        </w:tc>
      </w:tr>
      <w:tr>
        <w:trPr>
          <w:trHeight w:val="265"/>
        </w:trPr>
        <w:tc>
          <w:tcPr>
            <w:tcW w:w="2180" w:type="dxa"/>
            <w:vAlign w:val="bottom"/>
          </w:tcPr>
          <w:p>
            <w:pPr>
              <w:ind w:left="100"/>
              <w:spacing w:after="0" w:line="265" w:lineRule="exact"/>
              <w:rPr>
                <w:sz w:val="20"/>
                <w:szCs w:val="20"/>
                <w:color w:val="auto"/>
              </w:rPr>
            </w:pPr>
            <w:r>
              <w:rPr>
                <w:rFonts w:ascii="Calibri" w:cs="Calibri" w:eastAsia="Calibri" w:hAnsi="Calibri"/>
                <w:sz w:val="22"/>
                <w:szCs w:val="22"/>
                <w:b w:val="1"/>
                <w:bCs w:val="1"/>
                <w:color w:val="auto"/>
              </w:rPr>
              <w:t>Mano de obra</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060" w:type="dxa"/>
            <w:vAlign w:val="bottom"/>
          </w:tcPr>
          <w:p>
            <w:pPr>
              <w:ind w:left="80"/>
              <w:spacing w:after="0" w:line="265" w:lineRule="exact"/>
              <w:rPr>
                <w:sz w:val="20"/>
                <w:szCs w:val="20"/>
                <w:color w:val="auto"/>
              </w:rPr>
            </w:pPr>
            <w:r>
              <w:rPr>
                <w:rFonts w:ascii="Calibri" w:cs="Calibri" w:eastAsia="Calibri" w:hAnsi="Calibri"/>
                <w:sz w:val="22"/>
                <w:szCs w:val="22"/>
                <w:color w:val="auto"/>
              </w:rPr>
              <w:t>1 hora/día 2</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3020" w:type="dxa"/>
            <w:vAlign w:val="bottom"/>
          </w:tcPr>
          <w:p>
            <w:pPr>
              <w:ind w:left="80"/>
              <w:spacing w:after="0" w:line="265" w:lineRule="exact"/>
              <w:rPr>
                <w:sz w:val="20"/>
                <w:szCs w:val="20"/>
                <w:color w:val="auto"/>
              </w:rPr>
            </w:pPr>
            <w:r>
              <w:rPr>
                <w:rFonts w:ascii="Calibri" w:cs="Calibri" w:eastAsia="Calibri" w:hAnsi="Calibri"/>
                <w:sz w:val="22"/>
                <w:szCs w:val="22"/>
                <w:color w:val="auto"/>
              </w:rPr>
              <w:t>2 horas/día /parvada de 60</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200" w:type="dxa"/>
            <w:vAlign w:val="bottom"/>
          </w:tcPr>
          <w:p>
            <w:pPr>
              <w:ind w:left="80"/>
              <w:spacing w:after="0" w:line="265" w:lineRule="exact"/>
              <w:rPr>
                <w:sz w:val="20"/>
                <w:szCs w:val="20"/>
                <w:color w:val="auto"/>
              </w:rPr>
            </w:pPr>
            <w:r>
              <w:rPr>
                <w:rFonts w:ascii="Calibri" w:cs="Calibri" w:eastAsia="Calibri" w:hAnsi="Calibri"/>
                <w:sz w:val="22"/>
                <w:szCs w:val="22"/>
                <w:color w:val="auto"/>
              </w:rPr>
              <w:t>hasta 60 aves</w:t>
            </w:r>
          </w:p>
        </w:tc>
      </w:tr>
      <w:tr>
        <w:trPr>
          <w:trHeight w:val="400"/>
        </w:trPr>
        <w:tc>
          <w:tcPr>
            <w:tcW w:w="21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60" w:type="dxa"/>
            <w:vAlign w:val="bottom"/>
          </w:tcPr>
          <w:p>
            <w:pPr>
              <w:ind w:left="80"/>
              <w:spacing w:after="0"/>
              <w:rPr>
                <w:sz w:val="20"/>
                <w:szCs w:val="20"/>
                <w:color w:val="auto"/>
              </w:rPr>
            </w:pPr>
            <w:r>
              <w:rPr>
                <w:rFonts w:ascii="Calibri" w:cs="Calibri" w:eastAsia="Calibri" w:hAnsi="Calibri"/>
                <w:sz w:val="22"/>
                <w:szCs w:val="22"/>
                <w:color w:val="auto"/>
              </w:rPr>
              <w:t>personas</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020" w:type="dxa"/>
            <w:vAlign w:val="bottom"/>
          </w:tcPr>
          <w:p>
            <w:pPr>
              <w:ind w:left="80"/>
              <w:spacing w:after="0"/>
              <w:rPr>
                <w:sz w:val="20"/>
                <w:szCs w:val="20"/>
                <w:color w:val="auto"/>
              </w:rPr>
            </w:pPr>
            <w:r>
              <w:rPr>
                <w:rFonts w:ascii="Calibri" w:cs="Calibri" w:eastAsia="Calibri" w:hAnsi="Calibri"/>
                <w:sz w:val="22"/>
                <w:szCs w:val="22"/>
                <w:color w:val="auto"/>
              </w:rPr>
              <w:t>aves</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spacing w:after="0"/>
              <w:rPr>
                <w:sz w:val="24"/>
                <w:szCs w:val="24"/>
                <w:color w:val="auto"/>
              </w:rPr>
            </w:pPr>
          </w:p>
        </w:tc>
      </w:tr>
      <w:tr>
        <w:trPr>
          <w:trHeight w:val="131"/>
        </w:trPr>
        <w:tc>
          <w:tcPr>
            <w:tcW w:w="218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06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302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200" w:type="dxa"/>
            <w:vAlign w:val="bottom"/>
            <w:tcBorders>
              <w:bottom w:val="single" w:sz="8" w:color="FFE599"/>
            </w:tcBorders>
          </w:tcPr>
          <w:p>
            <w:pPr>
              <w:spacing w:after="0"/>
              <w:rPr>
                <w:sz w:val="11"/>
                <w:szCs w:val="11"/>
                <w:color w:val="auto"/>
              </w:rPr>
            </w:pPr>
          </w:p>
        </w:tc>
      </w:tr>
      <w:tr>
        <w:trPr>
          <w:trHeight w:val="265"/>
        </w:trPr>
        <w:tc>
          <w:tcPr>
            <w:tcW w:w="2180" w:type="dxa"/>
            <w:vAlign w:val="bottom"/>
          </w:tcPr>
          <w:p>
            <w:pPr>
              <w:ind w:left="100"/>
              <w:spacing w:after="0" w:line="265" w:lineRule="exact"/>
              <w:rPr>
                <w:sz w:val="20"/>
                <w:szCs w:val="20"/>
                <w:color w:val="auto"/>
              </w:rPr>
            </w:pPr>
            <w:r>
              <w:rPr>
                <w:rFonts w:ascii="Calibri" w:cs="Calibri" w:eastAsia="Calibri" w:hAnsi="Calibri"/>
                <w:sz w:val="22"/>
                <w:szCs w:val="22"/>
                <w:b w:val="1"/>
                <w:bCs w:val="1"/>
                <w:color w:val="auto"/>
              </w:rPr>
              <w:t>instalaciones y</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060" w:type="dxa"/>
            <w:vAlign w:val="bottom"/>
          </w:tcPr>
          <w:p>
            <w:pPr>
              <w:ind w:left="80"/>
              <w:spacing w:after="0" w:line="265" w:lineRule="exact"/>
              <w:rPr>
                <w:sz w:val="20"/>
                <w:szCs w:val="20"/>
                <w:color w:val="auto"/>
              </w:rPr>
            </w:pPr>
            <w:r>
              <w:rPr>
                <w:rFonts w:ascii="Calibri" w:cs="Calibri" w:eastAsia="Calibri" w:hAnsi="Calibri"/>
                <w:sz w:val="22"/>
                <w:szCs w:val="22"/>
                <w:color w:val="auto"/>
              </w:rPr>
              <w:t>corral rustico</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3020" w:type="dxa"/>
            <w:vAlign w:val="bottom"/>
          </w:tcPr>
          <w:p>
            <w:pPr>
              <w:ind w:left="80"/>
              <w:spacing w:after="0" w:line="265" w:lineRule="exact"/>
              <w:rPr>
                <w:sz w:val="20"/>
                <w:szCs w:val="20"/>
                <w:color w:val="auto"/>
              </w:rPr>
            </w:pPr>
            <w:r>
              <w:rPr>
                <w:rFonts w:ascii="Calibri" w:cs="Calibri" w:eastAsia="Calibri" w:hAnsi="Calibri"/>
                <w:sz w:val="22"/>
                <w:szCs w:val="22"/>
                <w:color w:val="auto"/>
              </w:rPr>
              <w:t>Galera, bebederos, comederos.</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200" w:type="dxa"/>
            <w:vAlign w:val="bottom"/>
          </w:tcPr>
          <w:p>
            <w:pPr>
              <w:ind w:left="80"/>
              <w:spacing w:after="0" w:line="265" w:lineRule="exact"/>
              <w:rPr>
                <w:sz w:val="20"/>
                <w:szCs w:val="20"/>
                <w:color w:val="auto"/>
              </w:rPr>
            </w:pPr>
            <w:r>
              <w:rPr>
                <w:rFonts w:ascii="Calibri" w:cs="Calibri" w:eastAsia="Calibri" w:hAnsi="Calibri"/>
                <w:sz w:val="22"/>
                <w:szCs w:val="22"/>
                <w:color w:val="auto"/>
              </w:rPr>
              <w:t>depende de lo que ya</w:t>
            </w:r>
          </w:p>
        </w:tc>
      </w:tr>
      <w:tr>
        <w:trPr>
          <w:trHeight w:val="400"/>
        </w:trPr>
        <w:tc>
          <w:tcPr>
            <w:tcW w:w="2180" w:type="dxa"/>
            <w:vAlign w:val="bottom"/>
          </w:tcPr>
          <w:p>
            <w:pPr>
              <w:ind w:left="100"/>
              <w:spacing w:after="0"/>
              <w:rPr>
                <w:sz w:val="20"/>
                <w:szCs w:val="20"/>
                <w:color w:val="auto"/>
              </w:rPr>
            </w:pPr>
            <w:r>
              <w:rPr>
                <w:rFonts w:ascii="Calibri" w:cs="Calibri" w:eastAsia="Calibri" w:hAnsi="Calibri"/>
                <w:sz w:val="22"/>
                <w:szCs w:val="22"/>
                <w:b w:val="1"/>
                <w:bCs w:val="1"/>
                <w:color w:val="auto"/>
              </w:rPr>
              <w:t>equipo</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0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200" w:type="dxa"/>
            <w:vAlign w:val="bottom"/>
          </w:tcPr>
          <w:p>
            <w:pPr>
              <w:ind w:left="80"/>
              <w:spacing w:after="0"/>
              <w:rPr>
                <w:sz w:val="20"/>
                <w:szCs w:val="20"/>
                <w:color w:val="auto"/>
              </w:rPr>
            </w:pPr>
            <w:r>
              <w:rPr>
                <w:rFonts w:ascii="Calibri" w:cs="Calibri" w:eastAsia="Calibri" w:hAnsi="Calibri"/>
                <w:sz w:val="22"/>
                <w:szCs w:val="22"/>
                <w:color w:val="auto"/>
              </w:rPr>
              <w:t>tenga cada familia</w:t>
            </w:r>
          </w:p>
        </w:tc>
      </w:tr>
      <w:tr>
        <w:trPr>
          <w:trHeight w:val="131"/>
        </w:trPr>
        <w:tc>
          <w:tcPr>
            <w:tcW w:w="218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06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3020" w:type="dxa"/>
            <w:vAlign w:val="bottom"/>
            <w:tcBorders>
              <w:bottom w:val="single" w:sz="8" w:color="FFE599"/>
            </w:tcBorders>
          </w:tcPr>
          <w:p>
            <w:pPr>
              <w:spacing w:after="0"/>
              <w:rPr>
                <w:sz w:val="11"/>
                <w:szCs w:val="11"/>
                <w:color w:val="auto"/>
              </w:rPr>
            </w:pPr>
          </w:p>
        </w:tc>
        <w:tc>
          <w:tcPr>
            <w:tcW w:w="20" w:type="dxa"/>
            <w:vAlign w:val="bottom"/>
          </w:tcPr>
          <w:p>
            <w:pPr>
              <w:spacing w:after="0"/>
              <w:rPr>
                <w:sz w:val="11"/>
                <w:szCs w:val="11"/>
                <w:color w:val="auto"/>
              </w:rPr>
            </w:pPr>
          </w:p>
        </w:tc>
        <w:tc>
          <w:tcPr>
            <w:tcW w:w="20" w:type="dxa"/>
            <w:vAlign w:val="bottom"/>
            <w:tcBorders>
              <w:bottom w:val="single" w:sz="8" w:color="FFE599"/>
            </w:tcBorders>
          </w:tcPr>
          <w:p>
            <w:pPr>
              <w:spacing w:after="0"/>
              <w:rPr>
                <w:sz w:val="11"/>
                <w:szCs w:val="11"/>
                <w:color w:val="auto"/>
              </w:rPr>
            </w:pPr>
          </w:p>
        </w:tc>
        <w:tc>
          <w:tcPr>
            <w:tcW w:w="2200" w:type="dxa"/>
            <w:vAlign w:val="bottom"/>
            <w:tcBorders>
              <w:bottom w:val="single" w:sz="8" w:color="FFE599"/>
            </w:tcBorders>
          </w:tcPr>
          <w:p>
            <w:pPr>
              <w:spacing w:after="0"/>
              <w:rPr>
                <w:sz w:val="11"/>
                <w:szCs w:val="11"/>
                <w:color w:val="auto"/>
              </w:rPr>
            </w:pPr>
          </w:p>
        </w:tc>
      </w:tr>
    </w:tbl>
    <w:p>
      <w:pPr>
        <w:spacing w:after="0" w:line="392" w:lineRule="exact"/>
        <w:rPr>
          <w:sz w:val="20"/>
          <w:szCs w:val="20"/>
          <w:color w:val="auto"/>
        </w:rPr>
      </w:pPr>
    </w:p>
    <w:p>
      <w:pPr>
        <w:jc w:val="both"/>
        <w:ind w:left="100" w:right="640"/>
        <w:spacing w:after="0" w:line="369" w:lineRule="auto"/>
        <w:rPr>
          <w:sz w:val="20"/>
          <w:szCs w:val="20"/>
          <w:color w:val="auto"/>
        </w:rPr>
      </w:pPr>
      <w:r>
        <w:rPr>
          <w:rFonts w:ascii="Arial" w:cs="Arial" w:eastAsia="Arial" w:hAnsi="Arial"/>
          <w:sz w:val="24"/>
          <w:szCs w:val="24"/>
          <w:color w:val="auto"/>
        </w:rPr>
        <w:t>En el cuadro anterior se ejemplifica de una manera sencilla la manera correcta de identificar cual sería el factor más importante a tomar en cuenta si es que se desea trabajar en un proyecto de producción de aves ya que si no se cuenta con el alimento suficiente para alimentar a los animales esto generaría que las familias tengan que consumir lo que tenían destinado para la alimentación familiar, lo que</w:t>
      </w:r>
    </w:p>
    <w:p>
      <w:pPr>
        <w:spacing w:after="0" w:line="63"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65</w:t>
      </w:r>
    </w:p>
    <w:p>
      <w:pPr>
        <w:sectPr>
          <w:pgSz w:w="12240" w:h="15840" w:orient="portrait"/>
          <w:cols w:equalWidth="0" w:num="1">
            <w:col w:w="9580"/>
          </w:cols>
          <w:pgMar w:left="1600" w:top="1405" w:right="1060" w:bottom="667" w:gutter="0" w:footer="0" w:header="0"/>
        </w:sectPr>
      </w:pPr>
    </w:p>
    <w:bookmarkStart w:id="64" w:name="page65"/>
    <w:bookmarkEnd w:id="64"/>
    <w:p>
      <w:pPr>
        <w:jc w:val="both"/>
        <w:ind w:left="1"/>
        <w:spacing w:after="0" w:line="394" w:lineRule="auto"/>
        <w:rPr>
          <w:sz w:val="20"/>
          <w:szCs w:val="20"/>
          <w:color w:val="auto"/>
        </w:rPr>
      </w:pPr>
      <w:r>
        <w:rPr>
          <w:rFonts w:ascii="Arial" w:cs="Arial" w:eastAsia="Arial" w:hAnsi="Arial"/>
          <w:sz w:val="24"/>
          <w:szCs w:val="24"/>
          <w:color w:val="auto"/>
        </w:rPr>
        <w:t>conllevaría a generar un gasto extra a la familia por lo que de acuerdo a sus recursos disponibles el número máximo de aves que pueden mantener seria 16.</w:t>
      </w:r>
    </w:p>
    <w:p>
      <w:pPr>
        <w:spacing w:after="0" w:line="337"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Estos datos son usados como base para proyectos de traspatio pero sirven de igual manera para los proyectos de generación de ingreso, pero es importante el análisis del mercado a fin de contar con un diagnóstico específico para dicho sistema.</w:t>
      </w:r>
    </w:p>
    <w:p>
      <w:pPr>
        <w:spacing w:after="0" w:line="358" w:lineRule="exact"/>
        <w:rPr>
          <w:sz w:val="20"/>
          <w:szCs w:val="20"/>
          <w:color w:val="auto"/>
        </w:rPr>
      </w:pPr>
    </w:p>
    <w:p>
      <w:pPr>
        <w:jc w:val="both"/>
        <w:ind w:left="1"/>
        <w:spacing w:after="0" w:line="379" w:lineRule="auto"/>
        <w:rPr>
          <w:sz w:val="20"/>
          <w:szCs w:val="20"/>
          <w:color w:val="auto"/>
        </w:rPr>
      </w:pPr>
      <w:r>
        <w:rPr>
          <w:rFonts w:ascii="Arial" w:cs="Arial" w:eastAsia="Arial" w:hAnsi="Arial"/>
          <w:sz w:val="24"/>
          <w:szCs w:val="24"/>
          <w:color w:val="auto"/>
        </w:rPr>
        <w:t>Por lo tanto, el diseño puede no realizarse en el primer año de trabajo, sino hasta el segundo, una vez que se tiene el diagnóstico necesario (mercado, gobernanza y producción) y la acción en colectivo.</w:t>
      </w:r>
    </w:p>
    <w:p>
      <w:pPr>
        <w:spacing w:after="0" w:line="349" w:lineRule="exact"/>
        <w:rPr>
          <w:sz w:val="20"/>
          <w:szCs w:val="20"/>
          <w:color w:val="auto"/>
        </w:rPr>
      </w:pPr>
    </w:p>
    <w:p>
      <w:pPr>
        <w:jc w:val="both"/>
        <w:ind w:left="1"/>
        <w:spacing w:after="0" w:line="396" w:lineRule="auto"/>
        <w:rPr>
          <w:sz w:val="20"/>
          <w:szCs w:val="20"/>
          <w:color w:val="auto"/>
        </w:rPr>
      </w:pPr>
      <w:r>
        <w:rPr>
          <w:rFonts w:ascii="Arial" w:cs="Arial" w:eastAsia="Arial" w:hAnsi="Arial"/>
          <w:sz w:val="24"/>
          <w:szCs w:val="24"/>
          <w:color w:val="auto"/>
        </w:rPr>
        <w:t>La dimensión técnica se lleva a cabo mediante el análisis de factores de la producción.</w:t>
      </w:r>
    </w:p>
    <w:p>
      <w:pPr>
        <w:spacing w:after="0" w:line="200" w:lineRule="exact"/>
        <w:rPr>
          <w:sz w:val="20"/>
          <w:szCs w:val="20"/>
          <w:color w:val="auto"/>
        </w:rPr>
      </w:pPr>
    </w:p>
    <w:p>
      <w:pPr>
        <w:spacing w:after="0" w:line="200" w:lineRule="exact"/>
        <w:rPr>
          <w:sz w:val="20"/>
          <w:szCs w:val="20"/>
          <w:color w:val="auto"/>
        </w:rPr>
      </w:pPr>
    </w:p>
    <w:p>
      <w:pPr>
        <w:spacing w:after="0" w:line="343" w:lineRule="exact"/>
        <w:rPr>
          <w:sz w:val="20"/>
          <w:szCs w:val="20"/>
          <w:color w:val="auto"/>
        </w:rPr>
      </w:pPr>
    </w:p>
    <w:p>
      <w:pPr>
        <w:jc w:val="both"/>
        <w:ind w:left="1081" w:hanging="1081"/>
        <w:spacing w:after="0"/>
        <w:tabs>
          <w:tab w:leader="none" w:pos="1081" w:val="left"/>
        </w:tabs>
        <w:numPr>
          <w:ilvl w:val="0"/>
          <w:numId w:val="24"/>
        </w:numPr>
        <w:rPr>
          <w:rFonts w:ascii="Arial" w:cs="Arial" w:eastAsia="Arial" w:hAnsi="Arial"/>
          <w:sz w:val="24"/>
          <w:szCs w:val="24"/>
          <w:b w:val="1"/>
          <w:bCs w:val="1"/>
          <w:color w:val="auto"/>
        </w:rPr>
      </w:pPr>
      <w:r>
        <w:rPr>
          <w:rFonts w:ascii="Arial" w:cs="Arial" w:eastAsia="Arial" w:hAnsi="Arial"/>
          <w:sz w:val="24"/>
          <w:szCs w:val="24"/>
          <w:b w:val="1"/>
          <w:bCs w:val="1"/>
          <w:color w:val="auto"/>
        </w:rPr>
        <w:t>Identificación de factores de la producción y su disponibilidad</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ind w:left="1"/>
        <w:spacing w:after="0" w:line="376" w:lineRule="auto"/>
        <w:rPr>
          <w:sz w:val="20"/>
          <w:szCs w:val="20"/>
          <w:color w:val="auto"/>
        </w:rPr>
      </w:pPr>
      <w:r>
        <w:rPr>
          <w:rFonts w:ascii="Arial" w:cs="Arial" w:eastAsia="Arial" w:hAnsi="Arial"/>
          <w:sz w:val="24"/>
          <w:szCs w:val="24"/>
          <w:color w:val="auto"/>
        </w:rPr>
        <w:t>Las acciones o proyectos se diseñan inicialmente considerando el aprovechamiento de recursos locales existentes, y si fuera necesario, se complementan con recursos externos.</w:t>
      </w:r>
    </w:p>
    <w:p>
      <w:pPr>
        <w:spacing w:after="0" w:line="359" w:lineRule="exact"/>
        <w:rPr>
          <w:sz w:val="20"/>
          <w:szCs w:val="20"/>
          <w:color w:val="auto"/>
        </w:rPr>
      </w:pPr>
    </w:p>
    <w:p>
      <w:pPr>
        <w:jc w:val="both"/>
        <w:ind w:left="1"/>
        <w:spacing w:after="0" w:line="377" w:lineRule="auto"/>
        <w:rPr>
          <w:sz w:val="20"/>
          <w:szCs w:val="20"/>
          <w:color w:val="auto"/>
        </w:rPr>
      </w:pPr>
      <w:r>
        <w:rPr>
          <w:rFonts w:ascii="Arial" w:cs="Arial" w:eastAsia="Arial" w:hAnsi="Arial"/>
          <w:sz w:val="24"/>
          <w:szCs w:val="24"/>
          <w:color w:val="auto"/>
        </w:rPr>
        <w:t>Por ello es necesario identificar los recursos disponibles y faltantes para determinar la dimensión y el diseño técnico. Responde a preguntas como ¿Con qué cuento?, ¿Qué recursos tengo para producir?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2"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66</w:t>
      </w:r>
    </w:p>
    <w:p>
      <w:pPr>
        <w:sectPr>
          <w:pgSz w:w="12240" w:h="15840" w:orient="portrait"/>
          <w:cols w:equalWidth="0" w:num="1">
            <w:col w:w="8841"/>
          </w:cols>
          <w:pgMar w:left="1699" w:top="1405" w:right="1700" w:bottom="681" w:gutter="0" w:footer="0" w:header="0"/>
        </w:sectPr>
      </w:pPr>
    </w:p>
    <w:bookmarkStart w:id="65" w:name="page66"/>
    <w:bookmarkEnd w:id="65"/>
    <w:p>
      <w:pPr>
        <w:spacing w:after="0" w:line="200" w:lineRule="exact"/>
        <w:rPr>
          <w:sz w:val="20"/>
          <w:szCs w:val="20"/>
          <w:color w:val="auto"/>
        </w:rPr>
      </w:pPr>
    </w:p>
    <w:p>
      <w:pPr>
        <w:spacing w:after="0" w:line="200" w:lineRule="exact"/>
        <w:rPr>
          <w:sz w:val="20"/>
          <w:szCs w:val="20"/>
          <w:color w:val="auto"/>
        </w:rPr>
      </w:pPr>
    </w:p>
    <w:p>
      <w:pPr>
        <w:spacing w:after="0" w:line="394" w:lineRule="exact"/>
        <w:rPr>
          <w:sz w:val="20"/>
          <w:szCs w:val="20"/>
          <w:color w:val="auto"/>
        </w:rPr>
      </w:pPr>
    </w:p>
    <w:p>
      <w:pPr>
        <w:jc w:val="both"/>
        <w:ind w:left="1081" w:hanging="1081"/>
        <w:spacing w:after="0"/>
        <w:tabs>
          <w:tab w:leader="none" w:pos="1081" w:val="left"/>
        </w:tabs>
        <w:numPr>
          <w:ilvl w:val="0"/>
          <w:numId w:val="25"/>
        </w:numPr>
        <w:rPr>
          <w:rFonts w:ascii="Arial" w:cs="Arial" w:eastAsia="Arial" w:hAnsi="Arial"/>
          <w:sz w:val="24"/>
          <w:szCs w:val="24"/>
          <w:b w:val="1"/>
          <w:bCs w:val="1"/>
          <w:color w:val="auto"/>
        </w:rPr>
      </w:pPr>
      <w:r>
        <w:rPr>
          <w:rFonts w:ascii="Arial" w:cs="Arial" w:eastAsia="Arial" w:hAnsi="Arial"/>
          <w:sz w:val="24"/>
          <w:szCs w:val="24"/>
          <w:b w:val="1"/>
          <w:bCs w:val="1"/>
          <w:color w:val="auto"/>
        </w:rPr>
        <w:t>Identificación de requerimientos</w:t>
      </w:r>
    </w:p>
    <w:p>
      <w:pPr>
        <w:spacing w:after="0" w:line="200" w:lineRule="exact"/>
        <w:rPr>
          <w:sz w:val="20"/>
          <w:szCs w:val="20"/>
          <w:color w:val="auto"/>
        </w:rPr>
      </w:pPr>
    </w:p>
    <w:p>
      <w:pPr>
        <w:spacing w:after="0" w:line="200" w:lineRule="exact"/>
        <w:rPr>
          <w:sz w:val="20"/>
          <w:szCs w:val="20"/>
          <w:color w:val="auto"/>
        </w:rPr>
      </w:pPr>
    </w:p>
    <w:p>
      <w:pPr>
        <w:spacing w:after="0" w:line="270" w:lineRule="exact"/>
        <w:rPr>
          <w:sz w:val="20"/>
          <w:szCs w:val="20"/>
          <w:color w:val="auto"/>
        </w:rPr>
      </w:pPr>
    </w:p>
    <w:p>
      <w:pPr>
        <w:jc w:val="both"/>
        <w:ind w:left="1"/>
        <w:spacing w:after="0" w:line="379" w:lineRule="auto"/>
        <w:rPr>
          <w:sz w:val="20"/>
          <w:szCs w:val="20"/>
          <w:color w:val="auto"/>
        </w:rPr>
      </w:pPr>
      <w:r>
        <w:rPr>
          <w:rFonts w:ascii="Arial" w:cs="Arial" w:eastAsia="Arial" w:hAnsi="Arial"/>
          <w:sz w:val="24"/>
          <w:szCs w:val="24"/>
          <w:color w:val="auto"/>
        </w:rPr>
        <w:t xml:space="preserve">Todo proyecto requiere un conjunto de </w:t>
      </w:r>
      <w:r>
        <w:rPr>
          <w:rFonts w:ascii="Arial" w:cs="Arial" w:eastAsia="Arial" w:hAnsi="Arial"/>
          <w:sz w:val="24"/>
          <w:szCs w:val="24"/>
          <w:b w:val="1"/>
          <w:bCs w:val="1"/>
          <w:color w:val="auto"/>
        </w:rPr>
        <w:t>parámetros técnicos</w:t>
      </w:r>
      <w:r>
        <w:rPr>
          <w:rFonts w:ascii="Arial" w:cs="Arial" w:eastAsia="Arial" w:hAnsi="Arial"/>
          <w:sz w:val="24"/>
          <w:szCs w:val="24"/>
          <w:color w:val="auto"/>
        </w:rPr>
        <w:t xml:space="preserve"> para su óptimo funcionamiento o producción, por lo que es necesario conocer dichos requerimientos para orientar el diseño del mismo.</w:t>
      </w:r>
    </w:p>
    <w:p>
      <w:pPr>
        <w:spacing w:after="0" w:line="351"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Luego de la identificación de factores y su disponibilidad, se debe identificar los requerimientos para cada uno de los factores de la producción, lo que implica responder a la pregunta: ¿cuánto necesito de “x” factor como agua, alimento, superficie, etc.- para que funcione?</w:t>
      </w:r>
    </w:p>
    <w:p>
      <w:pPr>
        <w:spacing w:after="0" w:line="356" w:lineRule="exact"/>
        <w:rPr>
          <w:sz w:val="20"/>
          <w:szCs w:val="20"/>
          <w:color w:val="auto"/>
        </w:rPr>
      </w:pPr>
    </w:p>
    <w:p>
      <w:pPr>
        <w:jc w:val="both"/>
        <w:ind w:left="1081" w:hanging="1081"/>
        <w:spacing w:after="0"/>
        <w:tabs>
          <w:tab w:leader="none" w:pos="1081" w:val="left"/>
        </w:tabs>
        <w:numPr>
          <w:ilvl w:val="0"/>
          <w:numId w:val="26"/>
        </w:numPr>
        <w:rPr>
          <w:rFonts w:ascii="Arial" w:cs="Arial" w:eastAsia="Arial" w:hAnsi="Arial"/>
          <w:sz w:val="24"/>
          <w:szCs w:val="24"/>
          <w:b w:val="1"/>
          <w:bCs w:val="1"/>
          <w:color w:val="auto"/>
        </w:rPr>
      </w:pPr>
      <w:r>
        <w:rPr>
          <w:rFonts w:ascii="Arial" w:cs="Arial" w:eastAsia="Arial" w:hAnsi="Arial"/>
          <w:sz w:val="24"/>
          <w:szCs w:val="24"/>
          <w:b w:val="1"/>
          <w:bCs w:val="1"/>
          <w:color w:val="auto"/>
        </w:rPr>
        <w:t>Identificación del factor limitante o restricciones</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ind w:left="1"/>
        <w:spacing w:after="0" w:line="376" w:lineRule="auto"/>
        <w:rPr>
          <w:sz w:val="20"/>
          <w:szCs w:val="20"/>
          <w:color w:val="auto"/>
        </w:rPr>
      </w:pPr>
      <w:r>
        <w:rPr>
          <w:rFonts w:ascii="Arial" w:cs="Arial" w:eastAsia="Arial" w:hAnsi="Arial"/>
          <w:sz w:val="24"/>
          <w:szCs w:val="24"/>
          <w:color w:val="auto"/>
        </w:rPr>
        <w:t>Bajo las condiciones de recursos limitados que presentan las localidades de alta y muy alta marginación, el diseño debe considerar inicialmente los factores que lo limitan en su dimensión o en su defecto considerar su complementación.</w:t>
      </w:r>
    </w:p>
    <w:p>
      <w:pPr>
        <w:spacing w:after="0" w:line="359" w:lineRule="exact"/>
        <w:rPr>
          <w:sz w:val="20"/>
          <w:szCs w:val="20"/>
          <w:color w:val="auto"/>
        </w:rPr>
      </w:pPr>
    </w:p>
    <w:p>
      <w:pPr>
        <w:jc w:val="both"/>
        <w:ind w:left="1"/>
        <w:spacing w:after="0" w:line="376" w:lineRule="auto"/>
        <w:rPr>
          <w:sz w:val="20"/>
          <w:szCs w:val="20"/>
          <w:color w:val="auto"/>
        </w:rPr>
      </w:pPr>
      <w:r>
        <w:rPr>
          <w:rFonts w:ascii="Arial" w:cs="Arial" w:eastAsia="Arial" w:hAnsi="Arial"/>
          <w:sz w:val="24"/>
          <w:szCs w:val="24"/>
          <w:color w:val="auto"/>
        </w:rPr>
        <w:t>Para identificar las restricciones, se debe plantear una dimensión posible para cada uno de los factores de acuerdo a la disponibilidad y requerimiento de los recursos.</w:t>
      </w:r>
    </w:p>
    <w:p>
      <w:pPr>
        <w:spacing w:after="0" w:line="359" w:lineRule="exact"/>
        <w:rPr>
          <w:sz w:val="20"/>
          <w:szCs w:val="20"/>
          <w:color w:val="auto"/>
        </w:rPr>
      </w:pPr>
    </w:p>
    <w:p>
      <w:pPr>
        <w:jc w:val="both"/>
        <w:ind w:left="1"/>
        <w:spacing w:after="0" w:line="367" w:lineRule="auto"/>
        <w:rPr>
          <w:sz w:val="20"/>
          <w:szCs w:val="20"/>
          <w:color w:val="auto"/>
        </w:rPr>
      </w:pPr>
      <w:r>
        <w:rPr>
          <w:rFonts w:ascii="Arial" w:cs="Arial" w:eastAsia="Arial" w:hAnsi="Arial"/>
          <w:sz w:val="24"/>
          <w:szCs w:val="24"/>
          <w:color w:val="auto"/>
        </w:rPr>
        <w:t>A partir de esta información se hace el análisis de la dimensión para cada uno de los factores, a fin de identificar en cuál de éstos tiene la menor dimensión por lo que es el factor limitante y la dimensión estará restringida por dicho factor, a menos que se cuente con los recursos económicos para superarlo, sin que implique un alto costo de producción o en su defecto el producto sea bien pagado en el mercado y siga siendo rentable.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67</w:t>
      </w:r>
    </w:p>
    <w:p>
      <w:pPr>
        <w:sectPr>
          <w:pgSz w:w="12240" w:h="15840" w:orient="portrait"/>
          <w:cols w:equalWidth="0" w:num="1">
            <w:col w:w="8841"/>
          </w:cols>
          <w:pgMar w:left="1699" w:top="1440" w:right="1700" w:bottom="681" w:gutter="0" w:footer="0" w:header="0"/>
        </w:sectPr>
      </w:pPr>
    </w:p>
    <w:bookmarkStart w:id="66" w:name="page67"/>
    <w:bookmarkEnd w:id="66"/>
    <w:p>
      <w:pPr>
        <w:jc w:val="both"/>
        <w:ind w:left="1180" w:hanging="1081"/>
        <w:spacing w:after="0"/>
        <w:tabs>
          <w:tab w:leader="none" w:pos="1180" w:val="left"/>
        </w:tabs>
        <w:numPr>
          <w:ilvl w:val="0"/>
          <w:numId w:val="27"/>
        </w:numPr>
        <w:rPr>
          <w:rFonts w:ascii="Arial" w:cs="Arial" w:eastAsia="Arial" w:hAnsi="Arial"/>
          <w:sz w:val="24"/>
          <w:szCs w:val="24"/>
          <w:b w:val="1"/>
          <w:bCs w:val="1"/>
          <w:color w:val="auto"/>
        </w:rPr>
      </w:pPr>
      <w:r>
        <w:rPr>
          <w:rFonts w:ascii="Arial" w:cs="Arial" w:eastAsia="Arial" w:hAnsi="Arial"/>
          <w:sz w:val="24"/>
          <w:szCs w:val="24"/>
          <w:b w:val="1"/>
          <w:bCs w:val="1"/>
          <w:color w:val="auto"/>
        </w:rPr>
        <w:t>Dimensión económica</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both"/>
        <w:ind w:left="100" w:right="100"/>
        <w:spacing w:after="0" w:line="377" w:lineRule="auto"/>
        <w:rPr>
          <w:sz w:val="20"/>
          <w:szCs w:val="20"/>
          <w:color w:val="auto"/>
        </w:rPr>
      </w:pPr>
      <w:r>
        <w:rPr>
          <w:rFonts w:ascii="Arial" w:cs="Arial" w:eastAsia="Arial" w:hAnsi="Arial"/>
          <w:sz w:val="24"/>
          <w:szCs w:val="24"/>
          <w:color w:val="auto"/>
        </w:rPr>
        <w:t>Los proyectos de desarrollo deben ser rentables para permanecer en el tiempo, pues de esta forma generarán beneficios económicos continuos para la familia o grupo participante.</w:t>
      </w:r>
    </w:p>
    <w:p>
      <w:pPr>
        <w:spacing w:after="0" w:line="355" w:lineRule="exact"/>
        <w:rPr>
          <w:sz w:val="20"/>
          <w:szCs w:val="20"/>
          <w:color w:val="auto"/>
        </w:rPr>
      </w:pPr>
    </w:p>
    <w:p>
      <w:pPr>
        <w:jc w:val="both"/>
        <w:ind w:left="100" w:right="100"/>
        <w:spacing w:after="0" w:line="394" w:lineRule="auto"/>
        <w:rPr>
          <w:sz w:val="20"/>
          <w:szCs w:val="20"/>
          <w:color w:val="auto"/>
        </w:rPr>
      </w:pPr>
      <w:r>
        <w:rPr>
          <w:rFonts w:ascii="Arial" w:cs="Arial" w:eastAsia="Arial" w:hAnsi="Arial"/>
          <w:sz w:val="24"/>
          <w:szCs w:val="24"/>
          <w:color w:val="auto"/>
        </w:rPr>
        <w:t>Para ello es necesario que el diseño cuente con cierta información que permita determinar el impacto económico que tendrá.</w:t>
      </w:r>
    </w:p>
    <w:p>
      <w:pPr>
        <w:spacing w:after="0" w:line="332" w:lineRule="exact"/>
        <w:rPr>
          <w:sz w:val="20"/>
          <w:szCs w:val="20"/>
          <w:color w:val="auto"/>
        </w:rPr>
      </w:pPr>
    </w:p>
    <w:p>
      <w:pPr>
        <w:jc w:val="both"/>
        <w:ind w:left="100" w:right="100"/>
        <w:spacing w:after="0" w:line="368" w:lineRule="auto"/>
        <w:rPr>
          <w:sz w:val="20"/>
          <w:szCs w:val="20"/>
          <w:color w:val="auto"/>
        </w:rPr>
      </w:pPr>
      <w:r>
        <w:rPr>
          <w:rFonts w:ascii="Arial" w:cs="Arial" w:eastAsia="Arial" w:hAnsi="Arial"/>
          <w:sz w:val="24"/>
          <w:szCs w:val="24"/>
          <w:color w:val="auto"/>
        </w:rPr>
        <w:t>Después de los recorridos en las diferentes comunidades y haciendo una revisión de los datos proporcionado por los diferentes participantes que se dedican a la producción de chile manzano de manera tradicional se obtuvo la siguiente información que sirve como base para el diseño de un proyecto para la producción de chile manzano bajo cubierta y se reconocen las diferentes áreas en las que se impactaría con este proyecto. (Cuadro 15)</w:t>
      </w:r>
    </w:p>
    <w:p>
      <w:pPr>
        <w:spacing w:after="0" w:line="360" w:lineRule="exact"/>
        <w:rPr>
          <w:sz w:val="20"/>
          <w:szCs w:val="20"/>
          <w:color w:val="auto"/>
        </w:rPr>
      </w:pPr>
    </w:p>
    <w:p>
      <w:pPr>
        <w:jc w:val="both"/>
        <w:ind w:left="100" w:right="100"/>
        <w:spacing w:after="0" w:line="369" w:lineRule="auto"/>
        <w:rPr>
          <w:sz w:val="20"/>
          <w:szCs w:val="20"/>
          <w:color w:val="auto"/>
        </w:rPr>
      </w:pPr>
      <w:r>
        <w:rPr>
          <w:rFonts w:ascii="Arial" w:cs="Arial" w:eastAsia="Arial" w:hAnsi="Arial"/>
          <w:sz w:val="24"/>
          <w:szCs w:val="24"/>
          <w:color w:val="auto"/>
        </w:rPr>
        <w:t>Cuadro 15. Comparación del modelo de producción actual y el proyecto que se llevara a cabo con este tipo de productores.</w:t>
      </w:r>
    </w:p>
    <w:tbl>
      <w:tblPr>
        <w:tblLayout w:type="fixed"/>
        <w:tblInd w:w="0" w:type="dxa"/>
        <w:tblCellMar>
          <w:top w:w="0" w:type="dxa"/>
          <w:left w:w="0" w:type="dxa"/>
          <w:bottom w:w="0" w:type="dxa"/>
          <w:right w:w="0" w:type="dxa"/>
        </w:tblCellMar>
      </w:tblPr>
      <w:tr>
        <w:trPr>
          <w:trHeight w:val="263"/>
        </w:trPr>
        <w:tc>
          <w:tcPr>
            <w:tcW w:w="76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drawing>
                <wp:anchor simplePos="0" relativeHeight="251657728" behindDoc="1" locked="0" layoutInCell="0" allowOverlap="1">
                  <wp:simplePos x="0" y="0"/>
                  <wp:positionH relativeFrom="column">
                    <wp:posOffset>-22225</wp:posOffset>
                  </wp:positionH>
                  <wp:positionV relativeFrom="paragraph">
                    <wp:posOffset>-10795</wp:posOffset>
                  </wp:positionV>
                  <wp:extent cx="31750" cy="295465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8">
                            <a:extLst>
                              <a:ext uri="{28A0092B-C50C-407E-A947-70E740481C1C}"/>
                            </a:extLst>
                          </a:blip>
                          <a:srcRect/>
                          <a:stretch>
                            <a:fillRect/>
                          </a:stretch>
                        </pic:blipFill>
                        <pic:spPr bwMode="auto">
                          <a:xfrm>
                            <a:off x="0" y="0"/>
                            <a:ext cx="31750" cy="2954655"/>
                          </a:xfrm>
                          <a:prstGeom prst="rect">
                            <a:avLst/>
                          </a:prstGeom>
                          <a:noFill/>
                        </pic:spPr>
                      </pic:pic>
                    </a:graphicData>
                  </a:graphic>
                </wp:anchor>
              </w:drawing>
              <w:drawing>
                <wp:anchor simplePos="0" relativeHeight="251657728" behindDoc="1" locked="0" layoutInCell="0" allowOverlap="1">
                  <wp:simplePos x="0" y="0"/>
                  <wp:positionH relativeFrom="column">
                    <wp:posOffset>3098165</wp:posOffset>
                  </wp:positionH>
                  <wp:positionV relativeFrom="paragraph">
                    <wp:posOffset>-10795</wp:posOffset>
                  </wp:positionV>
                  <wp:extent cx="43815" cy="2954655"/>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9">
                            <a:extLst>
                              <a:ext uri="{28A0092B-C50C-407E-A947-70E740481C1C}"/>
                            </a:extLst>
                          </a:blip>
                          <a:srcRect/>
                          <a:stretch>
                            <a:fillRect/>
                          </a:stretch>
                        </pic:blipFill>
                        <pic:spPr bwMode="auto">
                          <a:xfrm>
                            <a:off x="0" y="0"/>
                            <a:ext cx="43815" cy="2954655"/>
                          </a:xfrm>
                          <a:prstGeom prst="rect">
                            <a:avLst/>
                          </a:prstGeom>
                          <a:noFill/>
                        </pic:spPr>
                      </pic:pic>
                    </a:graphicData>
                  </a:graphic>
                </wp:anchor>
              </w:drawing>
              <w:drawing>
                <wp:anchor simplePos="0" relativeHeight="251657728" behindDoc="1" locked="0" layoutInCell="0" allowOverlap="1">
                  <wp:simplePos x="0" y="0"/>
                  <wp:positionH relativeFrom="column">
                    <wp:posOffset>5728970</wp:posOffset>
                  </wp:positionH>
                  <wp:positionV relativeFrom="paragraph">
                    <wp:posOffset>-10795</wp:posOffset>
                  </wp:positionV>
                  <wp:extent cx="31750" cy="2954655"/>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0">
                            <a:extLst>
                              <a:ext uri="{28A0092B-C50C-407E-A947-70E740481C1C}"/>
                            </a:extLst>
                          </a:blip>
                          <a:srcRect/>
                          <a:stretch>
                            <a:fillRect/>
                          </a:stretch>
                        </pic:blipFill>
                        <pic:spPr bwMode="auto">
                          <a:xfrm>
                            <a:off x="0" y="0"/>
                            <a:ext cx="31750" cy="2954655"/>
                          </a:xfrm>
                          <a:prstGeom prst="rect">
                            <a:avLst/>
                          </a:prstGeom>
                          <a:noFill/>
                        </pic:spPr>
                      </pic:pic>
                    </a:graphicData>
                  </a:graphic>
                </wp:anchor>
              </w:drawing>
              <w:t>Actual</w:t>
            </w:r>
          </w:p>
        </w:tc>
        <w:tc>
          <w:tcPr>
            <w:tcW w:w="4140" w:type="dxa"/>
            <w:vAlign w:val="bottom"/>
            <w:tcBorders>
              <w:top w:val="single" w:sz="8" w:color="FFE599"/>
            </w:tcBorders>
          </w:tcPr>
          <w:p>
            <w:pPr>
              <w:spacing w:after="0"/>
              <w:rPr>
                <w:sz w:val="22"/>
                <w:szCs w:val="22"/>
                <w:color w:val="auto"/>
              </w:rPr>
            </w:pPr>
          </w:p>
        </w:tc>
        <w:tc>
          <w:tcPr>
            <w:tcW w:w="20" w:type="dxa"/>
            <w:vAlign w:val="bottom"/>
            <w:tcBorders>
              <w:top w:val="single" w:sz="8" w:color="FFE599"/>
            </w:tcBorders>
          </w:tcPr>
          <w:p>
            <w:pPr>
              <w:spacing w:after="0"/>
              <w:rPr>
                <w:sz w:val="22"/>
                <w:szCs w:val="22"/>
                <w:color w:val="auto"/>
              </w:rPr>
            </w:pPr>
          </w:p>
        </w:tc>
        <w:tc>
          <w:tcPr>
            <w:tcW w:w="68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t>Meta</w:t>
            </w:r>
          </w:p>
        </w:tc>
        <w:tc>
          <w:tcPr>
            <w:tcW w:w="3440" w:type="dxa"/>
            <w:vAlign w:val="bottom"/>
            <w:tcBorders>
              <w:top w:val="single" w:sz="8" w:color="FFE599"/>
            </w:tcBorders>
          </w:tcPr>
          <w:p>
            <w:pPr>
              <w:spacing w:after="0"/>
              <w:rPr>
                <w:sz w:val="22"/>
                <w:szCs w:val="22"/>
                <w:color w:val="auto"/>
              </w:rPr>
            </w:pPr>
          </w:p>
        </w:tc>
      </w:tr>
      <w:tr>
        <w:trPr>
          <w:trHeight w:val="83"/>
        </w:trPr>
        <w:tc>
          <w:tcPr>
            <w:tcW w:w="4900" w:type="dxa"/>
            <w:vAlign w:val="bottom"/>
            <w:tcBorders>
              <w:bottom w:val="single" w:sz="8" w:color="FFD966"/>
            </w:tcBorders>
            <w:gridSpan w:val="2"/>
          </w:tcPr>
          <w:p>
            <w:pPr>
              <w:spacing w:after="0"/>
              <w:rPr>
                <w:sz w:val="7"/>
                <w:szCs w:val="7"/>
                <w:color w:val="auto"/>
              </w:rPr>
            </w:pPr>
          </w:p>
        </w:tc>
        <w:tc>
          <w:tcPr>
            <w:tcW w:w="20" w:type="dxa"/>
            <w:vAlign w:val="bottom"/>
          </w:tcPr>
          <w:p>
            <w:pPr>
              <w:spacing w:after="0"/>
              <w:rPr>
                <w:sz w:val="7"/>
                <w:szCs w:val="7"/>
                <w:color w:val="auto"/>
              </w:rPr>
            </w:pPr>
          </w:p>
        </w:tc>
        <w:tc>
          <w:tcPr>
            <w:tcW w:w="4120" w:type="dxa"/>
            <w:vAlign w:val="bottom"/>
            <w:tcBorders>
              <w:bottom w:val="single" w:sz="8" w:color="FFD966"/>
            </w:tcBorders>
            <w:gridSpan w:val="2"/>
          </w:tcPr>
          <w:p>
            <w:pPr>
              <w:spacing w:after="0"/>
              <w:rPr>
                <w:sz w:val="7"/>
                <w:szCs w:val="7"/>
                <w:color w:val="auto"/>
              </w:rPr>
            </w:pPr>
          </w:p>
        </w:tc>
      </w:tr>
      <w:tr>
        <w:trPr>
          <w:trHeight w:val="260"/>
        </w:trPr>
        <w:tc>
          <w:tcPr>
            <w:tcW w:w="4900" w:type="dxa"/>
            <w:vAlign w:val="bottom"/>
            <w:gridSpan w:val="2"/>
          </w:tcPr>
          <w:p>
            <w:pPr>
              <w:ind w:left="460"/>
              <w:spacing w:after="0"/>
              <w:rPr>
                <w:sz w:val="20"/>
                <w:szCs w:val="20"/>
                <w:color w:val="auto"/>
              </w:rPr>
            </w:pPr>
            <w:r>
              <w:rPr>
                <w:rFonts w:ascii="Arial" w:cs="Arial" w:eastAsia="Arial" w:hAnsi="Arial"/>
                <w:sz w:val="20"/>
                <w:szCs w:val="20"/>
                <w:color w:val="auto"/>
              </w:rPr>
              <w:t>•    Producción es menor a 3.0 Kg/planta.</w:t>
            </w:r>
          </w:p>
        </w:tc>
        <w:tc>
          <w:tcPr>
            <w:tcW w:w="20" w:type="dxa"/>
            <w:vAlign w:val="bottom"/>
          </w:tcPr>
          <w:p>
            <w:pPr>
              <w:spacing w:after="0"/>
              <w:rPr>
                <w:sz w:val="22"/>
                <w:szCs w:val="22"/>
                <w:color w:val="auto"/>
              </w:rPr>
            </w:pPr>
          </w:p>
        </w:tc>
        <w:tc>
          <w:tcPr>
            <w:tcW w:w="4120" w:type="dxa"/>
            <w:vAlign w:val="bottom"/>
            <w:gridSpan w:val="2"/>
          </w:tcPr>
          <w:p>
            <w:pPr>
              <w:ind w:left="460"/>
              <w:spacing w:after="0"/>
              <w:rPr>
                <w:sz w:val="20"/>
                <w:szCs w:val="20"/>
                <w:color w:val="auto"/>
              </w:rPr>
            </w:pPr>
            <w:r>
              <w:rPr>
                <w:rFonts w:ascii="Arial" w:cs="Arial" w:eastAsia="Arial" w:hAnsi="Arial"/>
                <w:sz w:val="20"/>
                <w:szCs w:val="20"/>
                <w:color w:val="auto"/>
              </w:rPr>
              <w:t>•    Producción de 5 a 7kg./planta.</w:t>
            </w:r>
          </w:p>
        </w:tc>
      </w:tr>
      <w:tr>
        <w:trPr>
          <w:trHeight w:val="86"/>
        </w:trPr>
        <w:tc>
          <w:tcPr>
            <w:tcW w:w="760" w:type="dxa"/>
            <w:vAlign w:val="bottom"/>
            <w:tcBorders>
              <w:bottom w:val="single" w:sz="8" w:color="FFE599"/>
            </w:tcBorders>
          </w:tcPr>
          <w:p>
            <w:pPr>
              <w:spacing w:after="0"/>
              <w:rPr>
                <w:sz w:val="7"/>
                <w:szCs w:val="7"/>
                <w:color w:val="auto"/>
              </w:rPr>
            </w:pPr>
          </w:p>
        </w:tc>
        <w:tc>
          <w:tcPr>
            <w:tcW w:w="41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680" w:type="dxa"/>
            <w:vAlign w:val="bottom"/>
            <w:tcBorders>
              <w:bottom w:val="single" w:sz="8" w:color="FFE599"/>
            </w:tcBorders>
          </w:tcPr>
          <w:p>
            <w:pPr>
              <w:spacing w:after="0"/>
              <w:rPr>
                <w:sz w:val="7"/>
                <w:szCs w:val="7"/>
                <w:color w:val="auto"/>
              </w:rPr>
            </w:pPr>
          </w:p>
        </w:tc>
        <w:tc>
          <w:tcPr>
            <w:tcW w:w="3440" w:type="dxa"/>
            <w:vAlign w:val="bottom"/>
            <w:tcBorders>
              <w:bottom w:val="single" w:sz="8" w:color="FFE599"/>
            </w:tcBorders>
          </w:tcPr>
          <w:p>
            <w:pPr>
              <w:spacing w:after="0"/>
              <w:rPr>
                <w:sz w:val="7"/>
                <w:szCs w:val="7"/>
                <w:color w:val="auto"/>
              </w:rPr>
            </w:pPr>
          </w:p>
        </w:tc>
      </w:tr>
      <w:tr>
        <w:trPr>
          <w:trHeight w:val="249"/>
        </w:trPr>
        <w:tc>
          <w:tcPr>
            <w:tcW w:w="760" w:type="dxa"/>
            <w:vAlign w:val="bottom"/>
          </w:tcPr>
          <w:p>
            <w:pPr>
              <w:ind w:left="460"/>
              <w:spacing w:after="0"/>
              <w:rPr>
                <w:sz w:val="20"/>
                <w:szCs w:val="20"/>
                <w:color w:val="auto"/>
              </w:rPr>
            </w:pPr>
            <w:r>
              <w:rPr>
                <w:rFonts w:ascii="Arial" w:cs="Arial" w:eastAsia="Arial" w:hAnsi="Arial"/>
                <w:sz w:val="20"/>
                <w:szCs w:val="20"/>
                <w:color w:val="auto"/>
              </w:rPr>
              <w:t>•</w:t>
            </w:r>
          </w:p>
        </w:tc>
        <w:tc>
          <w:tcPr>
            <w:tcW w:w="4140" w:type="dxa"/>
            <w:vAlign w:val="bottom"/>
          </w:tcPr>
          <w:p>
            <w:pPr>
              <w:ind w:left="60"/>
              <w:spacing w:after="0"/>
              <w:rPr>
                <w:sz w:val="20"/>
                <w:szCs w:val="20"/>
                <w:color w:val="auto"/>
              </w:rPr>
            </w:pPr>
            <w:r>
              <w:rPr>
                <w:rFonts w:ascii="Arial" w:cs="Arial" w:eastAsia="Arial" w:hAnsi="Arial"/>
                <w:sz w:val="20"/>
                <w:szCs w:val="20"/>
                <w:color w:val="auto"/>
              </w:rPr>
              <w:t>Compra de planta.</w:t>
            </w:r>
          </w:p>
        </w:tc>
        <w:tc>
          <w:tcPr>
            <w:tcW w:w="20" w:type="dxa"/>
            <w:vAlign w:val="bottom"/>
          </w:tcPr>
          <w:p>
            <w:pPr>
              <w:spacing w:after="0"/>
              <w:rPr>
                <w:sz w:val="21"/>
                <w:szCs w:val="21"/>
                <w:color w:val="auto"/>
              </w:rPr>
            </w:pPr>
          </w:p>
        </w:tc>
        <w:tc>
          <w:tcPr>
            <w:tcW w:w="680" w:type="dxa"/>
            <w:vAlign w:val="bottom"/>
          </w:tcPr>
          <w:p>
            <w:pPr>
              <w:ind w:left="460"/>
              <w:spacing w:after="0"/>
              <w:rPr>
                <w:sz w:val="20"/>
                <w:szCs w:val="20"/>
                <w:color w:val="auto"/>
              </w:rPr>
            </w:pPr>
            <w:r>
              <w:rPr>
                <w:rFonts w:ascii="Arial" w:cs="Arial" w:eastAsia="Arial" w:hAnsi="Arial"/>
                <w:sz w:val="20"/>
                <w:szCs w:val="20"/>
                <w:color w:val="auto"/>
              </w:rPr>
              <w:t>•</w:t>
            </w:r>
          </w:p>
        </w:tc>
        <w:tc>
          <w:tcPr>
            <w:tcW w:w="3440" w:type="dxa"/>
            <w:vAlign w:val="bottom"/>
          </w:tcPr>
          <w:p>
            <w:pPr>
              <w:ind w:left="140"/>
              <w:spacing w:after="0"/>
              <w:rPr>
                <w:sz w:val="20"/>
                <w:szCs w:val="20"/>
                <w:color w:val="auto"/>
              </w:rPr>
            </w:pPr>
            <w:r>
              <w:rPr>
                <w:rFonts w:ascii="Arial" w:cs="Arial" w:eastAsia="Arial" w:hAnsi="Arial"/>
                <w:sz w:val="20"/>
                <w:szCs w:val="20"/>
                <w:color w:val="auto"/>
              </w:rPr>
              <w:t>Producción de plántula.</w:t>
            </w:r>
          </w:p>
        </w:tc>
      </w:tr>
      <w:tr>
        <w:trPr>
          <w:trHeight w:val="86"/>
        </w:trPr>
        <w:tc>
          <w:tcPr>
            <w:tcW w:w="4900" w:type="dxa"/>
            <w:vAlign w:val="bottom"/>
            <w:tcBorders>
              <w:bottom w:val="single" w:sz="8" w:color="FFE599"/>
            </w:tcBorders>
            <w:gridSpan w:val="2"/>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680" w:type="dxa"/>
            <w:vAlign w:val="bottom"/>
            <w:tcBorders>
              <w:bottom w:val="single" w:sz="8" w:color="FFE599"/>
            </w:tcBorders>
          </w:tcPr>
          <w:p>
            <w:pPr>
              <w:spacing w:after="0"/>
              <w:rPr>
                <w:sz w:val="7"/>
                <w:szCs w:val="7"/>
                <w:color w:val="auto"/>
              </w:rPr>
            </w:pPr>
          </w:p>
        </w:tc>
        <w:tc>
          <w:tcPr>
            <w:tcW w:w="3440" w:type="dxa"/>
            <w:vAlign w:val="bottom"/>
            <w:tcBorders>
              <w:bottom w:val="single" w:sz="8" w:color="FFE599"/>
            </w:tcBorders>
          </w:tcPr>
          <w:p>
            <w:pPr>
              <w:spacing w:after="0"/>
              <w:rPr>
                <w:sz w:val="7"/>
                <w:szCs w:val="7"/>
                <w:color w:val="auto"/>
              </w:rPr>
            </w:pPr>
          </w:p>
        </w:tc>
      </w:tr>
      <w:tr>
        <w:trPr>
          <w:trHeight w:val="249"/>
        </w:trPr>
        <w:tc>
          <w:tcPr>
            <w:tcW w:w="4900" w:type="dxa"/>
            <w:vAlign w:val="bottom"/>
            <w:gridSpan w:val="2"/>
          </w:tcPr>
          <w:p>
            <w:pPr>
              <w:ind w:left="460"/>
              <w:spacing w:after="0"/>
              <w:rPr>
                <w:sz w:val="20"/>
                <w:szCs w:val="20"/>
                <w:color w:val="auto"/>
              </w:rPr>
            </w:pPr>
            <w:r>
              <w:rPr>
                <w:rFonts w:ascii="Arial" w:cs="Arial" w:eastAsia="Arial" w:hAnsi="Arial"/>
                <w:sz w:val="20"/>
                <w:szCs w:val="20"/>
                <w:color w:val="auto"/>
              </w:rPr>
              <w:t>•    Plantación al aire libre.</w:t>
            </w:r>
          </w:p>
        </w:tc>
        <w:tc>
          <w:tcPr>
            <w:tcW w:w="20" w:type="dxa"/>
            <w:vAlign w:val="bottom"/>
          </w:tcPr>
          <w:p>
            <w:pPr>
              <w:spacing w:after="0"/>
              <w:rPr>
                <w:sz w:val="21"/>
                <w:szCs w:val="21"/>
                <w:color w:val="auto"/>
              </w:rPr>
            </w:pPr>
          </w:p>
        </w:tc>
        <w:tc>
          <w:tcPr>
            <w:tcW w:w="680" w:type="dxa"/>
            <w:vAlign w:val="bottom"/>
          </w:tcPr>
          <w:p>
            <w:pPr>
              <w:ind w:left="460"/>
              <w:spacing w:after="0"/>
              <w:rPr>
                <w:sz w:val="20"/>
                <w:szCs w:val="20"/>
                <w:color w:val="auto"/>
              </w:rPr>
            </w:pPr>
            <w:r>
              <w:rPr>
                <w:rFonts w:ascii="Arial" w:cs="Arial" w:eastAsia="Arial" w:hAnsi="Arial"/>
                <w:sz w:val="20"/>
                <w:szCs w:val="20"/>
                <w:color w:val="auto"/>
              </w:rPr>
              <w:t>•</w:t>
            </w:r>
          </w:p>
        </w:tc>
        <w:tc>
          <w:tcPr>
            <w:tcW w:w="3440" w:type="dxa"/>
            <w:vAlign w:val="bottom"/>
          </w:tcPr>
          <w:p>
            <w:pPr>
              <w:ind w:left="140"/>
              <w:spacing w:after="0"/>
              <w:rPr>
                <w:sz w:val="20"/>
                <w:szCs w:val="20"/>
                <w:color w:val="auto"/>
              </w:rPr>
            </w:pPr>
            <w:r>
              <w:rPr>
                <w:rFonts w:ascii="Arial" w:cs="Arial" w:eastAsia="Arial" w:hAnsi="Arial"/>
                <w:sz w:val="20"/>
                <w:szCs w:val="20"/>
                <w:color w:val="auto"/>
              </w:rPr>
              <w:t>Plantación  bajo  invernadero  y  al</w:t>
            </w:r>
          </w:p>
        </w:tc>
      </w:tr>
      <w:tr>
        <w:trPr>
          <w:trHeight w:val="330"/>
        </w:trPr>
        <w:tc>
          <w:tcPr>
            <w:tcW w:w="760" w:type="dxa"/>
            <w:vAlign w:val="bottom"/>
          </w:tcPr>
          <w:p>
            <w:pPr>
              <w:spacing w:after="0"/>
              <w:rPr>
                <w:sz w:val="24"/>
                <w:szCs w:val="24"/>
                <w:color w:val="auto"/>
              </w:rPr>
            </w:pPr>
          </w:p>
        </w:tc>
        <w:tc>
          <w:tcPr>
            <w:tcW w:w="4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3440" w:type="dxa"/>
            <w:vAlign w:val="bottom"/>
          </w:tcPr>
          <w:p>
            <w:pPr>
              <w:ind w:left="140"/>
              <w:spacing w:after="0"/>
              <w:rPr>
                <w:sz w:val="20"/>
                <w:szCs w:val="20"/>
                <w:color w:val="auto"/>
              </w:rPr>
            </w:pPr>
            <w:r>
              <w:rPr>
                <w:rFonts w:ascii="Arial" w:cs="Arial" w:eastAsia="Arial" w:hAnsi="Arial"/>
                <w:sz w:val="20"/>
                <w:szCs w:val="20"/>
                <w:color w:val="auto"/>
              </w:rPr>
              <w:t>aire libre.</w:t>
            </w:r>
          </w:p>
        </w:tc>
      </w:tr>
      <w:tr>
        <w:trPr>
          <w:trHeight w:val="96"/>
        </w:trPr>
        <w:tc>
          <w:tcPr>
            <w:tcW w:w="4900" w:type="dxa"/>
            <w:vAlign w:val="bottom"/>
            <w:tcBorders>
              <w:bottom w:val="single" w:sz="8" w:color="FFE599"/>
            </w:tcBorders>
            <w:gridSpan w:val="2"/>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4120" w:type="dxa"/>
            <w:vAlign w:val="bottom"/>
            <w:tcBorders>
              <w:bottom w:val="single" w:sz="8" w:color="FFE599"/>
            </w:tcBorders>
            <w:gridSpan w:val="2"/>
          </w:tcPr>
          <w:p>
            <w:pPr>
              <w:spacing w:after="0"/>
              <w:rPr>
                <w:sz w:val="8"/>
                <w:szCs w:val="8"/>
                <w:color w:val="auto"/>
              </w:rPr>
            </w:pPr>
          </w:p>
        </w:tc>
      </w:tr>
      <w:tr>
        <w:trPr>
          <w:trHeight w:val="249"/>
        </w:trPr>
        <w:tc>
          <w:tcPr>
            <w:tcW w:w="4900" w:type="dxa"/>
            <w:vAlign w:val="bottom"/>
            <w:gridSpan w:val="2"/>
          </w:tcPr>
          <w:p>
            <w:pPr>
              <w:ind w:left="460"/>
              <w:spacing w:after="0"/>
              <w:rPr>
                <w:sz w:val="20"/>
                <w:szCs w:val="20"/>
                <w:color w:val="auto"/>
              </w:rPr>
            </w:pPr>
            <w:r>
              <w:rPr>
                <w:rFonts w:ascii="Arial" w:cs="Arial" w:eastAsia="Arial" w:hAnsi="Arial"/>
                <w:sz w:val="20"/>
                <w:szCs w:val="20"/>
                <w:color w:val="auto"/>
              </w:rPr>
              <w:t>•    Riego temporal y rodado.</w:t>
            </w:r>
          </w:p>
        </w:tc>
        <w:tc>
          <w:tcPr>
            <w:tcW w:w="20" w:type="dxa"/>
            <w:vAlign w:val="bottom"/>
          </w:tcPr>
          <w:p>
            <w:pPr>
              <w:spacing w:after="0"/>
              <w:rPr>
                <w:sz w:val="21"/>
                <w:szCs w:val="21"/>
                <w:color w:val="auto"/>
              </w:rPr>
            </w:pPr>
          </w:p>
        </w:tc>
        <w:tc>
          <w:tcPr>
            <w:tcW w:w="4120" w:type="dxa"/>
            <w:vAlign w:val="bottom"/>
            <w:gridSpan w:val="2"/>
          </w:tcPr>
          <w:p>
            <w:pPr>
              <w:ind w:left="460"/>
              <w:spacing w:after="0"/>
              <w:rPr>
                <w:sz w:val="20"/>
                <w:szCs w:val="20"/>
                <w:color w:val="auto"/>
              </w:rPr>
            </w:pPr>
            <w:r>
              <w:rPr>
                <w:rFonts w:ascii="Arial" w:cs="Arial" w:eastAsia="Arial" w:hAnsi="Arial"/>
                <w:sz w:val="20"/>
                <w:szCs w:val="20"/>
                <w:color w:val="auto"/>
              </w:rPr>
              <w:t>•    Todo el año y por goteo.</w:t>
            </w:r>
          </w:p>
        </w:tc>
      </w:tr>
      <w:tr>
        <w:trPr>
          <w:trHeight w:val="86"/>
        </w:trPr>
        <w:tc>
          <w:tcPr>
            <w:tcW w:w="760" w:type="dxa"/>
            <w:vAlign w:val="bottom"/>
            <w:tcBorders>
              <w:bottom w:val="single" w:sz="8" w:color="FFE599"/>
            </w:tcBorders>
          </w:tcPr>
          <w:p>
            <w:pPr>
              <w:spacing w:after="0"/>
              <w:rPr>
                <w:sz w:val="7"/>
                <w:szCs w:val="7"/>
                <w:color w:val="auto"/>
              </w:rPr>
            </w:pPr>
          </w:p>
        </w:tc>
        <w:tc>
          <w:tcPr>
            <w:tcW w:w="41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680" w:type="dxa"/>
            <w:vAlign w:val="bottom"/>
            <w:tcBorders>
              <w:bottom w:val="single" w:sz="8" w:color="FFE599"/>
            </w:tcBorders>
          </w:tcPr>
          <w:p>
            <w:pPr>
              <w:spacing w:after="0"/>
              <w:rPr>
                <w:sz w:val="7"/>
                <w:szCs w:val="7"/>
                <w:color w:val="auto"/>
              </w:rPr>
            </w:pPr>
          </w:p>
        </w:tc>
        <w:tc>
          <w:tcPr>
            <w:tcW w:w="3440" w:type="dxa"/>
            <w:vAlign w:val="bottom"/>
            <w:tcBorders>
              <w:bottom w:val="single" w:sz="8" w:color="FFE599"/>
            </w:tcBorders>
          </w:tcPr>
          <w:p>
            <w:pPr>
              <w:spacing w:after="0"/>
              <w:rPr>
                <w:sz w:val="7"/>
                <w:szCs w:val="7"/>
                <w:color w:val="auto"/>
              </w:rPr>
            </w:pPr>
          </w:p>
        </w:tc>
      </w:tr>
      <w:tr>
        <w:trPr>
          <w:trHeight w:val="249"/>
        </w:trPr>
        <w:tc>
          <w:tcPr>
            <w:tcW w:w="760" w:type="dxa"/>
            <w:vAlign w:val="bottom"/>
          </w:tcPr>
          <w:p>
            <w:pPr>
              <w:ind w:left="460"/>
              <w:spacing w:after="0"/>
              <w:rPr>
                <w:sz w:val="20"/>
                <w:szCs w:val="20"/>
                <w:color w:val="auto"/>
              </w:rPr>
            </w:pPr>
            <w:r>
              <w:rPr>
                <w:rFonts w:ascii="Arial" w:cs="Arial" w:eastAsia="Arial" w:hAnsi="Arial"/>
                <w:sz w:val="20"/>
                <w:szCs w:val="20"/>
                <w:color w:val="auto"/>
              </w:rPr>
              <w:t>•</w:t>
            </w:r>
          </w:p>
        </w:tc>
        <w:tc>
          <w:tcPr>
            <w:tcW w:w="4140" w:type="dxa"/>
            <w:vAlign w:val="bottom"/>
          </w:tcPr>
          <w:p>
            <w:pPr>
              <w:ind w:left="60"/>
              <w:spacing w:after="0"/>
              <w:rPr>
                <w:sz w:val="20"/>
                <w:szCs w:val="20"/>
                <w:color w:val="auto"/>
              </w:rPr>
            </w:pPr>
            <w:r>
              <w:rPr>
                <w:rFonts w:ascii="Arial" w:cs="Arial" w:eastAsia="Arial" w:hAnsi="Arial"/>
                <w:sz w:val="20"/>
                <w:szCs w:val="20"/>
                <w:color w:val="auto"/>
              </w:rPr>
              <w:t>Escasa fertilización</w:t>
            </w:r>
          </w:p>
        </w:tc>
        <w:tc>
          <w:tcPr>
            <w:tcW w:w="20" w:type="dxa"/>
            <w:vAlign w:val="bottom"/>
          </w:tcPr>
          <w:p>
            <w:pPr>
              <w:spacing w:after="0"/>
              <w:rPr>
                <w:sz w:val="21"/>
                <w:szCs w:val="21"/>
                <w:color w:val="auto"/>
              </w:rPr>
            </w:pPr>
          </w:p>
        </w:tc>
        <w:tc>
          <w:tcPr>
            <w:tcW w:w="680" w:type="dxa"/>
            <w:vAlign w:val="bottom"/>
          </w:tcPr>
          <w:p>
            <w:pPr>
              <w:ind w:left="460"/>
              <w:spacing w:after="0"/>
              <w:rPr>
                <w:sz w:val="20"/>
                <w:szCs w:val="20"/>
                <w:color w:val="auto"/>
              </w:rPr>
            </w:pPr>
            <w:r>
              <w:rPr>
                <w:rFonts w:ascii="Arial" w:cs="Arial" w:eastAsia="Arial" w:hAnsi="Arial"/>
                <w:sz w:val="20"/>
                <w:szCs w:val="20"/>
                <w:color w:val="auto"/>
              </w:rPr>
              <w:t>•</w:t>
            </w:r>
          </w:p>
        </w:tc>
        <w:tc>
          <w:tcPr>
            <w:tcW w:w="3440" w:type="dxa"/>
            <w:vAlign w:val="bottom"/>
          </w:tcPr>
          <w:p>
            <w:pPr>
              <w:ind w:left="140"/>
              <w:spacing w:after="0"/>
              <w:rPr>
                <w:sz w:val="20"/>
                <w:szCs w:val="20"/>
                <w:color w:val="auto"/>
              </w:rPr>
            </w:pPr>
            <w:r>
              <w:rPr>
                <w:rFonts w:ascii="Arial" w:cs="Arial" w:eastAsia="Arial" w:hAnsi="Arial"/>
                <w:sz w:val="20"/>
                <w:szCs w:val="20"/>
                <w:color w:val="auto"/>
              </w:rPr>
              <w:t>Abonar (orgánicos).</w:t>
            </w:r>
          </w:p>
        </w:tc>
      </w:tr>
      <w:tr>
        <w:trPr>
          <w:trHeight w:val="86"/>
        </w:trPr>
        <w:tc>
          <w:tcPr>
            <w:tcW w:w="760" w:type="dxa"/>
            <w:vAlign w:val="bottom"/>
            <w:tcBorders>
              <w:bottom w:val="single" w:sz="8" w:color="FFE599"/>
            </w:tcBorders>
          </w:tcPr>
          <w:p>
            <w:pPr>
              <w:spacing w:after="0"/>
              <w:rPr>
                <w:sz w:val="7"/>
                <w:szCs w:val="7"/>
                <w:color w:val="auto"/>
              </w:rPr>
            </w:pPr>
          </w:p>
        </w:tc>
        <w:tc>
          <w:tcPr>
            <w:tcW w:w="41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680" w:type="dxa"/>
            <w:vAlign w:val="bottom"/>
            <w:tcBorders>
              <w:bottom w:val="single" w:sz="8" w:color="FFE599"/>
            </w:tcBorders>
          </w:tcPr>
          <w:p>
            <w:pPr>
              <w:spacing w:after="0"/>
              <w:rPr>
                <w:sz w:val="7"/>
                <w:szCs w:val="7"/>
                <w:color w:val="auto"/>
              </w:rPr>
            </w:pPr>
          </w:p>
        </w:tc>
        <w:tc>
          <w:tcPr>
            <w:tcW w:w="3440" w:type="dxa"/>
            <w:vAlign w:val="bottom"/>
            <w:tcBorders>
              <w:bottom w:val="single" w:sz="8" w:color="FFE599"/>
            </w:tcBorders>
          </w:tcPr>
          <w:p>
            <w:pPr>
              <w:spacing w:after="0"/>
              <w:rPr>
                <w:sz w:val="7"/>
                <w:szCs w:val="7"/>
                <w:color w:val="auto"/>
              </w:rPr>
            </w:pPr>
          </w:p>
        </w:tc>
      </w:tr>
      <w:tr>
        <w:trPr>
          <w:trHeight w:val="249"/>
        </w:trPr>
        <w:tc>
          <w:tcPr>
            <w:tcW w:w="760" w:type="dxa"/>
            <w:vAlign w:val="bottom"/>
          </w:tcPr>
          <w:p>
            <w:pPr>
              <w:ind w:left="460"/>
              <w:spacing w:after="0"/>
              <w:rPr>
                <w:sz w:val="20"/>
                <w:szCs w:val="20"/>
                <w:color w:val="auto"/>
              </w:rPr>
            </w:pPr>
            <w:r>
              <w:rPr>
                <w:rFonts w:ascii="Arial" w:cs="Arial" w:eastAsia="Arial" w:hAnsi="Arial"/>
                <w:sz w:val="20"/>
                <w:szCs w:val="20"/>
                <w:color w:val="auto"/>
              </w:rPr>
              <w:t>•</w:t>
            </w:r>
          </w:p>
        </w:tc>
        <w:tc>
          <w:tcPr>
            <w:tcW w:w="4140" w:type="dxa"/>
            <w:vAlign w:val="bottom"/>
          </w:tcPr>
          <w:p>
            <w:pPr>
              <w:ind w:left="60"/>
              <w:spacing w:after="0"/>
              <w:rPr>
                <w:sz w:val="20"/>
                <w:szCs w:val="20"/>
                <w:color w:val="auto"/>
              </w:rPr>
            </w:pPr>
            <w:r>
              <w:rPr>
                <w:rFonts w:ascii="Arial" w:cs="Arial" w:eastAsia="Arial" w:hAnsi="Arial"/>
                <w:sz w:val="20"/>
                <w:szCs w:val="20"/>
                <w:color w:val="auto"/>
              </w:rPr>
              <w:t>2m2/ planta.</w:t>
            </w:r>
          </w:p>
        </w:tc>
        <w:tc>
          <w:tcPr>
            <w:tcW w:w="20" w:type="dxa"/>
            <w:vAlign w:val="bottom"/>
          </w:tcPr>
          <w:p>
            <w:pPr>
              <w:spacing w:after="0"/>
              <w:rPr>
                <w:sz w:val="21"/>
                <w:szCs w:val="21"/>
                <w:color w:val="auto"/>
              </w:rPr>
            </w:pPr>
          </w:p>
        </w:tc>
        <w:tc>
          <w:tcPr>
            <w:tcW w:w="680" w:type="dxa"/>
            <w:vAlign w:val="bottom"/>
          </w:tcPr>
          <w:p>
            <w:pPr>
              <w:ind w:left="460"/>
              <w:spacing w:after="0"/>
              <w:rPr>
                <w:sz w:val="20"/>
                <w:szCs w:val="20"/>
                <w:color w:val="auto"/>
              </w:rPr>
            </w:pPr>
            <w:r>
              <w:rPr>
                <w:rFonts w:ascii="Arial" w:cs="Arial" w:eastAsia="Arial" w:hAnsi="Arial"/>
                <w:sz w:val="20"/>
                <w:szCs w:val="20"/>
                <w:color w:val="auto"/>
              </w:rPr>
              <w:t>•</w:t>
            </w:r>
          </w:p>
        </w:tc>
        <w:tc>
          <w:tcPr>
            <w:tcW w:w="3440" w:type="dxa"/>
            <w:vAlign w:val="bottom"/>
          </w:tcPr>
          <w:p>
            <w:pPr>
              <w:ind w:left="140"/>
              <w:spacing w:after="0"/>
              <w:rPr>
                <w:sz w:val="20"/>
                <w:szCs w:val="20"/>
                <w:color w:val="auto"/>
              </w:rPr>
            </w:pPr>
            <w:r>
              <w:rPr>
                <w:rFonts w:ascii="Arial" w:cs="Arial" w:eastAsia="Arial" w:hAnsi="Arial"/>
                <w:sz w:val="20"/>
                <w:szCs w:val="20"/>
                <w:color w:val="auto"/>
              </w:rPr>
              <w:t>1m2/planta.</w:t>
            </w:r>
          </w:p>
        </w:tc>
      </w:tr>
      <w:tr>
        <w:trPr>
          <w:trHeight w:val="86"/>
        </w:trPr>
        <w:tc>
          <w:tcPr>
            <w:tcW w:w="4900" w:type="dxa"/>
            <w:vAlign w:val="bottom"/>
            <w:tcBorders>
              <w:bottom w:val="single" w:sz="8" w:color="FFE599"/>
            </w:tcBorders>
            <w:gridSpan w:val="2"/>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120" w:type="dxa"/>
            <w:vAlign w:val="bottom"/>
            <w:tcBorders>
              <w:bottom w:val="single" w:sz="8" w:color="FFE599"/>
            </w:tcBorders>
            <w:gridSpan w:val="2"/>
          </w:tcPr>
          <w:p>
            <w:pPr>
              <w:spacing w:after="0"/>
              <w:rPr>
                <w:sz w:val="7"/>
                <w:szCs w:val="7"/>
                <w:color w:val="auto"/>
              </w:rPr>
            </w:pPr>
          </w:p>
        </w:tc>
      </w:tr>
      <w:tr>
        <w:trPr>
          <w:trHeight w:val="249"/>
        </w:trPr>
        <w:tc>
          <w:tcPr>
            <w:tcW w:w="4900" w:type="dxa"/>
            <w:vAlign w:val="bottom"/>
            <w:gridSpan w:val="2"/>
          </w:tcPr>
          <w:p>
            <w:pPr>
              <w:ind w:left="460"/>
              <w:spacing w:after="0"/>
              <w:rPr>
                <w:sz w:val="20"/>
                <w:szCs w:val="20"/>
                <w:color w:val="auto"/>
              </w:rPr>
            </w:pPr>
            <w:r>
              <w:rPr>
                <w:rFonts w:ascii="Arial" w:cs="Arial" w:eastAsia="Arial" w:hAnsi="Arial"/>
                <w:sz w:val="20"/>
                <w:szCs w:val="20"/>
                <w:color w:val="auto"/>
              </w:rPr>
              <w:t>•    Costo de producción, $9.99/ kg.</w:t>
            </w:r>
          </w:p>
        </w:tc>
        <w:tc>
          <w:tcPr>
            <w:tcW w:w="20" w:type="dxa"/>
            <w:vAlign w:val="bottom"/>
          </w:tcPr>
          <w:p>
            <w:pPr>
              <w:spacing w:after="0"/>
              <w:rPr>
                <w:sz w:val="21"/>
                <w:szCs w:val="21"/>
                <w:color w:val="auto"/>
              </w:rPr>
            </w:pPr>
          </w:p>
        </w:tc>
        <w:tc>
          <w:tcPr>
            <w:tcW w:w="4120" w:type="dxa"/>
            <w:vAlign w:val="bottom"/>
            <w:gridSpan w:val="2"/>
          </w:tcPr>
          <w:p>
            <w:pPr>
              <w:ind w:left="460"/>
              <w:spacing w:after="0"/>
              <w:rPr>
                <w:sz w:val="20"/>
                <w:szCs w:val="20"/>
                <w:color w:val="auto"/>
              </w:rPr>
            </w:pPr>
            <w:r>
              <w:rPr>
                <w:rFonts w:ascii="Arial" w:cs="Arial" w:eastAsia="Arial" w:hAnsi="Arial"/>
                <w:sz w:val="20"/>
                <w:szCs w:val="20"/>
                <w:color w:val="auto"/>
              </w:rPr>
              <w:t>•    Costo de Producción $6.89/Kg</w:t>
            </w:r>
          </w:p>
        </w:tc>
      </w:tr>
      <w:tr>
        <w:trPr>
          <w:trHeight w:val="86"/>
        </w:trPr>
        <w:tc>
          <w:tcPr>
            <w:tcW w:w="4900" w:type="dxa"/>
            <w:vAlign w:val="bottom"/>
            <w:tcBorders>
              <w:bottom w:val="single" w:sz="8" w:color="FFE599"/>
            </w:tcBorders>
            <w:gridSpan w:val="2"/>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120" w:type="dxa"/>
            <w:vAlign w:val="bottom"/>
            <w:tcBorders>
              <w:bottom w:val="single" w:sz="8" w:color="FFE599"/>
            </w:tcBorders>
            <w:gridSpan w:val="2"/>
          </w:tcPr>
          <w:p>
            <w:pPr>
              <w:spacing w:after="0"/>
              <w:rPr>
                <w:sz w:val="7"/>
                <w:szCs w:val="7"/>
                <w:color w:val="auto"/>
              </w:rPr>
            </w:pPr>
          </w:p>
        </w:tc>
      </w:tr>
      <w:tr>
        <w:trPr>
          <w:trHeight w:val="249"/>
        </w:trPr>
        <w:tc>
          <w:tcPr>
            <w:tcW w:w="4900" w:type="dxa"/>
            <w:vAlign w:val="bottom"/>
            <w:gridSpan w:val="2"/>
          </w:tcPr>
          <w:p>
            <w:pPr>
              <w:ind w:left="460"/>
              <w:spacing w:after="0"/>
              <w:rPr>
                <w:sz w:val="20"/>
                <w:szCs w:val="20"/>
                <w:color w:val="auto"/>
              </w:rPr>
            </w:pPr>
            <w:r>
              <w:rPr>
                <w:rFonts w:ascii="Arial" w:cs="Arial" w:eastAsia="Arial" w:hAnsi="Arial"/>
                <w:sz w:val="20"/>
                <w:szCs w:val="20"/>
                <w:color w:val="auto"/>
              </w:rPr>
              <w:t>•    Venta de producto a granel</w:t>
            </w:r>
          </w:p>
        </w:tc>
        <w:tc>
          <w:tcPr>
            <w:tcW w:w="20" w:type="dxa"/>
            <w:vAlign w:val="bottom"/>
          </w:tcPr>
          <w:p>
            <w:pPr>
              <w:spacing w:after="0"/>
              <w:rPr>
                <w:sz w:val="21"/>
                <w:szCs w:val="21"/>
                <w:color w:val="auto"/>
              </w:rPr>
            </w:pPr>
          </w:p>
        </w:tc>
        <w:tc>
          <w:tcPr>
            <w:tcW w:w="4120" w:type="dxa"/>
            <w:vAlign w:val="bottom"/>
            <w:gridSpan w:val="2"/>
          </w:tcPr>
          <w:p>
            <w:pPr>
              <w:ind w:left="460"/>
              <w:spacing w:after="0"/>
              <w:rPr>
                <w:sz w:val="20"/>
                <w:szCs w:val="20"/>
                <w:color w:val="auto"/>
              </w:rPr>
            </w:pPr>
            <w:r>
              <w:rPr>
                <w:rFonts w:ascii="Arial" w:cs="Arial" w:eastAsia="Arial" w:hAnsi="Arial"/>
                <w:sz w:val="20"/>
                <w:szCs w:val="20"/>
                <w:color w:val="auto"/>
              </w:rPr>
              <w:t>•    Transformación y conservación del</w:t>
            </w:r>
          </w:p>
        </w:tc>
      </w:tr>
      <w:tr>
        <w:trPr>
          <w:trHeight w:val="330"/>
        </w:trPr>
        <w:tc>
          <w:tcPr>
            <w:tcW w:w="760" w:type="dxa"/>
            <w:vAlign w:val="bottom"/>
          </w:tcPr>
          <w:p>
            <w:pPr>
              <w:spacing w:after="0"/>
              <w:rPr>
                <w:sz w:val="24"/>
                <w:szCs w:val="24"/>
                <w:color w:val="auto"/>
              </w:rPr>
            </w:pPr>
          </w:p>
        </w:tc>
        <w:tc>
          <w:tcPr>
            <w:tcW w:w="4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3440" w:type="dxa"/>
            <w:vAlign w:val="bottom"/>
          </w:tcPr>
          <w:p>
            <w:pPr>
              <w:ind w:left="140"/>
              <w:spacing w:after="0"/>
              <w:rPr>
                <w:sz w:val="20"/>
                <w:szCs w:val="20"/>
                <w:color w:val="auto"/>
              </w:rPr>
            </w:pPr>
            <w:r>
              <w:rPr>
                <w:rFonts w:ascii="Arial" w:cs="Arial" w:eastAsia="Arial" w:hAnsi="Arial"/>
                <w:sz w:val="20"/>
                <w:szCs w:val="20"/>
                <w:color w:val="auto"/>
              </w:rPr>
              <w:t>producto</w:t>
            </w:r>
          </w:p>
        </w:tc>
      </w:tr>
      <w:tr>
        <w:trPr>
          <w:trHeight w:val="101"/>
        </w:trPr>
        <w:tc>
          <w:tcPr>
            <w:tcW w:w="4900" w:type="dxa"/>
            <w:vAlign w:val="bottom"/>
            <w:tcBorders>
              <w:bottom w:val="single" w:sz="8" w:color="FFE599"/>
            </w:tcBorders>
            <w:gridSpan w:val="2"/>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4120" w:type="dxa"/>
            <w:vAlign w:val="bottom"/>
            <w:tcBorders>
              <w:bottom w:val="single" w:sz="8" w:color="FFE599"/>
            </w:tcBorders>
            <w:gridSpan w:val="2"/>
          </w:tcPr>
          <w:p>
            <w:pPr>
              <w:spacing w:after="0"/>
              <w:rPr>
                <w:sz w:val="8"/>
                <w:szCs w:val="8"/>
                <w:color w:val="auto"/>
              </w:rPr>
            </w:pPr>
          </w:p>
        </w:tc>
      </w:tr>
      <w:tr>
        <w:trPr>
          <w:trHeight w:val="249"/>
        </w:trPr>
        <w:tc>
          <w:tcPr>
            <w:tcW w:w="4900" w:type="dxa"/>
            <w:vAlign w:val="bottom"/>
            <w:gridSpan w:val="2"/>
          </w:tcPr>
          <w:p>
            <w:pPr>
              <w:ind w:left="460"/>
              <w:spacing w:after="0"/>
              <w:rPr>
                <w:sz w:val="20"/>
                <w:szCs w:val="20"/>
                <w:color w:val="auto"/>
              </w:rPr>
            </w:pPr>
            <w:r>
              <w:rPr>
                <w:rFonts w:ascii="Arial" w:cs="Arial" w:eastAsia="Arial" w:hAnsi="Arial"/>
                <w:sz w:val="20"/>
                <w:szCs w:val="20"/>
                <w:color w:val="auto"/>
              </w:rPr>
              <w:t>•    Poca o nula asesoría</w:t>
            </w:r>
          </w:p>
        </w:tc>
        <w:tc>
          <w:tcPr>
            <w:tcW w:w="20" w:type="dxa"/>
            <w:vAlign w:val="bottom"/>
          </w:tcPr>
          <w:p>
            <w:pPr>
              <w:spacing w:after="0"/>
              <w:rPr>
                <w:sz w:val="21"/>
                <w:szCs w:val="21"/>
                <w:color w:val="auto"/>
              </w:rPr>
            </w:pPr>
          </w:p>
        </w:tc>
        <w:tc>
          <w:tcPr>
            <w:tcW w:w="4120" w:type="dxa"/>
            <w:vAlign w:val="bottom"/>
            <w:gridSpan w:val="2"/>
          </w:tcPr>
          <w:p>
            <w:pPr>
              <w:ind w:left="460"/>
              <w:spacing w:after="0"/>
              <w:rPr>
                <w:sz w:val="20"/>
                <w:szCs w:val="20"/>
                <w:color w:val="auto"/>
              </w:rPr>
            </w:pPr>
            <w:r>
              <w:rPr>
                <w:rFonts w:ascii="Arial" w:cs="Arial" w:eastAsia="Arial" w:hAnsi="Arial"/>
                <w:sz w:val="20"/>
                <w:szCs w:val="20"/>
                <w:color w:val="auto"/>
              </w:rPr>
              <w:t>•    Capacitación para la producción del</w:t>
            </w:r>
          </w:p>
        </w:tc>
      </w:tr>
      <w:tr>
        <w:trPr>
          <w:trHeight w:val="330"/>
        </w:trPr>
        <w:tc>
          <w:tcPr>
            <w:tcW w:w="760" w:type="dxa"/>
            <w:vAlign w:val="bottom"/>
          </w:tcPr>
          <w:p>
            <w:pPr>
              <w:spacing w:after="0"/>
              <w:rPr>
                <w:sz w:val="24"/>
                <w:szCs w:val="24"/>
                <w:color w:val="auto"/>
              </w:rPr>
            </w:pPr>
          </w:p>
        </w:tc>
        <w:tc>
          <w:tcPr>
            <w:tcW w:w="4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3440" w:type="dxa"/>
            <w:vAlign w:val="bottom"/>
          </w:tcPr>
          <w:p>
            <w:pPr>
              <w:ind w:left="140"/>
              <w:spacing w:after="0"/>
              <w:rPr>
                <w:sz w:val="20"/>
                <w:szCs w:val="20"/>
                <w:color w:val="auto"/>
              </w:rPr>
            </w:pPr>
            <w:r>
              <w:rPr>
                <w:rFonts w:ascii="Arial" w:cs="Arial" w:eastAsia="Arial" w:hAnsi="Arial"/>
                <w:sz w:val="20"/>
                <w:szCs w:val="20"/>
                <w:color w:val="auto"/>
              </w:rPr>
              <w:t>cultivo</w:t>
            </w:r>
          </w:p>
        </w:tc>
      </w:tr>
      <w:tr>
        <w:trPr>
          <w:trHeight w:val="101"/>
        </w:trPr>
        <w:tc>
          <w:tcPr>
            <w:tcW w:w="760" w:type="dxa"/>
            <w:vAlign w:val="bottom"/>
            <w:tcBorders>
              <w:bottom w:val="single" w:sz="8" w:color="FFE599"/>
            </w:tcBorders>
          </w:tcPr>
          <w:p>
            <w:pPr>
              <w:spacing w:after="0"/>
              <w:rPr>
                <w:sz w:val="8"/>
                <w:szCs w:val="8"/>
                <w:color w:val="auto"/>
              </w:rPr>
            </w:pPr>
          </w:p>
        </w:tc>
        <w:tc>
          <w:tcPr>
            <w:tcW w:w="4140" w:type="dxa"/>
            <w:vAlign w:val="bottom"/>
            <w:tcBorders>
              <w:bottom w:val="single" w:sz="8" w:color="FFE599"/>
            </w:tcBorders>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680" w:type="dxa"/>
            <w:vAlign w:val="bottom"/>
            <w:tcBorders>
              <w:bottom w:val="single" w:sz="8" w:color="FFE599"/>
            </w:tcBorders>
          </w:tcPr>
          <w:p>
            <w:pPr>
              <w:spacing w:after="0"/>
              <w:rPr>
                <w:sz w:val="8"/>
                <w:szCs w:val="8"/>
                <w:color w:val="auto"/>
              </w:rPr>
            </w:pPr>
          </w:p>
        </w:tc>
        <w:tc>
          <w:tcPr>
            <w:tcW w:w="3440" w:type="dxa"/>
            <w:vAlign w:val="bottom"/>
            <w:tcBorders>
              <w:bottom w:val="single" w:sz="8" w:color="FFE599"/>
            </w:tcBorders>
          </w:tcPr>
          <w:p>
            <w:pPr>
              <w:spacing w:after="0"/>
              <w:rPr>
                <w:sz w:val="8"/>
                <w:szCs w:val="8"/>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68</w:t>
      </w:r>
    </w:p>
    <w:p>
      <w:pPr>
        <w:sectPr>
          <w:pgSz w:w="12240" w:h="15840" w:orient="portrait"/>
          <w:cols w:equalWidth="0" w:num="1">
            <w:col w:w="9040"/>
          </w:cols>
          <w:pgMar w:left="1600" w:top="1403" w:right="1600" w:bottom="667" w:gutter="0" w:footer="0" w:header="0"/>
        </w:sectPr>
      </w:pPr>
    </w:p>
    <w:bookmarkStart w:id="67" w:name="page68"/>
    <w:bookmarkEnd w:id="67"/>
    <w:p>
      <w:pPr>
        <w:jc w:val="both"/>
        <w:ind w:left="1081" w:hanging="1081"/>
        <w:spacing w:after="0"/>
        <w:tabs>
          <w:tab w:leader="none" w:pos="1081" w:val="left"/>
        </w:tabs>
        <w:numPr>
          <w:ilvl w:val="0"/>
          <w:numId w:val="28"/>
        </w:numPr>
        <w:rPr>
          <w:rFonts w:ascii="Arial" w:cs="Arial" w:eastAsia="Arial" w:hAnsi="Arial"/>
          <w:sz w:val="24"/>
          <w:szCs w:val="24"/>
          <w:b w:val="1"/>
          <w:bCs w:val="1"/>
          <w:color w:val="auto"/>
        </w:rPr>
      </w:pPr>
      <w:r>
        <w:rPr>
          <w:rFonts w:ascii="Arial" w:cs="Arial" w:eastAsia="Arial" w:hAnsi="Arial"/>
          <w:sz w:val="24"/>
          <w:szCs w:val="24"/>
          <w:b w:val="1"/>
          <w:bCs w:val="1"/>
          <w:color w:val="auto"/>
        </w:rPr>
        <w:t>Definición o conclusión del proyecto</w:t>
      </w: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ind w:left="1"/>
        <w:spacing w:after="0" w:line="396" w:lineRule="auto"/>
        <w:rPr>
          <w:sz w:val="20"/>
          <w:szCs w:val="20"/>
          <w:color w:val="auto"/>
        </w:rPr>
      </w:pPr>
      <w:r>
        <w:rPr>
          <w:rFonts w:ascii="Arial" w:cs="Arial" w:eastAsia="Arial" w:hAnsi="Arial"/>
          <w:sz w:val="24"/>
          <w:szCs w:val="24"/>
          <w:color w:val="auto"/>
        </w:rPr>
        <w:t>Para definir el proyecto se debe comparar las dos dimensiones, la técnica y la económica.</w:t>
      </w:r>
    </w:p>
    <w:p>
      <w:pPr>
        <w:spacing w:after="0" w:line="328" w:lineRule="exact"/>
        <w:rPr>
          <w:sz w:val="20"/>
          <w:szCs w:val="20"/>
          <w:color w:val="auto"/>
        </w:rPr>
      </w:pPr>
    </w:p>
    <w:p>
      <w:pPr>
        <w:ind w:left="1"/>
        <w:spacing w:after="0"/>
        <w:rPr>
          <w:sz w:val="20"/>
          <w:szCs w:val="20"/>
          <w:color w:val="auto"/>
        </w:rPr>
      </w:pPr>
      <w:r>
        <w:rPr>
          <w:rFonts w:ascii="Arial" w:cs="Arial" w:eastAsia="Arial" w:hAnsi="Arial"/>
          <w:sz w:val="24"/>
          <w:szCs w:val="24"/>
          <w:color w:val="auto"/>
        </w:rPr>
        <w:t>Para decidir si el proyecto conviene o no, debe tomarse en cuenta dos criterios:</w:t>
      </w:r>
    </w:p>
    <w:p>
      <w:pPr>
        <w:spacing w:after="0" w:line="200" w:lineRule="exact"/>
        <w:rPr>
          <w:sz w:val="20"/>
          <w:szCs w:val="20"/>
          <w:color w:val="auto"/>
        </w:rPr>
      </w:pPr>
    </w:p>
    <w:p>
      <w:pPr>
        <w:spacing w:after="0" w:line="352" w:lineRule="exact"/>
        <w:rPr>
          <w:sz w:val="20"/>
          <w:szCs w:val="20"/>
          <w:color w:val="auto"/>
        </w:rPr>
      </w:pPr>
    </w:p>
    <w:p>
      <w:pPr>
        <w:jc w:val="both"/>
        <w:ind w:left="721" w:hanging="359"/>
        <w:spacing w:after="0" w:line="372"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b w:val="1"/>
          <w:bCs w:val="1"/>
          <w:color w:val="auto"/>
        </w:rPr>
        <w:t>Si la dimensión técnica es igual o mayor a la económica,</w:t>
      </w:r>
      <w:r>
        <w:rPr>
          <w:rFonts w:ascii="Wingdings" w:cs="Wingdings" w:eastAsia="Wingdings" w:hAnsi="Wingdings"/>
          <w:sz w:val="24"/>
          <w:szCs w:val="24"/>
          <w:color w:val="auto"/>
        </w:rPr>
        <w:t xml:space="preserve"> </w:t>
      </w:r>
      <w:r>
        <w:rPr>
          <w:rFonts w:ascii="Arial" w:cs="Arial" w:eastAsia="Arial" w:hAnsi="Arial"/>
          <w:sz w:val="24"/>
          <w:szCs w:val="24"/>
          <w:color w:val="auto"/>
        </w:rPr>
        <w:t>significa que</w:t>
      </w:r>
      <w:r>
        <w:rPr>
          <w:rFonts w:ascii="Wingdings" w:cs="Wingdings" w:eastAsia="Wingdings" w:hAnsi="Wingdings"/>
          <w:sz w:val="24"/>
          <w:szCs w:val="24"/>
          <w:color w:val="auto"/>
        </w:rPr>
        <w:t xml:space="preserve"> </w:t>
      </w:r>
      <w:r>
        <w:rPr>
          <w:rFonts w:ascii="Arial" w:cs="Arial" w:eastAsia="Arial" w:hAnsi="Arial"/>
          <w:sz w:val="24"/>
          <w:szCs w:val="24"/>
          <w:b w:val="1"/>
          <w:bCs w:val="1"/>
          <w:color w:val="auto"/>
        </w:rPr>
        <w:t xml:space="preserve">se cuenta con los recursos suficientes </w:t>
      </w:r>
      <w:r>
        <w:rPr>
          <w:rFonts w:ascii="Arial" w:cs="Arial" w:eastAsia="Arial" w:hAnsi="Arial"/>
          <w:sz w:val="24"/>
          <w:szCs w:val="24"/>
          <w:color w:val="auto"/>
        </w:rPr>
        <w:t>para que la producción del</w:t>
      </w:r>
      <w:r>
        <w:rPr>
          <w:rFonts w:ascii="Arial" w:cs="Arial" w:eastAsia="Arial" w:hAnsi="Arial"/>
          <w:sz w:val="24"/>
          <w:szCs w:val="24"/>
          <w:b w:val="1"/>
          <w:bCs w:val="1"/>
          <w:color w:val="auto"/>
        </w:rPr>
        <w:t xml:space="preserve"> </w:t>
      </w:r>
      <w:r>
        <w:rPr>
          <w:rFonts w:ascii="Arial" w:cs="Arial" w:eastAsia="Arial" w:hAnsi="Arial"/>
          <w:sz w:val="24"/>
          <w:szCs w:val="24"/>
          <w:color w:val="auto"/>
        </w:rPr>
        <w:t>proyecto sea rentable y por lo tanto se puede continuar con él sin ninguna implicación negativa.</w:t>
      </w:r>
    </w:p>
    <w:p>
      <w:pPr>
        <w:spacing w:after="0" w:line="358" w:lineRule="exact"/>
        <w:rPr>
          <w:sz w:val="20"/>
          <w:szCs w:val="20"/>
          <w:color w:val="auto"/>
        </w:rPr>
      </w:pPr>
    </w:p>
    <w:p>
      <w:pPr>
        <w:jc w:val="both"/>
        <w:ind w:left="721" w:hanging="359"/>
        <w:spacing w:after="0" w:line="372"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b w:val="1"/>
          <w:bCs w:val="1"/>
          <w:color w:val="auto"/>
        </w:rPr>
        <w:t>Si la dimensión técnica es menor a la económica</w:t>
      </w:r>
      <w:r>
        <w:rPr>
          <w:rFonts w:ascii="Arial" w:cs="Arial" w:eastAsia="Arial" w:hAnsi="Arial"/>
          <w:sz w:val="24"/>
          <w:szCs w:val="24"/>
          <w:color w:val="auto"/>
        </w:rPr>
        <w:t>, significa que el</w:t>
      </w:r>
      <w:r>
        <w:rPr>
          <w:rFonts w:ascii="Wingdings" w:cs="Wingdings" w:eastAsia="Wingdings" w:hAnsi="Wingdings"/>
          <w:sz w:val="24"/>
          <w:szCs w:val="24"/>
          <w:color w:val="auto"/>
        </w:rPr>
        <w:t xml:space="preserve"> </w:t>
      </w:r>
      <w:r>
        <w:rPr>
          <w:rFonts w:ascii="Arial" w:cs="Arial" w:eastAsia="Arial" w:hAnsi="Arial"/>
          <w:sz w:val="24"/>
          <w:szCs w:val="24"/>
          <w:color w:val="auto"/>
        </w:rPr>
        <w:t xml:space="preserve">proyecto </w:t>
      </w:r>
      <w:r>
        <w:rPr>
          <w:rFonts w:ascii="Arial" w:cs="Arial" w:eastAsia="Arial" w:hAnsi="Arial"/>
          <w:sz w:val="24"/>
          <w:szCs w:val="24"/>
          <w:b w:val="1"/>
          <w:bCs w:val="1"/>
          <w:color w:val="auto"/>
        </w:rPr>
        <w:t>no cuenta con una producción suficiente</w:t>
      </w:r>
      <w:r>
        <w:rPr>
          <w:rFonts w:ascii="Arial" w:cs="Arial" w:eastAsia="Arial" w:hAnsi="Arial"/>
          <w:sz w:val="24"/>
          <w:szCs w:val="24"/>
          <w:color w:val="auto"/>
        </w:rPr>
        <w:t xml:space="preserve"> que lo haga rentable puesto que sus costos de producción están por arriba del precio de venta o valor del producto en el mercado.</w:t>
      </w:r>
    </w:p>
    <w:p>
      <w:pPr>
        <w:spacing w:after="0" w:line="360" w:lineRule="exact"/>
        <w:rPr>
          <w:sz w:val="20"/>
          <w:szCs w:val="20"/>
          <w:color w:val="auto"/>
        </w:rPr>
      </w:pPr>
    </w:p>
    <w:p>
      <w:pPr>
        <w:ind w:left="1"/>
        <w:spacing w:after="0" w:line="399" w:lineRule="auto"/>
        <w:rPr>
          <w:sz w:val="20"/>
          <w:szCs w:val="20"/>
          <w:color w:val="auto"/>
        </w:rPr>
      </w:pPr>
      <w:r>
        <w:rPr>
          <w:rFonts w:ascii="Arial" w:cs="Arial" w:eastAsia="Arial" w:hAnsi="Arial"/>
          <w:sz w:val="24"/>
          <w:szCs w:val="24"/>
          <w:color w:val="auto"/>
        </w:rPr>
        <w:t>En este caso, y dado el interés de las personas que ya tienen expectativas, se tienen dos opciones:</w:t>
      </w:r>
    </w:p>
    <w:p>
      <w:pPr>
        <w:spacing w:after="0" w:line="326" w:lineRule="exact"/>
        <w:rPr>
          <w:sz w:val="20"/>
          <w:szCs w:val="20"/>
          <w:color w:val="auto"/>
        </w:rPr>
      </w:pPr>
    </w:p>
    <w:p>
      <w:pPr>
        <w:jc w:val="both"/>
        <w:ind w:left="721" w:hanging="361"/>
        <w:spacing w:after="0" w:line="360" w:lineRule="auto"/>
        <w:tabs>
          <w:tab w:leader="none" w:pos="721" w:val="left"/>
        </w:tabs>
        <w:numPr>
          <w:ilvl w:val="0"/>
          <w:numId w:val="29"/>
        </w:numPr>
        <w:rPr>
          <w:rFonts w:ascii="Arial" w:cs="Arial" w:eastAsia="Arial" w:hAnsi="Arial"/>
          <w:sz w:val="24"/>
          <w:szCs w:val="24"/>
          <w:color w:val="auto"/>
        </w:rPr>
      </w:pPr>
      <w:r>
        <w:rPr>
          <w:rFonts w:ascii="Arial" w:cs="Arial" w:eastAsia="Arial" w:hAnsi="Arial"/>
          <w:sz w:val="24"/>
          <w:szCs w:val="24"/>
          <w:color w:val="auto"/>
        </w:rPr>
        <w:t xml:space="preserve">Dado que no se debe concretar el proyecto como se diseñó originalmente, se puede </w:t>
      </w:r>
      <w:r>
        <w:rPr>
          <w:rFonts w:ascii="Arial" w:cs="Arial" w:eastAsia="Arial" w:hAnsi="Arial"/>
          <w:sz w:val="24"/>
          <w:szCs w:val="24"/>
          <w:b w:val="1"/>
          <w:bCs w:val="1"/>
          <w:color w:val="auto"/>
        </w:rPr>
        <w:t>enfocar en una alternativa</w:t>
      </w:r>
      <w:r>
        <w:rPr>
          <w:rFonts w:ascii="Arial" w:cs="Arial" w:eastAsia="Arial" w:hAnsi="Arial"/>
          <w:sz w:val="24"/>
          <w:szCs w:val="24"/>
          <w:color w:val="auto"/>
        </w:rPr>
        <w:t xml:space="preserve"> que logre primero modificar las condiciones del factor limitante. Por ejemplo, mejorar la producción de alimento para las aves. Esto se refiere a que pueden cambiar las metas y objetivos por otros que en el corto plazo puedan modificar el factor o factores limitantes.</w:t>
      </w:r>
    </w:p>
    <w:p>
      <w:pPr>
        <w:spacing w:after="0" w:line="2" w:lineRule="exact"/>
        <w:rPr>
          <w:rFonts w:ascii="Arial" w:cs="Arial" w:eastAsia="Arial" w:hAnsi="Arial"/>
          <w:sz w:val="24"/>
          <w:szCs w:val="24"/>
          <w:color w:val="auto"/>
        </w:rPr>
      </w:pPr>
    </w:p>
    <w:p>
      <w:pPr>
        <w:jc w:val="both"/>
        <w:ind w:left="721" w:hanging="361"/>
        <w:spacing w:after="0" w:line="368" w:lineRule="auto"/>
        <w:tabs>
          <w:tab w:leader="none" w:pos="721" w:val="left"/>
        </w:tabs>
        <w:numPr>
          <w:ilvl w:val="0"/>
          <w:numId w:val="29"/>
        </w:numPr>
        <w:rPr>
          <w:rFonts w:ascii="Arial" w:cs="Arial" w:eastAsia="Arial" w:hAnsi="Arial"/>
          <w:sz w:val="24"/>
          <w:szCs w:val="24"/>
          <w:color w:val="auto"/>
        </w:rPr>
      </w:pPr>
      <w:r>
        <w:rPr>
          <w:rFonts w:ascii="Arial" w:cs="Arial" w:eastAsia="Arial" w:hAnsi="Arial"/>
          <w:sz w:val="24"/>
          <w:szCs w:val="24"/>
          <w:color w:val="auto"/>
        </w:rPr>
        <w:t>Se puede continuar como se tenía pensado, pero se enfoca a producir sólo lo que técnicamente es viable y deberá considerar una estrategia que en el corto o mediano plazo, como solución viable que modifique al factor limitante y permita el crecimiento del proyecto. Esta opción casi siempre se refiere a lograr primero las bases para la producción (agua y suelo</w:t>
      </w:r>
    </w:p>
    <w:p>
      <w:pPr>
        <w:spacing w:after="0" w:line="151"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69</w:t>
      </w:r>
    </w:p>
    <w:p>
      <w:pPr>
        <w:sectPr>
          <w:pgSz w:w="12240" w:h="15840" w:orient="portrait"/>
          <w:cols w:equalWidth="0" w:num="1">
            <w:col w:w="8841"/>
          </w:cols>
          <w:pgMar w:left="1699" w:top="1403" w:right="1700" w:bottom="681" w:gutter="0" w:footer="0" w:header="0"/>
        </w:sectPr>
      </w:pPr>
    </w:p>
    <w:bookmarkStart w:id="68" w:name="page69"/>
    <w:bookmarkEnd w:id="68"/>
    <w:p>
      <w:pPr>
        <w:ind w:left="820" w:right="100"/>
        <w:spacing w:after="0" w:line="394" w:lineRule="auto"/>
        <w:rPr>
          <w:sz w:val="20"/>
          <w:szCs w:val="20"/>
          <w:color w:val="auto"/>
        </w:rPr>
      </w:pPr>
      <w:r>
        <w:rPr>
          <w:rFonts w:ascii="Arial" w:cs="Arial" w:eastAsia="Arial" w:hAnsi="Arial"/>
          <w:sz w:val="24"/>
          <w:szCs w:val="24"/>
          <w:color w:val="auto"/>
        </w:rPr>
        <w:t>principalmente) y simultáneamente se inicia o se continúa con la producción.</w:t>
      </w:r>
    </w:p>
    <w:p>
      <w:pPr>
        <w:spacing w:after="0" w:line="335" w:lineRule="exact"/>
        <w:rPr>
          <w:sz w:val="20"/>
          <w:szCs w:val="20"/>
          <w:color w:val="auto"/>
        </w:rPr>
      </w:pPr>
    </w:p>
    <w:p>
      <w:pPr>
        <w:ind w:left="100"/>
        <w:spacing w:after="0"/>
        <w:tabs>
          <w:tab w:leader="none" w:pos="800" w:val="left"/>
        </w:tabs>
        <w:rPr>
          <w:sz w:val="20"/>
          <w:szCs w:val="20"/>
          <w:color w:val="auto"/>
        </w:rPr>
      </w:pPr>
      <w:r>
        <w:rPr>
          <w:rFonts w:ascii="Arial" w:cs="Arial" w:eastAsia="Arial" w:hAnsi="Arial"/>
          <w:sz w:val="24"/>
          <w:szCs w:val="24"/>
          <w:b w:val="1"/>
          <w:bCs w:val="1"/>
          <w:color w:val="auto"/>
        </w:rPr>
        <w:t>6.3.2</w:t>
      </w:r>
      <w:r>
        <w:rPr>
          <w:sz w:val="20"/>
          <w:szCs w:val="20"/>
          <w:color w:val="auto"/>
        </w:rPr>
        <w:tab/>
      </w:r>
      <w:r>
        <w:rPr>
          <w:rFonts w:ascii="Arial" w:cs="Arial" w:eastAsia="Arial" w:hAnsi="Arial"/>
          <w:sz w:val="24"/>
          <w:szCs w:val="24"/>
          <w:b w:val="1"/>
          <w:bCs w:val="1"/>
          <w:color w:val="auto"/>
        </w:rPr>
        <w:t>Socialización y validación del diseño</w:t>
      </w:r>
    </w:p>
    <w:p>
      <w:pPr>
        <w:spacing w:after="0" w:line="200" w:lineRule="exact"/>
        <w:rPr>
          <w:sz w:val="20"/>
          <w:szCs w:val="20"/>
          <w:color w:val="auto"/>
        </w:rPr>
      </w:pPr>
    </w:p>
    <w:p>
      <w:pPr>
        <w:spacing w:after="0" w:line="328" w:lineRule="exact"/>
        <w:rPr>
          <w:sz w:val="20"/>
          <w:szCs w:val="20"/>
          <w:color w:val="auto"/>
        </w:rPr>
      </w:pPr>
    </w:p>
    <w:p>
      <w:pPr>
        <w:jc w:val="both"/>
        <w:ind w:left="100" w:right="100"/>
        <w:spacing w:after="0" w:line="372" w:lineRule="auto"/>
        <w:rPr>
          <w:sz w:val="20"/>
          <w:szCs w:val="20"/>
          <w:color w:val="auto"/>
        </w:rPr>
      </w:pPr>
      <w:r>
        <w:rPr>
          <w:rFonts w:ascii="Arial" w:cs="Arial" w:eastAsia="Arial" w:hAnsi="Arial"/>
          <w:sz w:val="24"/>
          <w:szCs w:val="24"/>
          <w:color w:val="auto"/>
        </w:rPr>
        <w:t>Cuando se haya terminado la investigación de gabinete y llegado a la conclusión sobre la factibilidad del proyecto será necesario dar a conocer a los participantes los resultados, (Cuadro 16) de tal manera que se tome una decisión consensada de continuarlo o ajustarlo a fin de mejorar su apropiación.</w:t>
      </w:r>
    </w:p>
    <w:p>
      <w:pPr>
        <w:spacing w:after="0" w:line="358"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16. Situaciones limitantes y variables restrictivas para chile manzano.</w:t>
      </w:r>
    </w:p>
    <w:p>
      <w:pPr>
        <w:spacing w:after="0" w:line="14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90170</wp:posOffset>
            </wp:positionV>
            <wp:extent cx="31750" cy="2872105"/>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1">
                      <a:extLst>
                        <a:ext uri="{28A0092B-C50C-407E-A947-70E740481C1C}"/>
                      </a:extLst>
                    </a:blip>
                    <a:srcRect/>
                    <a:stretch>
                      <a:fillRect/>
                    </a:stretch>
                  </pic:blipFill>
                  <pic:spPr bwMode="auto">
                    <a:xfrm>
                      <a:off x="0" y="0"/>
                      <a:ext cx="31750" cy="2872105"/>
                    </a:xfrm>
                    <a:prstGeom prst="rect">
                      <a:avLst/>
                    </a:prstGeom>
                    <a:noFill/>
                  </pic:spPr>
                </pic:pic>
              </a:graphicData>
            </a:graphic>
          </wp:anchor>
        </w:drawing>
        <w:drawing>
          <wp:anchor simplePos="0" relativeHeight="251657728" behindDoc="1" locked="0" layoutInCell="0" allowOverlap="1">
            <wp:simplePos x="0" y="0"/>
            <wp:positionH relativeFrom="column">
              <wp:posOffset>1477010</wp:posOffset>
            </wp:positionH>
            <wp:positionV relativeFrom="paragraph">
              <wp:posOffset>90170</wp:posOffset>
            </wp:positionV>
            <wp:extent cx="43815" cy="287210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2">
                      <a:extLst>
                        <a:ext uri="{28A0092B-C50C-407E-A947-70E740481C1C}"/>
                      </a:extLst>
                    </a:blip>
                    <a:srcRect/>
                    <a:stretch>
                      <a:fillRect/>
                    </a:stretch>
                  </pic:blipFill>
                  <pic:spPr bwMode="auto">
                    <a:xfrm>
                      <a:off x="0" y="0"/>
                      <a:ext cx="43815" cy="2872105"/>
                    </a:xfrm>
                    <a:prstGeom prst="rect">
                      <a:avLst/>
                    </a:prstGeom>
                    <a:noFill/>
                  </pic:spPr>
                </pic:pic>
              </a:graphicData>
            </a:graphic>
          </wp:anchor>
        </w:drawing>
        <w:drawing>
          <wp:anchor simplePos="0" relativeHeight="251657728" behindDoc="1" locked="0" layoutInCell="0" allowOverlap="1">
            <wp:simplePos x="0" y="0"/>
            <wp:positionH relativeFrom="column">
              <wp:posOffset>3497580</wp:posOffset>
            </wp:positionH>
            <wp:positionV relativeFrom="paragraph">
              <wp:posOffset>90170</wp:posOffset>
            </wp:positionV>
            <wp:extent cx="43815" cy="287210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3">
                      <a:extLst>
                        <a:ext uri="{28A0092B-C50C-407E-A947-70E740481C1C}"/>
                      </a:extLst>
                    </a:blip>
                    <a:srcRect/>
                    <a:stretch>
                      <a:fillRect/>
                    </a:stretch>
                  </pic:blipFill>
                  <pic:spPr bwMode="auto">
                    <a:xfrm>
                      <a:off x="0" y="0"/>
                      <a:ext cx="43815" cy="2872105"/>
                    </a:xfrm>
                    <a:prstGeom prst="rect">
                      <a:avLst/>
                    </a:prstGeom>
                    <a:noFill/>
                  </pic:spPr>
                </pic:pic>
              </a:graphicData>
            </a:graphic>
          </wp:anchor>
        </w:drawing>
        <w:drawing>
          <wp:anchor simplePos="0" relativeHeight="251657728" behindDoc="1" locked="0" layoutInCell="0" allowOverlap="1">
            <wp:simplePos x="0" y="0"/>
            <wp:positionH relativeFrom="column">
              <wp:posOffset>5728970</wp:posOffset>
            </wp:positionH>
            <wp:positionV relativeFrom="paragraph">
              <wp:posOffset>90170</wp:posOffset>
            </wp:positionV>
            <wp:extent cx="31750" cy="2872105"/>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4">
                      <a:extLst>
                        <a:ext uri="{28A0092B-C50C-407E-A947-70E740481C1C}"/>
                      </a:extLst>
                    </a:blip>
                    <a:srcRect/>
                    <a:stretch>
                      <a:fillRect/>
                    </a:stretch>
                  </pic:blipFill>
                  <pic:spPr bwMode="auto">
                    <a:xfrm>
                      <a:off x="0" y="0"/>
                      <a:ext cx="31750" cy="287210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1"/>
        </w:trPr>
        <w:tc>
          <w:tcPr>
            <w:tcW w:w="234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t>SISTEMA</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314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rPr>
              <w:t>SITUACIONES LIMITANTES</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348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rPr>
              <w:t>VARIABLES RESTRICTIVAS</w:t>
            </w:r>
          </w:p>
        </w:tc>
      </w:tr>
      <w:tr>
        <w:trPr>
          <w:trHeight w:val="352"/>
        </w:trPr>
        <w:tc>
          <w:tcPr>
            <w:tcW w:w="2340" w:type="dxa"/>
            <w:vAlign w:val="bottom"/>
            <w:tcBorders>
              <w:bottom w:val="single" w:sz="8" w:color="FFD966"/>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140" w:type="dxa"/>
            <w:vAlign w:val="bottom"/>
            <w:tcBorders>
              <w:bottom w:val="single" w:sz="8" w:color="FFD966"/>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80" w:type="dxa"/>
            <w:vAlign w:val="bottom"/>
            <w:tcBorders>
              <w:bottom w:val="single" w:sz="8" w:color="FFD966"/>
            </w:tcBorders>
          </w:tcPr>
          <w:p>
            <w:pPr>
              <w:spacing w:after="0"/>
              <w:rPr>
                <w:sz w:val="24"/>
                <w:szCs w:val="24"/>
                <w:color w:val="auto"/>
              </w:rPr>
            </w:pPr>
          </w:p>
        </w:tc>
      </w:tr>
      <w:tr>
        <w:trPr>
          <w:trHeight w:val="272"/>
        </w:trPr>
        <w:tc>
          <w:tcPr>
            <w:tcW w:w="2340" w:type="dxa"/>
            <w:vAlign w:val="bottom"/>
          </w:tcPr>
          <w:p>
            <w:pPr>
              <w:ind w:left="100"/>
              <w:spacing w:after="0"/>
              <w:rPr>
                <w:sz w:val="20"/>
                <w:szCs w:val="20"/>
                <w:color w:val="auto"/>
              </w:rPr>
            </w:pPr>
            <w:r>
              <w:rPr>
                <w:rFonts w:ascii="Arial" w:cs="Arial" w:eastAsia="Arial" w:hAnsi="Arial"/>
                <w:sz w:val="20"/>
                <w:szCs w:val="20"/>
                <w:b w:val="1"/>
                <w:bCs w:val="1"/>
                <w:color w:val="auto"/>
              </w:rPr>
              <w:t>Chile manzano</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3140" w:type="dxa"/>
            <w:vAlign w:val="bottom"/>
          </w:tcPr>
          <w:p>
            <w:pPr>
              <w:ind w:left="80"/>
              <w:spacing w:after="0"/>
              <w:rPr>
                <w:sz w:val="20"/>
                <w:szCs w:val="20"/>
                <w:color w:val="auto"/>
              </w:rPr>
            </w:pPr>
            <w:r>
              <w:rPr>
                <w:rFonts w:ascii="Arial" w:cs="Arial" w:eastAsia="Arial" w:hAnsi="Arial"/>
                <w:sz w:val="20"/>
                <w:szCs w:val="20"/>
                <w:color w:val="auto"/>
              </w:rPr>
              <w:t>Agua</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Sistemas   de   Almacenamiento   y</w:t>
            </w:r>
          </w:p>
        </w:tc>
      </w:tr>
      <w:tr>
        <w:trPr>
          <w:trHeight w:val="323"/>
        </w:trPr>
        <w:tc>
          <w:tcPr>
            <w:tcW w:w="2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distribución (riego).</w:t>
            </w:r>
          </w:p>
        </w:tc>
      </w:tr>
      <w:tr>
        <w:trPr>
          <w:trHeight w:val="116"/>
        </w:trPr>
        <w:tc>
          <w:tcPr>
            <w:tcW w:w="234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Borders>
              <w:bottom w:val="single" w:sz="8" w:color="FFE599"/>
            </w:tcBorders>
          </w:tcPr>
          <w:p>
            <w:pPr>
              <w:spacing w:after="0"/>
              <w:rPr>
                <w:sz w:val="10"/>
                <w:szCs w:val="10"/>
                <w:color w:val="auto"/>
              </w:rPr>
            </w:pPr>
          </w:p>
        </w:tc>
        <w:tc>
          <w:tcPr>
            <w:tcW w:w="3140" w:type="dxa"/>
            <w:vAlign w:val="bottom"/>
            <w:tcBorders>
              <w:bottom w:val="single" w:sz="8" w:color="FFE599"/>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Borders>
              <w:bottom w:val="single" w:sz="8" w:color="FFE599"/>
            </w:tcBorders>
          </w:tcPr>
          <w:p>
            <w:pPr>
              <w:spacing w:after="0"/>
              <w:rPr>
                <w:sz w:val="10"/>
                <w:szCs w:val="10"/>
                <w:color w:val="auto"/>
              </w:rPr>
            </w:pPr>
          </w:p>
        </w:tc>
        <w:tc>
          <w:tcPr>
            <w:tcW w:w="3480" w:type="dxa"/>
            <w:vAlign w:val="bottom"/>
            <w:tcBorders>
              <w:bottom w:val="single" w:sz="8" w:color="FFE599"/>
            </w:tcBorders>
          </w:tcPr>
          <w:p>
            <w:pPr>
              <w:spacing w:after="0"/>
              <w:rPr>
                <w:sz w:val="10"/>
                <w:szCs w:val="10"/>
                <w:color w:val="auto"/>
              </w:rPr>
            </w:pPr>
          </w:p>
        </w:tc>
      </w:tr>
      <w:tr>
        <w:trPr>
          <w:trHeight w:val="249"/>
        </w:trPr>
        <w:tc>
          <w:tcPr>
            <w:tcW w:w="234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140" w:type="dxa"/>
            <w:vAlign w:val="bottom"/>
          </w:tcPr>
          <w:p>
            <w:pPr>
              <w:ind w:left="80"/>
              <w:spacing w:after="0"/>
              <w:rPr>
                <w:sz w:val="20"/>
                <w:szCs w:val="20"/>
                <w:color w:val="auto"/>
              </w:rPr>
            </w:pPr>
            <w:r>
              <w:rPr>
                <w:rFonts w:ascii="Arial" w:cs="Arial" w:eastAsia="Arial" w:hAnsi="Arial"/>
                <w:sz w:val="20"/>
                <w:szCs w:val="20"/>
                <w:color w:val="auto"/>
              </w:rPr>
              <w:t>Costo de producción</w:t>
            </w: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Infraestructura (invernadero).</w:t>
            </w:r>
          </w:p>
        </w:tc>
      </w:tr>
      <w:tr>
        <w:trPr>
          <w:trHeight w:val="330"/>
        </w:trPr>
        <w:tc>
          <w:tcPr>
            <w:tcW w:w="2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Insumos.</w:t>
            </w:r>
          </w:p>
        </w:tc>
      </w:tr>
      <w:tr>
        <w:trPr>
          <w:trHeight w:val="346"/>
        </w:trPr>
        <w:tc>
          <w:tcPr>
            <w:tcW w:w="2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Mano de Obra.</w:t>
            </w:r>
          </w:p>
        </w:tc>
      </w:tr>
      <w:tr>
        <w:trPr>
          <w:trHeight w:val="101"/>
        </w:trPr>
        <w:tc>
          <w:tcPr>
            <w:tcW w:w="2340" w:type="dxa"/>
            <w:vAlign w:val="bottom"/>
          </w:tcPr>
          <w:p>
            <w:pPr>
              <w:spacing w:after="0"/>
              <w:rPr>
                <w:sz w:val="8"/>
                <w:szCs w:val="8"/>
                <w:color w:val="auto"/>
              </w:rPr>
            </w:pPr>
          </w:p>
        </w:tc>
        <w:tc>
          <w:tcPr>
            <w:tcW w:w="20" w:type="dxa"/>
            <w:vAlign w:val="bottom"/>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3140" w:type="dxa"/>
            <w:vAlign w:val="bottom"/>
            <w:tcBorders>
              <w:bottom w:val="single" w:sz="8" w:color="FFE599"/>
            </w:tcBorders>
          </w:tcPr>
          <w:p>
            <w:pPr>
              <w:spacing w:after="0"/>
              <w:rPr>
                <w:sz w:val="8"/>
                <w:szCs w:val="8"/>
                <w:color w:val="auto"/>
              </w:rPr>
            </w:pPr>
          </w:p>
        </w:tc>
        <w:tc>
          <w:tcPr>
            <w:tcW w:w="20" w:type="dxa"/>
            <w:vAlign w:val="bottom"/>
          </w:tcPr>
          <w:p>
            <w:pPr>
              <w:spacing w:after="0"/>
              <w:rPr>
                <w:sz w:val="8"/>
                <w:szCs w:val="8"/>
                <w:color w:val="auto"/>
              </w:rPr>
            </w:pPr>
          </w:p>
        </w:tc>
        <w:tc>
          <w:tcPr>
            <w:tcW w:w="20" w:type="dxa"/>
            <w:vAlign w:val="bottom"/>
            <w:tcBorders>
              <w:bottom w:val="single" w:sz="8" w:color="FFE599"/>
            </w:tcBorders>
          </w:tcPr>
          <w:p>
            <w:pPr>
              <w:spacing w:after="0"/>
              <w:rPr>
                <w:sz w:val="8"/>
                <w:szCs w:val="8"/>
                <w:color w:val="auto"/>
              </w:rPr>
            </w:pPr>
          </w:p>
        </w:tc>
        <w:tc>
          <w:tcPr>
            <w:tcW w:w="3480" w:type="dxa"/>
            <w:vAlign w:val="bottom"/>
            <w:tcBorders>
              <w:bottom w:val="single" w:sz="8" w:color="FFE599"/>
            </w:tcBorders>
          </w:tcPr>
          <w:p>
            <w:pPr>
              <w:spacing w:after="0"/>
              <w:rPr>
                <w:sz w:val="8"/>
                <w:szCs w:val="8"/>
                <w:color w:val="auto"/>
              </w:rPr>
            </w:pPr>
          </w:p>
        </w:tc>
      </w:tr>
      <w:tr>
        <w:trPr>
          <w:trHeight w:val="249"/>
        </w:trPr>
        <w:tc>
          <w:tcPr>
            <w:tcW w:w="234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140" w:type="dxa"/>
            <w:vAlign w:val="bottom"/>
          </w:tcPr>
          <w:p>
            <w:pPr>
              <w:ind w:left="80"/>
              <w:spacing w:after="0"/>
              <w:rPr>
                <w:sz w:val="20"/>
                <w:szCs w:val="20"/>
                <w:color w:val="auto"/>
              </w:rPr>
            </w:pPr>
            <w:r>
              <w:rPr>
                <w:rFonts w:ascii="Arial" w:cs="Arial" w:eastAsia="Arial" w:hAnsi="Arial"/>
                <w:sz w:val="20"/>
                <w:szCs w:val="20"/>
                <w:color w:val="auto"/>
              </w:rPr>
              <w:t>Manejo de la producción</w:t>
            </w: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Asesoría técnica.</w:t>
            </w:r>
          </w:p>
        </w:tc>
      </w:tr>
      <w:tr>
        <w:trPr>
          <w:trHeight w:val="360"/>
        </w:trPr>
        <w:tc>
          <w:tcPr>
            <w:tcW w:w="2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Borders>
              <w:bottom w:val="single" w:sz="8" w:color="FFE599"/>
            </w:tcBorders>
          </w:tcPr>
          <w:p>
            <w:pPr>
              <w:spacing w:after="0"/>
              <w:rPr>
                <w:sz w:val="24"/>
                <w:szCs w:val="24"/>
                <w:color w:val="auto"/>
              </w:rPr>
            </w:pPr>
          </w:p>
        </w:tc>
        <w:tc>
          <w:tcPr>
            <w:tcW w:w="3140" w:type="dxa"/>
            <w:vAlign w:val="bottom"/>
            <w:tcBorders>
              <w:bottom w:val="single" w:sz="8" w:color="FFE599"/>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Borders>
              <w:bottom w:val="single" w:sz="8" w:color="FFE599"/>
            </w:tcBorders>
          </w:tcPr>
          <w:p>
            <w:pPr>
              <w:spacing w:after="0"/>
              <w:rPr>
                <w:sz w:val="24"/>
                <w:szCs w:val="24"/>
                <w:color w:val="auto"/>
              </w:rPr>
            </w:pPr>
          </w:p>
        </w:tc>
        <w:tc>
          <w:tcPr>
            <w:tcW w:w="3480" w:type="dxa"/>
            <w:vAlign w:val="bottom"/>
            <w:tcBorders>
              <w:bottom w:val="single" w:sz="8" w:color="FFE599"/>
            </w:tcBorders>
          </w:tcPr>
          <w:p>
            <w:pPr>
              <w:spacing w:after="0"/>
              <w:rPr>
                <w:sz w:val="24"/>
                <w:szCs w:val="24"/>
                <w:color w:val="auto"/>
              </w:rPr>
            </w:pPr>
          </w:p>
        </w:tc>
      </w:tr>
      <w:tr>
        <w:trPr>
          <w:trHeight w:val="249"/>
        </w:trPr>
        <w:tc>
          <w:tcPr>
            <w:tcW w:w="234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140" w:type="dxa"/>
            <w:vAlign w:val="bottom"/>
          </w:tcPr>
          <w:p>
            <w:pPr>
              <w:ind w:left="80"/>
              <w:spacing w:after="0"/>
              <w:rPr>
                <w:sz w:val="20"/>
                <w:szCs w:val="20"/>
                <w:color w:val="auto"/>
              </w:rPr>
            </w:pPr>
            <w:r>
              <w:rPr>
                <w:rFonts w:ascii="Arial" w:cs="Arial" w:eastAsia="Arial" w:hAnsi="Arial"/>
                <w:sz w:val="20"/>
                <w:szCs w:val="20"/>
                <w:color w:val="auto"/>
              </w:rPr>
              <w:t>Calidad del producto</w:t>
            </w: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Apariencia.</w:t>
            </w:r>
          </w:p>
        </w:tc>
      </w:tr>
      <w:tr>
        <w:trPr>
          <w:trHeight w:val="330"/>
        </w:trPr>
        <w:tc>
          <w:tcPr>
            <w:tcW w:w="2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1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Peso.</w:t>
            </w:r>
          </w:p>
        </w:tc>
      </w:tr>
      <w:tr>
        <w:trPr>
          <w:trHeight w:val="476"/>
        </w:trPr>
        <w:tc>
          <w:tcPr>
            <w:tcW w:w="2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Borders>
              <w:bottom w:val="single" w:sz="8" w:color="FFE599"/>
            </w:tcBorders>
          </w:tcPr>
          <w:p>
            <w:pPr>
              <w:spacing w:after="0"/>
              <w:rPr>
                <w:sz w:val="24"/>
                <w:szCs w:val="24"/>
                <w:color w:val="auto"/>
              </w:rPr>
            </w:pPr>
          </w:p>
        </w:tc>
        <w:tc>
          <w:tcPr>
            <w:tcW w:w="3140" w:type="dxa"/>
            <w:vAlign w:val="bottom"/>
            <w:tcBorders>
              <w:bottom w:val="single" w:sz="8" w:color="FFE599"/>
            </w:tcBorders>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Borders>
              <w:bottom w:val="single" w:sz="8" w:color="FFE599"/>
            </w:tcBorders>
          </w:tcPr>
          <w:p>
            <w:pPr>
              <w:spacing w:after="0"/>
              <w:rPr>
                <w:sz w:val="24"/>
                <w:szCs w:val="24"/>
                <w:color w:val="auto"/>
              </w:rPr>
            </w:pPr>
          </w:p>
        </w:tc>
        <w:tc>
          <w:tcPr>
            <w:tcW w:w="3480" w:type="dxa"/>
            <w:vAlign w:val="bottom"/>
            <w:tcBorders>
              <w:bottom w:val="single" w:sz="8" w:color="FFE599"/>
            </w:tcBorders>
          </w:tcPr>
          <w:p>
            <w:pPr>
              <w:spacing w:after="0"/>
              <w:rPr>
                <w:sz w:val="24"/>
                <w:szCs w:val="24"/>
                <w:color w:val="auto"/>
              </w:rPr>
            </w:pPr>
          </w:p>
        </w:tc>
      </w:tr>
      <w:tr>
        <w:trPr>
          <w:trHeight w:val="249"/>
        </w:trPr>
        <w:tc>
          <w:tcPr>
            <w:tcW w:w="234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140" w:type="dxa"/>
            <w:vAlign w:val="bottom"/>
          </w:tcPr>
          <w:p>
            <w:pPr>
              <w:ind w:left="80"/>
              <w:spacing w:after="0"/>
              <w:rPr>
                <w:sz w:val="20"/>
                <w:szCs w:val="20"/>
                <w:color w:val="auto"/>
              </w:rPr>
            </w:pPr>
            <w:r>
              <w:rPr>
                <w:rFonts w:ascii="Arial" w:cs="Arial" w:eastAsia="Arial" w:hAnsi="Arial"/>
                <w:sz w:val="20"/>
                <w:szCs w:val="20"/>
                <w:color w:val="auto"/>
              </w:rPr>
              <w:t>Mercado</w:t>
            </w:r>
          </w:p>
        </w:tc>
        <w:tc>
          <w:tcPr>
            <w:tcW w:w="20" w:type="dxa"/>
            <w:vAlign w:val="bottom"/>
          </w:tcPr>
          <w:p>
            <w:pPr>
              <w:spacing w:after="0"/>
              <w:rPr>
                <w:sz w:val="21"/>
                <w:szCs w:val="21"/>
                <w:color w:val="auto"/>
              </w:rPr>
            </w:pPr>
          </w:p>
        </w:tc>
        <w:tc>
          <w:tcPr>
            <w:tcW w:w="20" w:type="dxa"/>
            <w:vAlign w:val="bottom"/>
          </w:tcPr>
          <w:p>
            <w:pPr>
              <w:spacing w:after="0"/>
              <w:rPr>
                <w:sz w:val="21"/>
                <w:szCs w:val="21"/>
                <w:color w:val="auto"/>
              </w:rPr>
            </w:pPr>
          </w:p>
        </w:tc>
        <w:tc>
          <w:tcPr>
            <w:tcW w:w="3480" w:type="dxa"/>
            <w:vAlign w:val="bottom"/>
          </w:tcPr>
          <w:p>
            <w:pPr>
              <w:ind w:left="80"/>
              <w:spacing w:after="0"/>
              <w:rPr>
                <w:sz w:val="20"/>
                <w:szCs w:val="20"/>
                <w:color w:val="auto"/>
              </w:rPr>
            </w:pPr>
            <w:r>
              <w:rPr>
                <w:rFonts w:ascii="Arial" w:cs="Arial" w:eastAsia="Arial" w:hAnsi="Arial"/>
                <w:sz w:val="20"/>
                <w:szCs w:val="20"/>
                <w:color w:val="auto"/>
              </w:rPr>
              <w:t>Mercado formal.</w:t>
            </w:r>
          </w:p>
        </w:tc>
      </w:tr>
      <w:tr>
        <w:trPr>
          <w:trHeight w:val="91"/>
        </w:trPr>
        <w:tc>
          <w:tcPr>
            <w:tcW w:w="2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1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80" w:type="dxa"/>
            <w:vAlign w:val="bottom"/>
            <w:tcBorders>
              <w:bottom w:val="single" w:sz="8" w:color="FFE599"/>
            </w:tcBorders>
          </w:tcPr>
          <w:p>
            <w:pPr>
              <w:spacing w:after="0"/>
              <w:rPr>
                <w:sz w:val="7"/>
                <w:szCs w:val="7"/>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5" w:lineRule="exact"/>
        <w:rPr>
          <w:sz w:val="20"/>
          <w:szCs w:val="20"/>
          <w:color w:val="auto"/>
        </w:rPr>
      </w:pPr>
    </w:p>
    <w:p>
      <w:pPr>
        <w:jc w:val="both"/>
        <w:ind w:left="100" w:right="100"/>
        <w:spacing w:after="0" w:line="376" w:lineRule="auto"/>
        <w:rPr>
          <w:sz w:val="20"/>
          <w:szCs w:val="20"/>
          <w:color w:val="auto"/>
        </w:rPr>
      </w:pPr>
      <w:r>
        <w:rPr>
          <w:rFonts w:ascii="Arial" w:cs="Arial" w:eastAsia="Arial" w:hAnsi="Arial"/>
          <w:sz w:val="24"/>
          <w:szCs w:val="24"/>
          <w:color w:val="auto"/>
        </w:rPr>
        <w:t>Puede suceder que en este punto la ADR haga recomendaciones al grupo para una toma de decisiones adecuada, sin imponer su criterio y respetando las decisiones de la gente.</w:t>
      </w:r>
    </w:p>
    <w:p>
      <w:pPr>
        <w:spacing w:after="0" w:line="359" w:lineRule="exact"/>
        <w:rPr>
          <w:sz w:val="20"/>
          <w:szCs w:val="20"/>
          <w:color w:val="auto"/>
        </w:rPr>
      </w:pPr>
    </w:p>
    <w:p>
      <w:pPr>
        <w:jc w:val="both"/>
        <w:ind w:left="100" w:right="100"/>
        <w:spacing w:after="0" w:line="377" w:lineRule="auto"/>
        <w:rPr>
          <w:sz w:val="20"/>
          <w:szCs w:val="20"/>
          <w:color w:val="auto"/>
        </w:rPr>
      </w:pPr>
      <w:r>
        <w:rPr>
          <w:rFonts w:ascii="Arial" w:cs="Arial" w:eastAsia="Arial" w:hAnsi="Arial"/>
          <w:sz w:val="24"/>
          <w:szCs w:val="24"/>
          <w:color w:val="auto"/>
        </w:rPr>
        <w:t>Pero no se debe perder de vista que un buen proyecto considera las aspiraciones de la gente (demanda), la visión de futuro (anhelos), y la viabilidad tanto técnica como económica.</w:t>
      </w:r>
    </w:p>
    <w:p>
      <w:pPr>
        <w:spacing w:after="0" w:line="356"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70</w:t>
      </w:r>
    </w:p>
    <w:p>
      <w:pPr>
        <w:sectPr>
          <w:pgSz w:w="12240" w:h="15840" w:orient="portrait"/>
          <w:cols w:equalWidth="0" w:num="1">
            <w:col w:w="9040"/>
          </w:cols>
          <w:pgMar w:left="1600" w:top="1405" w:right="1600" w:bottom="667" w:gutter="0" w:footer="0" w:header="0"/>
        </w:sectPr>
      </w:pPr>
    </w:p>
    <w:bookmarkStart w:id="69" w:name="page70"/>
    <w:bookmarkEnd w:id="69"/>
    <w:p>
      <w:pPr>
        <w:jc w:val="both"/>
        <w:spacing w:after="0" w:line="369" w:lineRule="auto"/>
        <w:rPr>
          <w:sz w:val="20"/>
          <w:szCs w:val="20"/>
          <w:color w:val="auto"/>
        </w:rPr>
      </w:pPr>
      <w:r>
        <w:rPr>
          <w:rFonts w:ascii="Arial" w:cs="Arial" w:eastAsia="Arial" w:hAnsi="Arial"/>
          <w:sz w:val="24"/>
          <w:szCs w:val="24"/>
          <w:color w:val="auto"/>
        </w:rPr>
        <w:t>Después se presenta con la gente los diferentes diseños y las propuestas para que en consenso se realice cualquier modificación ya sea en el tamaño, materiales, etc. y se explica cada una de los componentes que se requieren para un buen funcionamiento del mismo como el terreno, agua, sistema de riego y al final se hace el acuerdo con ellos de cómo será el proyecto. (Imagen 11)</w:t>
      </w:r>
    </w:p>
    <w:p>
      <w:pPr>
        <w:spacing w:after="0" w:line="365" w:lineRule="exact"/>
        <w:rPr>
          <w:sz w:val="20"/>
          <w:szCs w:val="20"/>
          <w:color w:val="auto"/>
        </w:rPr>
      </w:pPr>
    </w:p>
    <w:p>
      <w:pPr>
        <w:spacing w:after="0"/>
        <w:rPr>
          <w:sz w:val="20"/>
          <w:szCs w:val="20"/>
          <w:color w:val="auto"/>
        </w:rPr>
      </w:pPr>
      <w:r>
        <w:rPr>
          <w:rFonts w:ascii="Arial" w:cs="Arial" w:eastAsia="Arial" w:hAnsi="Arial"/>
          <w:sz w:val="24"/>
          <w:szCs w:val="24"/>
          <w:color w:val="auto"/>
        </w:rPr>
        <w:t>Imagen 11. Diseño de invernadero para producción de chile manzano.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99695</wp:posOffset>
            </wp:positionV>
            <wp:extent cx="5594985" cy="3180715"/>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5">
                      <a:extLst>
                        <a:ext uri="{28A0092B-C50C-407E-A947-70E740481C1C}"/>
                      </a:extLst>
                    </a:blip>
                    <a:srcRect/>
                    <a:stretch>
                      <a:fillRect/>
                    </a:stretch>
                  </pic:blipFill>
                  <pic:spPr bwMode="auto">
                    <a:xfrm>
                      <a:off x="0" y="0"/>
                      <a:ext cx="5594985" cy="31807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El diseño debe definir desde un inicio los instrumentos que se requieran para su puesta en marcha, su seguimiento y evaluación, para que en las etapas siguientes</w:t>
      </w:r>
    </w:p>
    <w:p>
      <w:pPr>
        <w:spacing w:after="0" w:line="2" w:lineRule="exact"/>
        <w:rPr>
          <w:sz w:val="20"/>
          <w:szCs w:val="20"/>
          <w:color w:val="auto"/>
        </w:rPr>
      </w:pPr>
    </w:p>
    <w:p>
      <w:pPr>
        <w:spacing w:after="0"/>
        <w:rPr>
          <w:sz w:val="20"/>
          <w:szCs w:val="20"/>
          <w:color w:val="auto"/>
        </w:rPr>
      </w:pPr>
      <w:r>
        <w:rPr>
          <w:rFonts w:ascii="Arial" w:cs="Arial" w:eastAsia="Arial" w:hAnsi="Arial"/>
          <w:sz w:val="24"/>
          <w:szCs w:val="24"/>
          <w:color w:val="auto"/>
        </w:rPr>
        <w:t>(gestión, puesta en marcha, seguimiento y evaluación) se apliquen y garanticen su</w:t>
      </w:r>
    </w:p>
    <w:p>
      <w:pPr>
        <w:spacing w:after="0" w:line="142" w:lineRule="exact"/>
        <w:rPr>
          <w:sz w:val="20"/>
          <w:szCs w:val="20"/>
          <w:color w:val="auto"/>
        </w:rPr>
      </w:pPr>
    </w:p>
    <w:p>
      <w:pPr>
        <w:spacing w:after="0"/>
        <w:rPr>
          <w:sz w:val="20"/>
          <w:szCs w:val="20"/>
          <w:color w:val="auto"/>
        </w:rPr>
      </w:pPr>
      <w:r>
        <w:rPr>
          <w:rFonts w:ascii="Arial" w:cs="Arial" w:eastAsia="Arial" w:hAnsi="Arial"/>
          <w:sz w:val="24"/>
          <w:szCs w:val="24"/>
          <w:color w:val="auto"/>
        </w:rPr>
        <w:t>éxito.</w:t>
      </w:r>
    </w:p>
    <w:p>
      <w:pPr>
        <w:spacing w:after="0" w:line="200" w:lineRule="exact"/>
        <w:rPr>
          <w:sz w:val="20"/>
          <w:szCs w:val="20"/>
          <w:color w:val="auto"/>
        </w:rPr>
      </w:pPr>
    </w:p>
    <w:p>
      <w:pPr>
        <w:spacing w:after="0" w:line="34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6.4 LA GESTIÓN DEL PROYECTO</w:t>
      </w:r>
    </w:p>
    <w:p>
      <w:pPr>
        <w:spacing w:after="0" w:line="200" w:lineRule="exact"/>
        <w:rPr>
          <w:sz w:val="20"/>
          <w:szCs w:val="20"/>
          <w:color w:val="auto"/>
        </w:rPr>
      </w:pPr>
    </w:p>
    <w:p>
      <w:pPr>
        <w:spacing w:after="0" w:line="354" w:lineRule="exact"/>
        <w:rPr>
          <w:sz w:val="20"/>
          <w:szCs w:val="20"/>
          <w:color w:val="auto"/>
        </w:rPr>
      </w:pPr>
    </w:p>
    <w:p>
      <w:pPr>
        <w:jc w:val="both"/>
        <w:spacing w:after="0" w:line="378" w:lineRule="auto"/>
        <w:rPr>
          <w:sz w:val="20"/>
          <w:szCs w:val="20"/>
          <w:color w:val="auto"/>
        </w:rPr>
      </w:pPr>
      <w:r>
        <w:rPr>
          <w:rFonts w:ascii="Arial" w:cs="Arial" w:eastAsia="Arial" w:hAnsi="Arial"/>
          <w:sz w:val="24"/>
          <w:szCs w:val="24"/>
          <w:color w:val="auto"/>
        </w:rPr>
        <w:t xml:space="preserve">En este punto es importante explicar la diferencia entre </w:t>
      </w:r>
      <w:r>
        <w:rPr>
          <w:rFonts w:ascii="Arial" w:cs="Arial" w:eastAsia="Arial" w:hAnsi="Arial"/>
          <w:sz w:val="24"/>
          <w:szCs w:val="24"/>
          <w:b w:val="1"/>
          <w:bCs w:val="1"/>
          <w:color w:val="auto"/>
        </w:rPr>
        <w:t>gestión del desarrollo</w:t>
      </w:r>
      <w:r>
        <w:rPr>
          <w:rFonts w:ascii="Arial" w:cs="Arial" w:eastAsia="Arial" w:hAnsi="Arial"/>
          <w:sz w:val="24"/>
          <w:szCs w:val="24"/>
          <w:color w:val="auto"/>
        </w:rPr>
        <w:t xml:space="preserve"> </w:t>
      </w:r>
      <w:r>
        <w:rPr>
          <w:rFonts w:ascii="Arial" w:cs="Arial" w:eastAsia="Arial" w:hAnsi="Arial"/>
          <w:sz w:val="24"/>
          <w:szCs w:val="24"/>
          <w:b w:val="1"/>
          <w:bCs w:val="1"/>
          <w:color w:val="auto"/>
        </w:rPr>
        <w:t xml:space="preserve">local </w:t>
      </w:r>
      <w:r>
        <w:rPr>
          <w:rFonts w:ascii="Arial" w:cs="Arial" w:eastAsia="Arial" w:hAnsi="Arial"/>
          <w:sz w:val="24"/>
          <w:szCs w:val="24"/>
          <w:color w:val="auto"/>
        </w:rPr>
        <w:t>y</w:t>
      </w:r>
      <w:r>
        <w:rPr>
          <w:rFonts w:ascii="Arial" w:cs="Arial" w:eastAsia="Arial" w:hAnsi="Arial"/>
          <w:sz w:val="24"/>
          <w:szCs w:val="24"/>
          <w:b w:val="1"/>
          <w:bCs w:val="1"/>
          <w:color w:val="auto"/>
        </w:rPr>
        <w:t xml:space="preserve"> gestión del proyecto</w:t>
      </w:r>
      <w:r>
        <w:rPr>
          <w:rFonts w:ascii="Arial" w:cs="Arial" w:eastAsia="Arial" w:hAnsi="Arial"/>
          <w:sz w:val="24"/>
          <w:szCs w:val="24"/>
          <w:color w:val="auto"/>
        </w:rPr>
        <w:t>. La palabra</w:t>
      </w:r>
      <w:r>
        <w:rPr>
          <w:rFonts w:ascii="Arial" w:cs="Arial" w:eastAsia="Arial" w:hAnsi="Arial"/>
          <w:sz w:val="24"/>
          <w:szCs w:val="24"/>
          <w:b w:val="1"/>
          <w:bCs w:val="1"/>
          <w:color w:val="auto"/>
        </w:rPr>
        <w:t xml:space="preserve"> gestión </w:t>
      </w:r>
      <w:r>
        <w:rPr>
          <w:rFonts w:ascii="Arial" w:cs="Arial" w:eastAsia="Arial" w:hAnsi="Arial"/>
          <w:sz w:val="24"/>
          <w:szCs w:val="24"/>
          <w:color w:val="auto"/>
        </w:rPr>
        <w:t>proviene del término</w:t>
      </w:r>
      <w:r>
        <w:rPr>
          <w:rFonts w:ascii="Arial" w:cs="Arial" w:eastAsia="Arial" w:hAnsi="Arial"/>
          <w:sz w:val="24"/>
          <w:szCs w:val="24"/>
          <w:b w:val="1"/>
          <w:bCs w:val="1"/>
          <w:color w:val="auto"/>
        </w:rPr>
        <w:t xml:space="preserve"> gestar </w:t>
      </w:r>
      <w:r>
        <w:rPr>
          <w:rFonts w:ascii="Arial" w:cs="Arial" w:eastAsia="Arial" w:hAnsi="Arial"/>
          <w:sz w:val="24"/>
          <w:szCs w:val="24"/>
          <w:color w:val="auto"/>
        </w:rPr>
        <w:t>que</w:t>
      </w:r>
      <w:r>
        <w:rPr>
          <w:rFonts w:ascii="Arial" w:cs="Arial" w:eastAsia="Arial" w:hAnsi="Arial"/>
          <w:sz w:val="24"/>
          <w:szCs w:val="24"/>
          <w:b w:val="1"/>
          <w:bCs w:val="1"/>
          <w:color w:val="auto"/>
        </w:rPr>
        <w:t xml:space="preserve"> </w:t>
      </w:r>
      <w:r>
        <w:rPr>
          <w:rFonts w:ascii="Arial" w:cs="Arial" w:eastAsia="Arial" w:hAnsi="Arial"/>
          <w:sz w:val="24"/>
          <w:szCs w:val="24"/>
          <w:color w:val="auto"/>
        </w:rPr>
        <w:t>significa crear, iniciar algo, dar vida.</w:t>
      </w:r>
    </w:p>
    <w:p>
      <w:pPr>
        <w:spacing w:after="0" w:line="200" w:lineRule="exact"/>
        <w:rPr>
          <w:sz w:val="20"/>
          <w:szCs w:val="20"/>
          <w:color w:val="auto"/>
        </w:rPr>
      </w:pPr>
    </w:p>
    <w:p>
      <w:pPr>
        <w:spacing w:after="0" w:line="261"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71</w:t>
      </w:r>
    </w:p>
    <w:p>
      <w:pPr>
        <w:sectPr>
          <w:pgSz w:w="12240" w:h="15840" w:orient="portrait"/>
          <w:cols w:equalWidth="0" w:num="1">
            <w:col w:w="8840"/>
          </w:cols>
          <w:pgMar w:left="1700" w:top="1405" w:right="1700" w:bottom="681" w:gutter="0" w:footer="0" w:header="0"/>
        </w:sectPr>
      </w:pPr>
    </w:p>
    <w:bookmarkStart w:id="70" w:name="page71"/>
    <w:bookmarkEnd w:id="70"/>
    <w:p>
      <w:pPr>
        <w:jc w:val="both"/>
        <w:spacing w:after="0" w:line="376" w:lineRule="auto"/>
        <w:rPr>
          <w:sz w:val="20"/>
          <w:szCs w:val="20"/>
          <w:color w:val="auto"/>
        </w:rPr>
      </w:pPr>
      <w:r>
        <w:rPr>
          <w:rFonts w:ascii="Arial" w:cs="Arial" w:eastAsia="Arial" w:hAnsi="Arial"/>
          <w:sz w:val="24"/>
          <w:szCs w:val="24"/>
          <w:color w:val="auto"/>
        </w:rPr>
        <w:t xml:space="preserve">Para el PESA, la gestión del desarrollo local es la forma en que una comunidad organizada resuelve sus propios problemas, aprovechando sus oportunidades y recursos con una </w:t>
      </w:r>
      <w:r>
        <w:rPr>
          <w:rFonts w:ascii="Arial" w:cs="Arial" w:eastAsia="Arial" w:hAnsi="Arial"/>
          <w:sz w:val="24"/>
          <w:szCs w:val="24"/>
          <w:b w:val="1"/>
          <w:bCs w:val="1"/>
          <w:color w:val="auto"/>
        </w:rPr>
        <w:t>visión compartida de desarrollo</w:t>
      </w:r>
      <w:r>
        <w:rPr>
          <w:rFonts w:ascii="Arial" w:cs="Arial" w:eastAsia="Arial" w:hAnsi="Arial"/>
          <w:sz w:val="24"/>
          <w:szCs w:val="24"/>
          <w:color w:val="auto"/>
        </w:rPr>
        <w:t xml:space="preserve">; implica la </w:t>
      </w:r>
      <w:r>
        <w:rPr>
          <w:rFonts w:ascii="Arial" w:cs="Arial" w:eastAsia="Arial" w:hAnsi="Arial"/>
          <w:sz w:val="24"/>
          <w:szCs w:val="24"/>
          <w:b w:val="1"/>
          <w:bCs w:val="1"/>
          <w:color w:val="auto"/>
        </w:rPr>
        <w:t>activación de la</w:t>
      </w:r>
      <w:r>
        <w:rPr>
          <w:rFonts w:ascii="Arial" w:cs="Arial" w:eastAsia="Arial" w:hAnsi="Arial"/>
          <w:sz w:val="24"/>
          <w:szCs w:val="24"/>
          <w:color w:val="auto"/>
        </w:rPr>
        <w:t xml:space="preserve"> </w:t>
      </w:r>
      <w:r>
        <w:rPr>
          <w:rFonts w:ascii="Arial" w:cs="Arial" w:eastAsia="Arial" w:hAnsi="Arial"/>
          <w:sz w:val="24"/>
          <w:szCs w:val="24"/>
          <w:b w:val="1"/>
          <w:bCs w:val="1"/>
          <w:color w:val="auto"/>
        </w:rPr>
        <w:t xml:space="preserve">gente </w:t>
      </w:r>
      <w:r>
        <w:rPr>
          <w:rFonts w:ascii="Arial" w:cs="Arial" w:eastAsia="Arial" w:hAnsi="Arial"/>
          <w:sz w:val="24"/>
          <w:szCs w:val="24"/>
          <w:color w:val="auto"/>
        </w:rPr>
        <w:t>y su</w:t>
      </w:r>
      <w:r>
        <w:rPr>
          <w:rFonts w:ascii="Arial" w:cs="Arial" w:eastAsia="Arial" w:hAnsi="Arial"/>
          <w:sz w:val="24"/>
          <w:szCs w:val="24"/>
          <w:b w:val="1"/>
          <w:bCs w:val="1"/>
          <w:color w:val="auto"/>
        </w:rPr>
        <w:t xml:space="preserve"> participación autogestora</w:t>
      </w:r>
      <w:r>
        <w:rPr>
          <w:rFonts w:ascii="Arial" w:cs="Arial" w:eastAsia="Arial" w:hAnsi="Arial"/>
          <w:sz w:val="24"/>
          <w:szCs w:val="24"/>
          <w:color w:val="auto"/>
        </w:rPr>
        <w:t>.</w:t>
      </w:r>
    </w:p>
    <w:p>
      <w:pPr>
        <w:spacing w:after="0" w:line="339"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Todo lo que ha hecho la ADR desde la visión regional hasta este momento en que se definen y ponen en marcha los proyectos, es facilitar el proceso de gestión del desarrollo local.</w:t>
      </w:r>
    </w:p>
    <w:p>
      <w:pPr>
        <w:spacing w:after="0" w:line="349"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 xml:space="preserve">Un aspecto que es clave para que se logre este proceso, es que las personas </w:t>
      </w:r>
      <w:r>
        <w:rPr>
          <w:rFonts w:ascii="Arial" w:cs="Arial" w:eastAsia="Arial" w:hAnsi="Arial"/>
          <w:sz w:val="24"/>
          <w:szCs w:val="24"/>
          <w:b w:val="1"/>
          <w:bCs w:val="1"/>
          <w:color w:val="auto"/>
        </w:rPr>
        <w:t xml:space="preserve">deben estar empoderadas </w:t>
      </w:r>
      <w:r>
        <w:rPr>
          <w:rFonts w:ascii="Arial" w:cs="Arial" w:eastAsia="Arial" w:hAnsi="Arial"/>
          <w:sz w:val="24"/>
          <w:szCs w:val="24"/>
          <w:color w:val="auto"/>
        </w:rPr>
        <w:t>para que cumplan los objetivos que se plantearon por</w:t>
      </w:r>
      <w:r>
        <w:rPr>
          <w:rFonts w:ascii="Arial" w:cs="Arial" w:eastAsia="Arial" w:hAnsi="Arial"/>
          <w:sz w:val="24"/>
          <w:szCs w:val="24"/>
          <w:b w:val="1"/>
          <w:bCs w:val="1"/>
          <w:color w:val="auto"/>
        </w:rPr>
        <w:t xml:space="preserve"> </w:t>
      </w:r>
      <w:r>
        <w:rPr>
          <w:rFonts w:ascii="Arial" w:cs="Arial" w:eastAsia="Arial" w:hAnsi="Arial"/>
          <w:sz w:val="24"/>
          <w:szCs w:val="24"/>
          <w:color w:val="auto"/>
        </w:rPr>
        <w:t>sí mismos.</w:t>
      </w:r>
    </w:p>
    <w:p>
      <w:pPr>
        <w:spacing w:after="0" w:line="349"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Cuando hablamos de empoderamiento nos referimos al incremento de las fortalezas de las personas y las comunidades para impulsar cambios positivos de las situaciones en que viven. Implica el fortalecimiento de la confianza en sus propias capacidades.</w:t>
      </w:r>
    </w:p>
    <w:p>
      <w:pPr>
        <w:spacing w:after="0" w:line="361"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 xml:space="preserve">Como parte de este proceso de cambio, la </w:t>
      </w:r>
      <w:r>
        <w:rPr>
          <w:rFonts w:ascii="Arial" w:cs="Arial" w:eastAsia="Arial" w:hAnsi="Arial"/>
          <w:sz w:val="24"/>
          <w:szCs w:val="24"/>
          <w:b w:val="1"/>
          <w:bCs w:val="1"/>
          <w:color w:val="auto"/>
        </w:rPr>
        <w:t>gestión del proyecto</w:t>
      </w:r>
      <w:r>
        <w:rPr>
          <w:rFonts w:ascii="Arial" w:cs="Arial" w:eastAsia="Arial" w:hAnsi="Arial"/>
          <w:sz w:val="24"/>
          <w:szCs w:val="24"/>
          <w:color w:val="auto"/>
        </w:rPr>
        <w:t xml:space="preserve"> es una etapa del ciclo, y conlleva a la movilización de recursos humanos, financieros, de capacitación, recursos materiales, alianzas u otros requerimientos que puede tener un grupo o la comunidad para lograr sus objetivos a través de proyectos de desarrollo.</w:t>
      </w:r>
    </w:p>
    <w:p>
      <w:pPr>
        <w:spacing w:after="0" w:line="362"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El proceso de gestión es llevado a cabo por la familia o grupo con el apoyo de la ADR.</w:t>
      </w:r>
    </w:p>
    <w:p>
      <w:pPr>
        <w:spacing w:after="0" w:line="332" w:lineRule="exact"/>
        <w:rPr>
          <w:sz w:val="20"/>
          <w:szCs w:val="20"/>
          <w:color w:val="auto"/>
        </w:rPr>
      </w:pPr>
    </w:p>
    <w:p>
      <w:pPr>
        <w:jc w:val="both"/>
        <w:spacing w:after="0" w:line="371" w:lineRule="auto"/>
        <w:rPr>
          <w:sz w:val="20"/>
          <w:szCs w:val="20"/>
          <w:color w:val="auto"/>
        </w:rPr>
      </w:pPr>
      <w:r>
        <w:rPr>
          <w:rFonts w:ascii="Arial" w:cs="Arial" w:eastAsia="Arial" w:hAnsi="Arial"/>
          <w:sz w:val="24"/>
          <w:szCs w:val="24"/>
          <w:color w:val="auto"/>
        </w:rPr>
        <w:t>Hay proyectos que requieren de apoyos externos para las inversiones, mientras que otros solo requieren recursos propios de la comunidad, para el caso de los que requieren de inversión externa se realiza un listado de los materiales (Cuadro 17) necesarios para la construcción del proyecto así como la información que se</w:t>
      </w:r>
    </w:p>
    <w:p>
      <w:pPr>
        <w:spacing w:after="0" w:line="26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72</w:t>
      </w:r>
    </w:p>
    <w:p>
      <w:pPr>
        <w:sectPr>
          <w:pgSz w:w="12240" w:h="15840" w:orient="portrait"/>
          <w:cols w:equalWidth="0" w:num="1">
            <w:col w:w="8840"/>
          </w:cols>
          <w:pgMar w:left="1700" w:top="1405" w:right="1700" w:bottom="681" w:gutter="0" w:footer="0" w:header="0"/>
        </w:sectPr>
      </w:pPr>
    </w:p>
    <w:bookmarkStart w:id="71" w:name="page72"/>
    <w:bookmarkEnd w:id="71"/>
    <w:p>
      <w:pPr>
        <w:jc w:val="both"/>
        <w:ind w:left="100" w:right="100"/>
        <w:spacing w:after="0" w:line="379" w:lineRule="auto"/>
        <w:rPr>
          <w:sz w:val="20"/>
          <w:szCs w:val="20"/>
          <w:color w:val="auto"/>
        </w:rPr>
      </w:pPr>
      <w:r>
        <w:rPr>
          <w:rFonts w:ascii="Arial" w:cs="Arial" w:eastAsia="Arial" w:hAnsi="Arial"/>
          <w:sz w:val="24"/>
          <w:szCs w:val="24"/>
          <w:color w:val="auto"/>
        </w:rPr>
        <w:t>recopilo y se presenta ante el GOP que es el que da el visto bueno para que se lleve a cabo la compra y entrega de materiales a los diferentes beneficiarios del programa.</w:t>
      </w:r>
    </w:p>
    <w:p>
      <w:pPr>
        <w:spacing w:after="0" w:line="200" w:lineRule="exact"/>
        <w:rPr>
          <w:sz w:val="20"/>
          <w:szCs w:val="20"/>
          <w:color w:val="auto"/>
        </w:rPr>
      </w:pPr>
    </w:p>
    <w:p>
      <w:pPr>
        <w:spacing w:after="0" w:line="200" w:lineRule="exact"/>
        <w:rPr>
          <w:sz w:val="20"/>
          <w:szCs w:val="20"/>
          <w:color w:val="auto"/>
        </w:rPr>
      </w:pPr>
    </w:p>
    <w:p>
      <w:pPr>
        <w:spacing w:after="0" w:line="361"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17. Materiales para la construcción de invernadero de 150m2.</w:t>
      </w:r>
    </w:p>
    <w:p>
      <w:pPr>
        <w:spacing w:after="0" w:line="14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90170</wp:posOffset>
            </wp:positionV>
            <wp:extent cx="5782945" cy="648081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6">
                      <a:extLst>
                        <a:ext uri="{28A0092B-C50C-407E-A947-70E740481C1C}"/>
                      </a:extLst>
                    </a:blip>
                    <a:srcRect/>
                    <a:stretch>
                      <a:fillRect/>
                    </a:stretch>
                  </pic:blipFill>
                  <pic:spPr bwMode="auto">
                    <a:xfrm>
                      <a:off x="0" y="0"/>
                      <a:ext cx="5782945" cy="6480810"/>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81"/>
        </w:trPr>
        <w:tc>
          <w:tcPr>
            <w:tcW w:w="110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t>Cantidad</w:t>
            </w:r>
          </w:p>
        </w:tc>
        <w:tc>
          <w:tcPr>
            <w:tcW w:w="20" w:type="dxa"/>
            <w:vAlign w:val="bottom"/>
            <w:tcBorders>
              <w:top w:val="single" w:sz="8" w:color="FFE599"/>
            </w:tcBorders>
          </w:tcPr>
          <w:p>
            <w:pPr>
              <w:spacing w:after="0"/>
              <w:rPr>
                <w:sz w:val="24"/>
                <w:szCs w:val="24"/>
                <w:color w:val="auto"/>
              </w:rPr>
            </w:pPr>
          </w:p>
        </w:tc>
        <w:tc>
          <w:tcPr>
            <w:tcW w:w="480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rPr>
              <w:t>Descripción Invernadero cenital</w:t>
            </w:r>
          </w:p>
        </w:tc>
        <w:tc>
          <w:tcPr>
            <w:tcW w:w="20" w:type="dxa"/>
            <w:vAlign w:val="bottom"/>
          </w:tcPr>
          <w:p>
            <w:pPr>
              <w:spacing w:after="0"/>
              <w:rPr>
                <w:sz w:val="24"/>
                <w:szCs w:val="24"/>
                <w:color w:val="auto"/>
              </w:rPr>
            </w:pPr>
          </w:p>
        </w:tc>
        <w:tc>
          <w:tcPr>
            <w:tcW w:w="20" w:type="dxa"/>
            <w:vAlign w:val="bottom"/>
            <w:tcBorders>
              <w:top w:val="single" w:sz="8" w:color="FFE599"/>
            </w:tcBorders>
          </w:tcPr>
          <w:p>
            <w:pPr>
              <w:spacing w:after="0"/>
              <w:rPr>
                <w:sz w:val="24"/>
                <w:szCs w:val="24"/>
                <w:color w:val="auto"/>
              </w:rPr>
            </w:pPr>
          </w:p>
        </w:tc>
        <w:tc>
          <w:tcPr>
            <w:tcW w:w="1660" w:type="dxa"/>
            <w:vAlign w:val="bottom"/>
            <w:tcBorders>
              <w:top w:val="single" w:sz="8" w:color="FFE599"/>
            </w:tcBorders>
          </w:tcPr>
          <w:p>
            <w:pPr>
              <w:ind w:left="80"/>
              <w:spacing w:after="0"/>
              <w:rPr>
                <w:sz w:val="20"/>
                <w:szCs w:val="20"/>
                <w:color w:val="auto"/>
              </w:rPr>
            </w:pPr>
            <w:r>
              <w:rPr>
                <w:rFonts w:ascii="Arial" w:cs="Arial" w:eastAsia="Arial" w:hAnsi="Arial"/>
                <w:sz w:val="20"/>
                <w:szCs w:val="20"/>
                <w:b w:val="1"/>
                <w:bCs w:val="1"/>
                <w:color w:val="auto"/>
              </w:rPr>
              <w:t>Costo unitario</w:t>
            </w:r>
          </w:p>
        </w:tc>
        <w:tc>
          <w:tcPr>
            <w:tcW w:w="20" w:type="dxa"/>
            <w:vAlign w:val="bottom"/>
          </w:tcPr>
          <w:p>
            <w:pPr>
              <w:spacing w:after="0"/>
              <w:rPr>
                <w:sz w:val="24"/>
                <w:szCs w:val="24"/>
                <w:color w:val="auto"/>
              </w:rPr>
            </w:pPr>
          </w:p>
        </w:tc>
        <w:tc>
          <w:tcPr>
            <w:tcW w:w="1400" w:type="dxa"/>
            <w:vAlign w:val="bottom"/>
            <w:tcBorders>
              <w:top w:val="single" w:sz="8" w:color="FFE599"/>
            </w:tcBorders>
          </w:tcPr>
          <w:p>
            <w:pPr>
              <w:ind w:left="100"/>
              <w:spacing w:after="0"/>
              <w:rPr>
                <w:sz w:val="20"/>
                <w:szCs w:val="20"/>
                <w:color w:val="auto"/>
              </w:rPr>
            </w:pPr>
            <w:r>
              <w:rPr>
                <w:rFonts w:ascii="Arial" w:cs="Arial" w:eastAsia="Arial" w:hAnsi="Arial"/>
                <w:sz w:val="20"/>
                <w:szCs w:val="20"/>
                <w:b w:val="1"/>
                <w:bCs w:val="1"/>
                <w:color w:val="auto"/>
              </w:rPr>
              <w:t>Costo Total</w:t>
            </w:r>
          </w:p>
        </w:tc>
        <w:tc>
          <w:tcPr>
            <w:tcW w:w="0" w:type="dxa"/>
            <w:vAlign w:val="bottom"/>
          </w:tcPr>
          <w:p>
            <w:pPr>
              <w:spacing w:after="0"/>
              <w:rPr>
                <w:sz w:val="1"/>
                <w:szCs w:val="1"/>
                <w:color w:val="auto"/>
              </w:rPr>
            </w:pPr>
          </w:p>
        </w:tc>
      </w:tr>
      <w:tr>
        <w:trPr>
          <w:trHeight w:val="83"/>
        </w:trPr>
        <w:tc>
          <w:tcPr>
            <w:tcW w:w="1100" w:type="dxa"/>
            <w:vAlign w:val="bottom"/>
            <w:tcBorders>
              <w:bottom w:val="single" w:sz="8" w:color="FFD966"/>
            </w:tcBorders>
          </w:tcPr>
          <w:p>
            <w:pPr>
              <w:spacing w:after="0"/>
              <w:rPr>
                <w:sz w:val="7"/>
                <w:szCs w:val="7"/>
                <w:color w:val="auto"/>
              </w:rPr>
            </w:pPr>
          </w:p>
        </w:tc>
        <w:tc>
          <w:tcPr>
            <w:tcW w:w="20" w:type="dxa"/>
            <w:vAlign w:val="bottom"/>
          </w:tcPr>
          <w:p>
            <w:pPr>
              <w:spacing w:after="0"/>
              <w:rPr>
                <w:sz w:val="7"/>
                <w:szCs w:val="7"/>
                <w:color w:val="auto"/>
              </w:rPr>
            </w:pPr>
          </w:p>
        </w:tc>
        <w:tc>
          <w:tcPr>
            <w:tcW w:w="4800" w:type="dxa"/>
            <w:vAlign w:val="bottom"/>
            <w:tcBorders>
              <w:bottom w:val="single" w:sz="8" w:color="FFD966"/>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Pr>
          <w:p>
            <w:pPr>
              <w:spacing w:after="0"/>
              <w:rPr>
                <w:sz w:val="7"/>
                <w:szCs w:val="7"/>
                <w:color w:val="auto"/>
              </w:rPr>
            </w:pPr>
          </w:p>
        </w:tc>
        <w:tc>
          <w:tcPr>
            <w:tcW w:w="1660" w:type="dxa"/>
            <w:vAlign w:val="bottom"/>
            <w:tcBorders>
              <w:bottom w:val="single" w:sz="8" w:color="FFD966"/>
            </w:tcBorders>
          </w:tcPr>
          <w:p>
            <w:pPr>
              <w:spacing w:after="0"/>
              <w:rPr>
                <w:sz w:val="7"/>
                <w:szCs w:val="7"/>
                <w:color w:val="auto"/>
              </w:rPr>
            </w:pPr>
          </w:p>
        </w:tc>
        <w:tc>
          <w:tcPr>
            <w:tcW w:w="20" w:type="dxa"/>
            <w:vAlign w:val="bottom"/>
          </w:tcPr>
          <w:p>
            <w:pPr>
              <w:spacing w:after="0"/>
              <w:rPr>
                <w:sz w:val="7"/>
                <w:szCs w:val="7"/>
                <w:color w:val="auto"/>
              </w:rPr>
            </w:pPr>
          </w:p>
        </w:tc>
        <w:tc>
          <w:tcPr>
            <w:tcW w:w="1400" w:type="dxa"/>
            <w:vAlign w:val="bottom"/>
            <w:tcBorders>
              <w:bottom w:val="single" w:sz="8" w:color="FFD966"/>
            </w:tcBorders>
          </w:tcPr>
          <w:p>
            <w:pPr>
              <w:spacing w:after="0"/>
              <w:rPr>
                <w:sz w:val="7"/>
                <w:szCs w:val="7"/>
                <w:color w:val="auto"/>
              </w:rPr>
            </w:pPr>
          </w:p>
        </w:tc>
        <w:tc>
          <w:tcPr>
            <w:tcW w:w="0" w:type="dxa"/>
            <w:vAlign w:val="bottom"/>
          </w:tcPr>
          <w:p>
            <w:pPr>
              <w:spacing w:after="0"/>
              <w:rPr>
                <w:sz w:val="1"/>
                <w:szCs w:val="1"/>
                <w:color w:val="auto"/>
              </w:rPr>
            </w:pPr>
          </w:p>
        </w:tc>
      </w:tr>
      <w:tr>
        <w:trPr>
          <w:trHeight w:val="272"/>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15</w:t>
            </w:r>
          </w:p>
        </w:tc>
        <w:tc>
          <w:tcPr>
            <w:tcW w:w="20" w:type="dxa"/>
            <w:vAlign w:val="bottom"/>
          </w:tcPr>
          <w:p>
            <w:pPr>
              <w:spacing w:after="0"/>
              <w:rPr>
                <w:sz w:val="23"/>
                <w:szCs w:val="23"/>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Postes de acero galvanizado calibre 14 de 1 ½ ” de</w:t>
            </w:r>
          </w:p>
        </w:tc>
        <w:tc>
          <w:tcPr>
            <w:tcW w:w="2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166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140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328"/>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2.5mts</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$300.00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$4,500.00</w:t>
            </w:r>
          </w:p>
        </w:tc>
        <w:tc>
          <w:tcPr>
            <w:tcW w:w="0" w:type="dxa"/>
            <w:vAlign w:val="bottom"/>
          </w:tcPr>
          <w:p>
            <w:pPr>
              <w:spacing w:after="0"/>
              <w:rPr>
                <w:sz w:val="1"/>
                <w:szCs w:val="1"/>
                <w:color w:val="auto"/>
              </w:rPr>
            </w:pPr>
          </w:p>
        </w:tc>
      </w:tr>
      <w:tr>
        <w:trPr>
          <w:trHeight w:val="91"/>
        </w:trPr>
        <w:tc>
          <w:tcPr>
            <w:tcW w:w="11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800" w:type="dxa"/>
            <w:vAlign w:val="bottom"/>
            <w:tcBorders>
              <w:bottom w:val="single" w:sz="8" w:color="FFE599"/>
            </w:tcBorders>
          </w:tcPr>
          <w:p>
            <w:pPr>
              <w:spacing w:after="0"/>
              <w:rPr>
                <w:sz w:val="7"/>
                <w:szCs w:val="7"/>
                <w:color w:val="auto"/>
              </w:rPr>
            </w:pPr>
          </w:p>
        </w:tc>
        <w:tc>
          <w:tcPr>
            <w:tcW w:w="20" w:type="dxa"/>
            <w:vAlign w:val="bottom"/>
            <w:vMerge w:val="restart"/>
          </w:tcPr>
          <w:p>
            <w:pPr>
              <w:spacing w:after="0"/>
              <w:rPr>
                <w:sz w:val="7"/>
                <w:szCs w:val="7"/>
                <w:color w:val="auto"/>
              </w:rPr>
            </w:pPr>
          </w:p>
        </w:tc>
        <w:tc>
          <w:tcPr>
            <w:tcW w:w="1680" w:type="dxa"/>
            <w:vAlign w:val="bottom"/>
            <w:tcBorders>
              <w:bottom w:val="single" w:sz="8" w:color="FFE599"/>
            </w:tcBorders>
            <w:gridSpan w:val="2"/>
          </w:tcPr>
          <w:p>
            <w:pPr>
              <w:spacing w:after="0"/>
              <w:rPr>
                <w:sz w:val="7"/>
                <w:szCs w:val="7"/>
                <w:color w:val="auto"/>
              </w:rPr>
            </w:pPr>
          </w:p>
        </w:tc>
        <w:tc>
          <w:tcPr>
            <w:tcW w:w="20" w:type="dxa"/>
            <w:vAlign w:val="bottom"/>
            <w:vMerge w:val="restart"/>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10</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Arcos de acero galvanizado calibre 14 de 1”</w:t>
            </w:r>
          </w:p>
        </w:tc>
        <w:tc>
          <w:tcPr>
            <w:tcW w:w="20" w:type="dxa"/>
            <w:vAlign w:val="bottom"/>
            <w:vMerge w:val="continue"/>
          </w:tcPr>
          <w:p>
            <w:pPr>
              <w:spacing w:after="0"/>
              <w:rPr>
                <w:sz w:val="22"/>
                <w:szCs w:val="22"/>
                <w:color w:val="auto"/>
              </w:rPr>
            </w:pPr>
          </w:p>
        </w:tc>
        <w:tc>
          <w:tcPr>
            <w:tcW w:w="1680" w:type="dxa"/>
            <w:vAlign w:val="bottom"/>
            <w:gridSpan w:val="2"/>
          </w:tcPr>
          <w:p>
            <w:pPr>
              <w:ind w:left="100"/>
              <w:spacing w:after="0"/>
              <w:rPr>
                <w:sz w:val="20"/>
                <w:szCs w:val="20"/>
                <w:color w:val="auto"/>
              </w:rPr>
            </w:pPr>
            <w:r>
              <w:rPr>
                <w:rFonts w:ascii="Arial" w:cs="Arial" w:eastAsia="Arial" w:hAnsi="Arial"/>
                <w:sz w:val="20"/>
                <w:szCs w:val="20"/>
                <w:color w:val="auto"/>
              </w:rPr>
              <w:t>$600.00</w:t>
            </w:r>
          </w:p>
        </w:tc>
        <w:tc>
          <w:tcPr>
            <w:tcW w:w="20" w:type="dxa"/>
            <w:vAlign w:val="bottom"/>
            <w:vMerge w:val="continue"/>
          </w:tcPr>
          <w:p>
            <w:pPr>
              <w:spacing w:after="0"/>
              <w:rPr>
                <w:sz w:val="22"/>
                <w:szCs w:val="22"/>
                <w:color w:val="auto"/>
              </w:rPr>
            </w:pPr>
          </w:p>
        </w:tc>
        <w:tc>
          <w:tcPr>
            <w:tcW w:w="1400" w:type="dxa"/>
            <w:vAlign w:val="bottom"/>
          </w:tcPr>
          <w:p>
            <w:pPr>
              <w:ind w:left="100"/>
              <w:spacing w:after="0"/>
              <w:rPr>
                <w:sz w:val="20"/>
                <w:szCs w:val="20"/>
                <w:color w:val="auto"/>
              </w:rPr>
            </w:pPr>
            <w:r>
              <w:rPr>
                <w:rFonts w:ascii="Arial" w:cs="Arial" w:eastAsia="Arial" w:hAnsi="Arial"/>
                <w:sz w:val="20"/>
                <w:szCs w:val="20"/>
                <w:b w:val="1"/>
                <w:bCs w:val="1"/>
                <w:color w:val="auto"/>
              </w:rPr>
              <w:t>$6,000.00</w:t>
            </w:r>
          </w:p>
        </w:tc>
        <w:tc>
          <w:tcPr>
            <w:tcW w:w="0" w:type="dxa"/>
            <w:vAlign w:val="bottom"/>
          </w:tcPr>
          <w:p>
            <w:pPr>
              <w:spacing w:after="0"/>
              <w:rPr>
                <w:sz w:val="1"/>
                <w:szCs w:val="1"/>
                <w:color w:val="auto"/>
              </w:rPr>
            </w:pPr>
          </w:p>
        </w:tc>
      </w:tr>
      <w:tr>
        <w:trPr>
          <w:trHeight w:val="74"/>
        </w:trPr>
        <w:tc>
          <w:tcPr>
            <w:tcW w:w="110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480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166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14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4</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Postes centrales de acero galvanizado calibre 14</w:t>
            </w:r>
          </w:p>
        </w:tc>
        <w:tc>
          <w:tcPr>
            <w:tcW w:w="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6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4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28"/>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de 1 ¼ ” de 2.5 mts de altura.</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$250.00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$1,000.00</w:t>
            </w:r>
          </w:p>
        </w:tc>
        <w:tc>
          <w:tcPr>
            <w:tcW w:w="0" w:type="dxa"/>
            <w:vAlign w:val="bottom"/>
          </w:tcPr>
          <w:p>
            <w:pPr>
              <w:spacing w:after="0"/>
              <w:rPr>
                <w:sz w:val="1"/>
                <w:szCs w:val="1"/>
                <w:color w:val="auto"/>
              </w:rPr>
            </w:pPr>
          </w:p>
        </w:tc>
      </w:tr>
      <w:tr>
        <w:trPr>
          <w:trHeight w:val="86"/>
        </w:trPr>
        <w:tc>
          <w:tcPr>
            <w:tcW w:w="11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80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166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4</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Largueros de acero galvanizado calibre 14 de 1” de</w:t>
            </w:r>
          </w:p>
        </w:tc>
        <w:tc>
          <w:tcPr>
            <w:tcW w:w="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6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4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28"/>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15 mts de largo,</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$1,250.00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$5,000.00</w:t>
            </w:r>
          </w:p>
        </w:tc>
        <w:tc>
          <w:tcPr>
            <w:tcW w:w="0" w:type="dxa"/>
            <w:vAlign w:val="bottom"/>
          </w:tcPr>
          <w:p>
            <w:pPr>
              <w:spacing w:after="0"/>
              <w:rPr>
                <w:sz w:val="1"/>
                <w:szCs w:val="1"/>
                <w:color w:val="auto"/>
              </w:rPr>
            </w:pPr>
          </w:p>
        </w:tc>
      </w:tr>
      <w:tr>
        <w:trPr>
          <w:trHeight w:val="91"/>
        </w:trPr>
        <w:tc>
          <w:tcPr>
            <w:tcW w:w="11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80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166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Canal de acero galvanizado calibre 20 de 15 mts de</w:t>
            </w:r>
          </w:p>
        </w:tc>
        <w:tc>
          <w:tcPr>
            <w:tcW w:w="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6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4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28"/>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largo por 0.6 mts de ancho</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$1,500.00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$1,500.00</w:t>
            </w:r>
          </w:p>
        </w:tc>
        <w:tc>
          <w:tcPr>
            <w:tcW w:w="0" w:type="dxa"/>
            <w:vAlign w:val="bottom"/>
          </w:tcPr>
          <w:p>
            <w:pPr>
              <w:spacing w:after="0"/>
              <w:rPr>
                <w:sz w:val="1"/>
                <w:szCs w:val="1"/>
                <w:color w:val="auto"/>
              </w:rPr>
            </w:pPr>
          </w:p>
        </w:tc>
      </w:tr>
      <w:tr>
        <w:trPr>
          <w:trHeight w:val="91"/>
        </w:trPr>
        <w:tc>
          <w:tcPr>
            <w:tcW w:w="11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800" w:type="dxa"/>
            <w:vAlign w:val="bottom"/>
            <w:tcBorders>
              <w:bottom w:val="single" w:sz="8" w:color="FFE599"/>
            </w:tcBorders>
          </w:tcPr>
          <w:p>
            <w:pPr>
              <w:spacing w:after="0"/>
              <w:rPr>
                <w:sz w:val="7"/>
                <w:szCs w:val="7"/>
                <w:color w:val="auto"/>
              </w:rPr>
            </w:pPr>
          </w:p>
        </w:tc>
        <w:tc>
          <w:tcPr>
            <w:tcW w:w="20" w:type="dxa"/>
            <w:vAlign w:val="bottom"/>
            <w:vMerge w:val="restart"/>
          </w:tcPr>
          <w:p>
            <w:pPr>
              <w:spacing w:after="0"/>
              <w:rPr>
                <w:sz w:val="7"/>
                <w:szCs w:val="7"/>
                <w:color w:val="auto"/>
              </w:rPr>
            </w:pPr>
          </w:p>
        </w:tc>
        <w:tc>
          <w:tcPr>
            <w:tcW w:w="1680" w:type="dxa"/>
            <w:vAlign w:val="bottom"/>
            <w:tcBorders>
              <w:bottom w:val="single" w:sz="8" w:color="FFE599"/>
            </w:tcBorders>
            <w:gridSpan w:val="2"/>
          </w:tcPr>
          <w:p>
            <w:pPr>
              <w:spacing w:after="0"/>
              <w:rPr>
                <w:sz w:val="7"/>
                <w:szCs w:val="7"/>
                <w:color w:val="auto"/>
              </w:rPr>
            </w:pPr>
          </w:p>
        </w:tc>
        <w:tc>
          <w:tcPr>
            <w:tcW w:w="20" w:type="dxa"/>
            <w:vAlign w:val="bottom"/>
            <w:vMerge w:val="restart"/>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20</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Cortinero poligrap de 6mts de largo calibre 24</w:t>
            </w:r>
          </w:p>
        </w:tc>
        <w:tc>
          <w:tcPr>
            <w:tcW w:w="20" w:type="dxa"/>
            <w:vAlign w:val="bottom"/>
            <w:vMerge w:val="continue"/>
          </w:tcPr>
          <w:p>
            <w:pPr>
              <w:spacing w:after="0"/>
              <w:rPr>
                <w:sz w:val="22"/>
                <w:szCs w:val="22"/>
                <w:color w:val="auto"/>
              </w:rPr>
            </w:pPr>
          </w:p>
        </w:tc>
        <w:tc>
          <w:tcPr>
            <w:tcW w:w="1680" w:type="dxa"/>
            <w:vAlign w:val="bottom"/>
            <w:gridSpan w:val="2"/>
          </w:tcPr>
          <w:p>
            <w:pPr>
              <w:ind w:left="100"/>
              <w:spacing w:after="0"/>
              <w:rPr>
                <w:sz w:val="20"/>
                <w:szCs w:val="20"/>
                <w:color w:val="auto"/>
              </w:rPr>
            </w:pPr>
            <w:r>
              <w:rPr>
                <w:rFonts w:ascii="Arial" w:cs="Arial" w:eastAsia="Arial" w:hAnsi="Arial"/>
                <w:sz w:val="20"/>
                <w:szCs w:val="20"/>
                <w:color w:val="auto"/>
              </w:rPr>
              <w:t>$60.00</w:t>
            </w:r>
          </w:p>
        </w:tc>
        <w:tc>
          <w:tcPr>
            <w:tcW w:w="20" w:type="dxa"/>
            <w:vAlign w:val="bottom"/>
            <w:vMerge w:val="continue"/>
          </w:tcPr>
          <w:p>
            <w:pPr>
              <w:spacing w:after="0"/>
              <w:rPr>
                <w:sz w:val="22"/>
                <w:szCs w:val="22"/>
                <w:color w:val="auto"/>
              </w:rPr>
            </w:pPr>
          </w:p>
        </w:tc>
        <w:tc>
          <w:tcPr>
            <w:tcW w:w="1400" w:type="dxa"/>
            <w:vAlign w:val="bottom"/>
          </w:tcPr>
          <w:p>
            <w:pPr>
              <w:ind w:left="100"/>
              <w:spacing w:after="0"/>
              <w:rPr>
                <w:sz w:val="20"/>
                <w:szCs w:val="20"/>
                <w:color w:val="auto"/>
              </w:rPr>
            </w:pPr>
            <w:r>
              <w:rPr>
                <w:rFonts w:ascii="Arial" w:cs="Arial" w:eastAsia="Arial" w:hAnsi="Arial"/>
                <w:sz w:val="20"/>
                <w:szCs w:val="20"/>
                <w:b w:val="1"/>
                <w:bCs w:val="1"/>
                <w:color w:val="auto"/>
              </w:rPr>
              <w:t>$1,200.00</w:t>
            </w:r>
          </w:p>
        </w:tc>
        <w:tc>
          <w:tcPr>
            <w:tcW w:w="0" w:type="dxa"/>
            <w:vAlign w:val="bottom"/>
          </w:tcPr>
          <w:p>
            <w:pPr>
              <w:spacing w:after="0"/>
              <w:rPr>
                <w:sz w:val="1"/>
                <w:szCs w:val="1"/>
                <w:color w:val="auto"/>
              </w:rPr>
            </w:pPr>
          </w:p>
        </w:tc>
      </w:tr>
      <w:tr>
        <w:trPr>
          <w:trHeight w:val="74"/>
        </w:trPr>
        <w:tc>
          <w:tcPr>
            <w:tcW w:w="110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4800" w:type="dxa"/>
            <w:vAlign w:val="bottom"/>
            <w:tcBorders>
              <w:bottom w:val="single" w:sz="8" w:color="FFE599"/>
            </w:tcBorders>
          </w:tcPr>
          <w:p>
            <w:pPr>
              <w:spacing w:after="0"/>
              <w:rPr>
                <w:sz w:val="6"/>
                <w:szCs w:val="6"/>
                <w:color w:val="auto"/>
              </w:rPr>
            </w:pPr>
          </w:p>
        </w:tc>
        <w:tc>
          <w:tcPr>
            <w:tcW w:w="20" w:type="dxa"/>
            <w:vAlign w:val="bottom"/>
            <w:vMerge w:val="restart"/>
          </w:tcPr>
          <w:p>
            <w:pPr>
              <w:spacing w:after="0"/>
              <w:rPr>
                <w:sz w:val="6"/>
                <w:szCs w:val="6"/>
                <w:color w:val="auto"/>
              </w:rPr>
            </w:pPr>
          </w:p>
        </w:tc>
        <w:tc>
          <w:tcPr>
            <w:tcW w:w="1680" w:type="dxa"/>
            <w:vAlign w:val="bottom"/>
            <w:tcBorders>
              <w:bottom w:val="single" w:sz="8" w:color="FFE599"/>
            </w:tcBorders>
            <w:gridSpan w:val="2"/>
          </w:tcPr>
          <w:p>
            <w:pPr>
              <w:spacing w:after="0"/>
              <w:rPr>
                <w:sz w:val="6"/>
                <w:szCs w:val="6"/>
                <w:color w:val="auto"/>
              </w:rPr>
            </w:pPr>
          </w:p>
        </w:tc>
        <w:tc>
          <w:tcPr>
            <w:tcW w:w="20" w:type="dxa"/>
            <w:vAlign w:val="bottom"/>
            <w:vMerge w:val="restart"/>
          </w:tcPr>
          <w:p>
            <w:pPr>
              <w:spacing w:after="0"/>
              <w:rPr>
                <w:sz w:val="6"/>
                <w:szCs w:val="6"/>
                <w:color w:val="auto"/>
              </w:rPr>
            </w:pPr>
          </w:p>
        </w:tc>
        <w:tc>
          <w:tcPr>
            <w:tcW w:w="14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10</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Kgs de Zig-Zag</w:t>
            </w:r>
          </w:p>
        </w:tc>
        <w:tc>
          <w:tcPr>
            <w:tcW w:w="20" w:type="dxa"/>
            <w:vAlign w:val="bottom"/>
            <w:vMerge w:val="continue"/>
          </w:tcPr>
          <w:p>
            <w:pPr>
              <w:spacing w:after="0"/>
              <w:rPr>
                <w:sz w:val="22"/>
                <w:szCs w:val="22"/>
                <w:color w:val="auto"/>
              </w:rPr>
            </w:pPr>
          </w:p>
        </w:tc>
        <w:tc>
          <w:tcPr>
            <w:tcW w:w="1680" w:type="dxa"/>
            <w:vAlign w:val="bottom"/>
            <w:gridSpan w:val="2"/>
          </w:tcPr>
          <w:p>
            <w:pPr>
              <w:ind w:left="100"/>
              <w:spacing w:after="0"/>
              <w:rPr>
                <w:sz w:val="20"/>
                <w:szCs w:val="20"/>
                <w:color w:val="auto"/>
              </w:rPr>
            </w:pPr>
            <w:r>
              <w:rPr>
                <w:rFonts w:ascii="Arial" w:cs="Arial" w:eastAsia="Arial" w:hAnsi="Arial"/>
                <w:sz w:val="20"/>
                <w:szCs w:val="20"/>
                <w:color w:val="auto"/>
              </w:rPr>
              <w:t>$30.00</w:t>
            </w:r>
          </w:p>
        </w:tc>
        <w:tc>
          <w:tcPr>
            <w:tcW w:w="20" w:type="dxa"/>
            <w:vAlign w:val="bottom"/>
            <w:vMerge w:val="continue"/>
          </w:tcPr>
          <w:p>
            <w:pPr>
              <w:spacing w:after="0"/>
              <w:rPr>
                <w:sz w:val="22"/>
                <w:szCs w:val="22"/>
                <w:color w:val="auto"/>
              </w:rPr>
            </w:pPr>
          </w:p>
        </w:tc>
        <w:tc>
          <w:tcPr>
            <w:tcW w:w="1400" w:type="dxa"/>
            <w:vAlign w:val="bottom"/>
          </w:tcPr>
          <w:p>
            <w:pPr>
              <w:ind w:left="100"/>
              <w:spacing w:after="0"/>
              <w:rPr>
                <w:sz w:val="20"/>
                <w:szCs w:val="20"/>
                <w:color w:val="auto"/>
              </w:rPr>
            </w:pPr>
            <w:r>
              <w:rPr>
                <w:rFonts w:ascii="Arial" w:cs="Arial" w:eastAsia="Arial" w:hAnsi="Arial"/>
                <w:sz w:val="20"/>
                <w:szCs w:val="20"/>
                <w:b w:val="1"/>
                <w:bCs w:val="1"/>
                <w:color w:val="auto"/>
              </w:rPr>
              <w:t>$300.00</w:t>
            </w:r>
          </w:p>
        </w:tc>
        <w:tc>
          <w:tcPr>
            <w:tcW w:w="0" w:type="dxa"/>
            <w:vAlign w:val="bottom"/>
          </w:tcPr>
          <w:p>
            <w:pPr>
              <w:spacing w:after="0"/>
              <w:rPr>
                <w:sz w:val="1"/>
                <w:szCs w:val="1"/>
                <w:color w:val="auto"/>
              </w:rPr>
            </w:pPr>
          </w:p>
        </w:tc>
      </w:tr>
      <w:tr>
        <w:trPr>
          <w:trHeight w:val="74"/>
        </w:trPr>
        <w:tc>
          <w:tcPr>
            <w:tcW w:w="110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4800" w:type="dxa"/>
            <w:vAlign w:val="bottom"/>
            <w:tcBorders>
              <w:bottom w:val="single" w:sz="8" w:color="FFE599"/>
            </w:tcBorders>
          </w:tcPr>
          <w:p>
            <w:pPr>
              <w:spacing w:after="0"/>
              <w:rPr>
                <w:sz w:val="6"/>
                <w:szCs w:val="6"/>
                <w:color w:val="auto"/>
              </w:rPr>
            </w:pPr>
          </w:p>
        </w:tc>
        <w:tc>
          <w:tcPr>
            <w:tcW w:w="20" w:type="dxa"/>
            <w:vAlign w:val="bottom"/>
            <w:vMerge w:val="restart"/>
          </w:tcPr>
          <w:p>
            <w:pPr>
              <w:spacing w:after="0"/>
              <w:rPr>
                <w:sz w:val="6"/>
                <w:szCs w:val="6"/>
                <w:color w:val="auto"/>
              </w:rPr>
            </w:pPr>
          </w:p>
        </w:tc>
        <w:tc>
          <w:tcPr>
            <w:tcW w:w="1680" w:type="dxa"/>
            <w:vAlign w:val="bottom"/>
            <w:tcBorders>
              <w:bottom w:val="single" w:sz="8" w:color="FFE599"/>
            </w:tcBorders>
            <w:gridSpan w:val="2"/>
          </w:tcPr>
          <w:p>
            <w:pPr>
              <w:spacing w:after="0"/>
              <w:rPr>
                <w:sz w:val="6"/>
                <w:szCs w:val="6"/>
                <w:color w:val="auto"/>
              </w:rPr>
            </w:pPr>
          </w:p>
        </w:tc>
        <w:tc>
          <w:tcPr>
            <w:tcW w:w="20" w:type="dxa"/>
            <w:vAlign w:val="bottom"/>
            <w:vMerge w:val="restart"/>
          </w:tcPr>
          <w:p>
            <w:pPr>
              <w:spacing w:after="0"/>
              <w:rPr>
                <w:sz w:val="6"/>
                <w:szCs w:val="6"/>
                <w:color w:val="auto"/>
              </w:rPr>
            </w:pPr>
          </w:p>
        </w:tc>
        <w:tc>
          <w:tcPr>
            <w:tcW w:w="14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Puerta corrediza de 2X3mts.</w:t>
            </w:r>
          </w:p>
        </w:tc>
        <w:tc>
          <w:tcPr>
            <w:tcW w:w="20" w:type="dxa"/>
            <w:vAlign w:val="bottom"/>
            <w:vMerge w:val="continue"/>
          </w:tcPr>
          <w:p>
            <w:pPr>
              <w:spacing w:after="0"/>
              <w:rPr>
                <w:sz w:val="22"/>
                <w:szCs w:val="22"/>
                <w:color w:val="auto"/>
              </w:rPr>
            </w:pPr>
          </w:p>
        </w:tc>
        <w:tc>
          <w:tcPr>
            <w:tcW w:w="1680" w:type="dxa"/>
            <w:vAlign w:val="bottom"/>
            <w:gridSpan w:val="2"/>
          </w:tcPr>
          <w:p>
            <w:pPr>
              <w:ind w:left="100"/>
              <w:spacing w:after="0"/>
              <w:rPr>
                <w:sz w:val="20"/>
                <w:szCs w:val="20"/>
                <w:color w:val="auto"/>
              </w:rPr>
            </w:pPr>
            <w:r>
              <w:rPr>
                <w:rFonts w:ascii="Arial" w:cs="Arial" w:eastAsia="Arial" w:hAnsi="Arial"/>
                <w:sz w:val="20"/>
                <w:szCs w:val="20"/>
                <w:color w:val="auto"/>
              </w:rPr>
              <w:t>$500.00</w:t>
            </w:r>
          </w:p>
        </w:tc>
        <w:tc>
          <w:tcPr>
            <w:tcW w:w="20" w:type="dxa"/>
            <w:vAlign w:val="bottom"/>
            <w:vMerge w:val="continue"/>
          </w:tcPr>
          <w:p>
            <w:pPr>
              <w:spacing w:after="0"/>
              <w:rPr>
                <w:sz w:val="22"/>
                <w:szCs w:val="22"/>
                <w:color w:val="auto"/>
              </w:rPr>
            </w:pPr>
          </w:p>
        </w:tc>
        <w:tc>
          <w:tcPr>
            <w:tcW w:w="1400" w:type="dxa"/>
            <w:vAlign w:val="bottom"/>
          </w:tcPr>
          <w:p>
            <w:pPr>
              <w:ind w:left="100"/>
              <w:spacing w:after="0"/>
              <w:rPr>
                <w:sz w:val="20"/>
                <w:szCs w:val="20"/>
                <w:color w:val="auto"/>
              </w:rPr>
            </w:pPr>
            <w:r>
              <w:rPr>
                <w:rFonts w:ascii="Arial" w:cs="Arial" w:eastAsia="Arial" w:hAnsi="Arial"/>
                <w:sz w:val="20"/>
                <w:szCs w:val="20"/>
                <w:b w:val="1"/>
                <w:bCs w:val="1"/>
                <w:color w:val="auto"/>
              </w:rPr>
              <w:t>$500.00</w:t>
            </w:r>
          </w:p>
        </w:tc>
        <w:tc>
          <w:tcPr>
            <w:tcW w:w="0" w:type="dxa"/>
            <w:vAlign w:val="bottom"/>
          </w:tcPr>
          <w:p>
            <w:pPr>
              <w:spacing w:after="0"/>
              <w:rPr>
                <w:sz w:val="1"/>
                <w:szCs w:val="1"/>
                <w:color w:val="auto"/>
              </w:rPr>
            </w:pPr>
          </w:p>
        </w:tc>
      </w:tr>
      <w:tr>
        <w:trPr>
          <w:trHeight w:val="74"/>
        </w:trPr>
        <w:tc>
          <w:tcPr>
            <w:tcW w:w="1100" w:type="dxa"/>
            <w:vAlign w:val="bottom"/>
            <w:tcBorders>
              <w:bottom w:val="single" w:sz="8" w:color="FFE599"/>
            </w:tcBorders>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480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20" w:type="dxa"/>
            <w:vAlign w:val="bottom"/>
            <w:tcBorders>
              <w:bottom w:val="single" w:sz="8" w:color="FFE599"/>
            </w:tcBorders>
          </w:tcPr>
          <w:p>
            <w:pPr>
              <w:spacing w:after="0"/>
              <w:rPr>
                <w:sz w:val="6"/>
                <w:szCs w:val="6"/>
                <w:color w:val="auto"/>
              </w:rPr>
            </w:pPr>
          </w:p>
        </w:tc>
        <w:tc>
          <w:tcPr>
            <w:tcW w:w="1660" w:type="dxa"/>
            <w:vAlign w:val="bottom"/>
            <w:tcBorders>
              <w:bottom w:val="single" w:sz="8" w:color="FFE599"/>
            </w:tcBorders>
          </w:tcPr>
          <w:p>
            <w:pPr>
              <w:spacing w:after="0"/>
              <w:rPr>
                <w:sz w:val="6"/>
                <w:szCs w:val="6"/>
                <w:color w:val="auto"/>
              </w:rPr>
            </w:pPr>
          </w:p>
        </w:tc>
        <w:tc>
          <w:tcPr>
            <w:tcW w:w="20" w:type="dxa"/>
            <w:vAlign w:val="bottom"/>
          </w:tcPr>
          <w:p>
            <w:pPr>
              <w:spacing w:after="0"/>
              <w:rPr>
                <w:sz w:val="6"/>
                <w:szCs w:val="6"/>
                <w:color w:val="auto"/>
              </w:rPr>
            </w:pPr>
          </w:p>
        </w:tc>
        <w:tc>
          <w:tcPr>
            <w:tcW w:w="1400" w:type="dxa"/>
            <w:vAlign w:val="bottom"/>
            <w:tcBorders>
              <w:bottom w:val="single" w:sz="8" w:color="FFE599"/>
            </w:tcBorders>
          </w:tcPr>
          <w:p>
            <w:pPr>
              <w:spacing w:after="0"/>
              <w:rPr>
                <w:sz w:val="6"/>
                <w:szCs w:val="6"/>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50</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Kg. de plástico calibre 600 blanco con 2 años de</w:t>
            </w:r>
          </w:p>
        </w:tc>
        <w:tc>
          <w:tcPr>
            <w:tcW w:w="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6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4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28"/>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garantía</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$65.00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$3,250.00</w:t>
            </w:r>
          </w:p>
        </w:tc>
        <w:tc>
          <w:tcPr>
            <w:tcW w:w="0" w:type="dxa"/>
            <w:vAlign w:val="bottom"/>
          </w:tcPr>
          <w:p>
            <w:pPr>
              <w:spacing w:after="0"/>
              <w:rPr>
                <w:sz w:val="1"/>
                <w:szCs w:val="1"/>
                <w:color w:val="auto"/>
              </w:rPr>
            </w:pPr>
          </w:p>
        </w:tc>
      </w:tr>
      <w:tr>
        <w:trPr>
          <w:trHeight w:val="91"/>
        </w:trPr>
        <w:tc>
          <w:tcPr>
            <w:tcW w:w="11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80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166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40</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Metros de malla antiafido de 1.8 de ancho de 40*25</w:t>
            </w:r>
          </w:p>
        </w:tc>
        <w:tc>
          <w:tcPr>
            <w:tcW w:w="2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660" w:type="dxa"/>
            <w:vAlign w:val="bottom"/>
          </w:tcPr>
          <w:p>
            <w:pPr>
              <w:spacing w:after="0"/>
              <w:rPr>
                <w:sz w:val="22"/>
                <w:szCs w:val="22"/>
                <w:color w:val="auto"/>
              </w:rPr>
            </w:pPr>
          </w:p>
        </w:tc>
        <w:tc>
          <w:tcPr>
            <w:tcW w:w="20" w:type="dxa"/>
            <w:vAlign w:val="bottom"/>
          </w:tcPr>
          <w:p>
            <w:pPr>
              <w:spacing w:after="0"/>
              <w:rPr>
                <w:sz w:val="22"/>
                <w:szCs w:val="22"/>
                <w:color w:val="auto"/>
              </w:rPr>
            </w:pPr>
          </w:p>
        </w:tc>
        <w:tc>
          <w:tcPr>
            <w:tcW w:w="14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28"/>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Hilos/pg.</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$20.00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$800.00</w:t>
            </w:r>
          </w:p>
        </w:tc>
        <w:tc>
          <w:tcPr>
            <w:tcW w:w="0" w:type="dxa"/>
            <w:vAlign w:val="bottom"/>
          </w:tcPr>
          <w:p>
            <w:pPr>
              <w:spacing w:after="0"/>
              <w:rPr>
                <w:sz w:val="1"/>
                <w:szCs w:val="1"/>
                <w:color w:val="auto"/>
              </w:rPr>
            </w:pPr>
          </w:p>
        </w:tc>
      </w:tr>
      <w:tr>
        <w:trPr>
          <w:trHeight w:val="91"/>
        </w:trPr>
        <w:tc>
          <w:tcPr>
            <w:tcW w:w="11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4800" w:type="dxa"/>
            <w:vAlign w:val="bottom"/>
            <w:tcBorders>
              <w:bottom w:val="single" w:sz="8" w:color="FFE599"/>
            </w:tcBorders>
          </w:tcPr>
          <w:p>
            <w:pPr>
              <w:spacing w:after="0"/>
              <w:rPr>
                <w:sz w:val="7"/>
                <w:szCs w:val="7"/>
                <w:color w:val="auto"/>
              </w:rPr>
            </w:pPr>
          </w:p>
        </w:tc>
        <w:tc>
          <w:tcPr>
            <w:tcW w:w="20" w:type="dxa"/>
            <w:vAlign w:val="bottom"/>
            <w:vMerge w:val="restart"/>
          </w:tcPr>
          <w:p>
            <w:pPr>
              <w:spacing w:after="0"/>
              <w:rPr>
                <w:sz w:val="7"/>
                <w:szCs w:val="7"/>
                <w:color w:val="auto"/>
              </w:rPr>
            </w:pPr>
          </w:p>
        </w:tc>
        <w:tc>
          <w:tcPr>
            <w:tcW w:w="1680" w:type="dxa"/>
            <w:vAlign w:val="bottom"/>
            <w:tcBorders>
              <w:bottom w:val="single" w:sz="8" w:color="FFE599"/>
            </w:tcBorders>
            <w:gridSpan w:val="2"/>
          </w:tcPr>
          <w:p>
            <w:pPr>
              <w:spacing w:after="0"/>
              <w:rPr>
                <w:sz w:val="7"/>
                <w:szCs w:val="7"/>
                <w:color w:val="auto"/>
              </w:rPr>
            </w:pPr>
          </w:p>
        </w:tc>
        <w:tc>
          <w:tcPr>
            <w:tcW w:w="20" w:type="dxa"/>
            <w:vAlign w:val="bottom"/>
            <w:vMerge w:val="restart"/>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c>
          <w:tcPr>
            <w:tcW w:w="0" w:type="dxa"/>
            <w:vAlign w:val="bottom"/>
          </w:tcPr>
          <w:p>
            <w:pPr>
              <w:spacing w:after="0"/>
              <w:rPr>
                <w:sz w:val="1"/>
                <w:szCs w:val="1"/>
                <w:color w:val="auto"/>
              </w:rPr>
            </w:pPr>
          </w:p>
        </w:tc>
      </w:tr>
      <w:tr>
        <w:trPr>
          <w:trHeight w:val="26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w:t>
            </w:r>
          </w:p>
        </w:tc>
        <w:tc>
          <w:tcPr>
            <w:tcW w:w="20" w:type="dxa"/>
            <w:vAlign w:val="bottom"/>
          </w:tcPr>
          <w:p>
            <w:pPr>
              <w:spacing w:after="0"/>
              <w:rPr>
                <w:sz w:val="22"/>
                <w:szCs w:val="22"/>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Paquete de tornillos,pijas, soldadura</w:t>
            </w:r>
          </w:p>
        </w:tc>
        <w:tc>
          <w:tcPr>
            <w:tcW w:w="20" w:type="dxa"/>
            <w:vAlign w:val="bottom"/>
            <w:vMerge w:val="continue"/>
          </w:tcPr>
          <w:p>
            <w:pPr>
              <w:spacing w:after="0"/>
              <w:rPr>
                <w:sz w:val="22"/>
                <w:szCs w:val="22"/>
                <w:color w:val="auto"/>
              </w:rPr>
            </w:pPr>
          </w:p>
        </w:tc>
        <w:tc>
          <w:tcPr>
            <w:tcW w:w="1680" w:type="dxa"/>
            <w:vAlign w:val="bottom"/>
            <w:gridSpan w:val="2"/>
          </w:tcPr>
          <w:p>
            <w:pPr>
              <w:ind w:left="100"/>
              <w:spacing w:after="0"/>
              <w:rPr>
                <w:sz w:val="20"/>
                <w:szCs w:val="20"/>
                <w:color w:val="auto"/>
              </w:rPr>
            </w:pPr>
            <w:r>
              <w:rPr>
                <w:rFonts w:ascii="Arial" w:cs="Arial" w:eastAsia="Arial" w:hAnsi="Arial"/>
                <w:sz w:val="20"/>
                <w:szCs w:val="20"/>
                <w:color w:val="auto"/>
              </w:rPr>
              <w:t>$2,500.00</w:t>
            </w:r>
          </w:p>
        </w:tc>
        <w:tc>
          <w:tcPr>
            <w:tcW w:w="20" w:type="dxa"/>
            <w:vAlign w:val="bottom"/>
            <w:vMerge w:val="continue"/>
          </w:tcPr>
          <w:p>
            <w:pPr>
              <w:spacing w:after="0"/>
              <w:rPr>
                <w:sz w:val="22"/>
                <w:szCs w:val="22"/>
                <w:color w:val="auto"/>
              </w:rPr>
            </w:pPr>
          </w:p>
        </w:tc>
        <w:tc>
          <w:tcPr>
            <w:tcW w:w="1400" w:type="dxa"/>
            <w:vAlign w:val="bottom"/>
          </w:tcPr>
          <w:p>
            <w:pPr>
              <w:ind w:left="100"/>
              <w:spacing w:after="0"/>
              <w:rPr>
                <w:sz w:val="20"/>
                <w:szCs w:val="20"/>
                <w:color w:val="auto"/>
              </w:rPr>
            </w:pPr>
            <w:r>
              <w:rPr>
                <w:rFonts w:ascii="Arial" w:cs="Arial" w:eastAsia="Arial" w:hAnsi="Arial"/>
                <w:sz w:val="20"/>
                <w:szCs w:val="20"/>
                <w:b w:val="1"/>
                <w:bCs w:val="1"/>
                <w:color w:val="auto"/>
              </w:rPr>
              <w:t>$2,500.00</w:t>
            </w:r>
          </w:p>
        </w:tc>
        <w:tc>
          <w:tcPr>
            <w:tcW w:w="0" w:type="dxa"/>
            <w:vAlign w:val="bottom"/>
          </w:tcPr>
          <w:p>
            <w:pPr>
              <w:spacing w:after="0"/>
              <w:rPr>
                <w:sz w:val="1"/>
                <w:szCs w:val="1"/>
                <w:color w:val="auto"/>
              </w:rPr>
            </w:pPr>
          </w:p>
        </w:tc>
      </w:tr>
      <w:tr>
        <w:trPr>
          <w:trHeight w:val="324"/>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Flete y acarreos</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$3,000.00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$3,000.00</w:t>
            </w:r>
          </w:p>
        </w:tc>
        <w:tc>
          <w:tcPr>
            <w:tcW w:w="0" w:type="dxa"/>
            <w:vAlign w:val="bottom"/>
          </w:tcPr>
          <w:p>
            <w:pPr>
              <w:spacing w:after="0"/>
              <w:rPr>
                <w:sz w:val="1"/>
                <w:szCs w:val="1"/>
                <w:color w:val="auto"/>
              </w:rPr>
            </w:pPr>
          </w:p>
        </w:tc>
      </w:tr>
      <w:tr>
        <w:trPr>
          <w:trHeight w:val="691"/>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w:t>
            </w: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Sistema de riego por goteo</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46"/>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Tinacos de 450 lts</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$700.00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$700.00</w:t>
            </w:r>
          </w:p>
        </w:tc>
        <w:tc>
          <w:tcPr>
            <w:tcW w:w="0" w:type="dxa"/>
            <w:vAlign w:val="bottom"/>
          </w:tcPr>
          <w:p>
            <w:pPr>
              <w:spacing w:after="0"/>
              <w:rPr>
                <w:sz w:val="1"/>
                <w:szCs w:val="1"/>
                <w:color w:val="auto"/>
              </w:rPr>
            </w:pPr>
          </w:p>
        </w:tc>
      </w:tr>
      <w:tr>
        <w:trPr>
          <w:trHeight w:val="346"/>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w:t>
            </w: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Tramos de cinta de riego calibre 8,000.</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$100.00</w:t>
            </w: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$300.00</w:t>
            </w:r>
          </w:p>
        </w:tc>
        <w:tc>
          <w:tcPr>
            <w:tcW w:w="0" w:type="dxa"/>
            <w:vAlign w:val="bottom"/>
          </w:tcPr>
          <w:p>
            <w:pPr>
              <w:spacing w:after="0"/>
              <w:rPr>
                <w:sz w:val="1"/>
                <w:szCs w:val="1"/>
                <w:color w:val="auto"/>
              </w:rPr>
            </w:pPr>
          </w:p>
        </w:tc>
      </w:tr>
      <w:tr>
        <w:trPr>
          <w:trHeight w:val="346"/>
        </w:trPr>
        <w:tc>
          <w:tcPr>
            <w:tcW w:w="1100" w:type="dxa"/>
            <w:vAlign w:val="bottom"/>
          </w:tcPr>
          <w:p>
            <w:pPr>
              <w:ind w:left="100"/>
              <w:spacing w:after="0"/>
              <w:rPr>
                <w:sz w:val="20"/>
                <w:szCs w:val="20"/>
                <w:color w:val="auto"/>
              </w:rPr>
            </w:pPr>
            <w:r>
              <w:rPr>
                <w:rFonts w:ascii="Arial" w:cs="Arial" w:eastAsia="Arial" w:hAnsi="Arial"/>
                <w:sz w:val="20"/>
                <w:szCs w:val="20"/>
                <w:b w:val="1"/>
                <w:bCs w:val="1"/>
                <w:color w:val="auto"/>
              </w:rPr>
              <w:t>1</w:t>
            </w: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Accesorios,  tubería  pvc,codos,  coples,6  valvulas</w:t>
            </w: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660" w:type="dxa"/>
            <w:vAlign w:val="bottom"/>
          </w:tcPr>
          <w:p>
            <w:pPr>
              <w:spacing w:after="0"/>
              <w:rPr>
                <w:sz w:val="24"/>
                <w:szCs w:val="24"/>
                <w:color w:val="auto"/>
              </w:rPr>
            </w:pPr>
          </w:p>
        </w:tc>
        <w:tc>
          <w:tcPr>
            <w:tcW w:w="1420" w:type="dxa"/>
            <w:vAlign w:val="bottom"/>
            <w:gridSpan w:val="2"/>
          </w:tcPr>
          <w:p>
            <w:pPr>
              <w:ind w:left="120"/>
              <w:spacing w:after="0"/>
              <w:rPr>
                <w:sz w:val="20"/>
                <w:szCs w:val="20"/>
                <w:color w:val="auto"/>
              </w:rPr>
            </w:pPr>
            <w:r>
              <w:rPr>
                <w:rFonts w:ascii="Arial" w:cs="Arial" w:eastAsia="Arial" w:hAnsi="Arial"/>
                <w:sz w:val="20"/>
                <w:szCs w:val="20"/>
                <w:b w:val="1"/>
                <w:bCs w:val="1"/>
                <w:color w:val="auto"/>
              </w:rPr>
              <w:t>$1,450.00</w:t>
            </w:r>
          </w:p>
        </w:tc>
        <w:tc>
          <w:tcPr>
            <w:tcW w:w="0" w:type="dxa"/>
            <w:vAlign w:val="bottom"/>
          </w:tcPr>
          <w:p>
            <w:pPr>
              <w:spacing w:after="0"/>
              <w:rPr>
                <w:sz w:val="1"/>
                <w:szCs w:val="1"/>
                <w:color w:val="auto"/>
              </w:rPr>
            </w:pPr>
          </w:p>
        </w:tc>
      </w:tr>
      <w:tr>
        <w:trPr>
          <w:trHeight w:val="336"/>
        </w:trPr>
        <w:tc>
          <w:tcPr>
            <w:tcW w:w="1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800" w:type="dxa"/>
            <w:vAlign w:val="bottom"/>
          </w:tcPr>
          <w:p>
            <w:pPr>
              <w:ind w:left="80"/>
              <w:spacing w:after="0"/>
              <w:rPr>
                <w:sz w:val="20"/>
                <w:szCs w:val="20"/>
                <w:color w:val="auto"/>
              </w:rPr>
            </w:pPr>
            <w:r>
              <w:rPr>
                <w:rFonts w:ascii="Arial" w:cs="Arial" w:eastAsia="Arial" w:hAnsi="Arial"/>
                <w:sz w:val="20"/>
                <w:szCs w:val="20"/>
                <w:color w:val="auto"/>
              </w:rPr>
              <w:t>individuales.</w:t>
            </w:r>
          </w:p>
        </w:tc>
        <w:tc>
          <w:tcPr>
            <w:tcW w:w="1700" w:type="dxa"/>
            <w:vAlign w:val="bottom"/>
            <w:gridSpan w:val="3"/>
          </w:tcPr>
          <w:p>
            <w:pPr>
              <w:ind w:left="120"/>
              <w:spacing w:after="0"/>
              <w:rPr>
                <w:sz w:val="20"/>
                <w:szCs w:val="20"/>
                <w:color w:val="auto"/>
              </w:rPr>
            </w:pPr>
            <w:r>
              <w:rPr>
                <w:rFonts w:ascii="Arial" w:cs="Arial" w:eastAsia="Arial" w:hAnsi="Arial"/>
                <w:sz w:val="20"/>
                <w:szCs w:val="20"/>
                <w:color w:val="auto"/>
              </w:rPr>
              <w:t>$200.00</w:t>
            </w:r>
          </w:p>
        </w:tc>
        <w:tc>
          <w:tcPr>
            <w:tcW w:w="20" w:type="dxa"/>
            <w:vAlign w:val="bottom"/>
          </w:tcPr>
          <w:p>
            <w:pPr>
              <w:spacing w:after="0"/>
              <w:rPr>
                <w:sz w:val="24"/>
                <w:szCs w:val="24"/>
                <w:color w:val="auto"/>
              </w:rPr>
            </w:pPr>
          </w:p>
        </w:tc>
        <w:tc>
          <w:tcPr>
            <w:tcW w:w="140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0" w:lineRule="exact"/>
        <w:rPr>
          <w:sz w:val="20"/>
          <w:szCs w:val="20"/>
          <w:color w:val="auto"/>
        </w:rPr>
      </w:pPr>
    </w:p>
    <w:tbl>
      <w:tblPr>
        <w:tblLayout w:type="fixed"/>
        <w:tblInd w:w="5940" w:type="dxa"/>
        <w:tblCellMar>
          <w:top w:w="0" w:type="dxa"/>
          <w:left w:w="0" w:type="dxa"/>
          <w:bottom w:w="0" w:type="dxa"/>
          <w:right w:w="0" w:type="dxa"/>
        </w:tblCellMar>
      </w:tblPr>
      <w:tr>
        <w:trPr>
          <w:trHeight w:val="272"/>
        </w:trPr>
        <w:tc>
          <w:tcPr>
            <w:tcW w:w="1680" w:type="dxa"/>
            <w:vAlign w:val="bottom"/>
          </w:tcPr>
          <w:p>
            <w:pPr>
              <w:ind w:left="100"/>
              <w:spacing w:after="0"/>
              <w:rPr>
                <w:sz w:val="20"/>
                <w:szCs w:val="20"/>
                <w:color w:val="auto"/>
              </w:rPr>
            </w:pPr>
            <w:r>
              <w:rPr>
                <w:rFonts w:ascii="Arial" w:cs="Arial" w:eastAsia="Arial" w:hAnsi="Arial"/>
                <w:sz w:val="20"/>
                <w:szCs w:val="20"/>
                <w:b w:val="1"/>
                <w:bCs w:val="1"/>
                <w:color w:val="auto"/>
              </w:rPr>
              <w:t>Total</w:t>
            </w:r>
          </w:p>
        </w:tc>
        <w:tc>
          <w:tcPr>
            <w:tcW w:w="1420" w:type="dxa"/>
            <w:vAlign w:val="bottom"/>
            <w:gridSpan w:val="2"/>
          </w:tcPr>
          <w:p>
            <w:pPr>
              <w:jc w:val="right"/>
              <w:ind w:right="420"/>
              <w:spacing w:after="0"/>
              <w:rPr>
                <w:sz w:val="20"/>
                <w:szCs w:val="20"/>
                <w:color w:val="auto"/>
              </w:rPr>
            </w:pPr>
            <w:r>
              <w:rPr>
                <w:rFonts w:ascii="Arial" w:cs="Arial" w:eastAsia="Arial" w:hAnsi="Arial"/>
                <w:sz w:val="20"/>
                <w:szCs w:val="20"/>
                <w:b w:val="1"/>
                <w:bCs w:val="1"/>
                <w:color w:val="auto"/>
              </w:rPr>
              <w:t>32,000.00</w:t>
            </w:r>
          </w:p>
        </w:tc>
      </w:tr>
      <w:tr>
        <w:trPr>
          <w:trHeight w:val="91"/>
        </w:trPr>
        <w:tc>
          <w:tcPr>
            <w:tcW w:w="168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1400" w:type="dxa"/>
            <w:vAlign w:val="bottom"/>
            <w:tcBorders>
              <w:bottom w:val="single" w:sz="8" w:color="FFE599"/>
            </w:tcBorders>
          </w:tcPr>
          <w:p>
            <w:pPr>
              <w:spacing w:after="0"/>
              <w:rPr>
                <w:sz w:val="7"/>
                <w:szCs w:val="7"/>
                <w:color w:val="auto"/>
              </w:rPr>
            </w:pPr>
          </w:p>
        </w:tc>
      </w:tr>
    </w:tbl>
    <w:p>
      <w:pPr>
        <w:spacing w:after="0" w:line="200" w:lineRule="exact"/>
        <w:rPr>
          <w:sz w:val="20"/>
          <w:szCs w:val="20"/>
          <w:color w:val="auto"/>
        </w:rPr>
      </w:pPr>
    </w:p>
    <w:p>
      <w:pPr>
        <w:spacing w:after="0" w:line="280"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73</w:t>
      </w:r>
    </w:p>
    <w:p>
      <w:pPr>
        <w:sectPr>
          <w:pgSz w:w="12240" w:h="15840" w:orient="portrait"/>
          <w:cols w:equalWidth="0" w:num="1">
            <w:col w:w="9040"/>
          </w:cols>
          <w:pgMar w:left="1600" w:top="1405" w:right="1600" w:bottom="667" w:gutter="0" w:footer="0" w:header="0"/>
        </w:sectPr>
      </w:pPr>
    </w:p>
    <w:bookmarkStart w:id="72" w:name="page73"/>
    <w:bookmarkEnd w:id="72"/>
    <w:p>
      <w:pPr>
        <w:jc w:val="both"/>
        <w:spacing w:after="0" w:line="369" w:lineRule="auto"/>
        <w:rPr>
          <w:sz w:val="20"/>
          <w:szCs w:val="20"/>
          <w:color w:val="auto"/>
        </w:rPr>
      </w:pPr>
      <w:r>
        <w:rPr>
          <w:rFonts w:ascii="Arial" w:cs="Arial" w:eastAsia="Arial" w:hAnsi="Arial"/>
          <w:sz w:val="24"/>
          <w:szCs w:val="24"/>
          <w:color w:val="auto"/>
        </w:rPr>
        <w:t>Para esta parte del ciclo de proyectos se presentan ante el GOP las diferentes propuestas de los proyectos con los que la gente se identificó y desea trabajar un ejemplo es los productores de chile manzano que tienen el interés de mejorar su producción con la implementación de un invernadero para producción de chile manzano.</w:t>
      </w:r>
    </w:p>
    <w:p>
      <w:pPr>
        <w:spacing w:after="0" w:line="363" w:lineRule="exact"/>
        <w:rPr>
          <w:sz w:val="20"/>
          <w:szCs w:val="20"/>
          <w:color w:val="auto"/>
        </w:rPr>
      </w:pPr>
    </w:p>
    <w:p>
      <w:pPr>
        <w:jc w:val="both"/>
        <w:spacing w:after="0" w:line="378" w:lineRule="auto"/>
        <w:rPr>
          <w:sz w:val="20"/>
          <w:szCs w:val="20"/>
          <w:color w:val="auto"/>
        </w:rPr>
      </w:pPr>
      <w:r>
        <w:rPr>
          <w:rFonts w:ascii="Arial" w:cs="Arial" w:eastAsia="Arial" w:hAnsi="Arial"/>
          <w:sz w:val="24"/>
          <w:szCs w:val="24"/>
          <w:color w:val="auto"/>
        </w:rPr>
        <w:t xml:space="preserve">En todos los casos </w:t>
      </w:r>
      <w:r>
        <w:rPr>
          <w:rFonts w:ascii="Arial" w:cs="Arial" w:eastAsia="Arial" w:hAnsi="Arial"/>
          <w:sz w:val="24"/>
          <w:szCs w:val="24"/>
          <w:b w:val="1"/>
          <w:bCs w:val="1"/>
          <w:color w:val="auto"/>
        </w:rPr>
        <w:t>es necesaria la capacitación y la coordinación</w:t>
      </w:r>
      <w:r>
        <w:rPr>
          <w:rFonts w:ascii="Arial" w:cs="Arial" w:eastAsia="Arial" w:hAnsi="Arial"/>
          <w:sz w:val="24"/>
          <w:szCs w:val="24"/>
          <w:color w:val="auto"/>
        </w:rPr>
        <w:t xml:space="preserve"> </w:t>
      </w:r>
      <w:r>
        <w:rPr>
          <w:rFonts w:ascii="Arial" w:cs="Arial" w:eastAsia="Arial" w:hAnsi="Arial"/>
          <w:sz w:val="24"/>
          <w:szCs w:val="24"/>
          <w:b w:val="1"/>
          <w:bCs w:val="1"/>
          <w:color w:val="auto"/>
        </w:rPr>
        <w:t>interinstitucional</w:t>
      </w:r>
      <w:r>
        <w:rPr>
          <w:rFonts w:ascii="Arial" w:cs="Arial" w:eastAsia="Arial" w:hAnsi="Arial"/>
          <w:sz w:val="24"/>
          <w:szCs w:val="24"/>
          <w:color w:val="auto"/>
        </w:rPr>
        <w:t>, lo cual la ADR debe identificar qué actividades son necesarias</w:t>
      </w:r>
      <w:r>
        <w:rPr>
          <w:rFonts w:ascii="Arial" w:cs="Arial" w:eastAsia="Arial" w:hAnsi="Arial"/>
          <w:sz w:val="24"/>
          <w:szCs w:val="24"/>
          <w:b w:val="1"/>
          <w:bCs w:val="1"/>
          <w:color w:val="auto"/>
        </w:rPr>
        <w:t xml:space="preserve"> </w:t>
      </w:r>
      <w:r>
        <w:rPr>
          <w:rFonts w:ascii="Arial" w:cs="Arial" w:eastAsia="Arial" w:hAnsi="Arial"/>
          <w:sz w:val="24"/>
          <w:szCs w:val="24"/>
          <w:color w:val="auto"/>
        </w:rPr>
        <w:t>y quién es el responsable de llevarlas a cabo.</w:t>
      </w:r>
    </w:p>
    <w:p>
      <w:pPr>
        <w:spacing w:after="0" w:line="352"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6.5 LA PUESTA EN MARCHA DEL PROYECTO</w:t>
      </w:r>
    </w:p>
    <w:p>
      <w:pPr>
        <w:spacing w:after="0" w:line="200" w:lineRule="exact"/>
        <w:rPr>
          <w:sz w:val="20"/>
          <w:szCs w:val="20"/>
          <w:color w:val="auto"/>
        </w:rPr>
      </w:pPr>
    </w:p>
    <w:p>
      <w:pPr>
        <w:spacing w:after="0" w:line="35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La puesta en marcha se refiere al conjunto de actividades realizadas por la comunidad para lograr la instalación e inicio de operaciones de uno o más acciones y proyectos.</w:t>
      </w:r>
    </w:p>
    <w:p>
      <w:pPr>
        <w:spacing w:after="0" w:line="349" w:lineRule="exact"/>
        <w:rPr>
          <w:sz w:val="20"/>
          <w:szCs w:val="20"/>
          <w:color w:val="auto"/>
        </w:rPr>
      </w:pPr>
    </w:p>
    <w:p>
      <w:pPr>
        <w:spacing w:after="0"/>
        <w:rPr>
          <w:sz w:val="20"/>
          <w:szCs w:val="20"/>
          <w:color w:val="auto"/>
        </w:rPr>
      </w:pPr>
      <w:r>
        <w:rPr>
          <w:rFonts w:ascii="Arial" w:cs="Arial" w:eastAsia="Arial" w:hAnsi="Arial"/>
          <w:sz w:val="24"/>
          <w:szCs w:val="24"/>
          <w:color w:val="auto"/>
        </w:rPr>
        <w:t>Esta etapa termina cuando el proyecto está listo para iniciar sus operaciones.</w:t>
      </w:r>
    </w:p>
    <w:p>
      <w:pPr>
        <w:spacing w:after="0" w:line="200" w:lineRule="exact"/>
        <w:rPr>
          <w:sz w:val="20"/>
          <w:szCs w:val="20"/>
          <w:color w:val="auto"/>
        </w:rPr>
      </w:pPr>
    </w:p>
    <w:p>
      <w:pPr>
        <w:spacing w:after="0" w:line="354" w:lineRule="exact"/>
        <w:rPr>
          <w:sz w:val="20"/>
          <w:szCs w:val="20"/>
          <w:color w:val="auto"/>
        </w:rPr>
      </w:pPr>
    </w:p>
    <w:p>
      <w:pPr>
        <w:jc w:val="both"/>
        <w:spacing w:after="0" w:line="394" w:lineRule="auto"/>
        <w:rPr>
          <w:sz w:val="20"/>
          <w:szCs w:val="20"/>
          <w:color w:val="auto"/>
        </w:rPr>
      </w:pPr>
      <w:r>
        <w:rPr>
          <w:rFonts w:ascii="Arial" w:cs="Arial" w:eastAsia="Arial" w:hAnsi="Arial"/>
          <w:sz w:val="24"/>
          <w:szCs w:val="24"/>
          <w:color w:val="auto"/>
        </w:rPr>
        <w:t>Dependiendo del tipo de proyecto, la puesta en marcha tiene las características siguientes:</w:t>
      </w:r>
    </w:p>
    <w:p>
      <w:pPr>
        <w:spacing w:after="0" w:line="330" w:lineRule="exact"/>
        <w:rPr>
          <w:sz w:val="20"/>
          <w:szCs w:val="20"/>
          <w:color w:val="auto"/>
        </w:rPr>
      </w:pPr>
    </w:p>
    <w:p>
      <w:pPr>
        <w:ind w:left="360"/>
        <w:spacing w:after="0"/>
        <w:rPr>
          <w:sz w:val="20"/>
          <w:szCs w:val="20"/>
          <w:color w:val="auto"/>
        </w:rPr>
      </w:pPr>
      <w:r>
        <w:rPr>
          <w:rFonts w:ascii="Wingdings" w:cs="Wingdings" w:eastAsia="Wingdings" w:hAnsi="Wingdings"/>
          <w:sz w:val="23"/>
          <w:szCs w:val="23"/>
          <w:color w:val="auto"/>
        </w:rPr>
        <w:t xml:space="preserve">Ø </w:t>
      </w:r>
      <w:r>
        <w:rPr>
          <w:rFonts w:ascii="Arial" w:cs="Arial" w:eastAsia="Arial" w:hAnsi="Arial"/>
          <w:sz w:val="23"/>
          <w:szCs w:val="23"/>
          <w:b w:val="1"/>
          <w:bCs w:val="1"/>
          <w:color w:val="auto"/>
        </w:rPr>
        <w:t>Para proyectos basados en la capacitación, educación o asesoría</w:t>
      </w:r>
      <w:r>
        <w:rPr>
          <w:rFonts w:ascii="Arial" w:cs="Arial" w:eastAsia="Arial" w:hAnsi="Arial"/>
          <w:sz w:val="23"/>
          <w:szCs w:val="23"/>
          <w:color w:val="auto"/>
        </w:rPr>
        <w:t>: La</w:t>
      </w:r>
    </w:p>
    <w:p>
      <w:pPr>
        <w:spacing w:after="0" w:line="155" w:lineRule="exact"/>
        <w:rPr>
          <w:sz w:val="20"/>
          <w:szCs w:val="20"/>
          <w:color w:val="auto"/>
        </w:rPr>
      </w:pPr>
    </w:p>
    <w:p>
      <w:pPr>
        <w:jc w:val="both"/>
        <w:ind w:left="720"/>
        <w:spacing w:after="0" w:line="369" w:lineRule="auto"/>
        <w:rPr>
          <w:sz w:val="20"/>
          <w:szCs w:val="20"/>
          <w:color w:val="auto"/>
        </w:rPr>
      </w:pPr>
      <w:r>
        <w:rPr>
          <w:rFonts w:ascii="Arial" w:cs="Arial" w:eastAsia="Arial" w:hAnsi="Arial"/>
          <w:sz w:val="24"/>
          <w:szCs w:val="24"/>
          <w:color w:val="auto"/>
        </w:rPr>
        <w:t>puesta en marcha consiste en la planeación operativa de esta actividad, que tiene que ver con la asignación de tiempos y responsables y la coordinación con otras instituciones cuando así se haya establecido. Por lo cual, después del proceso de planeación de la puesta en marcha, éstos pasan directamente al seguimiento.(Cuadro 10)</w:t>
      </w:r>
    </w:p>
    <w:p>
      <w:pPr>
        <w:spacing w:after="0" w:line="358" w:lineRule="exact"/>
        <w:rPr>
          <w:sz w:val="20"/>
          <w:szCs w:val="20"/>
          <w:color w:val="auto"/>
        </w:rPr>
      </w:pPr>
    </w:p>
    <w:p>
      <w:pPr>
        <w:jc w:val="both"/>
        <w:ind w:left="720" w:hanging="359"/>
        <w:spacing w:after="0" w:line="378"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b w:val="1"/>
          <w:bCs w:val="1"/>
          <w:color w:val="auto"/>
        </w:rPr>
        <w:t>Para proyectos con recursos locales</w:t>
      </w:r>
      <w:r>
        <w:rPr>
          <w:rFonts w:ascii="Arial" w:cs="Arial" w:eastAsia="Arial" w:hAnsi="Arial"/>
          <w:sz w:val="24"/>
          <w:szCs w:val="24"/>
          <w:color w:val="auto"/>
        </w:rPr>
        <w:t>: El proceso inicia cuando los</w:t>
      </w:r>
      <w:r>
        <w:rPr>
          <w:rFonts w:ascii="Wingdings" w:cs="Wingdings" w:eastAsia="Wingdings" w:hAnsi="Wingdings"/>
          <w:sz w:val="24"/>
          <w:szCs w:val="24"/>
          <w:color w:val="auto"/>
        </w:rPr>
        <w:t xml:space="preserve"> </w:t>
      </w:r>
      <w:r>
        <w:rPr>
          <w:rFonts w:ascii="Arial" w:cs="Arial" w:eastAsia="Arial" w:hAnsi="Arial"/>
          <w:sz w:val="24"/>
          <w:szCs w:val="24"/>
          <w:color w:val="auto"/>
        </w:rPr>
        <w:t>participantes se comprometen a poner en marcha con recursos propios y termina cuando ha sido construido y está en condiciones de operar.</w:t>
      </w:r>
    </w:p>
    <w:p>
      <w:pPr>
        <w:spacing w:after="0" w:line="259"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74</w:t>
      </w:r>
    </w:p>
    <w:p>
      <w:pPr>
        <w:sectPr>
          <w:pgSz w:w="12240" w:h="15840" w:orient="portrait"/>
          <w:cols w:equalWidth="0" w:num="1">
            <w:col w:w="8840"/>
          </w:cols>
          <w:pgMar w:left="1700" w:top="1405" w:right="1700" w:bottom="681" w:gutter="0" w:footer="0" w:header="0"/>
        </w:sectPr>
      </w:pPr>
    </w:p>
    <w:bookmarkStart w:id="73" w:name="page74"/>
    <w:bookmarkEnd w:id="73"/>
    <w:p>
      <w:pPr>
        <w:jc w:val="both"/>
        <w:ind w:left="720" w:hanging="359"/>
        <w:spacing w:after="0" w:line="379"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b w:val="1"/>
          <w:bCs w:val="1"/>
          <w:color w:val="auto"/>
        </w:rPr>
        <w:t>Para proyectos con recursos o financiamiento externo</w:t>
      </w:r>
      <w:r>
        <w:rPr>
          <w:rFonts w:ascii="Arial" w:cs="Arial" w:eastAsia="Arial" w:hAnsi="Arial"/>
          <w:sz w:val="24"/>
          <w:szCs w:val="24"/>
          <w:color w:val="auto"/>
        </w:rPr>
        <w:t>: El proceso inicia</w:t>
      </w:r>
      <w:r>
        <w:rPr>
          <w:rFonts w:ascii="Wingdings" w:cs="Wingdings" w:eastAsia="Wingdings" w:hAnsi="Wingdings"/>
          <w:sz w:val="24"/>
          <w:szCs w:val="24"/>
          <w:color w:val="auto"/>
        </w:rPr>
        <w:t xml:space="preserve"> </w:t>
      </w:r>
      <w:r>
        <w:rPr>
          <w:rFonts w:ascii="Arial" w:cs="Arial" w:eastAsia="Arial" w:hAnsi="Arial"/>
          <w:sz w:val="24"/>
          <w:szCs w:val="24"/>
          <w:color w:val="auto"/>
        </w:rPr>
        <w:t>con la entrega de los fondos y termina cuando se ha instalado o construido y está en condiciones de operar.</w:t>
      </w:r>
    </w:p>
    <w:p>
      <w:pPr>
        <w:spacing w:after="0" w:line="351"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Es importante que la ADR se asegure de que cada actividad se lleve a cabo en tiempo y forma para garantizar que opere correctamente; también debe garantizar el desarrollo de capacidades de los participantes a fin de que puedan operar eficientemente y de forma organizada los proyectos o acciones implementadas. La puesta en marcha requiere de una planeación y organización comunitaria para tener éxito en su implementación.</w:t>
      </w:r>
    </w:p>
    <w:p>
      <w:pPr>
        <w:spacing w:after="0" w:line="365"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6.5.1</w:t>
      </w:r>
      <w:r>
        <w:rPr>
          <w:sz w:val="20"/>
          <w:szCs w:val="20"/>
          <w:color w:val="auto"/>
        </w:rPr>
        <w:tab/>
      </w:r>
      <w:r>
        <w:rPr>
          <w:rFonts w:ascii="Arial" w:cs="Arial" w:eastAsia="Arial" w:hAnsi="Arial"/>
          <w:sz w:val="23"/>
          <w:szCs w:val="23"/>
          <w:b w:val="1"/>
          <w:bCs w:val="1"/>
          <w:color w:val="auto"/>
        </w:rPr>
        <w:t>Planeación operativa</w:t>
      </w:r>
    </w:p>
    <w:p>
      <w:pPr>
        <w:spacing w:after="0" w:line="200" w:lineRule="exact"/>
        <w:rPr>
          <w:sz w:val="20"/>
          <w:szCs w:val="20"/>
          <w:color w:val="auto"/>
        </w:rPr>
      </w:pPr>
    </w:p>
    <w:p>
      <w:pPr>
        <w:spacing w:after="0" w:line="35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Este paso consiste en definir el qué, cómo, cuándo y quién realizará todas las actividades necesarias para la puesta en marcha; se divide en dos actividades: la organización comunitaria o grupal y cronograma de actividades.</w:t>
      </w:r>
    </w:p>
    <w:p>
      <w:pPr>
        <w:spacing w:after="0" w:line="34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 Organización comunitaria o grupal por área de intervención</w:t>
      </w:r>
      <w:r>
        <w:rPr>
          <w:rFonts w:ascii="Arial" w:cs="Arial" w:eastAsia="Arial" w:hAnsi="Arial"/>
          <w:sz w:val="24"/>
          <w:szCs w:val="24"/>
          <w:color w:val="auto"/>
        </w:rPr>
        <w:t>.</w:t>
      </w:r>
    </w:p>
    <w:p>
      <w:pPr>
        <w:spacing w:after="0" w:line="200" w:lineRule="exact"/>
        <w:rPr>
          <w:sz w:val="20"/>
          <w:szCs w:val="20"/>
          <w:color w:val="auto"/>
        </w:rPr>
      </w:pPr>
    </w:p>
    <w:p>
      <w:pPr>
        <w:spacing w:after="0" w:line="35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La puesta en marcha es un momento de motivación muy importante para la comunidad, y por ello es el más adecuado para explicar y enseñar cómo debe arrancar el proyecto, principalmente en lo referente a la necesidad de organización, planeación y supervisión a nivel familiar, grupal y comunitario para lograr la asignación de responsables en las actividades planeadas.</w:t>
      </w:r>
    </w:p>
    <w:p>
      <w:pPr>
        <w:spacing w:after="0" w:line="360" w:lineRule="exact"/>
        <w:rPr>
          <w:sz w:val="20"/>
          <w:szCs w:val="20"/>
          <w:color w:val="auto"/>
        </w:rPr>
      </w:pPr>
    </w:p>
    <w:p>
      <w:pPr>
        <w:spacing w:after="0" w:line="369" w:lineRule="auto"/>
        <w:rPr>
          <w:sz w:val="20"/>
          <w:szCs w:val="20"/>
          <w:color w:val="auto"/>
        </w:rPr>
      </w:pPr>
      <w:r>
        <w:rPr>
          <w:rFonts w:ascii="Arial" w:cs="Arial" w:eastAsia="Arial" w:hAnsi="Arial"/>
          <w:sz w:val="24"/>
          <w:szCs w:val="24"/>
          <w:color w:val="auto"/>
        </w:rPr>
        <w:t>En aquellos que son complejos es conveniente organizar comités encargados de realizar las actividades y después que cada uno de estos socialice la información. Las personas deberán saber que les pertenece por lo que tendrán responsabilidades y obligaciones por cumplir (el pago de su aportación, la labor de construcción, etc.); sin embargo el facilitador de la ADR tiene la obligación de</w:t>
      </w:r>
    </w:p>
    <w:p>
      <w:pPr>
        <w:spacing w:after="0" w:line="200" w:lineRule="exact"/>
        <w:rPr>
          <w:sz w:val="20"/>
          <w:szCs w:val="20"/>
          <w:color w:val="auto"/>
        </w:rPr>
      </w:pPr>
    </w:p>
    <w:p>
      <w:pPr>
        <w:spacing w:after="0" w:line="200" w:lineRule="exact"/>
        <w:rPr>
          <w:sz w:val="20"/>
          <w:szCs w:val="20"/>
          <w:color w:val="auto"/>
        </w:rPr>
      </w:pPr>
    </w:p>
    <w:p>
      <w:pPr>
        <w:spacing w:after="0" w:line="283"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75</w:t>
      </w:r>
    </w:p>
    <w:p>
      <w:pPr>
        <w:sectPr>
          <w:pgSz w:w="12240" w:h="15840" w:orient="portrait"/>
          <w:cols w:equalWidth="0" w:num="1">
            <w:col w:w="8840"/>
          </w:cols>
          <w:pgMar w:left="1700" w:top="1403" w:right="1700" w:bottom="681" w:gutter="0" w:footer="0" w:header="0"/>
        </w:sectPr>
      </w:pPr>
    </w:p>
    <w:bookmarkStart w:id="74" w:name="page75"/>
    <w:bookmarkEnd w:id="74"/>
    <w:p>
      <w:pPr>
        <w:jc w:val="both"/>
        <w:ind w:left="100" w:right="100"/>
        <w:spacing w:after="0" w:line="394" w:lineRule="auto"/>
        <w:rPr>
          <w:sz w:val="20"/>
          <w:szCs w:val="20"/>
          <w:color w:val="auto"/>
        </w:rPr>
      </w:pPr>
      <w:r>
        <w:rPr>
          <w:rFonts w:ascii="Arial" w:cs="Arial" w:eastAsia="Arial" w:hAnsi="Arial"/>
          <w:sz w:val="24"/>
          <w:szCs w:val="24"/>
          <w:color w:val="auto"/>
        </w:rPr>
        <w:t>acompañar a la comunidad, capacitando y dando elementos para que ellos tomen las mejores decisiones y desarrollen sus capacidades en su ejecución.</w:t>
      </w: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ind w:left="100"/>
        <w:spacing w:after="0"/>
        <w:rPr>
          <w:sz w:val="20"/>
          <w:szCs w:val="20"/>
          <w:color w:val="auto"/>
        </w:rPr>
      </w:pPr>
      <w:r>
        <w:rPr>
          <w:rFonts w:ascii="Arial" w:cs="Arial" w:eastAsia="Arial" w:hAnsi="Arial"/>
          <w:sz w:val="24"/>
          <w:szCs w:val="24"/>
          <w:b w:val="1"/>
          <w:bCs w:val="1"/>
          <w:color w:val="auto"/>
        </w:rPr>
        <w:t>b) Cronograma o calendario de actividades</w:t>
      </w:r>
    </w:p>
    <w:p>
      <w:pPr>
        <w:spacing w:after="0" w:line="139" w:lineRule="exact"/>
        <w:rPr>
          <w:sz w:val="20"/>
          <w:szCs w:val="20"/>
          <w:color w:val="auto"/>
        </w:rPr>
      </w:pPr>
    </w:p>
    <w:p>
      <w:pPr>
        <w:jc w:val="both"/>
        <w:ind w:left="100" w:right="100"/>
        <w:spacing w:after="0" w:line="372" w:lineRule="auto"/>
        <w:rPr>
          <w:sz w:val="20"/>
          <w:szCs w:val="20"/>
          <w:color w:val="auto"/>
        </w:rPr>
      </w:pPr>
      <w:r>
        <w:rPr>
          <w:rFonts w:ascii="Arial" w:cs="Arial" w:eastAsia="Arial" w:hAnsi="Arial"/>
          <w:sz w:val="24"/>
          <w:szCs w:val="24"/>
          <w:color w:val="auto"/>
        </w:rPr>
        <w:t>Esta actividad se refiere a la organización de cada elemento o actor del proceso (grupo, comunidad, la ADR) y consiste en identificar todas las actividades necesarias para llevar a cabo la puesta en marcha, tomando en cuenta aspectos como la cobertura, el personal, la capacitación necesaria, el tiempo disponible, etc.</w:t>
      </w:r>
    </w:p>
    <w:p>
      <w:pPr>
        <w:spacing w:after="0" w:line="363" w:lineRule="exact"/>
        <w:rPr>
          <w:sz w:val="20"/>
          <w:szCs w:val="20"/>
          <w:color w:val="auto"/>
        </w:rPr>
      </w:pPr>
    </w:p>
    <w:p>
      <w:pPr>
        <w:jc w:val="both"/>
        <w:ind w:left="100" w:right="100"/>
        <w:spacing w:after="0" w:line="396" w:lineRule="auto"/>
        <w:rPr>
          <w:sz w:val="20"/>
          <w:szCs w:val="20"/>
          <w:color w:val="auto"/>
        </w:rPr>
      </w:pPr>
      <w:r>
        <w:rPr>
          <w:rFonts w:ascii="Arial" w:cs="Arial" w:eastAsia="Arial" w:hAnsi="Arial"/>
          <w:sz w:val="24"/>
          <w:szCs w:val="24"/>
          <w:color w:val="auto"/>
        </w:rPr>
        <w:t>Es conveniente que estas actividades se plasmen en un cronograma o calendario en el que la ADR anote las actividades, tiempos y responsables (cuadro 18).</w:t>
      </w:r>
    </w:p>
    <w:p>
      <w:pPr>
        <w:spacing w:after="0" w:line="328" w:lineRule="exact"/>
        <w:rPr>
          <w:sz w:val="20"/>
          <w:szCs w:val="20"/>
          <w:color w:val="auto"/>
        </w:rPr>
      </w:pPr>
    </w:p>
    <w:p>
      <w:pPr>
        <w:ind w:left="100"/>
        <w:spacing w:after="0"/>
        <w:rPr>
          <w:sz w:val="20"/>
          <w:szCs w:val="20"/>
          <w:color w:val="auto"/>
        </w:rPr>
      </w:pPr>
      <w:r>
        <w:rPr>
          <w:rFonts w:ascii="Arial" w:cs="Arial" w:eastAsia="Arial" w:hAnsi="Arial"/>
          <w:sz w:val="24"/>
          <w:szCs w:val="24"/>
          <w:color w:val="auto"/>
        </w:rPr>
        <w:t>Cuadro 18. Cronograma de actividades.</w:t>
      </w:r>
    </w:p>
    <w:p>
      <w:pPr>
        <w:spacing w:after="0" w:line="33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-22225</wp:posOffset>
            </wp:positionH>
            <wp:positionV relativeFrom="paragraph">
              <wp:posOffset>227965</wp:posOffset>
            </wp:positionV>
            <wp:extent cx="31750" cy="3700145"/>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7">
                      <a:extLst>
                        <a:ext uri="{28A0092B-C50C-407E-A947-70E740481C1C}"/>
                      </a:extLst>
                    </a:blip>
                    <a:srcRect/>
                    <a:stretch>
                      <a:fillRect/>
                    </a:stretch>
                  </pic:blipFill>
                  <pic:spPr bwMode="auto">
                    <a:xfrm>
                      <a:off x="0" y="0"/>
                      <a:ext cx="31750" cy="3700145"/>
                    </a:xfrm>
                    <a:prstGeom prst="rect">
                      <a:avLst/>
                    </a:prstGeom>
                    <a:noFill/>
                  </pic:spPr>
                </pic:pic>
              </a:graphicData>
            </a:graphic>
          </wp:anchor>
        </w:drawing>
        <w:drawing>
          <wp:anchor simplePos="0" relativeHeight="251657728" behindDoc="1" locked="0" layoutInCell="0" allowOverlap="1">
            <wp:simplePos x="0" y="0"/>
            <wp:positionH relativeFrom="column">
              <wp:posOffset>2077085</wp:posOffset>
            </wp:positionH>
            <wp:positionV relativeFrom="paragraph">
              <wp:posOffset>227965</wp:posOffset>
            </wp:positionV>
            <wp:extent cx="3691890" cy="3700145"/>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8">
                      <a:extLst>
                        <a:ext uri="{28A0092B-C50C-407E-A947-70E740481C1C}"/>
                      </a:extLst>
                    </a:blip>
                    <a:srcRect/>
                    <a:stretch>
                      <a:fillRect/>
                    </a:stretch>
                  </pic:blipFill>
                  <pic:spPr bwMode="auto">
                    <a:xfrm>
                      <a:off x="0" y="0"/>
                      <a:ext cx="3691890" cy="370014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66"/>
        </w:trPr>
        <w:tc>
          <w:tcPr>
            <w:tcW w:w="3300" w:type="dxa"/>
            <w:vAlign w:val="bottom"/>
            <w:tcBorders>
              <w:top w:val="single" w:sz="8" w:color="FFE599"/>
            </w:tcBorders>
          </w:tcPr>
          <w:p>
            <w:pPr>
              <w:ind w:left="100"/>
              <w:spacing w:after="0"/>
              <w:rPr>
                <w:sz w:val="20"/>
                <w:szCs w:val="20"/>
                <w:color w:val="auto"/>
              </w:rPr>
            </w:pPr>
            <w:r>
              <w:rPr>
                <w:rFonts w:ascii="Calibri" w:cs="Calibri" w:eastAsia="Calibri" w:hAnsi="Calibri"/>
                <w:sz w:val="20"/>
                <w:szCs w:val="20"/>
                <w:b w:val="1"/>
                <w:bCs w:val="1"/>
                <w:color w:val="auto"/>
              </w:rPr>
              <w:t>Producto</w:t>
            </w:r>
          </w:p>
        </w:tc>
        <w:tc>
          <w:tcPr>
            <w:tcW w:w="20" w:type="dxa"/>
            <w:vAlign w:val="bottom"/>
            <w:tcBorders>
              <w:top w:val="single" w:sz="8" w:color="FFE599"/>
            </w:tcBorders>
          </w:tcPr>
          <w:p>
            <w:pPr>
              <w:spacing w:after="0"/>
              <w:rPr>
                <w:sz w:val="23"/>
                <w:szCs w:val="23"/>
                <w:color w:val="auto"/>
              </w:rPr>
            </w:pPr>
          </w:p>
        </w:tc>
        <w:tc>
          <w:tcPr>
            <w:tcW w:w="1420" w:type="dxa"/>
            <w:vAlign w:val="bottom"/>
            <w:tcBorders>
              <w:top w:val="single" w:sz="8" w:color="FFE599"/>
            </w:tcBorders>
            <w:gridSpan w:val="8"/>
          </w:tcPr>
          <w:p>
            <w:pPr>
              <w:ind w:left="220"/>
              <w:spacing w:after="0"/>
              <w:rPr>
                <w:sz w:val="20"/>
                <w:szCs w:val="20"/>
                <w:color w:val="auto"/>
              </w:rPr>
            </w:pPr>
            <w:r>
              <w:rPr>
                <w:rFonts w:ascii="Calibri" w:cs="Calibri" w:eastAsia="Calibri" w:hAnsi="Calibri"/>
                <w:sz w:val="20"/>
                <w:szCs w:val="20"/>
                <w:b w:val="1"/>
                <w:bCs w:val="1"/>
                <w:color w:val="auto"/>
              </w:rPr>
              <w:t>DICIEMBRE</w:t>
            </w:r>
          </w:p>
        </w:tc>
        <w:tc>
          <w:tcPr>
            <w:tcW w:w="20" w:type="dxa"/>
            <w:vAlign w:val="bottom"/>
            <w:tcBorders>
              <w:top w:val="single" w:sz="8" w:color="FFE599"/>
            </w:tcBorders>
          </w:tcPr>
          <w:p>
            <w:pPr>
              <w:spacing w:after="0"/>
              <w:rPr>
                <w:sz w:val="23"/>
                <w:szCs w:val="23"/>
                <w:color w:val="auto"/>
              </w:rPr>
            </w:pPr>
          </w:p>
        </w:tc>
        <w:tc>
          <w:tcPr>
            <w:tcW w:w="320" w:type="dxa"/>
            <w:vAlign w:val="bottom"/>
            <w:tcBorders>
              <w:top w:val="single" w:sz="8" w:color="FFE599"/>
            </w:tcBorders>
          </w:tcPr>
          <w:p>
            <w:pPr>
              <w:spacing w:after="0"/>
              <w:rPr>
                <w:sz w:val="23"/>
                <w:szCs w:val="23"/>
                <w:color w:val="auto"/>
              </w:rPr>
            </w:pPr>
          </w:p>
        </w:tc>
        <w:tc>
          <w:tcPr>
            <w:tcW w:w="20" w:type="dxa"/>
            <w:vAlign w:val="bottom"/>
            <w:tcBorders>
              <w:top w:val="single" w:sz="8" w:color="FFE599"/>
            </w:tcBorders>
          </w:tcPr>
          <w:p>
            <w:pPr>
              <w:spacing w:after="0"/>
              <w:rPr>
                <w:sz w:val="23"/>
                <w:szCs w:val="23"/>
                <w:color w:val="auto"/>
              </w:rPr>
            </w:pPr>
          </w:p>
        </w:tc>
        <w:tc>
          <w:tcPr>
            <w:tcW w:w="20" w:type="dxa"/>
            <w:vAlign w:val="bottom"/>
            <w:tcBorders>
              <w:top w:val="single" w:sz="8" w:color="FFE599"/>
            </w:tcBorders>
          </w:tcPr>
          <w:p>
            <w:pPr>
              <w:spacing w:after="0"/>
              <w:rPr>
                <w:sz w:val="23"/>
                <w:szCs w:val="23"/>
                <w:color w:val="auto"/>
              </w:rPr>
            </w:pPr>
          </w:p>
        </w:tc>
        <w:tc>
          <w:tcPr>
            <w:tcW w:w="1040" w:type="dxa"/>
            <w:vAlign w:val="bottom"/>
            <w:tcBorders>
              <w:top w:val="single" w:sz="8" w:color="FFE599"/>
            </w:tcBorders>
            <w:gridSpan w:val="6"/>
          </w:tcPr>
          <w:p>
            <w:pPr>
              <w:ind w:left="40"/>
              <w:spacing w:after="0"/>
              <w:rPr>
                <w:sz w:val="20"/>
                <w:szCs w:val="20"/>
                <w:color w:val="auto"/>
              </w:rPr>
            </w:pPr>
            <w:r>
              <w:rPr>
                <w:rFonts w:ascii="Calibri" w:cs="Calibri" w:eastAsia="Calibri" w:hAnsi="Calibri"/>
                <w:sz w:val="20"/>
                <w:szCs w:val="20"/>
                <w:b w:val="1"/>
                <w:bCs w:val="1"/>
                <w:color w:val="auto"/>
              </w:rPr>
              <w:t>ENERO</w:t>
            </w:r>
          </w:p>
        </w:tc>
        <w:tc>
          <w:tcPr>
            <w:tcW w:w="20" w:type="dxa"/>
            <w:vAlign w:val="bottom"/>
          </w:tcPr>
          <w:p>
            <w:pPr>
              <w:spacing w:after="0"/>
              <w:rPr>
                <w:sz w:val="23"/>
                <w:szCs w:val="23"/>
                <w:color w:val="auto"/>
              </w:rPr>
            </w:pPr>
          </w:p>
        </w:tc>
        <w:tc>
          <w:tcPr>
            <w:tcW w:w="20" w:type="dxa"/>
            <w:vAlign w:val="bottom"/>
            <w:tcBorders>
              <w:top w:val="single" w:sz="8" w:color="FFE599"/>
            </w:tcBorders>
          </w:tcPr>
          <w:p>
            <w:pPr>
              <w:spacing w:after="0"/>
              <w:rPr>
                <w:sz w:val="23"/>
                <w:szCs w:val="23"/>
                <w:color w:val="auto"/>
              </w:rPr>
            </w:pPr>
          </w:p>
        </w:tc>
        <w:tc>
          <w:tcPr>
            <w:tcW w:w="1420" w:type="dxa"/>
            <w:vAlign w:val="bottom"/>
            <w:tcBorders>
              <w:top w:val="single" w:sz="8" w:color="FFE599"/>
            </w:tcBorders>
            <w:gridSpan w:val="9"/>
          </w:tcPr>
          <w:p>
            <w:pPr>
              <w:ind w:left="320"/>
              <w:spacing w:after="0"/>
              <w:rPr>
                <w:sz w:val="20"/>
                <w:szCs w:val="20"/>
                <w:color w:val="auto"/>
              </w:rPr>
            </w:pPr>
            <w:r>
              <w:rPr>
                <w:rFonts w:ascii="Calibri" w:cs="Calibri" w:eastAsia="Calibri" w:hAnsi="Calibri"/>
                <w:sz w:val="20"/>
                <w:szCs w:val="20"/>
                <w:b w:val="1"/>
                <w:bCs w:val="1"/>
                <w:color w:val="auto"/>
              </w:rPr>
              <w:t>FEBRERO</w:t>
            </w:r>
          </w:p>
        </w:tc>
        <w:tc>
          <w:tcPr>
            <w:tcW w:w="20" w:type="dxa"/>
            <w:vAlign w:val="bottom"/>
            <w:tcBorders>
              <w:top w:val="single" w:sz="8" w:color="FFE599"/>
            </w:tcBorders>
          </w:tcPr>
          <w:p>
            <w:pPr>
              <w:spacing w:after="0"/>
              <w:rPr>
                <w:sz w:val="23"/>
                <w:szCs w:val="23"/>
                <w:color w:val="auto"/>
              </w:rPr>
            </w:pPr>
          </w:p>
        </w:tc>
        <w:tc>
          <w:tcPr>
            <w:tcW w:w="320" w:type="dxa"/>
            <w:vAlign w:val="bottom"/>
            <w:tcBorders>
              <w:top w:val="single" w:sz="8" w:color="FFE599"/>
            </w:tcBorders>
          </w:tcPr>
          <w:p>
            <w:pPr>
              <w:spacing w:after="0"/>
              <w:rPr>
                <w:sz w:val="23"/>
                <w:szCs w:val="23"/>
                <w:color w:val="auto"/>
              </w:rPr>
            </w:pPr>
          </w:p>
        </w:tc>
        <w:tc>
          <w:tcPr>
            <w:tcW w:w="20" w:type="dxa"/>
            <w:vAlign w:val="bottom"/>
            <w:tcBorders>
              <w:top w:val="single" w:sz="8" w:color="FFE599"/>
            </w:tcBorders>
          </w:tcPr>
          <w:p>
            <w:pPr>
              <w:spacing w:after="0"/>
              <w:rPr>
                <w:sz w:val="23"/>
                <w:szCs w:val="23"/>
                <w:color w:val="auto"/>
              </w:rPr>
            </w:pPr>
          </w:p>
        </w:tc>
        <w:tc>
          <w:tcPr>
            <w:tcW w:w="20" w:type="dxa"/>
            <w:vAlign w:val="bottom"/>
            <w:tcBorders>
              <w:top w:val="single" w:sz="8" w:color="FFE599"/>
            </w:tcBorders>
          </w:tcPr>
          <w:p>
            <w:pPr>
              <w:spacing w:after="0"/>
              <w:rPr>
                <w:sz w:val="23"/>
                <w:szCs w:val="23"/>
                <w:color w:val="auto"/>
              </w:rPr>
            </w:pPr>
          </w:p>
        </w:tc>
        <w:tc>
          <w:tcPr>
            <w:tcW w:w="1040" w:type="dxa"/>
            <w:vAlign w:val="bottom"/>
            <w:tcBorders>
              <w:top w:val="single" w:sz="8" w:color="FFE599"/>
            </w:tcBorders>
            <w:gridSpan w:val="6"/>
          </w:tcPr>
          <w:p>
            <w:pPr>
              <w:spacing w:after="0"/>
              <w:rPr>
                <w:sz w:val="20"/>
                <w:szCs w:val="20"/>
                <w:color w:val="auto"/>
              </w:rPr>
            </w:pPr>
            <w:r>
              <w:rPr>
                <w:rFonts w:ascii="Calibri" w:cs="Calibri" w:eastAsia="Calibri" w:hAnsi="Calibri"/>
                <w:sz w:val="20"/>
                <w:szCs w:val="20"/>
                <w:b w:val="1"/>
                <w:bCs w:val="1"/>
                <w:color w:val="auto"/>
              </w:rPr>
              <w:t>MARZO</w:t>
            </w:r>
          </w:p>
        </w:tc>
      </w:tr>
      <w:tr>
        <w:trPr>
          <w:trHeight w:val="122"/>
        </w:trPr>
        <w:tc>
          <w:tcPr>
            <w:tcW w:w="330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4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6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4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4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4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4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c>
          <w:tcPr>
            <w:tcW w:w="320" w:type="dxa"/>
            <w:vAlign w:val="bottom"/>
            <w:tcBorders>
              <w:bottom w:val="single" w:sz="8" w:color="FFD966"/>
            </w:tcBorders>
          </w:tcPr>
          <w:p>
            <w:pPr>
              <w:spacing w:after="0"/>
              <w:rPr>
                <w:sz w:val="10"/>
                <w:szCs w:val="10"/>
                <w:color w:val="auto"/>
              </w:rPr>
            </w:pPr>
          </w:p>
        </w:tc>
        <w:tc>
          <w:tcPr>
            <w:tcW w:w="20" w:type="dxa"/>
            <w:vAlign w:val="bottom"/>
          </w:tcPr>
          <w:p>
            <w:pPr>
              <w:spacing w:after="0"/>
              <w:rPr>
                <w:sz w:val="10"/>
                <w:szCs w:val="10"/>
                <w:color w:val="auto"/>
              </w:rPr>
            </w:pPr>
          </w:p>
        </w:tc>
      </w:tr>
      <w:tr>
        <w:trPr>
          <w:trHeight w:val="202"/>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Puesta en Marcha (Entrega de Notificaciones,</w:t>
            </w: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6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20" w:type="dxa"/>
            <w:vAlign w:val="bottom"/>
          </w:tcPr>
          <w:p>
            <w:pPr>
              <w:spacing w:after="0"/>
              <w:rPr>
                <w:sz w:val="17"/>
                <w:szCs w:val="17"/>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Feria de Proveedores, Integración de</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Expedientes para 1er pago a proveedores).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91"/>
        </w:trPr>
        <w:tc>
          <w:tcPr>
            <w:tcW w:w="33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6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r>
      <w:tr>
        <w:trPr>
          <w:trHeight w:val="191"/>
        </w:trPr>
        <w:tc>
          <w:tcPr>
            <w:tcW w:w="3300" w:type="dxa"/>
            <w:vAlign w:val="bottom"/>
          </w:tcPr>
          <w:p>
            <w:pPr>
              <w:ind w:left="100"/>
              <w:spacing w:after="0" w:line="190" w:lineRule="exact"/>
              <w:rPr>
                <w:sz w:val="20"/>
                <w:szCs w:val="20"/>
                <w:color w:val="auto"/>
              </w:rPr>
            </w:pPr>
            <w:r>
              <w:rPr>
                <w:rFonts w:ascii="Calibri" w:cs="Calibri" w:eastAsia="Calibri" w:hAnsi="Calibri"/>
                <w:sz w:val="16"/>
                <w:szCs w:val="16"/>
                <w:b w:val="1"/>
                <w:bCs w:val="1"/>
                <w:color w:val="auto"/>
              </w:rPr>
              <w:t>Puesta en Marcha (seguimiento a pago</w:t>
            </w: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6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proveedores, entrega de materiales,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capacitaciones en construcción de proyectos)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91"/>
        </w:trPr>
        <w:tc>
          <w:tcPr>
            <w:tcW w:w="33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6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r>
      <w:tr>
        <w:trPr>
          <w:trHeight w:val="191"/>
        </w:trPr>
        <w:tc>
          <w:tcPr>
            <w:tcW w:w="3300" w:type="dxa"/>
            <w:vAlign w:val="bottom"/>
          </w:tcPr>
          <w:p>
            <w:pPr>
              <w:ind w:left="100"/>
              <w:spacing w:after="0" w:line="190" w:lineRule="exact"/>
              <w:rPr>
                <w:sz w:val="20"/>
                <w:szCs w:val="20"/>
                <w:color w:val="auto"/>
              </w:rPr>
            </w:pPr>
            <w:r>
              <w:rPr>
                <w:rFonts w:ascii="Calibri" w:cs="Calibri" w:eastAsia="Calibri" w:hAnsi="Calibri"/>
                <w:sz w:val="16"/>
                <w:szCs w:val="16"/>
                <w:b w:val="1"/>
                <w:bCs w:val="1"/>
                <w:color w:val="auto"/>
              </w:rPr>
              <w:t>Puesta en Marcha (Integración de Expedientes</w:t>
            </w: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6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r>
      <w:tr>
        <w:trPr>
          <w:trHeight w:val="298"/>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para pago finiquito a proveedores,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seguimiento de la construcción de proyectos)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91"/>
        </w:trPr>
        <w:tc>
          <w:tcPr>
            <w:tcW w:w="33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6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r>
      <w:tr>
        <w:trPr>
          <w:trHeight w:val="191"/>
        </w:trPr>
        <w:tc>
          <w:tcPr>
            <w:tcW w:w="3300" w:type="dxa"/>
            <w:vAlign w:val="bottom"/>
          </w:tcPr>
          <w:p>
            <w:pPr>
              <w:ind w:left="100"/>
              <w:spacing w:after="0" w:line="190" w:lineRule="exact"/>
              <w:rPr>
                <w:sz w:val="20"/>
                <w:szCs w:val="20"/>
                <w:color w:val="auto"/>
              </w:rPr>
            </w:pPr>
            <w:r>
              <w:rPr>
                <w:rFonts w:ascii="Calibri" w:cs="Calibri" w:eastAsia="Calibri" w:hAnsi="Calibri"/>
                <w:sz w:val="16"/>
                <w:szCs w:val="16"/>
                <w:b w:val="1"/>
                <w:bCs w:val="1"/>
                <w:color w:val="auto"/>
              </w:rPr>
              <w:t>Puesta en Marcha (Conclusión de Proyectos,</w:t>
            </w: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6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Levantamiento de Acta Entrega Recepción y</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Envió de Documentación a la Dirección de</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Proyectos de termino de las obras)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91"/>
        </w:trPr>
        <w:tc>
          <w:tcPr>
            <w:tcW w:w="33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6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r>
      <w:tr>
        <w:trPr>
          <w:trHeight w:val="191"/>
        </w:trPr>
        <w:tc>
          <w:tcPr>
            <w:tcW w:w="3300" w:type="dxa"/>
            <w:vAlign w:val="bottom"/>
          </w:tcPr>
          <w:p>
            <w:pPr>
              <w:ind w:left="100"/>
              <w:spacing w:after="0" w:line="190" w:lineRule="exact"/>
              <w:rPr>
                <w:sz w:val="20"/>
                <w:szCs w:val="20"/>
                <w:color w:val="auto"/>
              </w:rPr>
            </w:pPr>
            <w:r>
              <w:rPr>
                <w:rFonts w:ascii="Calibri" w:cs="Calibri" w:eastAsia="Calibri" w:hAnsi="Calibri"/>
                <w:sz w:val="16"/>
                <w:szCs w:val="16"/>
                <w:b w:val="1"/>
                <w:bCs w:val="1"/>
                <w:color w:val="auto"/>
              </w:rPr>
              <w:t>Asesoría Técnica para el seguimiento de los</w:t>
            </w: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6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Proyectos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91"/>
        </w:trPr>
        <w:tc>
          <w:tcPr>
            <w:tcW w:w="33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6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r>
      <w:tr>
        <w:trPr>
          <w:trHeight w:val="191"/>
        </w:trPr>
        <w:tc>
          <w:tcPr>
            <w:tcW w:w="3300" w:type="dxa"/>
            <w:vAlign w:val="bottom"/>
          </w:tcPr>
          <w:p>
            <w:pPr>
              <w:ind w:left="100"/>
              <w:spacing w:after="0" w:line="190" w:lineRule="exact"/>
              <w:rPr>
                <w:sz w:val="20"/>
                <w:szCs w:val="20"/>
                <w:color w:val="auto"/>
              </w:rPr>
            </w:pPr>
            <w:r>
              <w:rPr>
                <w:rFonts w:ascii="Calibri" w:cs="Calibri" w:eastAsia="Calibri" w:hAnsi="Calibri"/>
                <w:sz w:val="16"/>
                <w:szCs w:val="16"/>
                <w:b w:val="1"/>
                <w:bCs w:val="1"/>
                <w:color w:val="auto"/>
              </w:rPr>
              <w:t>Evaluación de Resultados ante las</w:t>
            </w: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6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r>
      <w:tr>
        <w:trPr>
          <w:trHeight w:val="293"/>
        </w:trPr>
        <w:tc>
          <w:tcPr>
            <w:tcW w:w="3300" w:type="dxa"/>
            <w:vAlign w:val="bottom"/>
          </w:tcPr>
          <w:p>
            <w:pPr>
              <w:ind w:left="100"/>
              <w:spacing w:after="0"/>
              <w:rPr>
                <w:sz w:val="20"/>
                <w:szCs w:val="20"/>
                <w:color w:val="auto"/>
              </w:rPr>
            </w:pPr>
            <w:r>
              <w:rPr>
                <w:rFonts w:ascii="Calibri" w:cs="Calibri" w:eastAsia="Calibri" w:hAnsi="Calibri"/>
                <w:sz w:val="16"/>
                <w:szCs w:val="16"/>
                <w:b w:val="1"/>
                <w:bCs w:val="1"/>
                <w:color w:val="auto"/>
              </w:rPr>
              <w:t>Comunidades</w:t>
            </w: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91"/>
        </w:trPr>
        <w:tc>
          <w:tcPr>
            <w:tcW w:w="330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6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40" w:type="dxa"/>
            <w:vAlign w:val="bottom"/>
            <w:tcBorders>
              <w:bottom w:val="single" w:sz="8" w:color="FFE599"/>
            </w:tcBorders>
          </w:tcPr>
          <w:p>
            <w:pPr>
              <w:spacing w:after="0"/>
              <w:rPr>
                <w:sz w:val="7"/>
                <w:szCs w:val="7"/>
                <w:color w:val="auto"/>
              </w:rPr>
            </w:pPr>
          </w:p>
        </w:tc>
        <w:tc>
          <w:tcPr>
            <w:tcW w:w="20" w:type="dxa"/>
            <w:vAlign w:val="bottom"/>
            <w:tcBorders>
              <w:bottom w:val="single" w:sz="8" w:color="FFE599"/>
            </w:tcBorders>
          </w:tcPr>
          <w:p>
            <w:pPr>
              <w:spacing w:after="0"/>
              <w:rPr>
                <w:sz w:val="7"/>
                <w:szCs w:val="7"/>
                <w:color w:val="auto"/>
              </w:rPr>
            </w:pPr>
          </w:p>
        </w:tc>
        <w:tc>
          <w:tcPr>
            <w:tcW w:w="320" w:type="dxa"/>
            <w:vAlign w:val="bottom"/>
            <w:tcBorders>
              <w:bottom w:val="single" w:sz="8" w:color="FFE599"/>
            </w:tcBorders>
          </w:tcPr>
          <w:p>
            <w:pPr>
              <w:spacing w:after="0"/>
              <w:rPr>
                <w:sz w:val="7"/>
                <w:szCs w:val="7"/>
                <w:color w:val="auto"/>
              </w:rPr>
            </w:pPr>
          </w:p>
        </w:tc>
        <w:tc>
          <w:tcPr>
            <w:tcW w:w="20" w:type="dxa"/>
            <w:vAlign w:val="bottom"/>
          </w:tcPr>
          <w:p>
            <w:pPr>
              <w:spacing w:after="0"/>
              <w:rPr>
                <w:sz w:val="7"/>
                <w:szCs w:val="7"/>
                <w:color w:val="auto"/>
              </w:rPr>
            </w:pPr>
          </w:p>
        </w:tc>
      </w:tr>
      <w:tr>
        <w:trPr>
          <w:trHeight w:val="191"/>
        </w:trPr>
        <w:tc>
          <w:tcPr>
            <w:tcW w:w="3300" w:type="dxa"/>
            <w:vAlign w:val="bottom"/>
          </w:tcPr>
          <w:p>
            <w:pPr>
              <w:ind w:left="100"/>
              <w:spacing w:after="0" w:line="190" w:lineRule="exact"/>
              <w:rPr>
                <w:sz w:val="20"/>
                <w:szCs w:val="20"/>
                <w:color w:val="auto"/>
              </w:rPr>
            </w:pPr>
            <w:r>
              <w:rPr>
                <w:rFonts w:ascii="Calibri" w:cs="Calibri" w:eastAsia="Calibri" w:hAnsi="Calibri"/>
                <w:sz w:val="16"/>
                <w:szCs w:val="16"/>
                <w:b w:val="1"/>
                <w:bCs w:val="1"/>
                <w:color w:val="auto"/>
              </w:rPr>
              <w:t>Evaluación de Desempeño</w:t>
            </w: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6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40" w:type="dxa"/>
            <w:vAlign w:val="bottom"/>
          </w:tcPr>
          <w:p>
            <w:pPr>
              <w:spacing w:after="0"/>
              <w:rPr>
                <w:sz w:val="16"/>
                <w:szCs w:val="16"/>
                <w:color w:val="auto"/>
              </w:rPr>
            </w:pPr>
          </w:p>
        </w:tc>
        <w:tc>
          <w:tcPr>
            <w:tcW w:w="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20" w:type="dxa"/>
            <w:vAlign w:val="bottom"/>
          </w:tcPr>
          <w:p>
            <w:pPr>
              <w:spacing w:after="0"/>
              <w:rPr>
                <w:sz w:val="16"/>
                <w:szCs w:val="16"/>
                <w:color w:val="auto"/>
              </w:rPr>
            </w:pPr>
          </w:p>
        </w:tc>
      </w:tr>
      <w:tr>
        <w:trPr>
          <w:trHeight w:val="168"/>
        </w:trPr>
        <w:tc>
          <w:tcPr>
            <w:tcW w:w="330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4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6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4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4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4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40" w:type="dxa"/>
            <w:vAlign w:val="bottom"/>
            <w:tcBorders>
              <w:bottom w:val="single" w:sz="8" w:color="FFE599"/>
            </w:tcBorders>
          </w:tcPr>
          <w:p>
            <w:pPr>
              <w:spacing w:after="0"/>
              <w:rPr>
                <w:sz w:val="14"/>
                <w:szCs w:val="14"/>
                <w:color w:val="auto"/>
              </w:rPr>
            </w:pPr>
          </w:p>
        </w:tc>
        <w:tc>
          <w:tcPr>
            <w:tcW w:w="20" w:type="dxa"/>
            <w:vAlign w:val="bottom"/>
            <w:tcBorders>
              <w:bottom w:val="single" w:sz="8" w:color="FFE599"/>
            </w:tcBorders>
          </w:tcPr>
          <w:p>
            <w:pPr>
              <w:spacing w:after="0"/>
              <w:rPr>
                <w:sz w:val="14"/>
                <w:szCs w:val="14"/>
                <w:color w:val="auto"/>
              </w:rPr>
            </w:pPr>
          </w:p>
        </w:tc>
        <w:tc>
          <w:tcPr>
            <w:tcW w:w="320" w:type="dxa"/>
            <w:vAlign w:val="bottom"/>
            <w:tcBorders>
              <w:bottom w:val="single" w:sz="8" w:color="FFE599"/>
            </w:tcBorders>
          </w:tcPr>
          <w:p>
            <w:pPr>
              <w:spacing w:after="0"/>
              <w:rPr>
                <w:sz w:val="14"/>
                <w:szCs w:val="14"/>
                <w:color w:val="auto"/>
              </w:rPr>
            </w:pPr>
          </w:p>
        </w:tc>
        <w:tc>
          <w:tcPr>
            <w:tcW w:w="20" w:type="dxa"/>
            <w:vAlign w:val="bottom"/>
          </w:tcPr>
          <w:p>
            <w:pPr>
              <w:spacing w:after="0"/>
              <w:rPr>
                <w:sz w:val="14"/>
                <w:szCs w:val="1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0" w:lineRule="exact"/>
        <w:rPr>
          <w:sz w:val="20"/>
          <w:szCs w:val="20"/>
          <w:color w:val="auto"/>
        </w:rPr>
      </w:pPr>
    </w:p>
    <w:p>
      <w:pPr>
        <w:ind w:left="8620"/>
        <w:spacing w:after="0"/>
        <w:rPr>
          <w:sz w:val="20"/>
          <w:szCs w:val="20"/>
          <w:color w:val="auto"/>
        </w:rPr>
      </w:pPr>
      <w:r>
        <w:rPr>
          <w:rFonts w:ascii="Arial Black" w:cs="Arial Black" w:eastAsia="Arial Black" w:hAnsi="Arial Black"/>
          <w:sz w:val="24"/>
          <w:szCs w:val="24"/>
          <w:b w:val="1"/>
          <w:bCs w:val="1"/>
          <w:color w:val="auto"/>
        </w:rPr>
        <w:t>76</w:t>
      </w:r>
    </w:p>
    <w:p>
      <w:pPr>
        <w:sectPr>
          <w:pgSz w:w="12240" w:h="15840" w:orient="portrait"/>
          <w:cols w:equalWidth="0" w:num="1">
            <w:col w:w="9040"/>
          </w:cols>
          <w:pgMar w:left="1600" w:top="1405" w:right="1600" w:bottom="667" w:gutter="0" w:footer="0" w:header="0"/>
        </w:sectPr>
      </w:pPr>
    </w:p>
    <w:bookmarkStart w:id="75" w:name="page76"/>
    <w:bookmarkEnd w:id="75"/>
    <w:p>
      <w:pPr>
        <w:jc w:val="both"/>
        <w:spacing w:after="0" w:line="379" w:lineRule="auto"/>
        <w:rPr>
          <w:sz w:val="20"/>
          <w:szCs w:val="20"/>
          <w:color w:val="auto"/>
        </w:rPr>
      </w:pPr>
      <w:r>
        <w:rPr>
          <w:rFonts w:ascii="Arial" w:cs="Arial" w:eastAsia="Arial" w:hAnsi="Arial"/>
          <w:sz w:val="24"/>
          <w:szCs w:val="24"/>
          <w:color w:val="auto"/>
        </w:rPr>
        <w:t>En el caso de aquellos proyectos que requieren inversión externa es importante asegurar una buena proveeduría que garantice oportunidad y calidad de los materiales y equipos requeridos.</w:t>
      </w:r>
    </w:p>
    <w:p>
      <w:pPr>
        <w:spacing w:after="0" w:line="347"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6.5.2</w:t>
      </w:r>
      <w:r>
        <w:rPr>
          <w:sz w:val="20"/>
          <w:szCs w:val="20"/>
          <w:color w:val="auto"/>
        </w:rPr>
        <w:tab/>
      </w:r>
      <w:r>
        <w:rPr>
          <w:rFonts w:ascii="Arial" w:cs="Arial" w:eastAsia="Arial" w:hAnsi="Arial"/>
          <w:sz w:val="23"/>
          <w:szCs w:val="23"/>
          <w:b w:val="1"/>
          <w:bCs w:val="1"/>
          <w:color w:val="auto"/>
        </w:rPr>
        <w:t>Identificación y selección de proveedores</w:t>
      </w:r>
    </w:p>
    <w:p>
      <w:pPr>
        <w:spacing w:after="0" w:line="200" w:lineRule="exact"/>
        <w:rPr>
          <w:sz w:val="20"/>
          <w:szCs w:val="20"/>
          <w:color w:val="auto"/>
        </w:rPr>
      </w:pPr>
    </w:p>
    <w:p>
      <w:pPr>
        <w:spacing w:after="0" w:line="356" w:lineRule="exact"/>
        <w:rPr>
          <w:sz w:val="20"/>
          <w:szCs w:val="20"/>
          <w:color w:val="auto"/>
        </w:rPr>
      </w:pPr>
    </w:p>
    <w:p>
      <w:pPr>
        <w:jc w:val="both"/>
        <w:spacing w:after="0" w:line="371" w:lineRule="auto"/>
        <w:rPr>
          <w:sz w:val="20"/>
          <w:szCs w:val="20"/>
          <w:color w:val="auto"/>
        </w:rPr>
      </w:pPr>
      <w:r>
        <w:rPr>
          <w:rFonts w:ascii="Arial" w:cs="Arial" w:eastAsia="Arial" w:hAnsi="Arial"/>
          <w:sz w:val="24"/>
          <w:szCs w:val="24"/>
          <w:color w:val="auto"/>
        </w:rPr>
        <w:t>La identificación y selección de proveedores debe hacerse por parte de los propios participantes, para desarrollar capacidades en ellos y fomentar su participación activa, además de lograr la transparencia en la gestión y aplicación de recursos para proyectos PESA.</w:t>
      </w:r>
    </w:p>
    <w:p>
      <w:pPr>
        <w:spacing w:after="0" w:line="362"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Para la selección de proveedores la ADR es la encargada de que los participantes puedan conocer a los diferentes proveedores de materiales, maquinaria o materias primas para la construcción de los diferentes proyectos a través de la realización de una feria de proveedores la cual reúne a proveedores locales y foráneos que exponen los diferentes productos para que los participantes elijan a los que más cumpla con los requisitos de calidad precio y que sean capaces de entregar los materiales en las comunidades participantes.(Imagen 12, 13 y 14)</w:t>
      </w:r>
    </w:p>
    <w:p>
      <w:pPr>
        <w:spacing w:after="0" w:line="374" w:lineRule="exact"/>
        <w:rPr>
          <w:sz w:val="20"/>
          <w:szCs w:val="20"/>
          <w:color w:val="auto"/>
        </w:rPr>
      </w:pPr>
    </w:p>
    <w:p>
      <w:pPr>
        <w:spacing w:after="0"/>
        <w:rPr>
          <w:sz w:val="20"/>
          <w:szCs w:val="20"/>
          <w:color w:val="auto"/>
        </w:rPr>
      </w:pPr>
      <w:r>
        <w:rPr>
          <w:rFonts w:ascii="Arial" w:cs="Arial" w:eastAsia="Arial" w:hAnsi="Arial"/>
          <w:sz w:val="24"/>
          <w:szCs w:val="24"/>
          <w:color w:val="auto"/>
        </w:rPr>
        <w:t>Imagen 12. Feria de proveedores.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100330</wp:posOffset>
            </wp:positionV>
            <wp:extent cx="4910455" cy="276225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9">
                      <a:extLst>
                        <a:ext uri="{28A0092B-C50C-407E-A947-70E740481C1C}"/>
                      </a:extLst>
                    </a:blip>
                    <a:srcRect/>
                    <a:stretch>
                      <a:fillRect/>
                    </a:stretch>
                  </pic:blipFill>
                  <pic:spPr bwMode="auto">
                    <a:xfrm>
                      <a:off x="0" y="0"/>
                      <a:ext cx="4910455" cy="27622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0"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77</w:t>
      </w:r>
    </w:p>
    <w:p>
      <w:pPr>
        <w:sectPr>
          <w:pgSz w:w="12240" w:h="15840" w:orient="portrait"/>
          <w:cols w:equalWidth="0" w:num="1">
            <w:col w:w="8840"/>
          </w:cols>
          <w:pgMar w:left="1700" w:top="1405" w:right="1700" w:bottom="681" w:gutter="0" w:footer="0" w:header="0"/>
        </w:sectPr>
      </w:pPr>
    </w:p>
    <w:bookmarkStart w:id="76" w:name="page77"/>
    <w:bookmarkEnd w:id="76"/>
    <w:p>
      <w:pPr>
        <w:spacing w:after="0"/>
        <w:rPr>
          <w:sz w:val="20"/>
          <w:szCs w:val="20"/>
          <w:color w:val="auto"/>
        </w:rPr>
      </w:pPr>
      <w:r>
        <w:rPr>
          <w:rFonts w:ascii="Arial" w:cs="Arial" w:eastAsia="Arial" w:hAnsi="Arial"/>
          <w:sz w:val="24"/>
          <w:szCs w:val="24"/>
          <w:color w:val="auto"/>
        </w:rPr>
        <w:t>Imagen 13. Proveedores de diferentes productos.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130175</wp:posOffset>
            </wp:positionV>
            <wp:extent cx="5611495" cy="315531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0">
                      <a:extLst>
                        <a:ext uri="{28A0092B-C50C-407E-A947-70E740481C1C}"/>
                      </a:extLst>
                    </a:blip>
                    <a:srcRect/>
                    <a:stretch>
                      <a:fillRect/>
                    </a:stretch>
                  </pic:blipFill>
                  <pic:spPr bwMode="auto">
                    <a:xfrm>
                      <a:off x="0" y="0"/>
                      <a:ext cx="5611495" cy="31553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4" w:lineRule="exact"/>
        <w:rPr>
          <w:sz w:val="20"/>
          <w:szCs w:val="20"/>
          <w:color w:val="auto"/>
        </w:rPr>
      </w:pPr>
    </w:p>
    <w:p>
      <w:pPr>
        <w:spacing w:after="0"/>
        <w:rPr>
          <w:sz w:val="20"/>
          <w:szCs w:val="20"/>
          <w:color w:val="auto"/>
        </w:rPr>
      </w:pPr>
      <w:r>
        <w:rPr>
          <w:rFonts w:ascii="Arial" w:cs="Arial" w:eastAsia="Arial" w:hAnsi="Arial"/>
          <w:sz w:val="24"/>
          <w:szCs w:val="24"/>
          <w:color w:val="auto"/>
        </w:rPr>
        <w:t>Imagen 14. Acercamiento de participantes con los diferentes proveedores.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5611495" cy="3156585"/>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1">
                      <a:extLst>
                        <a:ext uri="{28A0092B-C50C-407E-A947-70E740481C1C}"/>
                      </a:extLst>
                    </a:blip>
                    <a:srcRect/>
                    <a:stretch>
                      <a:fillRect/>
                    </a:stretch>
                  </pic:blipFill>
                  <pic:spPr bwMode="auto">
                    <a:xfrm>
                      <a:off x="0" y="0"/>
                      <a:ext cx="5611495" cy="315658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1" w:lineRule="exact"/>
        <w:rPr>
          <w:sz w:val="20"/>
          <w:szCs w:val="20"/>
          <w:color w:val="auto"/>
        </w:rPr>
      </w:pPr>
    </w:p>
    <w:p>
      <w:pPr>
        <w:spacing w:after="0" w:line="396" w:lineRule="auto"/>
        <w:rPr>
          <w:sz w:val="20"/>
          <w:szCs w:val="20"/>
          <w:color w:val="auto"/>
        </w:rPr>
      </w:pPr>
      <w:r>
        <w:rPr>
          <w:rFonts w:ascii="Arial" w:cs="Arial" w:eastAsia="Arial" w:hAnsi="Arial"/>
          <w:sz w:val="24"/>
          <w:szCs w:val="24"/>
          <w:color w:val="auto"/>
        </w:rPr>
        <w:t>Es crucial que el facilitador apoye a las personas con algunas actividades para dinamizar el proceso como:</w:t>
      </w:r>
    </w:p>
    <w:p>
      <w:pPr>
        <w:spacing w:after="0" w:line="305"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78</w:t>
      </w:r>
    </w:p>
    <w:p>
      <w:pPr>
        <w:sectPr>
          <w:pgSz w:w="12240" w:h="15840" w:orient="portrait"/>
          <w:cols w:equalWidth="0" w:num="1">
            <w:col w:w="8840"/>
          </w:cols>
          <w:pgMar w:left="1700" w:top="1405" w:right="1700" w:bottom="681" w:gutter="0" w:footer="0" w:header="0"/>
        </w:sectPr>
      </w:pPr>
    </w:p>
    <w:bookmarkStart w:id="77" w:name="page78"/>
    <w:bookmarkEnd w:id="77"/>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La búsqueda de proveedores</w:t>
      </w:r>
    </w:p>
    <w:p>
      <w:pPr>
        <w:spacing w:after="0" w:line="137" w:lineRule="exact"/>
        <w:rPr>
          <w:sz w:val="20"/>
          <w:szCs w:val="20"/>
          <w:color w:val="auto"/>
        </w:rPr>
      </w:pPr>
    </w:p>
    <w:p>
      <w:pPr>
        <w:ind w:left="360" w:right="840"/>
        <w:spacing w:after="0" w:line="376" w:lineRule="auto"/>
        <w:rPr>
          <w:sz w:val="20"/>
          <w:szCs w:val="20"/>
          <w:color w:val="auto"/>
        </w:rPr>
      </w:pPr>
      <w:r>
        <w:rPr>
          <w:rFonts w:ascii="Wingdings" w:cs="Wingdings" w:eastAsia="Wingdings" w:hAnsi="Wingdings"/>
          <w:sz w:val="23"/>
          <w:szCs w:val="23"/>
          <w:color w:val="auto"/>
        </w:rPr>
        <w:t xml:space="preserve">Ø </w:t>
      </w:r>
      <w:r>
        <w:rPr>
          <w:rFonts w:ascii="Arial" w:cs="Arial" w:eastAsia="Arial" w:hAnsi="Arial"/>
          <w:sz w:val="23"/>
          <w:szCs w:val="23"/>
          <w:color w:val="auto"/>
        </w:rPr>
        <w:t>La elaboración del presupuesto que cotizarán todos los proveedores</w:t>
      </w:r>
      <w:r>
        <w:rPr>
          <w:rFonts w:ascii="Wingdings" w:cs="Wingdings" w:eastAsia="Wingdings" w:hAnsi="Wingdings"/>
          <w:sz w:val="23"/>
          <w:szCs w:val="23"/>
          <w:color w:val="auto"/>
        </w:rPr>
        <w:t xml:space="preserve"> Ø </w:t>
      </w:r>
      <w:r>
        <w:rPr>
          <w:rFonts w:ascii="Arial" w:cs="Arial" w:eastAsia="Arial" w:hAnsi="Arial"/>
          <w:sz w:val="23"/>
          <w:szCs w:val="23"/>
          <w:color w:val="auto"/>
        </w:rPr>
        <w:t>Elaboración de criterios de selección de proveedores</w:t>
      </w:r>
    </w:p>
    <w:p>
      <w:pPr>
        <w:spacing w:after="0" w:line="2" w:lineRule="exact"/>
        <w:rPr>
          <w:sz w:val="20"/>
          <w:szCs w:val="20"/>
          <w:color w:val="auto"/>
        </w:rPr>
      </w:pPr>
    </w:p>
    <w:p>
      <w:pPr>
        <w:ind w:left="720" w:hanging="359"/>
        <w:spacing w:after="0" w:line="374" w:lineRule="auto"/>
        <w:rPr>
          <w:sz w:val="20"/>
          <w:szCs w:val="20"/>
          <w:color w:val="auto"/>
        </w:rPr>
      </w:pPr>
      <w:r>
        <w:rPr>
          <w:rFonts w:ascii="Wingdings" w:cs="Wingdings" w:eastAsia="Wingdings" w:hAnsi="Wingdings"/>
          <w:sz w:val="23"/>
          <w:szCs w:val="23"/>
          <w:color w:val="auto"/>
        </w:rPr>
        <w:t xml:space="preserve">Ø </w:t>
      </w:r>
      <w:r>
        <w:rPr>
          <w:rFonts w:ascii="Arial" w:cs="Arial" w:eastAsia="Arial" w:hAnsi="Arial"/>
          <w:sz w:val="23"/>
          <w:szCs w:val="23"/>
          <w:color w:val="auto"/>
        </w:rPr>
        <w:t>Los proveedores entregan cotizaciones al comité encargado, y las personas</w:t>
      </w:r>
      <w:r>
        <w:rPr>
          <w:rFonts w:ascii="Wingdings" w:cs="Wingdings" w:eastAsia="Wingdings" w:hAnsi="Wingdings"/>
          <w:sz w:val="23"/>
          <w:szCs w:val="23"/>
          <w:color w:val="auto"/>
        </w:rPr>
        <w:t xml:space="preserve"> </w:t>
      </w:r>
      <w:r>
        <w:rPr>
          <w:rFonts w:ascii="Arial" w:cs="Arial" w:eastAsia="Arial" w:hAnsi="Arial"/>
          <w:sz w:val="23"/>
          <w:szCs w:val="23"/>
          <w:color w:val="auto"/>
        </w:rPr>
        <w:t>toman una decisión sobre el (los) mejor(es) proveedor(es), auxiliados por la</w:t>
      </w:r>
    </w:p>
    <w:p>
      <w:pPr>
        <w:spacing w:after="0" w:line="1" w:lineRule="exact"/>
        <w:rPr>
          <w:sz w:val="20"/>
          <w:szCs w:val="20"/>
          <w:color w:val="auto"/>
        </w:rPr>
      </w:pPr>
    </w:p>
    <w:p>
      <w:pPr>
        <w:ind w:left="720"/>
        <w:spacing w:after="0"/>
        <w:rPr>
          <w:sz w:val="20"/>
          <w:szCs w:val="20"/>
          <w:color w:val="auto"/>
        </w:rPr>
      </w:pPr>
      <w:r>
        <w:rPr>
          <w:rFonts w:ascii="Arial" w:cs="Arial" w:eastAsia="Arial" w:hAnsi="Arial"/>
          <w:sz w:val="24"/>
          <w:szCs w:val="24"/>
          <w:color w:val="auto"/>
        </w:rPr>
        <w:t>ADR.</w:t>
      </w:r>
    </w:p>
    <w:p>
      <w:pPr>
        <w:spacing w:after="0" w:line="200" w:lineRule="exact"/>
        <w:rPr>
          <w:sz w:val="20"/>
          <w:szCs w:val="20"/>
          <w:color w:val="auto"/>
        </w:rPr>
      </w:pPr>
    </w:p>
    <w:p>
      <w:pPr>
        <w:spacing w:after="0" w:line="352"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6.5.3</w:t>
      </w:r>
      <w:r>
        <w:rPr>
          <w:sz w:val="20"/>
          <w:szCs w:val="20"/>
          <w:color w:val="auto"/>
        </w:rPr>
        <w:tab/>
      </w:r>
      <w:r>
        <w:rPr>
          <w:rFonts w:ascii="Arial" w:cs="Arial" w:eastAsia="Arial" w:hAnsi="Arial"/>
          <w:sz w:val="23"/>
          <w:szCs w:val="23"/>
          <w:b w:val="1"/>
          <w:bCs w:val="1"/>
          <w:color w:val="auto"/>
        </w:rPr>
        <w:t>Concertación con los proveedores</w:t>
      </w:r>
    </w:p>
    <w:p>
      <w:pPr>
        <w:spacing w:after="0" w:line="200" w:lineRule="exact"/>
        <w:rPr>
          <w:sz w:val="20"/>
          <w:szCs w:val="20"/>
          <w:color w:val="auto"/>
        </w:rPr>
      </w:pPr>
    </w:p>
    <w:p>
      <w:pPr>
        <w:spacing w:after="0" w:line="35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Una vez definido el o los proveedores, se deberán tomar acuerdos de compra-venta con el fin de poner por escrito las obligaciones a las que ambas partes se comprometen.</w:t>
      </w:r>
    </w:p>
    <w:p>
      <w:pPr>
        <w:spacing w:after="0" w:line="349" w:lineRule="exact"/>
        <w:rPr>
          <w:sz w:val="20"/>
          <w:szCs w:val="20"/>
          <w:color w:val="auto"/>
        </w:rPr>
      </w:pPr>
    </w:p>
    <w:p>
      <w:pPr>
        <w:spacing w:after="0"/>
        <w:rPr>
          <w:sz w:val="20"/>
          <w:szCs w:val="20"/>
          <w:color w:val="auto"/>
        </w:rPr>
      </w:pPr>
      <w:r>
        <w:rPr>
          <w:rFonts w:ascii="Arial" w:cs="Arial" w:eastAsia="Arial" w:hAnsi="Arial"/>
          <w:sz w:val="24"/>
          <w:szCs w:val="24"/>
          <w:color w:val="auto"/>
        </w:rPr>
        <w:t>Algunos aspectos clave son:</w:t>
      </w:r>
    </w:p>
    <w:p>
      <w:pPr>
        <w:spacing w:after="0" w:line="200" w:lineRule="exact"/>
        <w:rPr>
          <w:sz w:val="20"/>
          <w:szCs w:val="20"/>
          <w:color w:val="auto"/>
        </w:rPr>
      </w:pPr>
    </w:p>
    <w:p>
      <w:pPr>
        <w:spacing w:after="0" w:line="354"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Para equipos: garantías, asesoría técnica, refacciones, servicios, etc.</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Para materiales: calidad, disponibilidad</w:t>
      </w:r>
    </w:p>
    <w:p>
      <w:pPr>
        <w:spacing w:after="0" w:line="137" w:lineRule="exact"/>
        <w:rPr>
          <w:sz w:val="20"/>
          <w:szCs w:val="20"/>
          <w:color w:val="auto"/>
        </w:rPr>
      </w:pPr>
    </w:p>
    <w:p>
      <w:pPr>
        <w:ind w:left="720" w:hanging="359"/>
        <w:spacing w:after="0" w:line="361"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Para animales: requisitos zoosanitarios, especificaciones (raza, etapa</w:t>
      </w:r>
      <w:r>
        <w:rPr>
          <w:rFonts w:ascii="Wingdings" w:cs="Wingdings" w:eastAsia="Wingdings" w:hAnsi="Wingdings"/>
          <w:sz w:val="24"/>
          <w:szCs w:val="24"/>
          <w:color w:val="auto"/>
        </w:rPr>
        <w:t xml:space="preserve"> </w:t>
      </w:r>
      <w:r>
        <w:rPr>
          <w:rFonts w:ascii="Arial" w:cs="Arial" w:eastAsia="Arial" w:hAnsi="Arial"/>
          <w:sz w:val="24"/>
          <w:szCs w:val="24"/>
          <w:color w:val="auto"/>
        </w:rPr>
        <w:t>fisiológica, etc.) estado físico y disponibilidad</w:t>
      </w:r>
    </w:p>
    <w:p>
      <w:pPr>
        <w:ind w:left="720" w:hanging="359"/>
        <w:spacing w:after="0" w:line="394"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Para vegetales: requisitos fitosanitarios, especificaciones (variedad, etapa</w:t>
      </w:r>
      <w:r>
        <w:rPr>
          <w:rFonts w:ascii="Wingdings" w:cs="Wingdings" w:eastAsia="Wingdings" w:hAnsi="Wingdings"/>
          <w:sz w:val="24"/>
          <w:szCs w:val="24"/>
          <w:color w:val="auto"/>
        </w:rPr>
        <w:t xml:space="preserve"> </w:t>
      </w:r>
      <w:r>
        <w:rPr>
          <w:rFonts w:ascii="Arial" w:cs="Arial" w:eastAsia="Arial" w:hAnsi="Arial"/>
          <w:sz w:val="24"/>
          <w:szCs w:val="24"/>
          <w:color w:val="auto"/>
        </w:rPr>
        <w:t>fisiológica, etc.), estado físico, disponibilidad.</w:t>
      </w:r>
    </w:p>
    <w:p>
      <w:pPr>
        <w:spacing w:after="0" w:line="335"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6.5.4</w:t>
      </w:r>
      <w:r>
        <w:rPr>
          <w:sz w:val="20"/>
          <w:szCs w:val="20"/>
          <w:color w:val="auto"/>
        </w:rPr>
        <w:tab/>
      </w:r>
      <w:r>
        <w:rPr>
          <w:rFonts w:ascii="Arial" w:cs="Arial" w:eastAsia="Arial" w:hAnsi="Arial"/>
          <w:sz w:val="24"/>
          <w:szCs w:val="24"/>
          <w:b w:val="1"/>
          <w:bCs w:val="1"/>
          <w:color w:val="auto"/>
        </w:rPr>
        <w:t>Aportación de los productores participantes</w:t>
      </w:r>
    </w:p>
    <w:p>
      <w:pPr>
        <w:spacing w:after="0" w:line="200" w:lineRule="exact"/>
        <w:rPr>
          <w:sz w:val="20"/>
          <w:szCs w:val="20"/>
          <w:color w:val="auto"/>
        </w:rPr>
      </w:pPr>
    </w:p>
    <w:p>
      <w:pPr>
        <w:spacing w:after="0" w:line="35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La aportación es un compromiso que toman los participantes al aceptar participar con una inversión, por lo cual es imprescindible que cumplan con éste en tiempo y forma, ya sea monetaria, de mano de obra, materiales locales, etc.</w:t>
      </w:r>
    </w:p>
    <w:p>
      <w:pPr>
        <w:spacing w:after="0" w:line="349" w:lineRule="exact"/>
        <w:rPr>
          <w:sz w:val="20"/>
          <w:szCs w:val="20"/>
          <w:color w:val="auto"/>
        </w:rPr>
      </w:pPr>
    </w:p>
    <w:p>
      <w:pPr>
        <w:jc w:val="both"/>
        <w:spacing w:after="0" w:line="377" w:lineRule="auto"/>
        <w:rPr>
          <w:sz w:val="20"/>
          <w:szCs w:val="20"/>
          <w:color w:val="auto"/>
        </w:rPr>
      </w:pPr>
      <w:r>
        <w:rPr>
          <w:rFonts w:ascii="Arial" w:cs="Arial" w:eastAsia="Arial" w:hAnsi="Arial"/>
          <w:sz w:val="24"/>
          <w:szCs w:val="24"/>
          <w:color w:val="auto"/>
        </w:rPr>
        <w:t>La forma en la que se realizará la aportación debe acordarse de antemano con los participantes para que estén conscientes de esta responsabilidad antes de la puesta en marcha.</w:t>
      </w:r>
    </w:p>
    <w:p>
      <w:pPr>
        <w:spacing w:after="0" w:line="261"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79</w:t>
      </w:r>
    </w:p>
    <w:p>
      <w:pPr>
        <w:sectPr>
          <w:pgSz w:w="12240" w:h="15840" w:orient="portrait"/>
          <w:cols w:equalWidth="0" w:num="1">
            <w:col w:w="8840"/>
          </w:cols>
          <w:pgMar w:left="1700" w:top="1405" w:right="1700" w:bottom="681" w:gutter="0" w:footer="0" w:header="0"/>
        </w:sectPr>
      </w:pPr>
    </w:p>
    <w:bookmarkStart w:id="78" w:name="page79"/>
    <w:bookmarkEnd w:id="78"/>
    <w:p>
      <w:pPr>
        <w:jc w:val="both"/>
        <w:spacing w:after="0" w:line="394" w:lineRule="auto"/>
        <w:rPr>
          <w:sz w:val="20"/>
          <w:szCs w:val="20"/>
          <w:color w:val="auto"/>
        </w:rPr>
      </w:pPr>
      <w:r>
        <w:rPr>
          <w:rFonts w:ascii="Arial" w:cs="Arial" w:eastAsia="Arial" w:hAnsi="Arial"/>
          <w:sz w:val="24"/>
          <w:szCs w:val="24"/>
          <w:color w:val="auto"/>
        </w:rPr>
        <w:t>En cuanto a la entrega de los bienes, materiales y equipos para el o los proyectos es importante considerar los siguientes puntos:</w:t>
      </w:r>
    </w:p>
    <w:p>
      <w:pPr>
        <w:spacing w:after="0" w:line="335"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6.5.5</w:t>
      </w:r>
      <w:r>
        <w:rPr>
          <w:sz w:val="20"/>
          <w:szCs w:val="20"/>
          <w:color w:val="auto"/>
        </w:rPr>
        <w:tab/>
      </w:r>
      <w:r>
        <w:rPr>
          <w:rFonts w:ascii="Arial" w:cs="Arial" w:eastAsia="Arial" w:hAnsi="Arial"/>
          <w:sz w:val="23"/>
          <w:szCs w:val="23"/>
          <w:b w:val="1"/>
          <w:bCs w:val="1"/>
          <w:color w:val="auto"/>
        </w:rPr>
        <w:t>Programación de la recepción de los bienes o activos</w:t>
      </w:r>
    </w:p>
    <w:p>
      <w:pPr>
        <w:spacing w:after="0" w:line="200" w:lineRule="exact"/>
        <w:rPr>
          <w:sz w:val="20"/>
          <w:szCs w:val="20"/>
          <w:color w:val="auto"/>
        </w:rPr>
      </w:pPr>
    </w:p>
    <w:p>
      <w:pPr>
        <w:spacing w:after="0" w:line="35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Debe hacerse en un solo momento y con la totalidad de los bienes o activos, de no ser así, se recomienda se entreguen según la secuencia de instalación o construcción del proyecto. (Imagen 15 y 16)</w:t>
      </w:r>
    </w:p>
    <w:p>
      <w:pPr>
        <w:spacing w:after="0" w:line="349"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Es recomendable que la programación de la recepción de bienes sea acordada previamente con el proveedor, indicando el orden de entrega de materiales, de no ser así, esto puede causar atrasos en la puesta en marcha y riesgos de pérdida o daños al material.</w:t>
      </w:r>
    </w:p>
    <w:p>
      <w:pPr>
        <w:spacing w:after="0" w:line="363" w:lineRule="exact"/>
        <w:rPr>
          <w:sz w:val="20"/>
          <w:szCs w:val="20"/>
          <w:color w:val="auto"/>
        </w:rPr>
      </w:pPr>
    </w:p>
    <w:p>
      <w:pPr>
        <w:jc w:val="both"/>
        <w:spacing w:after="0" w:line="394" w:lineRule="auto"/>
        <w:rPr>
          <w:sz w:val="20"/>
          <w:szCs w:val="20"/>
          <w:color w:val="auto"/>
        </w:rPr>
      </w:pPr>
      <w:r>
        <w:rPr>
          <w:rFonts w:ascii="Arial" w:cs="Arial" w:eastAsia="Arial" w:hAnsi="Arial"/>
          <w:sz w:val="24"/>
          <w:szCs w:val="24"/>
          <w:color w:val="auto"/>
        </w:rPr>
        <w:t>También es importante definir una ruta para el proveedor, para propiciar el avance gradual y oportuno de la entrega.</w:t>
      </w:r>
    </w:p>
    <w:p>
      <w:pPr>
        <w:spacing w:after="0" w:line="332" w:lineRule="exact"/>
        <w:rPr>
          <w:sz w:val="20"/>
          <w:szCs w:val="20"/>
          <w:color w:val="auto"/>
        </w:rPr>
      </w:pPr>
    </w:p>
    <w:p>
      <w:pPr>
        <w:spacing w:after="0"/>
        <w:rPr>
          <w:sz w:val="20"/>
          <w:szCs w:val="20"/>
          <w:color w:val="auto"/>
        </w:rPr>
      </w:pPr>
      <w:r>
        <w:rPr>
          <w:rFonts w:ascii="Arial" w:cs="Arial" w:eastAsia="Arial" w:hAnsi="Arial"/>
          <w:sz w:val="24"/>
          <w:szCs w:val="24"/>
          <w:color w:val="auto"/>
        </w:rPr>
        <w:t>Imagen 15. Entrega de materiales de construcción.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102870</wp:posOffset>
            </wp:positionV>
            <wp:extent cx="3187065" cy="2389505"/>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2">
                      <a:extLst>
                        <a:ext uri="{28A0092B-C50C-407E-A947-70E740481C1C}"/>
                      </a:extLst>
                    </a:blip>
                    <a:srcRect/>
                    <a:stretch>
                      <a:fillRect/>
                    </a:stretch>
                  </pic:blipFill>
                  <pic:spPr bwMode="auto">
                    <a:xfrm>
                      <a:off x="0" y="0"/>
                      <a:ext cx="3187065" cy="23895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80</w:t>
      </w:r>
    </w:p>
    <w:p>
      <w:pPr>
        <w:sectPr>
          <w:pgSz w:w="12240" w:h="15840" w:orient="portrait"/>
          <w:cols w:equalWidth="0" w:num="1">
            <w:col w:w="8840"/>
          </w:cols>
          <w:pgMar w:left="1700" w:top="1405" w:right="1700" w:bottom="681" w:gutter="0" w:footer="0" w:header="0"/>
        </w:sectPr>
      </w:pPr>
    </w:p>
    <w:bookmarkStart w:id="79" w:name="page80"/>
    <w:bookmarkEnd w:id="79"/>
    <w:p>
      <w:pPr>
        <w:spacing w:after="0"/>
        <w:rPr>
          <w:sz w:val="20"/>
          <w:szCs w:val="20"/>
          <w:color w:val="auto"/>
        </w:rPr>
      </w:pPr>
      <w:r>
        <w:rPr>
          <w:rFonts w:ascii="Arial" w:cs="Arial" w:eastAsia="Arial" w:hAnsi="Arial"/>
          <w:sz w:val="24"/>
          <w:szCs w:val="24"/>
          <w:color w:val="auto"/>
        </w:rPr>
        <w:t>Imagen 16. Entrega de planta de aguacate.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4606925" cy="345567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3">
                      <a:extLst>
                        <a:ext uri="{28A0092B-C50C-407E-A947-70E740481C1C}"/>
                      </a:extLst>
                    </a:blip>
                    <a:srcRect/>
                    <a:stretch>
                      <a:fillRect/>
                    </a:stretch>
                  </pic:blipFill>
                  <pic:spPr bwMode="auto">
                    <a:xfrm>
                      <a:off x="0" y="0"/>
                      <a:ext cx="4606925" cy="34556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2"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Observancia del cumplimiento de las condiciones de compra-venta debe estar a cargo de los facilitadores de la ADR, la recepción de los bienes o activos deberá cumplir con lo pactado en el contrato de compra-venta (fecha, hora y lugar acordado).</w:t>
      </w:r>
    </w:p>
    <w:p>
      <w:pPr>
        <w:spacing w:after="0" w:line="361"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6.5.6</w:t>
      </w:r>
      <w:r>
        <w:rPr>
          <w:sz w:val="20"/>
          <w:szCs w:val="20"/>
          <w:color w:val="auto"/>
        </w:rPr>
        <w:tab/>
      </w:r>
      <w:r>
        <w:rPr>
          <w:rFonts w:ascii="Arial" w:cs="Arial" w:eastAsia="Arial" w:hAnsi="Arial"/>
          <w:sz w:val="24"/>
          <w:szCs w:val="24"/>
          <w:b w:val="1"/>
          <w:bCs w:val="1"/>
          <w:color w:val="auto"/>
        </w:rPr>
        <w:t>Instalación o construcción del proyecto</w:t>
      </w:r>
    </w:p>
    <w:p>
      <w:pPr>
        <w:spacing w:after="0" w:line="200" w:lineRule="exact"/>
        <w:rPr>
          <w:sz w:val="20"/>
          <w:szCs w:val="20"/>
          <w:color w:val="auto"/>
        </w:rPr>
      </w:pPr>
    </w:p>
    <w:p>
      <w:pPr>
        <w:spacing w:after="0" w:line="352"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Así como en otras etapas del proceso, la ADR deberá brindar capacitación a los participantes, y a la vez éstos tendrán que organizarse para llevar a cabo la instalación o construcción de acuerdo al diseño y tiempo programado. (Imagen 17 y 18)</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5"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81</w:t>
      </w:r>
    </w:p>
    <w:p>
      <w:pPr>
        <w:sectPr>
          <w:pgSz w:w="12240" w:h="15840" w:orient="portrait"/>
          <w:cols w:equalWidth="0" w:num="1">
            <w:col w:w="8840"/>
          </w:cols>
          <w:pgMar w:left="1700" w:top="1405" w:right="1700" w:bottom="681" w:gutter="0" w:footer="0" w:header="0"/>
        </w:sectPr>
      </w:pPr>
    </w:p>
    <w:bookmarkStart w:id="80" w:name="page81"/>
    <w:bookmarkEnd w:id="80"/>
    <w:p>
      <w:pPr>
        <w:spacing w:after="0"/>
        <w:rPr>
          <w:sz w:val="20"/>
          <w:szCs w:val="20"/>
          <w:color w:val="auto"/>
        </w:rPr>
      </w:pPr>
      <w:r>
        <w:rPr>
          <w:rFonts w:ascii="Arial" w:cs="Arial" w:eastAsia="Arial" w:hAnsi="Arial"/>
          <w:sz w:val="24"/>
          <w:szCs w:val="24"/>
          <w:color w:val="auto"/>
        </w:rPr>
        <w:t>Imagen 17. Taller de construcción de invernaderos.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4240530" cy="318071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4">
                      <a:extLst>
                        <a:ext uri="{28A0092B-C50C-407E-A947-70E740481C1C}"/>
                      </a:extLst>
                    </a:blip>
                    <a:srcRect/>
                    <a:stretch>
                      <a:fillRect/>
                    </a:stretch>
                  </pic:blipFill>
                  <pic:spPr bwMode="auto">
                    <a:xfrm>
                      <a:off x="0" y="0"/>
                      <a:ext cx="4240530" cy="31807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p>
      <w:pPr>
        <w:spacing w:after="0" w:line="394" w:lineRule="auto"/>
        <w:rPr>
          <w:sz w:val="20"/>
          <w:szCs w:val="20"/>
          <w:color w:val="auto"/>
        </w:rPr>
      </w:pPr>
      <w:r>
        <w:rPr>
          <w:rFonts w:ascii="Arial" w:cs="Arial" w:eastAsia="Arial" w:hAnsi="Arial"/>
          <w:sz w:val="24"/>
          <w:szCs w:val="24"/>
          <w:color w:val="auto"/>
        </w:rPr>
        <w:t>La participación de las familias permite el desarrollo de capacidades para su posterior operación.</w:t>
      </w:r>
    </w:p>
    <w:p>
      <w:pPr>
        <w:spacing w:after="0" w:line="337" w:lineRule="exact"/>
        <w:rPr>
          <w:sz w:val="20"/>
          <w:szCs w:val="20"/>
          <w:color w:val="auto"/>
        </w:rPr>
      </w:pPr>
    </w:p>
    <w:p>
      <w:pPr>
        <w:spacing w:after="0"/>
        <w:rPr>
          <w:sz w:val="20"/>
          <w:szCs w:val="20"/>
          <w:color w:val="auto"/>
        </w:rPr>
      </w:pPr>
      <w:r>
        <w:rPr>
          <w:rFonts w:ascii="Arial" w:cs="Arial" w:eastAsia="Arial" w:hAnsi="Arial"/>
          <w:sz w:val="24"/>
          <w:szCs w:val="24"/>
          <w:color w:val="auto"/>
        </w:rPr>
        <w:t>Imagen 18. Construcción de invernaderos.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100330</wp:posOffset>
            </wp:positionV>
            <wp:extent cx="4392295" cy="3295015"/>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5">
                      <a:extLst>
                        <a:ext uri="{28A0092B-C50C-407E-A947-70E740481C1C}"/>
                      </a:extLst>
                    </a:blip>
                    <a:srcRect/>
                    <a:stretch>
                      <a:fillRect/>
                    </a:stretch>
                  </pic:blipFill>
                  <pic:spPr bwMode="auto">
                    <a:xfrm>
                      <a:off x="0" y="0"/>
                      <a:ext cx="4392295" cy="32950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82</w:t>
      </w:r>
    </w:p>
    <w:p>
      <w:pPr>
        <w:sectPr>
          <w:pgSz w:w="12240" w:h="15840" w:orient="portrait"/>
          <w:cols w:equalWidth="0" w:num="1">
            <w:col w:w="8840"/>
          </w:cols>
          <w:pgMar w:left="1700" w:top="1405" w:right="1700" w:bottom="667" w:gutter="0" w:footer="0" w:header="0"/>
        </w:sectPr>
      </w:pPr>
    </w:p>
    <w:bookmarkStart w:id="81" w:name="page82"/>
    <w:bookmarkEnd w:id="81"/>
    <w:p>
      <w:pPr>
        <w:spacing w:after="0"/>
        <w:rPr>
          <w:sz w:val="20"/>
          <w:szCs w:val="20"/>
          <w:color w:val="auto"/>
        </w:rPr>
      </w:pPr>
      <w:r>
        <w:rPr>
          <w:rFonts w:ascii="Arial" w:cs="Arial" w:eastAsia="Arial" w:hAnsi="Arial"/>
          <w:sz w:val="24"/>
          <w:szCs w:val="24"/>
          <w:b w:val="1"/>
          <w:bCs w:val="1"/>
          <w:color w:val="auto"/>
        </w:rPr>
        <w:t>6.6 EL SEGUIMIENTO AL PROYECTO</w:t>
      </w:r>
    </w:p>
    <w:p>
      <w:pPr>
        <w:spacing w:after="0" w:line="200" w:lineRule="exact"/>
        <w:rPr>
          <w:sz w:val="20"/>
          <w:szCs w:val="20"/>
          <w:color w:val="auto"/>
        </w:rPr>
      </w:pPr>
    </w:p>
    <w:p>
      <w:pPr>
        <w:spacing w:after="0" w:line="35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El seguimiento se define como el proceso de acompañamiento a la ejecución de los proyectos y al desarrollo de capacidades de las personas para asegurar el logro de los resultados esperados. En el PESA, este doble enfoque del seguimiento (al proyecto y a la persona) se diferencia según el tipo y grado de complejidad.</w:t>
      </w:r>
    </w:p>
    <w:p>
      <w:pPr>
        <w:spacing w:after="0" w:line="360"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Dependiendo del interés y las posibilidades de los participantes el seguimiento se proporciona a través de acciones como pueden ser:</w:t>
      </w:r>
    </w:p>
    <w:p>
      <w:pPr>
        <w:spacing w:after="0" w:line="332" w:lineRule="exact"/>
        <w:rPr>
          <w:sz w:val="20"/>
          <w:szCs w:val="20"/>
          <w:color w:val="auto"/>
        </w:rPr>
      </w:pPr>
    </w:p>
    <w:p>
      <w:pPr>
        <w:jc w:val="both"/>
        <w:ind w:left="720" w:hanging="359"/>
        <w:spacing w:after="0" w:line="377"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De motivación: que fortalecen el carácter humano y educativo haciendo</w:t>
      </w:r>
      <w:r>
        <w:rPr>
          <w:rFonts w:ascii="Wingdings" w:cs="Wingdings" w:eastAsia="Wingdings" w:hAnsi="Wingdings"/>
          <w:sz w:val="24"/>
          <w:szCs w:val="24"/>
          <w:color w:val="auto"/>
        </w:rPr>
        <w:t xml:space="preserve"> </w:t>
      </w:r>
      <w:r>
        <w:rPr>
          <w:rFonts w:ascii="Arial" w:cs="Arial" w:eastAsia="Arial" w:hAnsi="Arial"/>
          <w:sz w:val="24"/>
          <w:szCs w:val="24"/>
          <w:color w:val="auto"/>
        </w:rPr>
        <w:t>reflexiones con los participantes de que ellos pueden mejorar su situación actual.</w:t>
      </w:r>
    </w:p>
    <w:p>
      <w:pPr>
        <w:spacing w:after="0" w:line="355" w:lineRule="exact"/>
        <w:rPr>
          <w:sz w:val="20"/>
          <w:szCs w:val="20"/>
          <w:color w:val="auto"/>
        </w:rPr>
      </w:pPr>
    </w:p>
    <w:p>
      <w:pPr>
        <w:jc w:val="both"/>
        <w:ind w:left="720" w:hanging="359"/>
        <w:spacing w:after="0" w:line="388" w:lineRule="auto"/>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De capacitación y asistencia técnica: con la finalidad de que se organicen</w:t>
      </w:r>
      <w:r>
        <w:rPr>
          <w:rFonts w:ascii="Wingdings" w:cs="Wingdings" w:eastAsia="Wingdings" w:hAnsi="Wingdings"/>
          <w:sz w:val="24"/>
          <w:szCs w:val="24"/>
          <w:color w:val="auto"/>
        </w:rPr>
        <w:t xml:space="preserve"> </w:t>
      </w:r>
      <w:r>
        <w:rPr>
          <w:rFonts w:ascii="Arial" w:cs="Arial" w:eastAsia="Arial" w:hAnsi="Arial"/>
          <w:sz w:val="24"/>
          <w:szCs w:val="24"/>
          <w:color w:val="auto"/>
        </w:rPr>
        <w:t>para un fin común y para que logren un mejor desarrollo de capacidades con las que puedan tener un control adecuado de sus sistemas productivos.</w:t>
      </w:r>
    </w:p>
    <w:p>
      <w:pPr>
        <w:spacing w:after="0" w:line="200" w:lineRule="exact"/>
        <w:rPr>
          <w:sz w:val="20"/>
          <w:szCs w:val="20"/>
          <w:color w:val="auto"/>
        </w:rPr>
      </w:pPr>
    </w:p>
    <w:p>
      <w:pPr>
        <w:spacing w:after="0" w:line="200" w:lineRule="exact"/>
        <w:rPr>
          <w:sz w:val="20"/>
          <w:szCs w:val="20"/>
          <w:color w:val="auto"/>
        </w:rPr>
      </w:pPr>
    </w:p>
    <w:p>
      <w:pPr>
        <w:spacing w:after="0" w:line="330" w:lineRule="exact"/>
        <w:rPr>
          <w:sz w:val="20"/>
          <w:szCs w:val="20"/>
          <w:color w:val="auto"/>
        </w:rPr>
      </w:pPr>
    </w:p>
    <w:p>
      <w:pPr>
        <w:jc w:val="both"/>
        <w:ind w:left="720" w:hanging="359"/>
        <w:spacing w:after="0" w:line="401" w:lineRule="auto"/>
        <w:rPr>
          <w:sz w:val="20"/>
          <w:szCs w:val="20"/>
          <w:color w:val="auto"/>
        </w:rPr>
      </w:pPr>
      <w:r>
        <w:rPr>
          <w:rFonts w:ascii="Wingdings" w:cs="Wingdings" w:eastAsia="Wingdings" w:hAnsi="Wingdings"/>
          <w:sz w:val="23"/>
          <w:szCs w:val="23"/>
          <w:color w:val="auto"/>
        </w:rPr>
        <w:t xml:space="preserve">Ø </w:t>
      </w:r>
      <w:r>
        <w:rPr>
          <w:rFonts w:ascii="Arial" w:cs="Arial" w:eastAsia="Arial" w:hAnsi="Arial"/>
          <w:sz w:val="23"/>
          <w:szCs w:val="23"/>
          <w:color w:val="auto"/>
        </w:rPr>
        <w:t>De consultoría: estas acciones pueden ser en relación al aspecto humano</w:t>
      </w:r>
      <w:r>
        <w:rPr>
          <w:rFonts w:ascii="Wingdings" w:cs="Wingdings" w:eastAsia="Wingdings" w:hAnsi="Wingdings"/>
          <w:sz w:val="23"/>
          <w:szCs w:val="23"/>
          <w:color w:val="auto"/>
        </w:rPr>
        <w:t xml:space="preserve"> </w:t>
      </w:r>
      <w:r>
        <w:rPr>
          <w:rFonts w:ascii="Arial" w:cs="Arial" w:eastAsia="Arial" w:hAnsi="Arial"/>
          <w:sz w:val="23"/>
          <w:szCs w:val="23"/>
          <w:color w:val="auto"/>
        </w:rPr>
        <w:t>y/o para el técnico relacionado con los proyectos o alguna otra actividad a la que se dediquen pero son de carácter especializado.(Imagen 19)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83</w:t>
      </w:r>
    </w:p>
    <w:p>
      <w:pPr>
        <w:sectPr>
          <w:pgSz w:w="12240" w:h="15840" w:orient="portrait"/>
          <w:cols w:equalWidth="0" w:num="1">
            <w:col w:w="8840"/>
          </w:cols>
          <w:pgMar w:left="1700" w:top="1403" w:right="1700" w:bottom="681" w:gutter="0" w:footer="0" w:header="0"/>
        </w:sectPr>
      </w:pPr>
    </w:p>
    <w:bookmarkStart w:id="82" w:name="page83"/>
    <w:bookmarkEnd w:id="82"/>
    <w:p>
      <w:pPr>
        <w:spacing w:after="0"/>
        <w:rPr>
          <w:sz w:val="20"/>
          <w:szCs w:val="20"/>
          <w:color w:val="auto"/>
        </w:rPr>
      </w:pPr>
      <w:r>
        <w:rPr>
          <w:rFonts w:ascii="Arial" w:cs="Arial" w:eastAsia="Arial" w:hAnsi="Arial"/>
          <w:sz w:val="24"/>
          <w:szCs w:val="24"/>
          <w:color w:val="auto"/>
        </w:rPr>
        <w:t>Imagen 19. Taller de desinfección de suelo en invernaderos.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5611495" cy="4209415"/>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6">
                      <a:extLst>
                        <a:ext uri="{28A0092B-C50C-407E-A947-70E740481C1C}"/>
                      </a:extLst>
                    </a:blip>
                    <a:srcRect/>
                    <a:stretch>
                      <a:fillRect/>
                    </a:stretch>
                  </pic:blipFill>
                  <pic:spPr bwMode="auto">
                    <a:xfrm>
                      <a:off x="0" y="0"/>
                      <a:ext cx="5611495" cy="42094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2"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El propósito del seguimiento a los proyectos es que éstos cumplan el objetivo para el que fueron diseñados, se busca que cumplan con las metas de producción y productividad señaladas, mediante la obtención de información específica de distintos indicadores de gestión para dirigir los procesos, detectando fallas y oportunidades con la toma de datos, con los aspectos organizativos cuando se requieren, entre otros.</w:t>
      </w:r>
    </w:p>
    <w:p>
      <w:pPr>
        <w:spacing w:after="0" w:line="5"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Se revisa el avance en las diferentes actividades de los ciclos de producción según el proyecto que sea como puede ser en los invernaderos que ya estén produciendo chile manzano, se hacen visitas periódicas y se recopilan datos de producción y de las experiencias de cada productor para que se pueda dar una retroalimentación de información con los demás productores de chile manzano.</w:t>
      </w:r>
    </w:p>
    <w:p>
      <w:pPr>
        <w:spacing w:after="0" w:line="5" w:lineRule="exact"/>
        <w:rPr>
          <w:sz w:val="20"/>
          <w:szCs w:val="20"/>
          <w:color w:val="auto"/>
        </w:rPr>
      </w:pPr>
    </w:p>
    <w:p>
      <w:pPr>
        <w:spacing w:after="0"/>
        <w:rPr>
          <w:sz w:val="20"/>
          <w:szCs w:val="20"/>
          <w:color w:val="auto"/>
        </w:rPr>
      </w:pPr>
      <w:r>
        <w:rPr>
          <w:rFonts w:ascii="Arial" w:cs="Arial" w:eastAsia="Arial" w:hAnsi="Arial"/>
          <w:sz w:val="24"/>
          <w:szCs w:val="24"/>
          <w:color w:val="auto"/>
        </w:rPr>
        <w:t>(Imagen 20)</w:t>
      </w:r>
    </w:p>
    <w:p>
      <w:pPr>
        <w:spacing w:after="0" w:line="200" w:lineRule="exact"/>
        <w:rPr>
          <w:sz w:val="20"/>
          <w:szCs w:val="20"/>
          <w:color w:val="auto"/>
        </w:rPr>
      </w:pPr>
    </w:p>
    <w:p>
      <w:pPr>
        <w:spacing w:after="0" w:line="200" w:lineRule="exact"/>
        <w:rPr>
          <w:sz w:val="20"/>
          <w:szCs w:val="20"/>
          <w:color w:val="auto"/>
        </w:rPr>
      </w:pPr>
    </w:p>
    <w:p>
      <w:pPr>
        <w:spacing w:after="0" w:line="32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84</w:t>
      </w:r>
    </w:p>
    <w:p>
      <w:pPr>
        <w:sectPr>
          <w:pgSz w:w="12240" w:h="15840" w:orient="portrait"/>
          <w:cols w:equalWidth="0" w:num="1">
            <w:col w:w="8840"/>
          </w:cols>
          <w:pgMar w:left="1700" w:top="1405" w:right="1700" w:bottom="681" w:gutter="0" w:footer="0" w:header="0"/>
        </w:sectPr>
      </w:pPr>
    </w:p>
    <w:bookmarkStart w:id="83" w:name="page84"/>
    <w:bookmarkEnd w:id="83"/>
    <w:p>
      <w:pPr>
        <w:spacing w:after="0"/>
        <w:rPr>
          <w:sz w:val="20"/>
          <w:szCs w:val="20"/>
          <w:color w:val="auto"/>
        </w:rPr>
      </w:pPr>
      <w:r>
        <w:rPr>
          <w:rFonts w:ascii="Arial" w:cs="Arial" w:eastAsia="Arial" w:hAnsi="Arial"/>
          <w:sz w:val="24"/>
          <w:szCs w:val="24"/>
          <w:color w:val="auto"/>
        </w:rPr>
        <w:t>Imagen 20. Recorrido de invernaderos y asesoría personalizada con el productor.</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5611495" cy="4209415"/>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7">
                      <a:extLst>
                        <a:ext uri="{28A0092B-C50C-407E-A947-70E740481C1C}"/>
                      </a:extLst>
                    </a:blip>
                    <a:srcRect/>
                    <a:stretch>
                      <a:fillRect/>
                    </a:stretch>
                  </pic:blipFill>
                  <pic:spPr bwMode="auto">
                    <a:xfrm>
                      <a:off x="0" y="0"/>
                      <a:ext cx="5611495" cy="42094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2" w:lineRule="exact"/>
        <w:rPr>
          <w:sz w:val="20"/>
          <w:szCs w:val="20"/>
          <w:color w:val="auto"/>
        </w:rPr>
      </w:pPr>
    </w:p>
    <w:p>
      <w:pPr>
        <w:jc w:val="both"/>
        <w:spacing w:after="0" w:line="394" w:lineRule="auto"/>
        <w:rPr>
          <w:sz w:val="20"/>
          <w:szCs w:val="20"/>
          <w:color w:val="auto"/>
        </w:rPr>
      </w:pPr>
      <w:r>
        <w:rPr>
          <w:rFonts w:ascii="Arial" w:cs="Arial" w:eastAsia="Arial" w:hAnsi="Arial"/>
          <w:sz w:val="24"/>
          <w:szCs w:val="24"/>
          <w:color w:val="auto"/>
        </w:rPr>
        <w:t>De esta última información se nutrirá la ficha de resultados en la que se indica la producción (volumen y valor) de cada proyecto productivo.</w:t>
      </w:r>
    </w:p>
    <w:p>
      <w:pPr>
        <w:spacing w:after="0" w:line="332"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 xml:space="preserve">Si bien cada actor tiene su rol en el seguimiento, hay una tarea en la que todos son responsables, la cual es elaborar el </w:t>
      </w:r>
      <w:r>
        <w:rPr>
          <w:rFonts w:ascii="Arial" w:cs="Arial" w:eastAsia="Arial" w:hAnsi="Arial"/>
          <w:sz w:val="24"/>
          <w:szCs w:val="24"/>
          <w:b w:val="1"/>
          <w:bCs w:val="1"/>
          <w:color w:val="auto"/>
        </w:rPr>
        <w:t>plan de seguimiento</w:t>
      </w:r>
      <w:r>
        <w:rPr>
          <w:rFonts w:ascii="Arial" w:cs="Arial" w:eastAsia="Arial" w:hAnsi="Arial"/>
          <w:sz w:val="24"/>
          <w:szCs w:val="24"/>
          <w:color w:val="auto"/>
        </w:rPr>
        <w:t xml:space="preserve"> tomando en cuenta los cinco pasos que lo componen, los cuales se explican a continuación.</w:t>
      </w:r>
    </w:p>
    <w:p>
      <w:pPr>
        <w:spacing w:after="0" w:line="347" w:lineRule="exact"/>
        <w:rPr>
          <w:sz w:val="20"/>
          <w:szCs w:val="20"/>
          <w:color w:val="auto"/>
        </w:rPr>
      </w:pPr>
    </w:p>
    <w:p>
      <w:pPr>
        <w:spacing w:after="0"/>
        <w:tabs>
          <w:tab w:leader="none" w:pos="700" w:val="left"/>
        </w:tabs>
        <w:rPr>
          <w:sz w:val="20"/>
          <w:szCs w:val="20"/>
          <w:color w:val="auto"/>
        </w:rPr>
      </w:pPr>
      <w:r>
        <w:rPr>
          <w:rFonts w:ascii="Arial" w:cs="Arial" w:eastAsia="Arial" w:hAnsi="Arial"/>
          <w:sz w:val="24"/>
          <w:szCs w:val="24"/>
          <w:b w:val="1"/>
          <w:bCs w:val="1"/>
          <w:color w:val="auto"/>
        </w:rPr>
        <w:t>6.6.1</w:t>
      </w:r>
      <w:r>
        <w:rPr>
          <w:sz w:val="20"/>
          <w:szCs w:val="20"/>
          <w:color w:val="auto"/>
        </w:rPr>
        <w:tab/>
      </w:r>
      <w:r>
        <w:rPr>
          <w:rFonts w:ascii="Arial" w:cs="Arial" w:eastAsia="Arial" w:hAnsi="Arial"/>
          <w:sz w:val="23"/>
          <w:szCs w:val="23"/>
          <w:b w:val="1"/>
          <w:bCs w:val="1"/>
          <w:color w:val="auto"/>
        </w:rPr>
        <w:t>Definición del seguimiento con base en su objetivo</w:t>
      </w:r>
    </w:p>
    <w:p>
      <w:pPr>
        <w:spacing w:after="0" w:line="200" w:lineRule="exact"/>
        <w:rPr>
          <w:sz w:val="20"/>
          <w:szCs w:val="20"/>
          <w:color w:val="auto"/>
        </w:rPr>
      </w:pPr>
    </w:p>
    <w:p>
      <w:pPr>
        <w:spacing w:after="0" w:line="356" w:lineRule="exact"/>
        <w:rPr>
          <w:sz w:val="20"/>
          <w:szCs w:val="20"/>
          <w:color w:val="auto"/>
        </w:rPr>
      </w:pPr>
    </w:p>
    <w:p>
      <w:pPr>
        <w:jc w:val="both"/>
        <w:spacing w:after="0" w:line="394" w:lineRule="auto"/>
        <w:rPr>
          <w:sz w:val="20"/>
          <w:szCs w:val="20"/>
          <w:color w:val="auto"/>
        </w:rPr>
      </w:pPr>
      <w:r>
        <w:rPr>
          <w:rFonts w:ascii="Arial" w:cs="Arial" w:eastAsia="Arial" w:hAnsi="Arial"/>
          <w:sz w:val="24"/>
          <w:szCs w:val="24"/>
          <w:color w:val="auto"/>
        </w:rPr>
        <w:t>El seguimiento se hace según el interés del participante asociado al área de intervención en la que se encuentra ubicado.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4" w:lineRule="exact"/>
        <w:rPr>
          <w:sz w:val="20"/>
          <w:szCs w:val="20"/>
          <w:color w:val="auto"/>
        </w:rPr>
      </w:pPr>
    </w:p>
    <w:p>
      <w:pPr>
        <w:jc w:val="right"/>
        <w:spacing w:after="0"/>
        <w:rPr>
          <w:sz w:val="20"/>
          <w:szCs w:val="20"/>
          <w:color w:val="auto"/>
        </w:rPr>
      </w:pPr>
      <w:r>
        <w:rPr>
          <w:rFonts w:ascii="Arial Black" w:cs="Arial Black" w:eastAsia="Arial Black" w:hAnsi="Arial Black"/>
          <w:sz w:val="24"/>
          <w:szCs w:val="24"/>
          <w:b w:val="1"/>
          <w:bCs w:val="1"/>
          <w:color w:val="auto"/>
        </w:rPr>
        <w:t>85</w:t>
      </w:r>
    </w:p>
    <w:p>
      <w:pPr>
        <w:sectPr>
          <w:pgSz w:w="12240" w:h="15840" w:orient="portrait"/>
          <w:cols w:equalWidth="0" w:num="1">
            <w:col w:w="8840"/>
          </w:cols>
          <w:pgMar w:left="1700" w:top="1405" w:right="1700" w:bottom="667" w:gutter="0" w:footer="0" w:header="0"/>
        </w:sectPr>
      </w:pPr>
    </w:p>
    <w:bookmarkStart w:id="84" w:name="page85"/>
    <w:bookmarkEnd w:id="84"/>
    <w:p>
      <w:pPr>
        <w:jc w:val="both"/>
        <w:spacing w:after="0" w:line="369" w:lineRule="auto"/>
        <w:rPr>
          <w:sz w:val="20"/>
          <w:szCs w:val="20"/>
          <w:color w:val="auto"/>
        </w:rPr>
      </w:pPr>
      <w:r>
        <w:rPr>
          <w:rFonts w:ascii="Arial" w:cs="Arial" w:eastAsia="Arial" w:hAnsi="Arial"/>
          <w:sz w:val="24"/>
          <w:szCs w:val="24"/>
          <w:color w:val="auto"/>
        </w:rPr>
        <w:t>En el caso de proyectos de producción de alimentos para su venta, por su complejidad se proporciona consultoría especializada para la atención a variables restrictivas y situaciones limitantes específicas como lo es el control de plagas y enfermedades en los diferentes cultivos que pueden generar muchas perdidas económicas.</w:t>
      </w:r>
    </w:p>
    <w:p>
      <w:pPr>
        <w:spacing w:after="0" w:line="365" w:lineRule="exact"/>
        <w:rPr>
          <w:sz w:val="20"/>
          <w:szCs w:val="20"/>
          <w:color w:val="auto"/>
        </w:rPr>
      </w:pPr>
    </w:p>
    <w:p>
      <w:pPr>
        <w:spacing w:after="0"/>
        <w:rPr>
          <w:sz w:val="20"/>
          <w:szCs w:val="20"/>
          <w:color w:val="auto"/>
        </w:rPr>
      </w:pPr>
      <w:r>
        <w:rPr>
          <w:rFonts w:ascii="Arial" w:cs="Arial" w:eastAsia="Arial" w:hAnsi="Arial"/>
          <w:sz w:val="24"/>
          <w:szCs w:val="24"/>
          <w:color w:val="auto"/>
        </w:rPr>
        <w:t>Imagen 21. Taller de prevencion y manejo de plagas y enfermedades en aguacate.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99695</wp:posOffset>
            </wp:positionV>
            <wp:extent cx="5612130" cy="4209415"/>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a:extLst>
                        <a:ext uri="{28A0092B-C50C-407E-A947-70E740481C1C}"/>
                      </a:extLst>
                    </a:blip>
                    <a:srcRect/>
                    <a:stretch>
                      <a:fillRect/>
                    </a:stretch>
                  </pic:blipFill>
                  <pic:spPr bwMode="auto">
                    <a:xfrm>
                      <a:off x="0" y="0"/>
                      <a:ext cx="5612130" cy="42094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8"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Al ser talleres de capacitación específicos se realizan en dos etapas; una teórica y otra práctica (Imagen 21) que se realiza directamente en la UPF y se hacen recomendaciones de manejo, prevención y control de plagas y enfermedades como ejemplo la producción de aguacate.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2"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86</w:t>
      </w:r>
    </w:p>
    <w:p>
      <w:pPr>
        <w:sectPr>
          <w:pgSz w:w="12240" w:h="15840" w:orient="portrait"/>
          <w:cols w:equalWidth="0" w:num="1">
            <w:col w:w="8840"/>
          </w:cols>
          <w:pgMar w:left="1700" w:top="1405" w:right="1700" w:bottom="681" w:gutter="0" w:footer="0" w:header="0"/>
        </w:sectPr>
      </w:pPr>
    </w:p>
    <w:bookmarkStart w:id="85" w:name="page86"/>
    <w:bookmarkEnd w:id="85"/>
    <w:p>
      <w:pPr>
        <w:spacing w:after="0"/>
        <w:tabs>
          <w:tab w:leader="none" w:pos="700" w:val="left"/>
        </w:tabs>
        <w:rPr>
          <w:sz w:val="20"/>
          <w:szCs w:val="20"/>
          <w:color w:val="auto"/>
        </w:rPr>
      </w:pPr>
      <w:r>
        <w:rPr>
          <w:rFonts w:ascii="Arial" w:cs="Arial" w:eastAsia="Arial" w:hAnsi="Arial"/>
          <w:sz w:val="24"/>
          <w:szCs w:val="24"/>
          <w:b w:val="1"/>
          <w:bCs w:val="1"/>
          <w:color w:val="auto"/>
        </w:rPr>
        <w:t>6.6.2</w:t>
      </w:r>
      <w:r>
        <w:rPr>
          <w:sz w:val="20"/>
          <w:szCs w:val="20"/>
          <w:color w:val="auto"/>
        </w:rPr>
        <w:tab/>
      </w:r>
      <w:r>
        <w:rPr>
          <w:rFonts w:ascii="Arial" w:cs="Arial" w:eastAsia="Arial" w:hAnsi="Arial"/>
          <w:sz w:val="23"/>
          <w:szCs w:val="23"/>
          <w:b w:val="1"/>
          <w:bCs w:val="1"/>
          <w:color w:val="auto"/>
        </w:rPr>
        <w:t>Revisión de metas e indicadores</w:t>
      </w:r>
    </w:p>
    <w:p>
      <w:pPr>
        <w:spacing w:after="0" w:line="200" w:lineRule="exact"/>
        <w:rPr>
          <w:sz w:val="20"/>
          <w:szCs w:val="20"/>
          <w:color w:val="auto"/>
        </w:rPr>
      </w:pPr>
    </w:p>
    <w:p>
      <w:pPr>
        <w:spacing w:after="0" w:line="356" w:lineRule="exact"/>
        <w:rPr>
          <w:sz w:val="20"/>
          <w:szCs w:val="20"/>
          <w:color w:val="auto"/>
        </w:rPr>
      </w:pPr>
    </w:p>
    <w:p>
      <w:pPr>
        <w:jc w:val="both"/>
        <w:spacing w:after="0" w:line="396" w:lineRule="auto"/>
        <w:rPr>
          <w:sz w:val="20"/>
          <w:szCs w:val="20"/>
          <w:color w:val="auto"/>
        </w:rPr>
      </w:pPr>
      <w:r>
        <w:rPr>
          <w:rFonts w:ascii="Arial" w:cs="Arial" w:eastAsia="Arial" w:hAnsi="Arial"/>
          <w:sz w:val="24"/>
          <w:szCs w:val="24"/>
          <w:color w:val="auto"/>
        </w:rPr>
        <w:t>El seguimiento oportuno contribuye al cumplimiento de los objetivos y las metas establecidas en el diseño.</w:t>
      </w:r>
    </w:p>
    <w:p>
      <w:pPr>
        <w:spacing w:after="0" w:line="328" w:lineRule="exact"/>
        <w:rPr>
          <w:sz w:val="20"/>
          <w:szCs w:val="20"/>
          <w:color w:val="auto"/>
        </w:rPr>
      </w:pPr>
    </w:p>
    <w:p>
      <w:pPr>
        <w:spacing w:after="0"/>
        <w:rPr>
          <w:sz w:val="20"/>
          <w:szCs w:val="20"/>
          <w:color w:val="auto"/>
        </w:rPr>
      </w:pPr>
      <w:r>
        <w:rPr>
          <w:rFonts w:ascii="Arial" w:cs="Arial" w:eastAsia="Arial" w:hAnsi="Arial"/>
          <w:sz w:val="24"/>
          <w:szCs w:val="24"/>
          <w:color w:val="auto"/>
        </w:rPr>
        <w:t>Imagen 22. Producción de jitomate en invernadero diseñado para chile manzano.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102870</wp:posOffset>
            </wp:positionV>
            <wp:extent cx="5611495" cy="420814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9">
                      <a:extLst>
                        <a:ext uri="{28A0092B-C50C-407E-A947-70E740481C1C}"/>
                      </a:extLst>
                    </a:blip>
                    <a:srcRect/>
                    <a:stretch>
                      <a:fillRect/>
                    </a:stretch>
                  </pic:blipFill>
                  <pic:spPr bwMode="auto">
                    <a:xfrm>
                      <a:off x="0" y="0"/>
                      <a:ext cx="5611495" cy="420814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2"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Es importante que se realicen visitas periódicas a los proyectos ya que en ocasiones los productores deciden cambiar el cultivo (imagen 22) por otro que por experiencia de ellos mismos les han dado buenos resultados por lo que se deberá reportar todo esto para realizar los cambios pertinentes en el sistema y no se genere un conflicto con los demás participantes.</w:t>
      </w:r>
    </w:p>
    <w:p>
      <w:pPr>
        <w:spacing w:after="0" w:line="360" w:lineRule="exact"/>
        <w:rPr>
          <w:sz w:val="20"/>
          <w:szCs w:val="20"/>
          <w:color w:val="auto"/>
        </w:rPr>
      </w:pPr>
    </w:p>
    <w:p>
      <w:pPr>
        <w:jc w:val="both"/>
        <w:spacing w:after="0" w:line="400" w:lineRule="auto"/>
        <w:rPr>
          <w:sz w:val="20"/>
          <w:szCs w:val="20"/>
          <w:color w:val="auto"/>
        </w:rPr>
      </w:pPr>
      <w:r>
        <w:rPr>
          <w:rFonts w:ascii="Arial" w:cs="Arial" w:eastAsia="Arial" w:hAnsi="Arial"/>
          <w:sz w:val="24"/>
          <w:szCs w:val="24"/>
          <w:color w:val="auto"/>
        </w:rPr>
        <w:t>Esto puede ocasionar que no se cumplan las metas ni los objetivos que se habían planteado y para lo que el proyecto fue diseñado.</w:t>
      </w:r>
    </w:p>
    <w:p>
      <w:pPr>
        <w:spacing w:after="0" w:line="84"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87</w:t>
      </w:r>
    </w:p>
    <w:p>
      <w:pPr>
        <w:sectPr>
          <w:pgSz w:w="12240" w:h="15840" w:orient="portrait"/>
          <w:cols w:equalWidth="0" w:num="1">
            <w:col w:w="8840"/>
          </w:cols>
          <w:pgMar w:left="1700" w:top="1403" w:right="1700" w:bottom="681" w:gutter="0" w:footer="0" w:header="0"/>
        </w:sectPr>
      </w:pPr>
    </w:p>
    <w:bookmarkStart w:id="86" w:name="page87"/>
    <w:bookmarkEnd w:id="86"/>
    <w:p>
      <w:pPr>
        <w:spacing w:after="0"/>
        <w:rPr>
          <w:sz w:val="20"/>
          <w:szCs w:val="20"/>
          <w:color w:val="auto"/>
        </w:rPr>
      </w:pPr>
      <w:r>
        <w:rPr>
          <w:rFonts w:ascii="Arial" w:cs="Arial" w:eastAsia="Arial" w:hAnsi="Arial"/>
          <w:sz w:val="24"/>
          <w:szCs w:val="24"/>
          <w:color w:val="auto"/>
        </w:rPr>
        <w:t>Tanto el objetivo como las metas están asociados a la revisión de dos ejes clave:</w:t>
      </w:r>
    </w:p>
    <w:p>
      <w:pPr>
        <w:spacing w:after="0" w:line="200" w:lineRule="exact"/>
        <w:rPr>
          <w:sz w:val="20"/>
          <w:szCs w:val="20"/>
          <w:color w:val="auto"/>
        </w:rPr>
      </w:pPr>
    </w:p>
    <w:p>
      <w:pPr>
        <w:spacing w:after="0" w:line="352"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a) </w:t>
      </w:r>
      <w:r>
        <w:rPr>
          <w:rFonts w:ascii="Arial" w:cs="Arial" w:eastAsia="Arial" w:hAnsi="Arial"/>
          <w:sz w:val="24"/>
          <w:szCs w:val="24"/>
          <w:b w:val="1"/>
          <w:bCs w:val="1"/>
          <w:color w:val="auto"/>
        </w:rPr>
        <w:t>Las personas</w:t>
      </w:r>
    </w:p>
    <w:p>
      <w:pPr>
        <w:spacing w:after="0" w:line="139"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Grado de motivación (actitudes)</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Desarrollo de capacidades (habilidades adquiridas)</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Cumplimiento de expectativas personales y/o de la organización.</w:t>
      </w:r>
    </w:p>
    <w:p>
      <w:pPr>
        <w:spacing w:after="0" w:line="200" w:lineRule="exact"/>
        <w:rPr>
          <w:sz w:val="20"/>
          <w:szCs w:val="20"/>
          <w:color w:val="auto"/>
        </w:rPr>
      </w:pPr>
    </w:p>
    <w:p>
      <w:pPr>
        <w:spacing w:after="0" w:line="352"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b) </w:t>
      </w:r>
      <w:r>
        <w:rPr>
          <w:rFonts w:ascii="Arial" w:cs="Arial" w:eastAsia="Arial" w:hAnsi="Arial"/>
          <w:sz w:val="24"/>
          <w:szCs w:val="24"/>
          <w:b w:val="1"/>
          <w:bCs w:val="1"/>
          <w:color w:val="auto"/>
        </w:rPr>
        <w:t>Los indicadores del proyecto</w:t>
      </w:r>
    </w:p>
    <w:p>
      <w:pPr>
        <w:spacing w:after="0" w:line="139" w:lineRule="exact"/>
        <w:rPr>
          <w:sz w:val="20"/>
          <w:szCs w:val="20"/>
          <w:color w:val="auto"/>
        </w:rPr>
      </w:pPr>
    </w:p>
    <w:p>
      <w:pPr>
        <w:ind w:left="360" w:right="4300"/>
        <w:spacing w:after="0" w:line="393" w:lineRule="auto"/>
        <w:rPr>
          <w:sz w:val="20"/>
          <w:szCs w:val="20"/>
          <w:color w:val="auto"/>
        </w:rPr>
      </w:pPr>
      <w:r>
        <w:rPr>
          <w:rFonts w:ascii="Wingdings" w:cs="Wingdings" w:eastAsia="Wingdings" w:hAnsi="Wingdings"/>
          <w:sz w:val="22"/>
          <w:szCs w:val="22"/>
          <w:color w:val="auto"/>
        </w:rPr>
        <w:t xml:space="preserve">Ø </w:t>
      </w:r>
      <w:r>
        <w:rPr>
          <w:rFonts w:ascii="Arial" w:cs="Arial" w:eastAsia="Arial" w:hAnsi="Arial"/>
          <w:sz w:val="22"/>
          <w:szCs w:val="22"/>
          <w:color w:val="auto"/>
        </w:rPr>
        <w:t>Cumplimiento de metas productivas</w:t>
      </w:r>
      <w:r>
        <w:rPr>
          <w:rFonts w:ascii="Wingdings" w:cs="Wingdings" w:eastAsia="Wingdings" w:hAnsi="Wingdings"/>
          <w:sz w:val="22"/>
          <w:szCs w:val="22"/>
          <w:color w:val="auto"/>
        </w:rPr>
        <w:t xml:space="preserve"> Ø </w:t>
      </w:r>
      <w:r>
        <w:rPr>
          <w:rFonts w:ascii="Arial" w:cs="Arial" w:eastAsia="Arial" w:hAnsi="Arial"/>
          <w:sz w:val="22"/>
          <w:szCs w:val="22"/>
          <w:color w:val="auto"/>
        </w:rPr>
        <w:t>Situación de la operación</w:t>
      </w:r>
    </w:p>
    <w:p>
      <w:pPr>
        <w:spacing w:after="0" w:line="2"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Producción obtenida en el tiempo (mejoramiento a partir de la línea base)</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Apropiación y grado de motivación</w:t>
      </w:r>
    </w:p>
    <w:p>
      <w:pPr>
        <w:spacing w:after="0" w:line="137" w:lineRule="exact"/>
        <w:rPr>
          <w:sz w:val="20"/>
          <w:szCs w:val="20"/>
          <w:color w:val="auto"/>
        </w:rPr>
      </w:pPr>
    </w:p>
    <w:p>
      <w:pPr>
        <w:ind w:left="360"/>
        <w:spacing w:after="0"/>
        <w:rPr>
          <w:sz w:val="20"/>
          <w:szCs w:val="20"/>
          <w:color w:val="auto"/>
        </w:rPr>
      </w:pPr>
      <w:r>
        <w:rPr>
          <w:rFonts w:ascii="Wingdings" w:cs="Wingdings" w:eastAsia="Wingdings" w:hAnsi="Wingdings"/>
          <w:sz w:val="24"/>
          <w:szCs w:val="24"/>
          <w:color w:val="auto"/>
        </w:rPr>
        <w:t xml:space="preserve">Ø </w:t>
      </w:r>
      <w:r>
        <w:rPr>
          <w:rFonts w:ascii="Arial" w:cs="Arial" w:eastAsia="Arial" w:hAnsi="Arial"/>
          <w:sz w:val="24"/>
          <w:szCs w:val="24"/>
          <w:color w:val="auto"/>
        </w:rPr>
        <w:t>Cumplimiento del objetivo para el que fue creado.</w:t>
      </w:r>
    </w:p>
    <w:p>
      <w:pPr>
        <w:spacing w:after="0" w:line="200" w:lineRule="exact"/>
        <w:rPr>
          <w:sz w:val="20"/>
          <w:szCs w:val="20"/>
          <w:color w:val="auto"/>
        </w:rPr>
      </w:pPr>
    </w:p>
    <w:p>
      <w:pPr>
        <w:spacing w:after="0" w:line="354" w:lineRule="exact"/>
        <w:rPr>
          <w:sz w:val="20"/>
          <w:szCs w:val="20"/>
          <w:color w:val="auto"/>
        </w:rPr>
      </w:pPr>
    </w:p>
    <w:p>
      <w:pPr>
        <w:spacing w:after="0"/>
        <w:rPr>
          <w:sz w:val="20"/>
          <w:szCs w:val="20"/>
          <w:color w:val="auto"/>
        </w:rPr>
      </w:pPr>
      <w:r>
        <w:rPr>
          <w:rFonts w:ascii="Arial" w:cs="Arial" w:eastAsia="Arial" w:hAnsi="Arial"/>
          <w:sz w:val="24"/>
          <w:szCs w:val="24"/>
          <w:color w:val="auto"/>
        </w:rPr>
        <w:t>Imagen 23. Troja metálica para el almacenamiento de granos básico.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99695</wp:posOffset>
            </wp:positionV>
            <wp:extent cx="4888230" cy="366649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0">
                      <a:extLst>
                        <a:ext uri="{28A0092B-C50C-407E-A947-70E740481C1C}"/>
                      </a:extLst>
                    </a:blip>
                    <a:srcRect/>
                    <a:stretch>
                      <a:fillRect/>
                    </a:stretch>
                  </pic:blipFill>
                  <pic:spPr bwMode="auto">
                    <a:xfrm>
                      <a:off x="0" y="0"/>
                      <a:ext cx="4888230" cy="36664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0" w:lineRule="exact"/>
        <w:rPr>
          <w:sz w:val="20"/>
          <w:szCs w:val="20"/>
          <w:color w:val="auto"/>
        </w:rPr>
      </w:pPr>
    </w:p>
    <w:p>
      <w:pPr>
        <w:spacing w:after="0" w:line="396" w:lineRule="auto"/>
        <w:rPr>
          <w:sz w:val="20"/>
          <w:szCs w:val="20"/>
          <w:color w:val="auto"/>
        </w:rPr>
      </w:pPr>
      <w:r>
        <w:rPr>
          <w:rFonts w:ascii="Arial" w:cs="Arial" w:eastAsia="Arial" w:hAnsi="Arial"/>
          <w:sz w:val="24"/>
          <w:szCs w:val="24"/>
          <w:color w:val="auto"/>
        </w:rPr>
        <w:t>A través de las visitas continuas a las personas y a los proyectos con los que ellos trabajan nos damos cuenta si efectivamente el proyecto que solicitaron era el que</w:t>
      </w:r>
    </w:p>
    <w:p>
      <w:pPr>
        <w:spacing w:after="0" w:line="11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88</w:t>
      </w:r>
    </w:p>
    <w:p>
      <w:pPr>
        <w:sectPr>
          <w:pgSz w:w="12240" w:h="15840" w:orient="portrait"/>
          <w:cols w:equalWidth="0" w:num="1">
            <w:col w:w="8840"/>
          </w:cols>
          <w:pgMar w:left="1700" w:top="1405" w:right="1700" w:bottom="681" w:gutter="0" w:footer="0" w:header="0"/>
        </w:sectPr>
      </w:pPr>
    </w:p>
    <w:bookmarkStart w:id="87" w:name="page88"/>
    <w:bookmarkEnd w:id="87"/>
    <w:p>
      <w:pPr>
        <w:jc w:val="both"/>
        <w:ind w:left="1"/>
        <w:spacing w:after="0" w:line="372" w:lineRule="auto"/>
        <w:rPr>
          <w:sz w:val="20"/>
          <w:szCs w:val="20"/>
          <w:color w:val="auto"/>
        </w:rPr>
      </w:pPr>
      <w:r>
        <w:rPr>
          <w:rFonts w:ascii="Arial" w:cs="Arial" w:eastAsia="Arial" w:hAnsi="Arial"/>
          <w:sz w:val="24"/>
          <w:szCs w:val="24"/>
          <w:color w:val="auto"/>
        </w:rPr>
        <w:t>necesitaban y si le está dando los beneficios que se esperaban directamente en su hogar como les trojas metálicas que reducen significativamente las pérdidas de granos (maíz) y les proveen una alternativa para el mejor almacenamiento de estos. (Imagen 23)</w:t>
      </w:r>
    </w:p>
    <w:p>
      <w:pPr>
        <w:spacing w:after="0" w:line="356" w:lineRule="exact"/>
        <w:rPr>
          <w:sz w:val="20"/>
          <w:szCs w:val="20"/>
          <w:color w:val="auto"/>
        </w:rPr>
      </w:pPr>
    </w:p>
    <w:p>
      <w:pPr>
        <w:ind w:left="1"/>
        <w:spacing w:after="0"/>
        <w:tabs>
          <w:tab w:leader="none" w:pos="700" w:val="left"/>
        </w:tabs>
        <w:rPr>
          <w:sz w:val="20"/>
          <w:szCs w:val="20"/>
          <w:color w:val="auto"/>
        </w:rPr>
      </w:pPr>
      <w:r>
        <w:rPr>
          <w:rFonts w:ascii="Arial" w:cs="Arial" w:eastAsia="Arial" w:hAnsi="Arial"/>
          <w:sz w:val="24"/>
          <w:szCs w:val="24"/>
          <w:b w:val="1"/>
          <w:bCs w:val="1"/>
          <w:color w:val="auto"/>
        </w:rPr>
        <w:t>6.6.3</w:t>
      </w:r>
      <w:r>
        <w:rPr>
          <w:sz w:val="20"/>
          <w:szCs w:val="20"/>
          <w:color w:val="auto"/>
        </w:rPr>
        <w:tab/>
      </w:r>
      <w:r>
        <w:rPr>
          <w:rFonts w:ascii="Arial" w:cs="Arial" w:eastAsia="Arial" w:hAnsi="Arial"/>
          <w:sz w:val="24"/>
          <w:szCs w:val="24"/>
          <w:b w:val="1"/>
          <w:bCs w:val="1"/>
          <w:color w:val="auto"/>
        </w:rPr>
        <w:t>Determinación de las actividades de seguimiento</w:t>
      </w:r>
    </w:p>
    <w:p>
      <w:pPr>
        <w:spacing w:after="0" w:line="200" w:lineRule="exact"/>
        <w:rPr>
          <w:sz w:val="20"/>
          <w:szCs w:val="20"/>
          <w:color w:val="auto"/>
        </w:rPr>
      </w:pPr>
    </w:p>
    <w:p>
      <w:pPr>
        <w:spacing w:after="0" w:line="356" w:lineRule="exact"/>
        <w:rPr>
          <w:sz w:val="20"/>
          <w:szCs w:val="20"/>
          <w:color w:val="auto"/>
        </w:rPr>
      </w:pPr>
    </w:p>
    <w:p>
      <w:pPr>
        <w:jc w:val="both"/>
        <w:ind w:left="1"/>
        <w:spacing w:after="0" w:line="367" w:lineRule="auto"/>
        <w:rPr>
          <w:sz w:val="20"/>
          <w:szCs w:val="20"/>
          <w:color w:val="auto"/>
        </w:rPr>
      </w:pPr>
      <w:r>
        <w:rPr>
          <w:rFonts w:ascii="Arial" w:cs="Arial" w:eastAsia="Arial" w:hAnsi="Arial"/>
          <w:sz w:val="24"/>
          <w:szCs w:val="24"/>
          <w:color w:val="auto"/>
        </w:rPr>
        <w:t xml:space="preserve">La determinación de las actividades de seguimiento consiste en la elaboración de una </w:t>
      </w:r>
      <w:r>
        <w:rPr>
          <w:rFonts w:ascii="Arial" w:cs="Arial" w:eastAsia="Arial" w:hAnsi="Arial"/>
          <w:sz w:val="24"/>
          <w:szCs w:val="24"/>
          <w:b w:val="1"/>
          <w:bCs w:val="1"/>
          <w:color w:val="auto"/>
        </w:rPr>
        <w:t>matriz de planificación</w:t>
      </w:r>
      <w:r>
        <w:rPr>
          <w:rFonts w:ascii="Arial" w:cs="Arial" w:eastAsia="Arial" w:hAnsi="Arial"/>
          <w:sz w:val="24"/>
          <w:szCs w:val="24"/>
          <w:color w:val="auto"/>
        </w:rPr>
        <w:t xml:space="preserve"> de actividades para la operación del plan de seguimiento; esta matriz se diseña considerando el logro de las metas a alcanzar, a partir de la identificación de acciones y la organización de las actividades, asignando responsables, identificando los tiempos adecuados para hacer esta actividad y recursos a emplear.</w:t>
      </w:r>
    </w:p>
    <w:p>
      <w:pPr>
        <w:spacing w:after="0" w:line="200" w:lineRule="exact"/>
        <w:rPr>
          <w:sz w:val="20"/>
          <w:szCs w:val="20"/>
          <w:color w:val="auto"/>
        </w:rPr>
      </w:pPr>
    </w:p>
    <w:p>
      <w:pPr>
        <w:spacing w:after="0" w:line="285" w:lineRule="exact"/>
        <w:rPr>
          <w:sz w:val="20"/>
          <w:szCs w:val="20"/>
          <w:color w:val="auto"/>
        </w:rPr>
      </w:pPr>
    </w:p>
    <w:p>
      <w:pPr>
        <w:ind w:left="1"/>
        <w:spacing w:after="0"/>
        <w:rPr>
          <w:sz w:val="20"/>
          <w:szCs w:val="20"/>
          <w:color w:val="auto"/>
        </w:rPr>
      </w:pPr>
      <w:r>
        <w:rPr>
          <w:rFonts w:ascii="Arial" w:cs="Arial" w:eastAsia="Arial" w:hAnsi="Arial"/>
          <w:sz w:val="24"/>
          <w:szCs w:val="24"/>
          <w:b w:val="1"/>
          <w:bCs w:val="1"/>
          <w:color w:val="auto"/>
        </w:rPr>
        <w:t>6.7 EVALUACIÓN AL PROYECTO</w:t>
      </w:r>
    </w:p>
    <w:p>
      <w:pPr>
        <w:spacing w:after="0" w:line="200" w:lineRule="exact"/>
        <w:rPr>
          <w:sz w:val="20"/>
          <w:szCs w:val="20"/>
          <w:color w:val="auto"/>
        </w:rPr>
      </w:pPr>
    </w:p>
    <w:p>
      <w:pPr>
        <w:spacing w:after="0" w:line="352" w:lineRule="exact"/>
        <w:rPr>
          <w:sz w:val="20"/>
          <w:szCs w:val="20"/>
          <w:color w:val="auto"/>
        </w:rPr>
      </w:pPr>
    </w:p>
    <w:p>
      <w:pPr>
        <w:jc w:val="both"/>
        <w:ind w:left="1"/>
        <w:spacing w:after="0" w:line="372" w:lineRule="auto"/>
        <w:rPr>
          <w:sz w:val="20"/>
          <w:szCs w:val="20"/>
          <w:color w:val="auto"/>
        </w:rPr>
      </w:pPr>
      <w:r>
        <w:rPr>
          <w:rFonts w:ascii="Arial" w:cs="Arial" w:eastAsia="Arial" w:hAnsi="Arial"/>
          <w:sz w:val="24"/>
          <w:szCs w:val="24"/>
          <w:color w:val="auto"/>
        </w:rPr>
        <w:t>La evaluación forma parte del proceso de mejora continua, y se lleva a cabo de manera participativa con las personas participantes y de forma externa por instancias independientes. Es recomendable aplicarla al menos en dos momentos clave según el avance: a la mitad del proyecto y al final.</w:t>
      </w:r>
    </w:p>
    <w:p>
      <w:pPr>
        <w:spacing w:after="0" w:line="358" w:lineRule="exact"/>
        <w:rPr>
          <w:sz w:val="20"/>
          <w:szCs w:val="20"/>
          <w:color w:val="auto"/>
        </w:rPr>
      </w:pPr>
    </w:p>
    <w:p>
      <w:pPr>
        <w:jc w:val="both"/>
        <w:ind w:left="1"/>
        <w:spacing w:after="0" w:line="400" w:lineRule="auto"/>
        <w:rPr>
          <w:sz w:val="20"/>
          <w:szCs w:val="20"/>
          <w:color w:val="auto"/>
        </w:rPr>
      </w:pPr>
      <w:r>
        <w:rPr>
          <w:rFonts w:ascii="Arial" w:cs="Arial" w:eastAsia="Arial" w:hAnsi="Arial"/>
          <w:sz w:val="24"/>
          <w:szCs w:val="24"/>
          <w:color w:val="auto"/>
        </w:rPr>
        <w:t>La evaluación debe considerar aspectos humanos, económicos, técnicos y productivos. Otras recomendaciones para la evaluación del son las siguientes:</w:t>
      </w:r>
    </w:p>
    <w:p>
      <w:pPr>
        <w:spacing w:after="0" w:line="323" w:lineRule="exact"/>
        <w:rPr>
          <w:sz w:val="20"/>
          <w:szCs w:val="20"/>
          <w:color w:val="auto"/>
        </w:rPr>
      </w:pPr>
    </w:p>
    <w:p>
      <w:pPr>
        <w:jc w:val="both"/>
        <w:ind w:left="1" w:hanging="1"/>
        <w:spacing w:after="0" w:line="361" w:lineRule="auto"/>
        <w:tabs>
          <w:tab w:leader="none" w:pos="355" w:val="left"/>
        </w:tabs>
        <w:numPr>
          <w:ilvl w:val="0"/>
          <w:numId w:val="30"/>
        </w:numPr>
        <w:rPr>
          <w:rFonts w:ascii="Arial" w:cs="Arial" w:eastAsia="Arial" w:hAnsi="Arial"/>
          <w:sz w:val="24"/>
          <w:szCs w:val="24"/>
          <w:color w:val="auto"/>
        </w:rPr>
      </w:pPr>
      <w:r>
        <w:rPr>
          <w:rFonts w:ascii="Arial" w:cs="Arial" w:eastAsia="Arial" w:hAnsi="Arial"/>
          <w:sz w:val="24"/>
          <w:szCs w:val="24"/>
          <w:color w:val="auto"/>
        </w:rPr>
        <w:t>Orientar a la revisión de los avances y al logro de resultados (de forma participativa).</w:t>
      </w:r>
    </w:p>
    <w:p>
      <w:pPr>
        <w:jc w:val="both"/>
        <w:ind w:left="1" w:hanging="1"/>
        <w:spacing w:after="0" w:line="358" w:lineRule="auto"/>
        <w:tabs>
          <w:tab w:leader="none" w:pos="364" w:val="left"/>
        </w:tabs>
        <w:numPr>
          <w:ilvl w:val="0"/>
          <w:numId w:val="30"/>
        </w:numPr>
        <w:rPr>
          <w:rFonts w:ascii="Arial" w:cs="Arial" w:eastAsia="Arial" w:hAnsi="Arial"/>
          <w:sz w:val="24"/>
          <w:szCs w:val="24"/>
          <w:color w:val="auto"/>
        </w:rPr>
      </w:pPr>
      <w:r>
        <w:rPr>
          <w:rFonts w:ascii="Arial" w:cs="Arial" w:eastAsia="Arial" w:hAnsi="Arial"/>
          <w:sz w:val="24"/>
          <w:szCs w:val="24"/>
          <w:color w:val="auto"/>
        </w:rPr>
        <w:t>Valorar los elementos que hacen posible que sea rentable, de interés y motivación para las personas.</w:t>
      </w:r>
    </w:p>
    <w:p>
      <w:pPr>
        <w:spacing w:after="0" w:line="2" w:lineRule="exact"/>
        <w:rPr>
          <w:rFonts w:ascii="Arial" w:cs="Arial" w:eastAsia="Arial" w:hAnsi="Arial"/>
          <w:sz w:val="24"/>
          <w:szCs w:val="24"/>
          <w:color w:val="auto"/>
        </w:rPr>
      </w:pPr>
    </w:p>
    <w:p>
      <w:pPr>
        <w:jc w:val="both"/>
        <w:ind w:left="1" w:hanging="1"/>
        <w:spacing w:after="0" w:line="377" w:lineRule="auto"/>
        <w:tabs>
          <w:tab w:leader="none" w:pos="279" w:val="left"/>
        </w:tabs>
        <w:numPr>
          <w:ilvl w:val="0"/>
          <w:numId w:val="30"/>
        </w:numPr>
        <w:rPr>
          <w:rFonts w:ascii="Arial" w:cs="Arial" w:eastAsia="Arial" w:hAnsi="Arial"/>
          <w:sz w:val="24"/>
          <w:szCs w:val="24"/>
          <w:color w:val="auto"/>
        </w:rPr>
      </w:pPr>
      <w:r>
        <w:rPr>
          <w:rFonts w:ascii="Arial" w:cs="Arial" w:eastAsia="Arial" w:hAnsi="Arial"/>
          <w:sz w:val="24"/>
          <w:szCs w:val="24"/>
          <w:color w:val="auto"/>
        </w:rPr>
        <w:t>Analizar las causas que limitan o posibilitan el logro de resultados a partir de la información de los datos registrados, ayuda a mejorar las acciones y proyectos en proceso.</w:t>
      </w:r>
    </w:p>
    <w:p>
      <w:pPr>
        <w:spacing w:after="0" w:line="141"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89</w:t>
      </w:r>
    </w:p>
    <w:p>
      <w:pPr>
        <w:sectPr>
          <w:pgSz w:w="12240" w:h="15840" w:orient="portrait"/>
          <w:cols w:equalWidth="0" w:num="1">
            <w:col w:w="8841"/>
          </w:cols>
          <w:pgMar w:left="1699" w:top="1405" w:right="1700" w:bottom="681" w:gutter="0" w:footer="0" w:header="0"/>
        </w:sectPr>
      </w:pPr>
    </w:p>
    <w:bookmarkStart w:id="88" w:name="page89"/>
    <w:bookmarkEnd w:id="88"/>
    <w:p>
      <w:pPr>
        <w:jc w:val="both"/>
        <w:spacing w:after="0" w:line="379" w:lineRule="auto"/>
        <w:rPr>
          <w:sz w:val="20"/>
          <w:szCs w:val="20"/>
          <w:color w:val="auto"/>
        </w:rPr>
      </w:pPr>
      <w:r>
        <w:rPr>
          <w:rFonts w:ascii="Arial" w:cs="Arial" w:eastAsia="Arial" w:hAnsi="Arial"/>
          <w:sz w:val="24"/>
          <w:szCs w:val="24"/>
          <w:color w:val="auto"/>
        </w:rPr>
        <w:t>Además de la evaluación que se hace en las comunidades con apoyo de la ADR, las evaluaciones que aplican otras instancias (Imagen 24) permiten identificar las áreas débiles y sus factores de éxito a fin de mejorar los resultados obtenidos.</w:t>
      </w:r>
    </w:p>
    <w:p>
      <w:pPr>
        <w:spacing w:after="0" w:line="349" w:lineRule="exact"/>
        <w:rPr>
          <w:sz w:val="20"/>
          <w:szCs w:val="20"/>
          <w:color w:val="auto"/>
        </w:rPr>
      </w:pPr>
    </w:p>
    <w:p>
      <w:pPr>
        <w:spacing w:after="0"/>
        <w:rPr>
          <w:sz w:val="20"/>
          <w:szCs w:val="20"/>
          <w:color w:val="auto"/>
        </w:rPr>
      </w:pPr>
      <w:r>
        <w:rPr>
          <w:rFonts w:ascii="Arial" w:cs="Arial" w:eastAsia="Arial" w:hAnsi="Arial"/>
          <w:sz w:val="24"/>
          <w:szCs w:val="24"/>
          <w:color w:val="auto"/>
        </w:rPr>
        <w:t>Imagen 24. Visita de evaluación de proyectos por parte de un representante de</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SEDAGRO en los proyectos de producción de aguacate.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102870</wp:posOffset>
            </wp:positionV>
            <wp:extent cx="5611495" cy="3155315"/>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1">
                      <a:extLst>
                        <a:ext uri="{28A0092B-C50C-407E-A947-70E740481C1C}"/>
                      </a:extLst>
                    </a:blip>
                    <a:srcRect/>
                    <a:stretch>
                      <a:fillRect/>
                    </a:stretch>
                  </pic:blipFill>
                  <pic:spPr bwMode="auto">
                    <a:xfrm>
                      <a:off x="0" y="0"/>
                      <a:ext cx="5611495" cy="31553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1"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Las recomendaciones de mejora de las evaluaciones externas permiten realizar los ajustes pertinentes a fin de mejorar la operación y efectividad en el cumplimiento de objetivos y metas. Esto contribuye al fortalecimiento de las capacidades locales para su desarrollo autogestor.</w:t>
      </w:r>
    </w:p>
    <w:p>
      <w:pPr>
        <w:spacing w:after="0" w:line="358"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Una vez que las familias y grupos participantes en el PESA han avanzado hacia su visión de futuro a lo largo de un ciclo completo desde la planeación hasta la ejecución, es muy importante que hagan un alto en el camino y reflexionen sobre los logros, los aprendizajes y los rezagos de cara a nuevos retos que se pueden proponer con el apoyo de la ADR.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90</w:t>
      </w:r>
    </w:p>
    <w:p>
      <w:pPr>
        <w:sectPr>
          <w:pgSz w:w="12240" w:h="15840" w:orient="portrait"/>
          <w:cols w:equalWidth="0" w:num="1">
            <w:col w:w="8840"/>
          </w:cols>
          <w:pgMar w:left="1700" w:top="1405" w:right="1700" w:bottom="681" w:gutter="0" w:footer="0" w:header="0"/>
        </w:sectPr>
      </w:pPr>
    </w:p>
    <w:bookmarkStart w:id="89" w:name="page90"/>
    <w:bookmarkEnd w:id="89"/>
    <w:p>
      <w:pPr>
        <w:jc w:val="both"/>
        <w:spacing w:after="0" w:line="394" w:lineRule="auto"/>
        <w:rPr>
          <w:sz w:val="20"/>
          <w:szCs w:val="20"/>
          <w:color w:val="auto"/>
        </w:rPr>
      </w:pPr>
      <w:r>
        <w:rPr>
          <w:rFonts w:ascii="Arial" w:cs="Arial" w:eastAsia="Arial" w:hAnsi="Arial"/>
          <w:sz w:val="24"/>
          <w:szCs w:val="24"/>
          <w:color w:val="auto"/>
        </w:rPr>
        <w:t>En la metodología PESA, a esta fase de reflexión se le conoce como evaluación comunitaria participativa, la cual se expone en el capítulo siguiente.</w:t>
      </w:r>
    </w:p>
    <w:p>
      <w:pPr>
        <w:spacing w:after="0" w:line="200" w:lineRule="exact"/>
        <w:rPr>
          <w:sz w:val="20"/>
          <w:szCs w:val="20"/>
          <w:color w:val="auto"/>
        </w:rPr>
      </w:pPr>
    </w:p>
    <w:p>
      <w:pPr>
        <w:spacing w:after="0" w:line="293"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6.8 LA EVALUACIÓN COMUNITARIA PARTICIPATIVA</w:t>
      </w:r>
    </w:p>
    <w:p>
      <w:pPr>
        <w:spacing w:after="0" w:line="200" w:lineRule="exact"/>
        <w:rPr>
          <w:sz w:val="20"/>
          <w:szCs w:val="20"/>
          <w:color w:val="auto"/>
        </w:rPr>
      </w:pPr>
    </w:p>
    <w:p>
      <w:pPr>
        <w:spacing w:after="0" w:line="356"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La evaluación comunitaria participativa (ECP) es la fase de la metodología PESA que cierra un ciclo de trabajo, la cual consiste en facilitar el análisis y la reflexión de las personas participantes sobre el nivel de logro de sus planes y proyectos, para identificar los resultados, el impacto y los aprendizajes para sus familias, grupos y comunidades.</w:t>
      </w:r>
    </w:p>
    <w:p>
      <w:pPr>
        <w:spacing w:after="0" w:line="360" w:lineRule="exact"/>
        <w:rPr>
          <w:sz w:val="20"/>
          <w:szCs w:val="20"/>
          <w:color w:val="auto"/>
        </w:rPr>
      </w:pPr>
    </w:p>
    <w:p>
      <w:pPr>
        <w:spacing w:after="0"/>
        <w:rPr>
          <w:sz w:val="20"/>
          <w:szCs w:val="20"/>
          <w:color w:val="auto"/>
        </w:rPr>
      </w:pPr>
      <w:r>
        <w:rPr>
          <w:rFonts w:ascii="Arial" w:cs="Arial" w:eastAsia="Arial" w:hAnsi="Arial"/>
          <w:sz w:val="24"/>
          <w:szCs w:val="24"/>
          <w:color w:val="auto"/>
        </w:rPr>
        <w:t>Imagen 25. Taller de capacitación en la aplicación de la ECP en comunidades.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100965</wp:posOffset>
            </wp:positionV>
            <wp:extent cx="5180965" cy="388620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2">
                      <a:extLst>
                        <a:ext uri="{28A0092B-C50C-407E-A947-70E740481C1C}"/>
                      </a:extLst>
                    </a:blip>
                    <a:srcRect/>
                    <a:stretch>
                      <a:fillRect/>
                    </a:stretch>
                  </pic:blipFill>
                  <pic:spPr bwMode="auto">
                    <a:xfrm>
                      <a:off x="0" y="0"/>
                      <a:ext cx="5180965" cy="38862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6"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Para que este taller se realizara con las familias de la mejor manera posible y como parte de la capacitación constante de la UTN-FAO hacia las agencias, se llevó a cabo un taller de capacitación en el aplicación de la metodología, específicamente para la implementación de la evaluación comunitaria participativa,</w:t>
      </w:r>
    </w:p>
    <w:p>
      <w:pPr>
        <w:spacing w:after="0" w:line="56"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91</w:t>
      </w:r>
    </w:p>
    <w:p>
      <w:pPr>
        <w:sectPr>
          <w:pgSz w:w="12240" w:h="15840" w:orient="portrait"/>
          <w:cols w:equalWidth="0" w:num="1">
            <w:col w:w="8840"/>
          </w:cols>
          <w:pgMar w:left="1700" w:top="1405" w:right="1700" w:bottom="681" w:gutter="0" w:footer="0" w:header="0"/>
        </w:sectPr>
      </w:pPr>
    </w:p>
    <w:bookmarkStart w:id="90" w:name="page91"/>
    <w:bookmarkEnd w:id="90"/>
    <w:p>
      <w:pPr>
        <w:jc w:val="both"/>
        <w:spacing w:after="0" w:line="379" w:lineRule="auto"/>
        <w:rPr>
          <w:sz w:val="20"/>
          <w:szCs w:val="20"/>
          <w:color w:val="auto"/>
        </w:rPr>
      </w:pPr>
      <w:r>
        <w:rPr>
          <w:rFonts w:ascii="Arial" w:cs="Arial" w:eastAsia="Arial" w:hAnsi="Arial"/>
          <w:sz w:val="24"/>
          <w:szCs w:val="24"/>
          <w:color w:val="auto"/>
        </w:rPr>
        <w:t>en uno de los municipios participantes en el programa PESA como lo es Ixtapan del Oro, donde se contó con la presencia de las agencias del sur del Estado de México y personal de la UTN-FAO.(Imagen 25)</w:t>
      </w:r>
    </w:p>
    <w:p>
      <w:pPr>
        <w:spacing w:after="0" w:line="349" w:lineRule="exact"/>
        <w:rPr>
          <w:sz w:val="20"/>
          <w:szCs w:val="20"/>
          <w:color w:val="auto"/>
        </w:rPr>
      </w:pPr>
    </w:p>
    <w:p>
      <w:pPr>
        <w:spacing w:after="0"/>
        <w:rPr>
          <w:sz w:val="20"/>
          <w:szCs w:val="20"/>
          <w:color w:val="auto"/>
        </w:rPr>
      </w:pPr>
      <w:r>
        <w:rPr>
          <w:rFonts w:ascii="Arial" w:cs="Arial" w:eastAsia="Arial" w:hAnsi="Arial"/>
          <w:sz w:val="24"/>
          <w:szCs w:val="24"/>
          <w:color w:val="auto"/>
        </w:rPr>
        <w:t>Los resultados de la ECP brindan la oportunidad tanto a la comunidad como a la</w:t>
      </w:r>
    </w:p>
    <w:p>
      <w:pPr>
        <w:spacing w:after="0" w:line="137"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ADR para identificar los avances y rezagos, de manera que pueden hacer ajustes metodológicos al proceso de desarrollo y fundamentar las decisiones para los retos futuros.</w:t>
      </w:r>
    </w:p>
    <w:p>
      <w:pPr>
        <w:spacing w:after="0" w:line="349"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En esta fase los facilitadores se apoyarán en diversas técnicas participativas para evaluar aspectos tanto cuantitativos como cualitativos, cuyos resultados permitirán afinar la visión comunitaria y sus planes de desarrollo.</w:t>
      </w:r>
    </w:p>
    <w:p>
      <w:pPr>
        <w:spacing w:after="0" w:line="349"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En etapa final del proceso metodológico del PESA debe prevalecer el criterio de involucramiento activo de la comunidad y el respeto a los principios de corresponsabilidad, subsidiaridad, equidad e inclusión, respecto a la cultura local y desarrollo de capacidades, teniendo siempre en mente el fortalecimiento de la capacidad autogestora de la gente.</w:t>
      </w:r>
    </w:p>
    <w:p>
      <w:pPr>
        <w:spacing w:after="0" w:line="365"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La ECP permite obtener lecciones aprendidas sobre los procesos, lo que funcionó bien y lo que no, y por qué sucedió así; de esta manera, al tomar conciencia sobre las áreas de oportunidad de mejora, la comunidad asume su compromiso de corregir acciones futuras.</w:t>
      </w:r>
    </w:p>
    <w:p>
      <w:pPr>
        <w:spacing w:after="0" w:line="358"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Los resultados de la ECP son un instrumento de motivación y capacitación a los participantes y a otros grupos de características similares que inicien su proceso de desarrollo ya que tendrán a la mano conocimientos sobre buenas prácticas de producción, de organización y de crecimiento humano. Además estos resultados son un medio para rendir cuentas a nivel comunitario y micro regional al demostrar lo que se ha hecho y lo que se ha logrado, contribuyendo al desarrollo territorial en el que los tres niveles de gobierno participan.</w:t>
      </w:r>
    </w:p>
    <w:p>
      <w:pPr>
        <w:spacing w:after="0" w:line="279"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92</w:t>
      </w:r>
    </w:p>
    <w:p>
      <w:pPr>
        <w:sectPr>
          <w:pgSz w:w="12240" w:h="15840" w:orient="portrait"/>
          <w:cols w:equalWidth="0" w:num="1">
            <w:col w:w="8840"/>
          </w:cols>
          <w:pgMar w:left="1700" w:top="1405" w:right="1700" w:bottom="681" w:gutter="0" w:footer="0" w:header="0"/>
        </w:sectPr>
      </w:pPr>
    </w:p>
    <w:bookmarkStart w:id="91" w:name="page92"/>
    <w:bookmarkEnd w:id="91"/>
    <w:p>
      <w:pPr>
        <w:ind w:left="1"/>
        <w:spacing w:after="0"/>
        <w:tabs>
          <w:tab w:leader="none" w:pos="700" w:val="left"/>
        </w:tabs>
        <w:rPr>
          <w:sz w:val="20"/>
          <w:szCs w:val="20"/>
          <w:color w:val="auto"/>
        </w:rPr>
      </w:pPr>
      <w:r>
        <w:rPr>
          <w:rFonts w:ascii="Arial" w:cs="Arial" w:eastAsia="Arial" w:hAnsi="Arial"/>
          <w:sz w:val="24"/>
          <w:szCs w:val="24"/>
          <w:b w:val="1"/>
          <w:bCs w:val="1"/>
          <w:color w:val="auto"/>
        </w:rPr>
        <w:t>6.8.1</w:t>
      </w:r>
      <w:r>
        <w:rPr>
          <w:sz w:val="20"/>
          <w:szCs w:val="20"/>
          <w:color w:val="auto"/>
        </w:rPr>
        <w:tab/>
      </w:r>
      <w:r>
        <w:rPr>
          <w:rFonts w:ascii="Arial" w:cs="Arial" w:eastAsia="Arial" w:hAnsi="Arial"/>
          <w:sz w:val="23"/>
          <w:szCs w:val="23"/>
          <w:b w:val="1"/>
          <w:bCs w:val="1"/>
          <w:color w:val="auto"/>
        </w:rPr>
        <w:t>Realización del taller de ECP</w:t>
      </w:r>
    </w:p>
    <w:p>
      <w:pPr>
        <w:spacing w:after="0" w:line="200" w:lineRule="exact"/>
        <w:rPr>
          <w:sz w:val="20"/>
          <w:szCs w:val="20"/>
          <w:color w:val="auto"/>
        </w:rPr>
      </w:pPr>
    </w:p>
    <w:p>
      <w:pPr>
        <w:spacing w:after="0" w:line="200" w:lineRule="exact"/>
        <w:rPr>
          <w:sz w:val="20"/>
          <w:szCs w:val="20"/>
          <w:color w:val="auto"/>
        </w:rPr>
      </w:pPr>
    </w:p>
    <w:p>
      <w:pPr>
        <w:spacing w:after="0" w:line="274" w:lineRule="exact"/>
        <w:rPr>
          <w:sz w:val="20"/>
          <w:szCs w:val="20"/>
          <w:color w:val="auto"/>
        </w:rPr>
      </w:pPr>
    </w:p>
    <w:p>
      <w:pPr>
        <w:jc w:val="both"/>
        <w:ind w:left="1081" w:hanging="1081"/>
        <w:spacing w:after="0"/>
        <w:tabs>
          <w:tab w:leader="none" w:pos="1081" w:val="left"/>
        </w:tabs>
        <w:numPr>
          <w:ilvl w:val="0"/>
          <w:numId w:val="31"/>
        </w:numPr>
        <w:rPr>
          <w:rFonts w:ascii="Arial" w:cs="Arial" w:eastAsia="Arial" w:hAnsi="Arial"/>
          <w:sz w:val="24"/>
          <w:szCs w:val="24"/>
          <w:b w:val="1"/>
          <w:bCs w:val="1"/>
          <w:color w:val="auto"/>
        </w:rPr>
      </w:pPr>
      <w:r>
        <w:rPr>
          <w:rFonts w:ascii="Arial" w:cs="Arial" w:eastAsia="Arial" w:hAnsi="Arial"/>
          <w:sz w:val="24"/>
          <w:szCs w:val="24"/>
          <w:b w:val="1"/>
          <w:bCs w:val="1"/>
          <w:color w:val="auto"/>
        </w:rPr>
        <w:t>Actividad de sensibilización</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jc w:val="both"/>
        <w:ind w:left="1"/>
        <w:spacing w:after="0" w:line="360" w:lineRule="auto"/>
        <w:rPr>
          <w:sz w:val="20"/>
          <w:szCs w:val="20"/>
          <w:color w:val="auto"/>
        </w:rPr>
      </w:pPr>
      <w:r>
        <w:rPr>
          <w:rFonts w:ascii="Arial" w:cs="Arial" w:eastAsia="Arial" w:hAnsi="Arial"/>
          <w:sz w:val="24"/>
          <w:szCs w:val="24"/>
          <w:color w:val="auto"/>
        </w:rPr>
        <w:t>Consiste en una reflexión con los participantes para enfatizar que la evaluación es la base de la mejora continua, y no es un evento para evidenciar a quien hizo mal las cosas o se equivocó en algo. Debe lograrse que adopten la idea de que ellos mismos deben evaluar lo que han hecho y los resultados que han tenido con el</w:t>
      </w:r>
    </w:p>
    <w:p>
      <w:pPr>
        <w:ind w:left="1"/>
        <w:spacing w:after="0"/>
        <w:rPr>
          <w:sz w:val="20"/>
          <w:szCs w:val="20"/>
          <w:color w:val="auto"/>
        </w:rPr>
      </w:pPr>
      <w:r>
        <w:rPr>
          <w:rFonts w:ascii="Arial" w:cs="Arial" w:eastAsia="Arial" w:hAnsi="Arial"/>
          <w:sz w:val="24"/>
          <w:szCs w:val="24"/>
          <w:color w:val="auto"/>
        </w:rPr>
        <w:t>PESA. (Imagen 26)</w:t>
      </w:r>
    </w:p>
    <w:p>
      <w:pPr>
        <w:spacing w:after="0" w:line="200" w:lineRule="exact"/>
        <w:rPr>
          <w:sz w:val="20"/>
          <w:szCs w:val="20"/>
          <w:color w:val="auto"/>
        </w:rPr>
      </w:pPr>
    </w:p>
    <w:p>
      <w:pPr>
        <w:spacing w:after="0" w:line="354" w:lineRule="exact"/>
        <w:rPr>
          <w:sz w:val="20"/>
          <w:szCs w:val="20"/>
          <w:color w:val="auto"/>
        </w:rPr>
      </w:pPr>
    </w:p>
    <w:p>
      <w:pPr>
        <w:ind w:left="1"/>
        <w:spacing w:after="0"/>
        <w:rPr>
          <w:sz w:val="20"/>
          <w:szCs w:val="20"/>
          <w:color w:val="auto"/>
        </w:rPr>
      </w:pPr>
      <w:r>
        <w:rPr>
          <w:rFonts w:ascii="Arial" w:cs="Arial" w:eastAsia="Arial" w:hAnsi="Arial"/>
          <w:sz w:val="24"/>
          <w:szCs w:val="24"/>
          <w:color w:val="auto"/>
        </w:rPr>
        <w:t>Imagen 26. Platica de sensibilización y reflexión con los participantes.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99695</wp:posOffset>
            </wp:positionV>
            <wp:extent cx="4750435" cy="3561715"/>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3">
                      <a:extLst>
                        <a:ext uri="{28A0092B-C50C-407E-A947-70E740481C1C}"/>
                      </a:extLst>
                    </a:blip>
                    <a:srcRect/>
                    <a:stretch>
                      <a:fillRect/>
                    </a:stretch>
                  </pic:blipFill>
                  <pic:spPr bwMode="auto">
                    <a:xfrm>
                      <a:off x="0" y="0"/>
                      <a:ext cx="4750435" cy="35617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8" w:lineRule="exact"/>
        <w:rPr>
          <w:sz w:val="20"/>
          <w:szCs w:val="20"/>
          <w:color w:val="auto"/>
        </w:rPr>
      </w:pPr>
    </w:p>
    <w:p>
      <w:pPr>
        <w:jc w:val="both"/>
        <w:ind w:left="1081" w:hanging="1081"/>
        <w:spacing w:after="0"/>
        <w:tabs>
          <w:tab w:leader="none" w:pos="1081" w:val="left"/>
        </w:tabs>
        <w:numPr>
          <w:ilvl w:val="0"/>
          <w:numId w:val="32"/>
        </w:numPr>
        <w:rPr>
          <w:rFonts w:ascii="Arial" w:cs="Arial" w:eastAsia="Arial" w:hAnsi="Arial"/>
          <w:sz w:val="24"/>
          <w:szCs w:val="24"/>
          <w:b w:val="1"/>
          <w:bCs w:val="1"/>
          <w:color w:val="auto"/>
        </w:rPr>
      </w:pPr>
      <w:r>
        <w:rPr>
          <w:rFonts w:ascii="Arial" w:cs="Arial" w:eastAsia="Arial" w:hAnsi="Arial"/>
          <w:sz w:val="24"/>
          <w:szCs w:val="24"/>
          <w:b w:val="1"/>
          <w:bCs w:val="1"/>
          <w:color w:val="auto"/>
        </w:rPr>
        <w:t>Actividades de análisis de resultados por grupos de intervención</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1"/>
        <w:spacing w:after="0" w:line="407" w:lineRule="auto"/>
        <w:rPr>
          <w:sz w:val="20"/>
          <w:szCs w:val="20"/>
          <w:color w:val="auto"/>
        </w:rPr>
      </w:pPr>
      <w:r>
        <w:rPr>
          <w:rFonts w:ascii="Arial" w:cs="Arial" w:eastAsia="Arial" w:hAnsi="Arial"/>
          <w:sz w:val="24"/>
          <w:szCs w:val="24"/>
          <w:color w:val="auto"/>
        </w:rPr>
        <w:t xml:space="preserve">Con el apoyo de técnicas participativas, la ADR facilita el análisis de los planes de cada grupo por área de intervención: </w:t>
      </w:r>
      <w:r>
        <w:rPr>
          <w:rFonts w:ascii="Arial" w:cs="Arial" w:eastAsia="Arial" w:hAnsi="Arial"/>
          <w:sz w:val="24"/>
          <w:szCs w:val="24"/>
          <w:b w:val="1"/>
          <w:bCs w:val="1"/>
          <w:color w:val="auto"/>
        </w:rPr>
        <w:t>qué acciones realizaron</w:t>
      </w:r>
      <w:r>
        <w:rPr>
          <w:rFonts w:ascii="Arial" w:cs="Arial" w:eastAsia="Arial" w:hAnsi="Arial"/>
          <w:sz w:val="24"/>
          <w:szCs w:val="24"/>
          <w:color w:val="auto"/>
        </w:rPr>
        <w:t>, cuáles con</w:t>
      </w:r>
    </w:p>
    <w:p>
      <w:pPr>
        <w:spacing w:after="0" w:line="313" w:lineRule="exact"/>
        <w:rPr>
          <w:sz w:val="20"/>
          <w:szCs w:val="20"/>
          <w:color w:val="auto"/>
        </w:rPr>
      </w:pPr>
    </w:p>
    <w:p>
      <w:pPr>
        <w:ind w:left="8521"/>
        <w:spacing w:after="0"/>
        <w:rPr>
          <w:sz w:val="20"/>
          <w:szCs w:val="20"/>
          <w:color w:val="auto"/>
        </w:rPr>
      </w:pPr>
      <w:r>
        <w:rPr>
          <w:rFonts w:ascii="Arial Black" w:cs="Arial Black" w:eastAsia="Arial Black" w:hAnsi="Arial Black"/>
          <w:sz w:val="23"/>
          <w:szCs w:val="23"/>
          <w:b w:val="1"/>
          <w:bCs w:val="1"/>
          <w:color w:val="auto"/>
        </w:rPr>
        <w:t>93</w:t>
      </w:r>
    </w:p>
    <w:p>
      <w:pPr>
        <w:sectPr>
          <w:pgSz w:w="12240" w:h="15840" w:orient="portrait"/>
          <w:cols w:equalWidth="0" w:num="1">
            <w:col w:w="8841"/>
          </w:cols>
          <w:pgMar w:left="1699" w:top="1403" w:right="1700" w:bottom="681" w:gutter="0" w:footer="0" w:header="0"/>
        </w:sectPr>
      </w:pPr>
    </w:p>
    <w:bookmarkStart w:id="92" w:name="page93"/>
    <w:bookmarkEnd w:id="92"/>
    <w:p>
      <w:pPr>
        <w:jc w:val="both"/>
        <w:spacing w:after="0" w:line="372" w:lineRule="auto"/>
        <w:rPr>
          <w:sz w:val="20"/>
          <w:szCs w:val="20"/>
          <w:color w:val="auto"/>
        </w:rPr>
      </w:pPr>
      <w:r>
        <w:rPr>
          <w:rFonts w:ascii="Arial" w:cs="Arial" w:eastAsia="Arial" w:hAnsi="Arial"/>
          <w:sz w:val="24"/>
          <w:szCs w:val="24"/>
          <w:color w:val="auto"/>
        </w:rPr>
        <w:t xml:space="preserve">recursos propios y cuáles con recursos externos, qué resultados obtuvieron, y de forma particular </w:t>
      </w:r>
      <w:r>
        <w:rPr>
          <w:rFonts w:ascii="Arial" w:cs="Arial" w:eastAsia="Arial" w:hAnsi="Arial"/>
          <w:sz w:val="24"/>
          <w:szCs w:val="24"/>
          <w:b w:val="1"/>
          <w:bCs w:val="1"/>
          <w:color w:val="auto"/>
        </w:rPr>
        <w:t>qué conocimientos y habilidades desarrollaron</w:t>
      </w:r>
      <w:r>
        <w:rPr>
          <w:rFonts w:ascii="Arial" w:cs="Arial" w:eastAsia="Arial" w:hAnsi="Arial"/>
          <w:sz w:val="24"/>
          <w:szCs w:val="24"/>
          <w:color w:val="auto"/>
        </w:rPr>
        <w:t xml:space="preserve"> como resultado de los procesos educativos (nutrición, agricultura sostenible, educación financiera y asociatividad), y cómo éstos han contribuido al logro de su SAN. (Imagen 27)</w:t>
      </w:r>
    </w:p>
    <w:p>
      <w:pPr>
        <w:spacing w:after="0" w:line="358" w:lineRule="exact"/>
        <w:rPr>
          <w:sz w:val="20"/>
          <w:szCs w:val="20"/>
          <w:color w:val="auto"/>
        </w:rPr>
      </w:pPr>
    </w:p>
    <w:p>
      <w:pPr>
        <w:jc w:val="both"/>
        <w:spacing w:after="0" w:line="399" w:lineRule="auto"/>
        <w:rPr>
          <w:sz w:val="20"/>
          <w:szCs w:val="20"/>
          <w:color w:val="auto"/>
        </w:rPr>
      </w:pPr>
      <w:r>
        <w:rPr>
          <w:rFonts w:ascii="Arial" w:cs="Arial" w:eastAsia="Arial" w:hAnsi="Arial"/>
          <w:sz w:val="24"/>
          <w:szCs w:val="24"/>
          <w:color w:val="auto"/>
        </w:rPr>
        <w:t>Imagen 27. Analisis y socializacion de resultados de la ECP por area de intervencion.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-41910</wp:posOffset>
            </wp:positionV>
            <wp:extent cx="5295265" cy="388112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4">
                      <a:extLst>
                        <a:ext uri="{28A0092B-C50C-407E-A947-70E740481C1C}"/>
                      </a:extLst>
                    </a:blip>
                    <a:srcRect/>
                    <a:stretch>
                      <a:fillRect/>
                    </a:stretch>
                  </pic:blipFill>
                  <pic:spPr bwMode="auto">
                    <a:xfrm>
                      <a:off x="0" y="0"/>
                      <a:ext cx="5295265" cy="38811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3" w:lineRule="exact"/>
        <w:rPr>
          <w:sz w:val="20"/>
          <w:szCs w:val="20"/>
          <w:color w:val="auto"/>
        </w:rPr>
      </w:pPr>
    </w:p>
    <w:p>
      <w:pPr>
        <w:jc w:val="both"/>
        <w:spacing w:after="0" w:line="373" w:lineRule="auto"/>
        <w:rPr>
          <w:sz w:val="20"/>
          <w:szCs w:val="20"/>
          <w:color w:val="auto"/>
        </w:rPr>
      </w:pPr>
      <w:r>
        <w:rPr>
          <w:rFonts w:ascii="Arial" w:cs="Arial" w:eastAsia="Arial" w:hAnsi="Arial"/>
          <w:sz w:val="24"/>
          <w:szCs w:val="24"/>
          <w:color w:val="auto"/>
        </w:rPr>
        <w:t xml:space="preserve">Si en la comunidad se desarrollaron acciones </w:t>
      </w:r>
      <w:r>
        <w:rPr>
          <w:rFonts w:ascii="Arial" w:cs="Arial" w:eastAsia="Arial" w:hAnsi="Arial"/>
          <w:sz w:val="24"/>
          <w:szCs w:val="24"/>
          <w:b w:val="1"/>
          <w:bCs w:val="1"/>
          <w:color w:val="auto"/>
        </w:rPr>
        <w:t>en forma común</w:t>
      </w:r>
      <w:r>
        <w:rPr>
          <w:rFonts w:ascii="Arial" w:cs="Arial" w:eastAsia="Arial" w:hAnsi="Arial"/>
          <w:sz w:val="24"/>
          <w:szCs w:val="24"/>
          <w:color w:val="auto"/>
        </w:rPr>
        <w:t xml:space="preserve"> como el caso de los proyectos COUSSA o fondos comunitarios de ahorro, es importante que se forme un grupo para analizar sus resultados en forma particular y de igual manera sus resultados se socialicen bajo el mismo procedimiento.</w:t>
      </w:r>
    </w:p>
    <w:p>
      <w:pPr>
        <w:spacing w:after="0" w:line="200" w:lineRule="exact"/>
        <w:rPr>
          <w:sz w:val="20"/>
          <w:szCs w:val="20"/>
          <w:color w:val="auto"/>
        </w:rPr>
      </w:pPr>
    </w:p>
    <w:p>
      <w:pPr>
        <w:spacing w:after="0" w:line="273"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6.9 LA SISTEMATIZACIÓN EN EL PESA MÉXICO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9"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94</w:t>
      </w:r>
    </w:p>
    <w:p>
      <w:pPr>
        <w:sectPr>
          <w:pgSz w:w="12240" w:h="15840" w:orient="portrait"/>
          <w:cols w:equalWidth="0" w:num="1">
            <w:col w:w="8840"/>
          </w:cols>
          <w:pgMar w:left="1700" w:top="1405" w:right="1700" w:bottom="681" w:gutter="0" w:footer="0" w:header="0"/>
        </w:sectPr>
      </w:pPr>
    </w:p>
    <w:bookmarkStart w:id="93" w:name="page94"/>
    <w:bookmarkEnd w:id="93"/>
    <w:p>
      <w:pPr>
        <w:jc w:val="both"/>
        <w:spacing w:after="0" w:line="360" w:lineRule="auto"/>
        <w:rPr>
          <w:sz w:val="20"/>
          <w:szCs w:val="20"/>
          <w:color w:val="auto"/>
        </w:rPr>
      </w:pPr>
      <w:r>
        <w:rPr>
          <w:rFonts w:ascii="Arial" w:cs="Arial" w:eastAsia="Arial" w:hAnsi="Arial"/>
          <w:sz w:val="24"/>
          <w:szCs w:val="24"/>
          <w:color w:val="auto"/>
        </w:rPr>
        <w:t>La sistematización en el PESA México es entendida como “un proceso de creación participativa de conocimientos con la finalidad de dar respuesta a interrogantes que se presentan en todas las dimensiones e instancias en que este modelo se concreta y lograr que los aprendizajes relevantes recuperados puedan ser intercambiados y recreados en diversas espacios de su quehacer, retroalimentando los diversos componentes de la estrategia, para así lograr una mejora continua en su capacidad de cumplir la misión y visión que le dan razón de ser e incluso, lograr incidencia en políticas públicas fortaleciendo siempre las capacidades de todos los actores participantes y con especial énfasis de las comunidades rurales para que sean protagonistas en su propio desarrollo” PESA</w:t>
      </w:r>
    </w:p>
    <w:p>
      <w:pPr>
        <w:spacing w:after="0" w:line="3" w:lineRule="exact"/>
        <w:rPr>
          <w:sz w:val="20"/>
          <w:szCs w:val="20"/>
          <w:color w:val="auto"/>
        </w:rPr>
      </w:pPr>
    </w:p>
    <w:p>
      <w:pPr>
        <w:spacing w:after="0"/>
        <w:rPr>
          <w:sz w:val="20"/>
          <w:szCs w:val="20"/>
          <w:color w:val="auto"/>
        </w:rPr>
      </w:pPr>
      <w:r>
        <w:rPr>
          <w:rFonts w:ascii="Arial" w:cs="Arial" w:eastAsia="Arial" w:hAnsi="Arial"/>
          <w:sz w:val="24"/>
          <w:szCs w:val="24"/>
          <w:color w:val="auto"/>
        </w:rPr>
        <w:t>México-FAO. (2015)</w:t>
      </w:r>
    </w:p>
    <w:p>
      <w:pPr>
        <w:spacing w:after="0" w:line="200" w:lineRule="exact"/>
        <w:rPr>
          <w:sz w:val="20"/>
          <w:szCs w:val="20"/>
          <w:color w:val="auto"/>
        </w:rPr>
      </w:pPr>
    </w:p>
    <w:p>
      <w:pPr>
        <w:spacing w:after="0" w:line="350"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En el marco del PESA existen diversos actores estratégicos que participan en la implementación de su metodología, uno de ellos son las agencias de desarrollo rural y sus facilitadores quienes inciden directamente en terreno y generan un cúmulo de experiencias y aprendizajes que no siempre son recuperados y preservados, recreados o compartidos con otros actores tanto al interior como al exterior de la estrategia.</w:t>
      </w:r>
    </w:p>
    <w:p>
      <w:pPr>
        <w:spacing w:after="0" w:line="200" w:lineRule="exact"/>
        <w:rPr>
          <w:sz w:val="20"/>
          <w:szCs w:val="20"/>
          <w:color w:val="auto"/>
        </w:rPr>
      </w:pPr>
    </w:p>
    <w:p>
      <w:pPr>
        <w:spacing w:after="0" w:line="287"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Por lo que al ser las ADR y los facilitadores los actores principales y están en contacto directo con las comunidades y las familias que participan en el programa, también son ellos los que se encargan de recopilar toda la información acerca del funcionamiento de los diferentes proyectos en las comunidades (Imagen 28 y 29) y los resultados que se van obteniendo de cada uno de ellos y que se deben de subir al sistema de información del PESA para que estén disponibles para que puedan ser revisados y analizados por las diferentes instituciones participantes.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8"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95</w:t>
      </w:r>
    </w:p>
    <w:p>
      <w:pPr>
        <w:sectPr>
          <w:pgSz w:w="12240" w:h="15840" w:orient="portrait"/>
          <w:cols w:equalWidth="0" w:num="1">
            <w:col w:w="8840"/>
          </w:cols>
          <w:pgMar w:left="1700" w:top="1405" w:right="1700" w:bottom="681" w:gutter="0" w:footer="0" w:header="0"/>
        </w:sectPr>
      </w:pPr>
    </w:p>
    <w:bookmarkStart w:id="94" w:name="page95"/>
    <w:bookmarkEnd w:id="94"/>
    <w:p>
      <w:pPr>
        <w:spacing w:after="0"/>
        <w:rPr>
          <w:sz w:val="20"/>
          <w:szCs w:val="20"/>
          <w:color w:val="auto"/>
        </w:rPr>
      </w:pPr>
      <w:r>
        <w:rPr>
          <w:rFonts w:ascii="Arial" w:cs="Arial" w:eastAsia="Arial" w:hAnsi="Arial"/>
          <w:sz w:val="24"/>
          <w:szCs w:val="24"/>
          <w:color w:val="auto"/>
        </w:rPr>
        <w:t>Imagen 28 y 29. Visitas de proyectos y toma de datos de producción.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177165</wp:posOffset>
            </wp:positionV>
            <wp:extent cx="5568315" cy="2085975"/>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5">
                      <a:extLst>
                        <a:ext uri="{28A0092B-C50C-407E-A947-70E740481C1C}"/>
                      </a:extLst>
                    </a:blip>
                    <a:srcRect/>
                    <a:stretch>
                      <a:fillRect/>
                    </a:stretch>
                  </pic:blipFill>
                  <pic:spPr bwMode="auto">
                    <a:xfrm>
                      <a:off x="0" y="0"/>
                      <a:ext cx="5568315" cy="208597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jc w:val="both"/>
        <w:spacing w:after="0" w:line="371" w:lineRule="auto"/>
        <w:rPr>
          <w:sz w:val="20"/>
          <w:szCs w:val="20"/>
          <w:color w:val="auto"/>
        </w:rPr>
      </w:pPr>
      <w:r>
        <w:rPr>
          <w:rFonts w:ascii="Arial" w:cs="Arial" w:eastAsia="Arial" w:hAnsi="Arial"/>
          <w:sz w:val="24"/>
          <w:szCs w:val="24"/>
          <w:color w:val="auto"/>
        </w:rPr>
        <w:t>Esto sirve para que con base en los resultados obtenidos cada cierto tiempo se puedan realizar ajustes en los planes de trabajo de las agencias con las comunidades y se logre encaminar de mejor manera a los participantes hacia el logro de su SAN.</w:t>
      </w:r>
    </w:p>
    <w:p>
      <w:pPr>
        <w:spacing w:after="0" w:line="200" w:lineRule="exact"/>
        <w:rPr>
          <w:sz w:val="20"/>
          <w:szCs w:val="20"/>
          <w:color w:val="auto"/>
        </w:rPr>
      </w:pPr>
    </w:p>
    <w:p>
      <w:pPr>
        <w:spacing w:after="0" w:line="200" w:lineRule="exact"/>
        <w:rPr>
          <w:sz w:val="20"/>
          <w:szCs w:val="20"/>
          <w:color w:val="auto"/>
        </w:rPr>
      </w:pPr>
    </w:p>
    <w:p>
      <w:pPr>
        <w:spacing w:after="0" w:line="202"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Existe un sitio donde toda la información recopilada se tiene que actualizar continuamente por parte de los facilitadores y de las agencias, para que sea lo más real posible ya que de esa información depende el buen desempeño de la ADR y sus facilitadores, la información es usada como una herramienta de evaluación que es descargada y utilizada por la institución encargada de evaluar el desempeño de las ADR y por consiguiente de sus facilitadores.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2"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96</w:t>
      </w:r>
    </w:p>
    <w:p>
      <w:pPr>
        <w:sectPr>
          <w:pgSz w:w="12240" w:h="15840" w:orient="portrait"/>
          <w:cols w:equalWidth="0" w:num="1">
            <w:col w:w="8840"/>
          </w:cols>
          <w:pgMar w:left="1700" w:top="1405" w:right="1700" w:bottom="681" w:gutter="0" w:footer="0" w:header="0"/>
        </w:sectPr>
      </w:pPr>
    </w:p>
    <w:bookmarkStart w:id="95" w:name="page96"/>
    <w:bookmarkEnd w:id="95"/>
    <w:p>
      <w:pPr>
        <w:spacing w:after="0"/>
        <w:rPr>
          <w:sz w:val="20"/>
          <w:szCs w:val="20"/>
          <w:color w:val="auto"/>
        </w:rPr>
      </w:pPr>
      <w:r>
        <w:rPr>
          <w:rFonts w:ascii="Arial" w:cs="Arial" w:eastAsia="Arial" w:hAnsi="Arial"/>
          <w:sz w:val="24"/>
          <w:szCs w:val="24"/>
          <w:color w:val="auto"/>
        </w:rPr>
        <w:t>Imagen 30. Página principal para entrar al sistema pesa.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177165</wp:posOffset>
            </wp:positionV>
            <wp:extent cx="5942965" cy="3857625"/>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6">
                      <a:extLst>
                        <a:ext uri="{28A0092B-C50C-407E-A947-70E740481C1C}"/>
                      </a:extLst>
                    </a:blip>
                    <a:srcRect/>
                    <a:stretch>
                      <a:fillRect/>
                    </a:stretch>
                  </pic:blipFill>
                  <pic:spPr bwMode="auto">
                    <a:xfrm>
                      <a:off x="0" y="0"/>
                      <a:ext cx="5942965" cy="38576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6"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 xml:space="preserve">El sistema de captura de información del PESA se encuentra en la página </w:t>
      </w:r>
      <w:r>
        <w:rPr>
          <w:rFonts w:ascii="Arial" w:cs="Arial" w:eastAsia="Arial" w:hAnsi="Arial"/>
          <w:sz w:val="24"/>
          <w:szCs w:val="24"/>
          <w:u w:val="single" w:color="auto"/>
          <w:color w:val="0563C1"/>
        </w:rPr>
        <w:t>www.pesamexico.org</w:t>
      </w:r>
      <w:r>
        <w:rPr>
          <w:rFonts w:ascii="Arial" w:cs="Arial" w:eastAsia="Arial" w:hAnsi="Arial"/>
          <w:sz w:val="24"/>
          <w:szCs w:val="24"/>
          <w:color w:val="0563C1"/>
        </w:rPr>
        <w:t xml:space="preserve"> </w:t>
      </w:r>
      <w:r>
        <w:rPr>
          <w:rFonts w:ascii="Arial" w:cs="Arial" w:eastAsia="Arial" w:hAnsi="Arial"/>
          <w:sz w:val="24"/>
          <w:szCs w:val="24"/>
          <w:color w:val="000000"/>
        </w:rPr>
        <w:t>(Imagen 30) donde la ADR solo puede entrar con un</w:t>
      </w:r>
      <w:r>
        <w:rPr>
          <w:rFonts w:ascii="Arial" w:cs="Arial" w:eastAsia="Arial" w:hAnsi="Arial"/>
          <w:sz w:val="24"/>
          <w:szCs w:val="24"/>
          <w:color w:val="0563C1"/>
        </w:rPr>
        <w:t xml:space="preserve"> </w:t>
      </w:r>
      <w:r>
        <w:rPr>
          <w:rFonts w:ascii="Arial" w:cs="Arial" w:eastAsia="Arial" w:hAnsi="Arial"/>
          <w:sz w:val="24"/>
          <w:szCs w:val="24"/>
          <w:color w:val="000000"/>
        </w:rPr>
        <w:t>nombre de usuario y contraseña específicos lo que impide que la información pueda ser modificada por terceros.</w:t>
      </w:r>
    </w:p>
    <w:p>
      <w:pPr>
        <w:spacing w:after="0" w:line="200" w:lineRule="exact"/>
        <w:rPr>
          <w:sz w:val="20"/>
          <w:szCs w:val="20"/>
          <w:color w:val="auto"/>
        </w:rPr>
      </w:pPr>
    </w:p>
    <w:p>
      <w:pPr>
        <w:spacing w:after="0" w:line="398"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Además que las ADR cuentan con una sección llamada matriz de proyectos donde se selecciona la actividad que se va a realizar y se hace la captura de la información recopilada en las visitas a los proyectos y las personas de cada una de las comunidades, esos resultados son asignados a cada uno de los participantes que fueron visitados. (Imagen 31)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1"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97</w:t>
      </w:r>
    </w:p>
    <w:p>
      <w:pPr>
        <w:sectPr>
          <w:pgSz w:w="12240" w:h="15840" w:orient="portrait"/>
          <w:cols w:equalWidth="0" w:num="1">
            <w:col w:w="8840"/>
          </w:cols>
          <w:pgMar w:left="1700" w:top="1405" w:right="1700" w:bottom="681" w:gutter="0" w:footer="0" w:header="0"/>
        </w:sectPr>
      </w:pPr>
    </w:p>
    <w:bookmarkStart w:id="96" w:name="page97"/>
    <w:bookmarkEnd w:id="96"/>
    <w:p>
      <w:pPr>
        <w:spacing w:after="0"/>
        <w:rPr>
          <w:sz w:val="20"/>
          <w:szCs w:val="20"/>
          <w:color w:val="auto"/>
        </w:rPr>
      </w:pPr>
      <w:r>
        <w:rPr>
          <w:rFonts w:ascii="Arial" w:cs="Arial" w:eastAsia="Arial" w:hAnsi="Arial"/>
          <w:sz w:val="24"/>
          <w:szCs w:val="24"/>
          <w:color w:val="auto"/>
        </w:rPr>
        <w:t>Imagen 31. Matriz de proyectos.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177165</wp:posOffset>
            </wp:positionV>
            <wp:extent cx="5647690" cy="449580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7">
                      <a:extLst>
                        <a:ext uri="{28A0092B-C50C-407E-A947-70E740481C1C}"/>
                      </a:extLst>
                    </a:blip>
                    <a:srcRect/>
                    <a:stretch>
                      <a:fillRect/>
                    </a:stretch>
                  </pic:blipFill>
                  <pic:spPr bwMode="auto">
                    <a:xfrm>
                      <a:off x="0" y="0"/>
                      <a:ext cx="5647690" cy="44958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9"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En la sección de ficha de resultados se selecciona, la comunidad y la persona a la que se le asignaran las observaciones y resultados que se vieron en campo para que de esta manera la información sea lo más veraz posible y coincida con la realidad en campo. (Imagen 32)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98</w:t>
      </w:r>
    </w:p>
    <w:p>
      <w:pPr>
        <w:sectPr>
          <w:pgSz w:w="12240" w:h="15840" w:orient="portrait"/>
          <w:cols w:equalWidth="0" w:num="1">
            <w:col w:w="8840"/>
          </w:cols>
          <w:pgMar w:left="1700" w:top="1405" w:right="1700" w:bottom="681" w:gutter="0" w:footer="0" w:header="0"/>
        </w:sectPr>
      </w:pPr>
    </w:p>
    <w:bookmarkStart w:id="97" w:name="page98"/>
    <w:bookmarkEnd w:id="97"/>
    <w:p>
      <w:pPr>
        <w:spacing w:after="0"/>
        <w:rPr>
          <w:sz w:val="20"/>
          <w:szCs w:val="20"/>
          <w:color w:val="auto"/>
        </w:rPr>
      </w:pPr>
      <w:r>
        <w:rPr>
          <w:rFonts w:ascii="Arial" w:cs="Arial" w:eastAsia="Arial" w:hAnsi="Arial"/>
          <w:sz w:val="24"/>
          <w:szCs w:val="24"/>
          <w:color w:val="auto"/>
        </w:rPr>
        <w:t>Imagen 32. Ficha de resultados.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203835</wp:posOffset>
            </wp:positionV>
            <wp:extent cx="5818505" cy="371348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8">
                      <a:extLst>
                        <a:ext uri="{28A0092B-C50C-407E-A947-70E740481C1C}"/>
                      </a:extLst>
                    </a:blip>
                    <a:srcRect/>
                    <a:stretch>
                      <a:fillRect/>
                    </a:stretch>
                  </pic:blipFill>
                  <pic:spPr bwMode="auto">
                    <a:xfrm>
                      <a:off x="0" y="0"/>
                      <a:ext cx="5818505" cy="371348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0"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Es importante que la información que aquí se recabe sea lomas real posible ya que de aquí es de donde se sacan las personas y proyectos que pueden ser sujetos de revisión y evaluaciones hacia la ADR lo que le sirve para evaluar el desempeño de cada agencia y así dictaminar si cumplió o no con su labor.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6" w:lineRule="exact"/>
        <w:rPr>
          <w:sz w:val="20"/>
          <w:szCs w:val="20"/>
          <w:color w:val="auto"/>
        </w:rPr>
      </w:pPr>
    </w:p>
    <w:p>
      <w:pPr>
        <w:ind w:left="8520"/>
        <w:spacing w:after="0"/>
        <w:rPr>
          <w:sz w:val="20"/>
          <w:szCs w:val="20"/>
          <w:color w:val="auto"/>
        </w:rPr>
      </w:pPr>
      <w:r>
        <w:rPr>
          <w:rFonts w:ascii="Arial Black" w:cs="Arial Black" w:eastAsia="Arial Black" w:hAnsi="Arial Black"/>
          <w:sz w:val="23"/>
          <w:szCs w:val="23"/>
          <w:b w:val="1"/>
          <w:bCs w:val="1"/>
          <w:color w:val="auto"/>
        </w:rPr>
        <w:t>99</w:t>
      </w:r>
    </w:p>
    <w:p>
      <w:pPr>
        <w:sectPr>
          <w:pgSz w:w="12240" w:h="15840" w:orient="portrait"/>
          <w:cols w:equalWidth="0" w:num="1">
            <w:col w:w="8840"/>
          </w:cols>
          <w:pgMar w:left="1700" w:top="1405" w:right="1700" w:bottom="681" w:gutter="0" w:footer="0" w:header="0"/>
        </w:sectPr>
      </w:pPr>
    </w:p>
    <w:bookmarkStart w:id="98" w:name="page99"/>
    <w:bookmarkEnd w:id="98"/>
    <w:p>
      <w:pPr>
        <w:ind w:left="1640"/>
        <w:spacing w:after="0"/>
        <w:tabs>
          <w:tab w:leader="none" w:pos="2340" w:val="left"/>
        </w:tabs>
        <w:rPr>
          <w:sz w:val="20"/>
          <w:szCs w:val="20"/>
          <w:color w:val="auto"/>
        </w:rPr>
      </w:pPr>
      <w:r>
        <w:rPr>
          <w:rFonts w:ascii="Arial" w:cs="Arial" w:eastAsia="Arial" w:hAnsi="Arial"/>
          <w:sz w:val="24"/>
          <w:szCs w:val="24"/>
          <w:b w:val="1"/>
          <w:bCs w:val="1"/>
          <w:color w:val="auto"/>
        </w:rPr>
        <w:t>VII.</w:t>
      </w:r>
      <w:r>
        <w:rPr>
          <w:sz w:val="20"/>
          <w:szCs w:val="20"/>
          <w:color w:val="auto"/>
        </w:rPr>
        <w:tab/>
      </w:r>
      <w:r>
        <w:rPr>
          <w:rFonts w:ascii="Arial" w:cs="Arial" w:eastAsia="Arial" w:hAnsi="Arial"/>
          <w:sz w:val="24"/>
          <w:szCs w:val="24"/>
          <w:b w:val="1"/>
          <w:bCs w:val="1"/>
          <w:color w:val="auto"/>
        </w:rPr>
        <w:t>IMPACTO DE LA EXPERIENCIA LABORAL</w:t>
      </w:r>
    </w:p>
    <w:p>
      <w:pPr>
        <w:spacing w:after="0" w:line="200" w:lineRule="exact"/>
        <w:rPr>
          <w:sz w:val="20"/>
          <w:szCs w:val="20"/>
          <w:color w:val="auto"/>
        </w:rPr>
      </w:pPr>
    </w:p>
    <w:p>
      <w:pPr>
        <w:spacing w:after="0" w:line="328"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Al terminar la carrera de Ingeniero Agrónomo Zootecnista (IAZ) y con las ganas de comenzar a poner en practica todo lo que fue aprendido en las aulas de clase y con la idea de comenzar a buscar un trabajo donde desarrollarte personal y profesionalmente surgió la oportunidad de trabajar en un programa del gobierno federal relativamente nuevo, el cual comenzaba a trabajar en su segundo año en el Estado de México fue la oportunidad perfecta como opción de primer empleo.</w:t>
      </w:r>
    </w:p>
    <w:p>
      <w:pPr>
        <w:spacing w:after="0" w:line="74" w:lineRule="exact"/>
        <w:rPr>
          <w:sz w:val="20"/>
          <w:szCs w:val="20"/>
          <w:color w:val="auto"/>
        </w:rPr>
      </w:pPr>
    </w:p>
    <w:p>
      <w:pPr>
        <w:jc w:val="both"/>
        <w:spacing w:after="0" w:line="365" w:lineRule="auto"/>
        <w:rPr>
          <w:sz w:val="20"/>
          <w:szCs w:val="20"/>
          <w:color w:val="auto"/>
        </w:rPr>
      </w:pPr>
      <w:r>
        <w:rPr>
          <w:rFonts w:ascii="Arial" w:cs="Arial" w:eastAsia="Arial" w:hAnsi="Arial"/>
          <w:sz w:val="24"/>
          <w:szCs w:val="24"/>
          <w:color w:val="auto"/>
        </w:rPr>
        <w:t>Al iniciar a laborar en una agencia de desarrollo rural (ADR) en un programa diferente a los demás programas de gobierno y al percibir un sueldo de $7000.00 mensuales pues sirvió como un incentivo más para continuar y procurar llevar a cabo el trabajo de la mejor manera, la diferencia de este programa con otros es que el contacto con las personas es más directo y sabes que todas las actividades que realices con ellos podrá influir positivamente en el desarrollo personal de cada familia y que los estas apoyando de tal manera que mejorara un poco la situación en la que se encontraban antes de que este programa iniciara.</w:t>
      </w:r>
    </w:p>
    <w:p>
      <w:pPr>
        <w:spacing w:after="0" w:line="74"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Como parte del desarrollo de las diferentes actividades programadas en las diferentes comunidades y para que los facilitadores puedan realizar un mejor trabajo con las personas, se cuenta con capacitación constante por parte del personal de la UTN que es la institución que se encarga de vigilar que las agencias y los facilitadores apliquen la metodología del programa con los grupos de personas participantes de cada comunidad.</w:t>
      </w:r>
    </w:p>
    <w:p>
      <w:pPr>
        <w:spacing w:after="0" w:line="70"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Teniendo en cuenta que la capacitación de los técnicos que trabajan en las comunidades debe de ser continua, en 2011 se lanzó la convocatoria para realizar un diplomado en línea en la metodología pesa con una duración de 6 meses el cual serviría para actualizarse en la Metodología PESA y que al final se obtendría una certificación la cual sería una parte más del desarrollo profesional.</w:t>
      </w:r>
    </w:p>
    <w:p>
      <w:pPr>
        <w:spacing w:after="0" w:line="67" w:lineRule="exact"/>
        <w:rPr>
          <w:sz w:val="20"/>
          <w:szCs w:val="20"/>
          <w:color w:val="auto"/>
        </w:rPr>
      </w:pPr>
    </w:p>
    <w:p>
      <w:pPr>
        <w:jc w:val="both"/>
        <w:spacing w:after="0" w:line="400" w:lineRule="auto"/>
        <w:rPr>
          <w:sz w:val="20"/>
          <w:szCs w:val="20"/>
          <w:color w:val="auto"/>
        </w:rPr>
      </w:pPr>
      <w:r>
        <w:rPr>
          <w:rFonts w:ascii="Arial" w:cs="Arial" w:eastAsia="Arial" w:hAnsi="Arial"/>
          <w:sz w:val="24"/>
          <w:szCs w:val="24"/>
          <w:color w:val="auto"/>
        </w:rPr>
        <w:t>En junio de 2011 se concluyó exitosamente con el diplomado en línea y de esta manera los conocimientos acerca de la metodología PESA se mejoraron</w:t>
      </w: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ind w:left="8360"/>
        <w:spacing w:after="0"/>
        <w:rPr>
          <w:sz w:val="20"/>
          <w:szCs w:val="20"/>
          <w:color w:val="auto"/>
        </w:rPr>
      </w:pPr>
      <w:r>
        <w:rPr>
          <w:rFonts w:ascii="Arial Black" w:cs="Arial Black" w:eastAsia="Arial Black" w:hAnsi="Arial Black"/>
          <w:sz w:val="23"/>
          <w:szCs w:val="23"/>
          <w:b w:val="1"/>
          <w:bCs w:val="1"/>
          <w:color w:val="auto"/>
        </w:rPr>
        <w:t>100</w:t>
      </w:r>
    </w:p>
    <w:p>
      <w:pPr>
        <w:sectPr>
          <w:pgSz w:w="12240" w:h="15840" w:orient="portrait"/>
          <w:cols w:equalWidth="0" w:num="1">
            <w:col w:w="8840"/>
          </w:cols>
          <w:pgMar w:left="1700" w:top="1403" w:right="1700" w:bottom="681" w:gutter="0" w:footer="0" w:header="0"/>
        </w:sectPr>
      </w:pPr>
    </w:p>
    <w:bookmarkStart w:id="99" w:name="page100"/>
    <w:bookmarkEnd w:id="99"/>
    <w:p>
      <w:pPr>
        <w:jc w:val="both"/>
        <w:spacing w:after="0" w:line="394" w:lineRule="auto"/>
        <w:rPr>
          <w:sz w:val="20"/>
          <w:szCs w:val="20"/>
          <w:color w:val="auto"/>
        </w:rPr>
      </w:pPr>
      <w:r>
        <w:rPr>
          <w:rFonts w:ascii="Arial" w:cs="Arial" w:eastAsia="Arial" w:hAnsi="Arial"/>
          <w:sz w:val="24"/>
          <w:szCs w:val="24"/>
          <w:color w:val="auto"/>
        </w:rPr>
        <w:t>significativamente con lo que se podría desarrollar con mayor conocimiento y con las herramientas suficientes para llevarlas a cabo con la gente.</w:t>
      </w:r>
    </w:p>
    <w:p>
      <w:pPr>
        <w:spacing w:after="0" w:line="44" w:lineRule="exact"/>
        <w:rPr>
          <w:sz w:val="20"/>
          <w:szCs w:val="20"/>
          <w:color w:val="auto"/>
        </w:rPr>
      </w:pPr>
    </w:p>
    <w:p>
      <w:pPr>
        <w:spacing w:after="0"/>
        <w:rPr>
          <w:sz w:val="20"/>
          <w:szCs w:val="20"/>
          <w:color w:val="auto"/>
        </w:rPr>
      </w:pPr>
      <w:r>
        <w:rPr>
          <w:rFonts w:ascii="Arial" w:cs="Arial" w:eastAsia="Arial" w:hAnsi="Arial"/>
          <w:sz w:val="24"/>
          <w:szCs w:val="24"/>
          <w:color w:val="auto"/>
        </w:rPr>
        <w:t>Imagen 33. Entrega de reconocimientos.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635</wp:posOffset>
            </wp:positionH>
            <wp:positionV relativeFrom="paragraph">
              <wp:posOffset>175895</wp:posOffset>
            </wp:positionV>
            <wp:extent cx="5611495" cy="420878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9">
                      <a:extLst>
                        <a:ext uri="{28A0092B-C50C-407E-A947-70E740481C1C}"/>
                      </a:extLst>
                    </a:blip>
                    <a:srcRect/>
                    <a:stretch>
                      <a:fillRect/>
                    </a:stretch>
                  </pic:blipFill>
                  <pic:spPr bwMode="auto">
                    <a:xfrm>
                      <a:off x="0" y="0"/>
                      <a:ext cx="5611495" cy="420878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8" w:lineRule="exact"/>
        <w:rPr>
          <w:sz w:val="20"/>
          <w:szCs w:val="20"/>
          <w:color w:val="auto"/>
        </w:rPr>
      </w:pPr>
    </w:p>
    <w:p>
      <w:pPr>
        <w:jc w:val="both"/>
        <w:spacing w:after="0" w:line="379" w:lineRule="auto"/>
        <w:rPr>
          <w:sz w:val="20"/>
          <w:szCs w:val="20"/>
          <w:color w:val="auto"/>
        </w:rPr>
      </w:pPr>
      <w:r>
        <w:rPr>
          <w:rFonts w:ascii="Arial" w:cs="Arial" w:eastAsia="Arial" w:hAnsi="Arial"/>
          <w:sz w:val="24"/>
          <w:szCs w:val="24"/>
          <w:color w:val="auto"/>
        </w:rPr>
        <w:t>Esto fue un logro muy importante ya que con esto se podría llevar a cabo una mejor aplicación de la Metodología PESA en las comunidades donde se trabajaba el programa.</w:t>
      </w:r>
    </w:p>
    <w:p>
      <w:pPr>
        <w:spacing w:after="0" w:line="200" w:lineRule="exact"/>
        <w:rPr>
          <w:sz w:val="20"/>
          <w:szCs w:val="20"/>
          <w:color w:val="auto"/>
        </w:rPr>
      </w:pPr>
    </w:p>
    <w:p>
      <w:pPr>
        <w:spacing w:after="0" w:line="389" w:lineRule="exact"/>
        <w:rPr>
          <w:sz w:val="20"/>
          <w:szCs w:val="20"/>
          <w:color w:val="auto"/>
        </w:rPr>
      </w:pPr>
    </w:p>
    <w:p>
      <w:pPr>
        <w:jc w:val="both"/>
        <w:spacing w:after="0" w:line="372" w:lineRule="auto"/>
        <w:rPr>
          <w:sz w:val="20"/>
          <w:szCs w:val="20"/>
          <w:color w:val="auto"/>
        </w:rPr>
      </w:pPr>
      <w:r>
        <w:rPr>
          <w:rFonts w:ascii="Arial" w:cs="Arial" w:eastAsia="Arial" w:hAnsi="Arial"/>
          <w:sz w:val="24"/>
          <w:szCs w:val="24"/>
          <w:color w:val="auto"/>
        </w:rPr>
        <w:t>Al trabajar en comunidades de alta y muy alta marginación pude observar que muchas personas cuentan con muchos recursos para producir diferentes productos agropecuarios, pero no lo llevan a cabo por diferentes aspectos como la falta de asesoría, o que están acostumbrados a vivir con lo mínimo indispensable</w:t>
      </w: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ind w:left="8360"/>
        <w:spacing w:after="0"/>
        <w:rPr>
          <w:sz w:val="20"/>
          <w:szCs w:val="20"/>
          <w:color w:val="auto"/>
        </w:rPr>
      </w:pPr>
      <w:r>
        <w:rPr>
          <w:rFonts w:ascii="Arial Black" w:cs="Arial Black" w:eastAsia="Arial Black" w:hAnsi="Arial Black"/>
          <w:sz w:val="23"/>
          <w:szCs w:val="23"/>
          <w:b w:val="1"/>
          <w:bCs w:val="1"/>
          <w:color w:val="auto"/>
        </w:rPr>
        <w:t>101</w:t>
      </w:r>
    </w:p>
    <w:p>
      <w:pPr>
        <w:sectPr>
          <w:pgSz w:w="12240" w:h="15840" w:orient="portrait"/>
          <w:cols w:equalWidth="0" w:num="1">
            <w:col w:w="8840"/>
          </w:cols>
          <w:pgMar w:left="1700" w:top="1405" w:right="1700" w:bottom="681" w:gutter="0" w:footer="0" w:header="0"/>
        </w:sectPr>
      </w:pPr>
    </w:p>
    <w:bookmarkStart w:id="100" w:name="page101"/>
    <w:bookmarkEnd w:id="100"/>
    <w:p>
      <w:pPr>
        <w:jc w:val="both"/>
        <w:spacing w:after="0" w:line="394" w:lineRule="auto"/>
        <w:rPr>
          <w:sz w:val="20"/>
          <w:szCs w:val="20"/>
          <w:color w:val="auto"/>
        </w:rPr>
      </w:pPr>
      <w:r>
        <w:rPr>
          <w:rFonts w:ascii="Arial" w:cs="Arial" w:eastAsia="Arial" w:hAnsi="Arial"/>
          <w:sz w:val="24"/>
          <w:szCs w:val="24"/>
          <w:color w:val="auto"/>
        </w:rPr>
        <w:t>y que algunos son muy flojos y se atienen a esperar los diferentes apoyos que les dan ya sea económicos o en especie como son despensas, o algunas otras cosas.</w:t>
      </w:r>
    </w:p>
    <w:p>
      <w:pPr>
        <w:spacing w:after="0" w:line="44" w:lineRule="exact"/>
        <w:rPr>
          <w:sz w:val="20"/>
          <w:szCs w:val="20"/>
          <w:color w:val="auto"/>
        </w:rPr>
      </w:pPr>
    </w:p>
    <w:p>
      <w:pPr>
        <w:jc w:val="both"/>
        <w:spacing w:after="0" w:line="370" w:lineRule="auto"/>
        <w:rPr>
          <w:sz w:val="20"/>
          <w:szCs w:val="20"/>
          <w:color w:val="auto"/>
        </w:rPr>
      </w:pPr>
      <w:r>
        <w:rPr>
          <w:rFonts w:ascii="Arial" w:cs="Arial" w:eastAsia="Arial" w:hAnsi="Arial"/>
          <w:sz w:val="24"/>
          <w:szCs w:val="24"/>
          <w:color w:val="auto"/>
        </w:rPr>
        <w:t>Todo esto hacia que el trabajo se dificultara con este tipo de personas pero al hacer talleres de reflexión con ellos y al hacerles ver la realidad de cómo viven y compararlo con lo que podrían lograr al hacer un mejor uso de sus recursos y con in poco de esfuerzo se logró que mejoraran so forma de vida.</w:t>
      </w: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jc w:val="both"/>
        <w:spacing w:after="0" w:line="369" w:lineRule="auto"/>
        <w:rPr>
          <w:sz w:val="20"/>
          <w:szCs w:val="20"/>
          <w:color w:val="auto"/>
        </w:rPr>
      </w:pPr>
      <w:r>
        <w:rPr>
          <w:rFonts w:ascii="Arial" w:cs="Arial" w:eastAsia="Arial" w:hAnsi="Arial"/>
          <w:sz w:val="24"/>
          <w:szCs w:val="24"/>
          <w:color w:val="auto"/>
        </w:rPr>
        <w:t>Algo que me pareció muy importante y que creo que sería bueno que fuese impartido de alguna manera en las aulas de clase es que a uno no lo preparan para hablar con un grupo de personas o productores ya que es importante el saber cómo dirigirse a ellos para que puedan comprender lo que uno quiere decir evitando usar tecnicismos y palabras que sean difíciles de entender para ellos.</w:t>
      </w:r>
    </w:p>
    <w:p>
      <w:pPr>
        <w:spacing w:after="0" w:line="200" w:lineRule="exact"/>
        <w:rPr>
          <w:sz w:val="20"/>
          <w:szCs w:val="20"/>
          <w:color w:val="auto"/>
        </w:rPr>
      </w:pPr>
    </w:p>
    <w:p>
      <w:pPr>
        <w:spacing w:after="0" w:line="400" w:lineRule="exact"/>
        <w:rPr>
          <w:sz w:val="20"/>
          <w:szCs w:val="20"/>
          <w:color w:val="auto"/>
        </w:rPr>
      </w:pPr>
    </w:p>
    <w:p>
      <w:pPr>
        <w:jc w:val="both"/>
        <w:spacing w:after="0" w:line="367" w:lineRule="auto"/>
        <w:rPr>
          <w:sz w:val="20"/>
          <w:szCs w:val="20"/>
          <w:color w:val="auto"/>
        </w:rPr>
      </w:pPr>
      <w:r>
        <w:rPr>
          <w:rFonts w:ascii="Arial" w:cs="Arial" w:eastAsia="Arial" w:hAnsi="Arial"/>
          <w:sz w:val="24"/>
          <w:szCs w:val="24"/>
          <w:color w:val="auto"/>
        </w:rPr>
        <w:t>Además uno debe poder ponerse al mismo nivel que ellos para que la comunicación se logre de una mejor manera y se pueda establecer un dialogo que sea adecuado para todos, además se debe de tomar en cuanta cualquier comentario o sugerencia que realicen los productores ya que ellos son los que tienen la experiencia y son ellos los que podrían enseñarnos o podríamos aprender de ellos.</w:t>
      </w: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jc w:val="both"/>
        <w:spacing w:after="0" w:line="366" w:lineRule="auto"/>
        <w:rPr>
          <w:sz w:val="20"/>
          <w:szCs w:val="20"/>
          <w:color w:val="auto"/>
        </w:rPr>
      </w:pPr>
      <w:r>
        <w:rPr>
          <w:rFonts w:ascii="Arial" w:cs="Arial" w:eastAsia="Arial" w:hAnsi="Arial"/>
          <w:sz w:val="24"/>
          <w:szCs w:val="24"/>
          <w:color w:val="auto"/>
        </w:rPr>
        <w:t>Todos estas experiencias fueron el resultado de 4 años de trabajo en el programa PESA, donde al estar en contacto con muchas personas y donde uno puede conocer diferentes estilos de vida, de trabajo y de diferentes formas en las que las familias de bajos recursos salen adelante día a día eso es a mi parecer una parte muy importante que ha influido en mi desarrollo personal y profesional ya que se aprende que con pocos recursos pero con una buena visión de salir adelante se pueden lograr muchas cosas y uno lo puede aplicar en lo personal.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360"/>
        <w:spacing w:after="0"/>
        <w:rPr>
          <w:sz w:val="20"/>
          <w:szCs w:val="20"/>
          <w:color w:val="auto"/>
        </w:rPr>
      </w:pPr>
      <w:r>
        <w:rPr>
          <w:rFonts w:ascii="Arial Black" w:cs="Arial Black" w:eastAsia="Arial Black" w:hAnsi="Arial Black"/>
          <w:sz w:val="23"/>
          <w:szCs w:val="23"/>
          <w:b w:val="1"/>
          <w:bCs w:val="1"/>
          <w:color w:val="auto"/>
        </w:rPr>
        <w:t>102</w:t>
      </w:r>
    </w:p>
    <w:p>
      <w:pPr>
        <w:sectPr>
          <w:pgSz w:w="12240" w:h="15840" w:orient="portrait"/>
          <w:cols w:equalWidth="0" w:num="1">
            <w:col w:w="8840"/>
          </w:cols>
          <w:pgMar w:left="1700" w:top="1405" w:right="1700" w:bottom="681" w:gutter="0" w:footer="0" w:header="0"/>
        </w:sectPr>
      </w:pPr>
    </w:p>
    <w:bookmarkStart w:id="101" w:name="page102"/>
    <w:bookmarkEnd w:id="101"/>
    <w:p>
      <w:pPr>
        <w:jc w:val="both"/>
        <w:spacing w:after="0" w:line="379" w:lineRule="auto"/>
        <w:rPr>
          <w:sz w:val="20"/>
          <w:szCs w:val="20"/>
          <w:color w:val="auto"/>
        </w:rPr>
      </w:pPr>
      <w:r>
        <w:rPr>
          <w:rFonts w:ascii="Arial" w:cs="Arial" w:eastAsia="Arial" w:hAnsi="Arial"/>
          <w:sz w:val="24"/>
          <w:szCs w:val="24"/>
          <w:color w:val="auto"/>
        </w:rPr>
        <w:t>Al final de todo esto fue una experiencia laboral que me hizo crecer como persona y como profesionista y con esto confirme que el camino que elegí al ser IAZ es el camino por el que quiero seguir adelante.</w:t>
      </w:r>
    </w:p>
    <w:p>
      <w:pPr>
        <w:spacing w:after="0" w:line="251" w:lineRule="exact"/>
        <w:rPr>
          <w:sz w:val="20"/>
          <w:szCs w:val="20"/>
          <w:color w:val="auto"/>
        </w:rPr>
      </w:pPr>
    </w:p>
    <w:p>
      <w:pPr>
        <w:ind w:left="2260"/>
        <w:spacing w:after="0"/>
        <w:tabs>
          <w:tab w:leader="none" w:pos="3020" w:val="left"/>
        </w:tabs>
        <w:rPr>
          <w:sz w:val="20"/>
          <w:szCs w:val="20"/>
          <w:color w:val="auto"/>
        </w:rPr>
      </w:pPr>
      <w:r>
        <w:rPr>
          <w:rFonts w:ascii="Arial" w:cs="Arial" w:eastAsia="Arial" w:hAnsi="Arial"/>
          <w:sz w:val="24"/>
          <w:szCs w:val="24"/>
          <w:b w:val="1"/>
          <w:bCs w:val="1"/>
          <w:color w:val="auto"/>
        </w:rPr>
        <w:t>VIII.</w:t>
      </w:r>
      <w:r>
        <w:rPr>
          <w:sz w:val="20"/>
          <w:szCs w:val="20"/>
          <w:color w:val="auto"/>
        </w:rPr>
        <w:tab/>
      </w:r>
      <w:r>
        <w:rPr>
          <w:rFonts w:ascii="Arial" w:cs="Arial" w:eastAsia="Arial" w:hAnsi="Arial"/>
          <w:sz w:val="24"/>
          <w:szCs w:val="24"/>
          <w:b w:val="1"/>
          <w:bCs w:val="1"/>
          <w:color w:val="auto"/>
        </w:rPr>
        <w:t>BIBLIOGRAFIA CONSULTADA</w:t>
      </w:r>
    </w:p>
    <w:p>
      <w:pPr>
        <w:spacing w:after="0" w:line="200" w:lineRule="exact"/>
        <w:rPr>
          <w:sz w:val="20"/>
          <w:szCs w:val="20"/>
          <w:color w:val="auto"/>
        </w:rPr>
      </w:pPr>
    </w:p>
    <w:p>
      <w:pPr>
        <w:spacing w:after="0" w:line="356" w:lineRule="exact"/>
        <w:rPr>
          <w:sz w:val="20"/>
          <w:szCs w:val="20"/>
          <w:color w:val="auto"/>
        </w:rPr>
      </w:pPr>
    </w:p>
    <w:p>
      <w:pPr>
        <w:jc w:val="both"/>
        <w:spacing w:after="0" w:line="361" w:lineRule="auto"/>
        <w:rPr>
          <w:sz w:val="20"/>
          <w:szCs w:val="20"/>
          <w:color w:val="auto"/>
        </w:rPr>
      </w:pPr>
      <w:r>
        <w:rPr>
          <w:rFonts w:ascii="Arial" w:cs="Arial" w:eastAsia="Arial" w:hAnsi="Arial"/>
          <w:sz w:val="24"/>
          <w:szCs w:val="24"/>
          <w:color w:val="auto"/>
        </w:rPr>
        <w:t xml:space="preserve">Banco Mundial (2005). </w:t>
      </w:r>
      <w:r>
        <w:rPr>
          <w:rFonts w:ascii="Arial" w:cs="Arial" w:eastAsia="Arial" w:hAnsi="Arial"/>
          <w:sz w:val="24"/>
          <w:szCs w:val="24"/>
          <w:i w:val="1"/>
          <w:iCs w:val="1"/>
          <w:color w:val="auto"/>
        </w:rPr>
        <w:t>Generación de ingresos y protección social para los</w:t>
      </w:r>
      <w:r>
        <w:rPr>
          <w:rFonts w:ascii="Arial" w:cs="Arial" w:eastAsia="Arial" w:hAnsi="Arial"/>
          <w:sz w:val="24"/>
          <w:szCs w:val="24"/>
          <w:color w:val="auto"/>
        </w:rPr>
        <w:t xml:space="preserve"> </w:t>
      </w:r>
      <w:r>
        <w:rPr>
          <w:rFonts w:ascii="Arial" w:cs="Arial" w:eastAsia="Arial" w:hAnsi="Arial"/>
          <w:sz w:val="24"/>
          <w:szCs w:val="24"/>
          <w:i w:val="1"/>
          <w:iCs w:val="1"/>
          <w:color w:val="auto"/>
        </w:rPr>
        <w:t>pobres</w:t>
      </w:r>
      <w:r>
        <w:rPr>
          <w:rFonts w:ascii="Arial" w:cs="Arial" w:eastAsia="Arial" w:hAnsi="Arial"/>
          <w:sz w:val="24"/>
          <w:szCs w:val="24"/>
          <w:color w:val="auto"/>
        </w:rPr>
        <w:t>. México.</w:t>
      </w:r>
    </w:p>
    <w:p>
      <w:pPr>
        <w:spacing w:after="0"/>
        <w:rPr>
          <w:sz w:val="20"/>
          <w:szCs w:val="20"/>
          <w:color w:val="auto"/>
        </w:rPr>
      </w:pPr>
      <w:r>
        <w:rPr>
          <w:rFonts w:ascii="Arial" w:cs="Arial" w:eastAsia="Arial" w:hAnsi="Arial"/>
          <w:sz w:val="24"/>
          <w:szCs w:val="24"/>
          <w:color w:val="auto"/>
        </w:rPr>
        <w:t xml:space="preserve">CONEVAL (2009). </w:t>
      </w:r>
      <w:r>
        <w:rPr>
          <w:rFonts w:ascii="Arial" w:cs="Arial" w:eastAsia="Arial" w:hAnsi="Arial"/>
          <w:sz w:val="24"/>
          <w:szCs w:val="24"/>
          <w:i w:val="1"/>
          <w:iCs w:val="1"/>
          <w:color w:val="auto"/>
        </w:rPr>
        <w:t>Evolución de la pobreza en México</w:t>
      </w:r>
      <w:r>
        <w:rPr>
          <w:rFonts w:ascii="Arial" w:cs="Arial" w:eastAsia="Arial" w:hAnsi="Arial"/>
          <w:sz w:val="24"/>
          <w:szCs w:val="24"/>
          <w:color w:val="auto"/>
        </w:rPr>
        <w:t>. Presentación. México.</w:t>
      </w:r>
    </w:p>
    <w:p>
      <w:pPr>
        <w:spacing w:after="0" w:line="13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 xml:space="preserve">Del Roble Pensado, Mario. (2011). </w:t>
      </w:r>
      <w:r>
        <w:rPr>
          <w:rFonts w:ascii="Arial" w:cs="Arial" w:eastAsia="Arial" w:hAnsi="Arial"/>
          <w:sz w:val="24"/>
          <w:szCs w:val="24"/>
          <w:i w:val="1"/>
          <w:iCs w:val="1"/>
          <w:color w:val="auto"/>
        </w:rPr>
        <w:t>Territorio y ambiente: aproximaciones</w:t>
      </w:r>
      <w:r>
        <w:rPr>
          <w:rFonts w:ascii="Arial" w:cs="Arial" w:eastAsia="Arial" w:hAnsi="Arial"/>
          <w:sz w:val="24"/>
          <w:szCs w:val="24"/>
          <w:color w:val="auto"/>
        </w:rPr>
        <w:t xml:space="preserve"> </w:t>
      </w:r>
      <w:r>
        <w:rPr>
          <w:rFonts w:ascii="Arial" w:cs="Arial" w:eastAsia="Arial" w:hAnsi="Arial"/>
          <w:sz w:val="24"/>
          <w:szCs w:val="24"/>
          <w:i w:val="1"/>
          <w:iCs w:val="1"/>
          <w:color w:val="auto"/>
        </w:rPr>
        <w:t>metodológicas</w:t>
      </w:r>
      <w:r>
        <w:rPr>
          <w:rFonts w:ascii="Arial" w:cs="Arial" w:eastAsia="Arial" w:hAnsi="Arial"/>
          <w:sz w:val="24"/>
          <w:szCs w:val="24"/>
          <w:color w:val="auto"/>
        </w:rPr>
        <w:t>. México: IPN y Siglo XXI.</w:t>
      </w:r>
    </w:p>
    <w:p>
      <w:pPr>
        <w:spacing w:after="0" w:line="2" w:lineRule="exact"/>
        <w:rPr>
          <w:sz w:val="20"/>
          <w:szCs w:val="20"/>
          <w:color w:val="auto"/>
        </w:rPr>
      </w:pPr>
    </w:p>
    <w:p>
      <w:pPr>
        <w:jc w:val="both"/>
        <w:spacing w:after="0" w:line="361" w:lineRule="auto"/>
        <w:rPr>
          <w:sz w:val="20"/>
          <w:szCs w:val="20"/>
          <w:color w:val="auto"/>
        </w:rPr>
      </w:pPr>
      <w:r>
        <w:rPr>
          <w:rFonts w:ascii="Arial" w:cs="Arial" w:eastAsia="Arial" w:hAnsi="Arial"/>
          <w:sz w:val="24"/>
          <w:szCs w:val="24"/>
          <w:color w:val="auto"/>
        </w:rPr>
        <w:t>(Luz Barrios y Parada, 2007). “Manual de campo planeación comunitaria participativa PESA-México”, FAO-PESA-SAGARPA</w:t>
      </w:r>
    </w:p>
    <w:p>
      <w:pPr>
        <w:spacing w:after="0"/>
        <w:rPr>
          <w:sz w:val="20"/>
          <w:szCs w:val="20"/>
          <w:color w:val="auto"/>
        </w:rPr>
      </w:pPr>
      <w:r>
        <w:rPr>
          <w:rFonts w:ascii="Arial" w:cs="Arial" w:eastAsia="Arial" w:hAnsi="Arial"/>
          <w:sz w:val="24"/>
          <w:szCs w:val="24"/>
          <w:color w:val="auto"/>
        </w:rPr>
        <w:t xml:space="preserve">Geilfus, Hans (2001). </w:t>
      </w:r>
      <w:r>
        <w:rPr>
          <w:rFonts w:ascii="Arial" w:cs="Arial" w:eastAsia="Arial" w:hAnsi="Arial"/>
          <w:sz w:val="24"/>
          <w:szCs w:val="24"/>
          <w:i w:val="1"/>
          <w:iCs w:val="1"/>
          <w:color w:val="auto"/>
        </w:rPr>
        <w:t>80 herramientas para el desarrollo rural participativo</w:t>
      </w:r>
      <w:r>
        <w:rPr>
          <w:rFonts w:ascii="Arial" w:cs="Arial" w:eastAsia="Arial" w:hAnsi="Arial"/>
          <w:sz w:val="24"/>
          <w:szCs w:val="24"/>
          <w:color w:val="auto"/>
        </w:rPr>
        <w:t>. San</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José: IICA.</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PESA México-FAO (2015). </w:t>
      </w:r>
      <w:r>
        <w:rPr>
          <w:rFonts w:ascii="Arial" w:cs="Arial" w:eastAsia="Arial" w:hAnsi="Arial"/>
          <w:sz w:val="24"/>
          <w:szCs w:val="24"/>
          <w:i w:val="1"/>
          <w:iCs w:val="1"/>
          <w:color w:val="auto"/>
        </w:rPr>
        <w:t>Guía de sistematización.</w:t>
      </w:r>
      <w:r>
        <w:rPr>
          <w:rFonts w:ascii="Arial" w:cs="Arial" w:eastAsia="Arial" w:hAnsi="Arial"/>
          <w:sz w:val="24"/>
          <w:szCs w:val="24"/>
          <w:color w:val="auto"/>
        </w:rPr>
        <w:t xml:space="preserve"> México: FAO.</w:t>
      </w:r>
    </w:p>
    <w:p>
      <w:pPr>
        <w:spacing w:after="0" w:line="142"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MERINO, M. (2009) “Los programas de subsidios al campo las razones y las sin razones de una política mal diseñada” CIDE. núm. 229, 80 p.</w:t>
      </w:r>
    </w:p>
    <w:p>
      <w:pPr>
        <w:spacing w:after="0" w:line="2"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UTN PESA FAO (2015). </w:t>
      </w:r>
      <w:r>
        <w:rPr>
          <w:rFonts w:ascii="Arial" w:cs="Arial" w:eastAsia="Arial" w:hAnsi="Arial"/>
          <w:sz w:val="24"/>
          <w:szCs w:val="24"/>
          <w:i w:val="1"/>
          <w:iCs w:val="1"/>
          <w:color w:val="auto"/>
        </w:rPr>
        <w:t>Guías metodológicas. Documentos de trabajo</w:t>
      </w:r>
      <w:r>
        <w:rPr>
          <w:rFonts w:ascii="Arial" w:cs="Arial" w:eastAsia="Arial" w:hAnsi="Arial"/>
          <w:sz w:val="24"/>
          <w:szCs w:val="24"/>
          <w:color w:val="auto"/>
        </w:rPr>
        <w:t>.</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México: PESA FAO.</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CONEVAL (2012) “Estudio integral de la SAGARPA 2011-2012”</w:t>
      </w:r>
    </w:p>
    <w:p>
      <w:pPr>
        <w:spacing w:after="0" w:line="142" w:lineRule="exact"/>
        <w:rPr>
          <w:sz w:val="20"/>
          <w:szCs w:val="20"/>
          <w:color w:val="auto"/>
        </w:rPr>
      </w:pPr>
    </w:p>
    <w:p>
      <w:pPr>
        <w:spacing w:after="0"/>
        <w:rPr>
          <w:sz w:val="20"/>
          <w:szCs w:val="20"/>
          <w:color w:val="auto"/>
        </w:rPr>
      </w:pPr>
      <w:r>
        <w:rPr>
          <w:rFonts w:ascii="Arial" w:cs="Arial" w:eastAsia="Arial" w:hAnsi="Arial"/>
          <w:sz w:val="24"/>
          <w:szCs w:val="24"/>
          <w:color w:val="auto"/>
        </w:rPr>
        <w:t>México, 33 p.</w:t>
      </w:r>
    </w:p>
    <w:p>
      <w:pPr>
        <w:spacing w:after="0" w:line="137" w:lineRule="exact"/>
        <w:rPr>
          <w:sz w:val="20"/>
          <w:szCs w:val="20"/>
          <w:color w:val="auto"/>
        </w:rPr>
      </w:pPr>
    </w:p>
    <w:p>
      <w:pPr>
        <w:spacing w:after="0"/>
        <w:rPr>
          <w:sz w:val="20"/>
          <w:szCs w:val="20"/>
          <w:color w:val="auto"/>
        </w:rPr>
      </w:pPr>
      <w:r>
        <w:rPr>
          <w:rFonts w:ascii="Arial" w:cs="Arial" w:eastAsia="Arial" w:hAnsi="Arial"/>
          <w:sz w:val="24"/>
          <w:szCs w:val="24"/>
          <w:color w:val="auto"/>
        </w:rPr>
        <w:t>FAO-UTN (2012), Discurso PESA, México 36 p.</w:t>
      </w:r>
    </w:p>
    <w:p>
      <w:pPr>
        <w:spacing w:after="0" w:line="200" w:lineRule="exact"/>
        <w:rPr>
          <w:sz w:val="20"/>
          <w:szCs w:val="20"/>
          <w:color w:val="auto"/>
        </w:rPr>
      </w:pPr>
    </w:p>
    <w:p>
      <w:pPr>
        <w:spacing w:after="0" w:line="34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ELECTRONICAS</w:t>
      </w:r>
    </w:p>
    <w:p>
      <w:pPr>
        <w:spacing w:after="0" w:line="264" w:lineRule="exact"/>
        <w:rPr>
          <w:sz w:val="20"/>
          <w:szCs w:val="20"/>
          <w:color w:val="auto"/>
        </w:rPr>
      </w:pPr>
    </w:p>
    <w:p>
      <w:pPr>
        <w:spacing w:after="0"/>
        <w:rPr>
          <w:sz w:val="20"/>
          <w:szCs w:val="20"/>
          <w:color w:val="auto"/>
        </w:rPr>
      </w:pPr>
      <w:r>
        <w:rPr>
          <w:rFonts w:ascii="Arial" w:cs="Arial" w:eastAsia="Arial" w:hAnsi="Arial"/>
          <w:sz w:val="24"/>
          <w:szCs w:val="24"/>
          <w:color w:val="auto"/>
        </w:rPr>
        <w:t>http://www.pesamexico.org/</w:t>
      </w:r>
    </w:p>
    <w:p>
      <w:pPr>
        <w:spacing w:after="0" w:line="257" w:lineRule="exact"/>
        <w:rPr>
          <w:sz w:val="20"/>
          <w:szCs w:val="20"/>
          <w:color w:val="auto"/>
        </w:rPr>
      </w:pPr>
    </w:p>
    <w:p>
      <w:pPr>
        <w:spacing w:after="0"/>
        <w:rPr>
          <w:sz w:val="20"/>
          <w:szCs w:val="20"/>
          <w:color w:val="auto"/>
        </w:rPr>
      </w:pPr>
      <w:r>
        <w:rPr>
          <w:rFonts w:ascii="Arial" w:cs="Arial" w:eastAsia="Arial" w:hAnsi="Arial"/>
          <w:sz w:val="24"/>
          <w:szCs w:val="24"/>
          <w:color w:val="auto"/>
        </w:rPr>
        <w:t>http://es.climate-data.org/</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7" w:lineRule="exact"/>
        <w:rPr>
          <w:sz w:val="20"/>
          <w:szCs w:val="20"/>
          <w:color w:val="auto"/>
        </w:rPr>
      </w:pPr>
    </w:p>
    <w:p>
      <w:pPr>
        <w:ind w:left="8360"/>
        <w:spacing w:after="0"/>
        <w:rPr>
          <w:sz w:val="20"/>
          <w:szCs w:val="20"/>
          <w:color w:val="auto"/>
        </w:rPr>
      </w:pPr>
      <w:r>
        <w:rPr>
          <w:rFonts w:ascii="Arial Black" w:cs="Arial Black" w:eastAsia="Arial Black" w:hAnsi="Arial Black"/>
          <w:sz w:val="23"/>
          <w:szCs w:val="23"/>
          <w:b w:val="1"/>
          <w:bCs w:val="1"/>
          <w:color w:val="auto"/>
        </w:rPr>
        <w:t>103</w:t>
      </w:r>
    </w:p>
    <w:sectPr>
      <w:pgSz w:w="12240" w:h="15840" w:orient="portrait"/>
      <w:cols w:equalWidth="0" w:num="1">
        <w:col w:w="8840"/>
      </w:cols>
      <w:pgMar w:left="1700" w:top="1405" w:right="1700" w:bottom="681"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400001FF" w:csb1="FFFF0000"/>
  </w:font>
  <w:font w:name="Arial Black">
    <w:panose1 w:val="020B0A04020102020204"/>
    <w:charset w:val="00"/>
    <w:family w:val="swiss"/>
    <w:pitch w:val="variable"/>
    <w:sig w:usb0="A00002AF" w:usb1="400078FB" w:usb2="00000000" w:usb3="00000000" w:csb0="6000009F" w:csb1="DFD70000"/>
  </w:font>
  <w:font w:name="Symbol">
    <w:panose1 w:val="05050102010706020507"/>
    <w:charset w:val="00"/>
    <w:family w:val="auto"/>
    <w:pitch w:val="variable"/>
    <w:sig w:usb0="00000000" w:usb1="00000000" w:usb2="00000000" w:usb3="00000000" w:csb0="80000000" w:csb1="00000000"/>
  </w:font>
  <w:font w:name="Wingdings">
    <w:panose1 w:val="05000000000000000000"/>
    <w:charset w:val="00"/>
    <w:family w:val="auto"/>
    <w:pitch w:val="variable"/>
    <w:sig w:usb0="00000000" w:usb1="00000000" w:usb2="00000000" w:usb3="00000000" w:csb0="80000000" w:csb1="00000000"/>
  </w:font>
</w:fonts>
</file>

<file path=word/numbering.xml><?xml version="1.0" encoding="utf-8"?>
<w:numbering xmlns:w="http://schemas.openxmlformats.org/wordprocessingml/2006/main">
  <w:abstractNum w:abstractNumId="0">
    <w:nsid w:val="4E6AFB66"/>
    <w:multiLevelType w:val="hybridMultilevel"/>
    <w:lvl w:ilvl="0">
      <w:lvlJc w:val="left"/>
      <w:lvlText w:val="%1."/>
      <w:numFmt w:val="upperLetter"/>
      <w:start w:val="9"/>
    </w:lvl>
  </w:abstractNum>
  <w:abstractNum w:abstractNumId="1">
    <w:nsid w:val="25E45D32"/>
    <w:multiLevelType w:val="hybridMultilevel"/>
    <w:lvl w:ilvl="0">
      <w:lvlJc w:val="left"/>
      <w:lvlText w:val="%1."/>
      <w:numFmt w:val="upperLetter"/>
      <w:start w:val="35"/>
    </w:lvl>
  </w:abstractNum>
  <w:abstractNum w:abstractNumId="2">
    <w:nsid w:val="519B500D"/>
    <w:multiLevelType w:val="hybridMultilevel"/>
    <w:lvl w:ilvl="0">
      <w:lvlJc w:val="left"/>
      <w:lvlText w:val="%1."/>
      <w:numFmt w:val="upperLetter"/>
      <w:start w:val="61"/>
    </w:lvl>
  </w:abstractNum>
  <w:abstractNum w:abstractNumId="3">
    <w:nsid w:val="431BD7B7"/>
    <w:multiLevelType w:val="hybridMultilevel"/>
    <w:lvl w:ilvl="0">
      <w:lvlJc w:val="left"/>
      <w:lvlText w:val="•"/>
      <w:numFmt w:val="bullet"/>
      <w:start w:val="1"/>
    </w:lvl>
  </w:abstractNum>
  <w:abstractNum w:abstractNumId="4">
    <w:nsid w:val="3F2DBA31"/>
    <w:multiLevelType w:val="hybridMultilevel"/>
    <w:lvl w:ilvl="0">
      <w:lvlJc w:val="left"/>
      <w:lvlText w:val="•"/>
      <w:numFmt w:val="bullet"/>
      <w:start w:val="1"/>
    </w:lvl>
  </w:abstractNum>
  <w:abstractNum w:abstractNumId="5">
    <w:nsid w:val="7C83E458"/>
    <w:multiLevelType w:val="hybridMultilevel"/>
    <w:lvl w:ilvl="0">
      <w:lvlJc w:val="left"/>
      <w:lvlText w:val="%1."/>
      <w:numFmt w:val="upperLetter"/>
      <w:start w:val="22"/>
    </w:lvl>
  </w:abstractNum>
  <w:abstractNum w:abstractNumId="6">
    <w:nsid w:val="257130A3"/>
    <w:multiLevelType w:val="hybridMultilevel"/>
    <w:lvl w:ilvl="0">
      <w:lvlJc w:val="left"/>
      <w:lvlText w:val="5.3.1.%1"/>
      <w:numFmt w:val="decimal"/>
      <w:start w:val="1"/>
    </w:lvl>
  </w:abstractNum>
  <w:abstractNum w:abstractNumId="7">
    <w:nsid w:val="62BBD95A"/>
    <w:multiLevelType w:val="hybridMultilevel"/>
    <w:lvl w:ilvl="0">
      <w:lvlJc w:val="left"/>
      <w:lvlText w:val="•"/>
      <w:numFmt w:val="bullet"/>
      <w:start w:val="1"/>
    </w:lvl>
  </w:abstractNum>
  <w:abstractNum w:abstractNumId="8">
    <w:nsid w:val="436C6125"/>
    <w:multiLevelType w:val="hybridMultilevel"/>
    <w:lvl w:ilvl="0">
      <w:lvlJc w:val="left"/>
      <w:lvlText w:val="%1."/>
      <w:numFmt w:val="decimal"/>
      <w:start w:val="1"/>
    </w:lvl>
  </w:abstractNum>
  <w:abstractNum w:abstractNumId="9">
    <w:nsid w:val="628C895D"/>
    <w:multiLevelType w:val="hybridMultilevel"/>
    <w:lvl w:ilvl="0">
      <w:lvlJc w:val="left"/>
      <w:lvlText w:val="5.3.1.%1"/>
      <w:numFmt w:val="decimal"/>
      <w:start w:val="2"/>
    </w:lvl>
  </w:abstractNum>
  <w:abstractNum w:abstractNumId="10">
    <w:nsid w:val="333AB105"/>
    <w:multiLevelType w:val="hybridMultilevel"/>
    <w:lvl w:ilvl="0">
      <w:lvlJc w:val="left"/>
      <w:lvlText w:val="5.3.1.%1"/>
      <w:numFmt w:val="decimal"/>
      <w:start w:val="3"/>
    </w:lvl>
  </w:abstractNum>
  <w:abstractNum w:abstractNumId="11">
    <w:nsid w:val="721DA317"/>
    <w:multiLevelType w:val="hybridMultilevel"/>
    <w:lvl w:ilvl="0">
      <w:lvlJc w:val="left"/>
      <w:lvlText w:val="5.3.1.%1"/>
      <w:numFmt w:val="decimal"/>
      <w:start w:val="4"/>
    </w:lvl>
  </w:abstractNum>
  <w:abstractNum w:abstractNumId="12">
    <w:nsid w:val="2443A858"/>
    <w:multiLevelType w:val="hybridMultilevel"/>
    <w:lvl w:ilvl="0">
      <w:lvlJc w:val="left"/>
      <w:lvlText w:val="5.3.1.%1"/>
      <w:numFmt w:val="decimal"/>
      <w:start w:val="5"/>
    </w:lvl>
  </w:abstractNum>
  <w:abstractNum w:abstractNumId="13">
    <w:nsid w:val="2D1D5AE9"/>
    <w:multiLevelType w:val="hybridMultilevel"/>
    <w:lvl w:ilvl="0">
      <w:lvlJc w:val="left"/>
      <w:lvlText w:val="%1)"/>
      <w:numFmt w:val="lowerLetter"/>
      <w:start w:val="1"/>
    </w:lvl>
  </w:abstractNum>
  <w:abstractNum w:abstractNumId="14">
    <w:nsid w:val="6763845E"/>
    <w:multiLevelType w:val="hybridMultilevel"/>
    <w:lvl w:ilvl="0">
      <w:lvlJc w:val="left"/>
      <w:lvlText w:val="•"/>
      <w:numFmt w:val="bullet"/>
      <w:start w:val="1"/>
    </w:lvl>
  </w:abstractNum>
  <w:abstractNum w:abstractNumId="15">
    <w:nsid w:val="75A2A8D4"/>
    <w:multiLevelType w:val="hybridMultilevel"/>
    <w:lvl w:ilvl="0">
      <w:lvlJc w:val="left"/>
      <w:lvlText w:val="5.4.2.%1"/>
      <w:numFmt w:val="decimal"/>
      <w:start w:val="1"/>
    </w:lvl>
  </w:abstractNum>
  <w:abstractNum w:abstractNumId="16">
    <w:nsid w:val="8EDBDAB"/>
    <w:multiLevelType w:val="hybridMultilevel"/>
    <w:lvl w:ilvl="0">
      <w:lvlJc w:val="left"/>
      <w:lvlText w:val="5.4.2.%1"/>
      <w:numFmt w:val="decimal"/>
      <w:start w:val="2"/>
    </w:lvl>
  </w:abstractNum>
  <w:abstractNum w:abstractNumId="17">
    <w:nsid w:val="79838CB2"/>
    <w:multiLevelType w:val="hybridMultilevel"/>
    <w:lvl w:ilvl="0">
      <w:lvlJc w:val="left"/>
      <w:lvlText w:val="5.4.2.%1"/>
      <w:numFmt w:val="decimal"/>
      <w:start w:val="3"/>
    </w:lvl>
  </w:abstractNum>
  <w:abstractNum w:abstractNumId="18">
    <w:nsid w:val="4353D0CD"/>
    <w:multiLevelType w:val="hybridMultilevel"/>
    <w:lvl w:ilvl="0">
      <w:lvlJc w:val="left"/>
      <w:lvlText w:val="5.4.2.%1"/>
      <w:numFmt w:val="decimal"/>
      <w:start w:val="4"/>
    </w:lvl>
  </w:abstractNum>
  <w:abstractNum w:abstractNumId="19">
    <w:nsid w:val="B03E0C6"/>
    <w:multiLevelType w:val="hybridMultilevel"/>
    <w:lvl w:ilvl="0">
      <w:lvlJc w:val="left"/>
      <w:lvlText w:val="5.4.2.%1"/>
      <w:numFmt w:val="decimal"/>
      <w:start w:val="5"/>
    </w:lvl>
  </w:abstractNum>
  <w:abstractNum w:abstractNumId="20">
    <w:nsid w:val="189A769B"/>
    <w:multiLevelType w:val="hybridMultilevel"/>
    <w:lvl w:ilvl="0">
      <w:lvlJc w:val="left"/>
      <w:lvlText w:val="%1)"/>
      <w:numFmt w:val="lowerLetter"/>
      <w:start w:val="1"/>
    </w:lvl>
  </w:abstractNum>
  <w:abstractNum w:abstractNumId="21">
    <w:nsid w:val="54E49EB4"/>
    <w:multiLevelType w:val="hybridMultilevel"/>
    <w:lvl w:ilvl="0">
      <w:lvlJc w:val="left"/>
      <w:lvlText w:val="-"/>
      <w:numFmt w:val="bullet"/>
      <w:start w:val="1"/>
    </w:lvl>
  </w:abstractNum>
  <w:abstractNum w:abstractNumId="22">
    <w:nsid w:val="71F32454"/>
    <w:multiLevelType w:val="hybridMultilevel"/>
    <w:lvl w:ilvl="0">
      <w:lvlJc w:val="left"/>
      <w:lvlText w:val="6.3.1.%1"/>
      <w:numFmt w:val="decimal"/>
      <w:start w:val="1"/>
    </w:lvl>
  </w:abstractNum>
  <w:abstractNum w:abstractNumId="23">
    <w:nsid w:val="2CA88611"/>
    <w:multiLevelType w:val="hybridMultilevel"/>
    <w:lvl w:ilvl="0">
      <w:lvlJc w:val="left"/>
      <w:lvlText w:val="6.3.1.%1"/>
      <w:numFmt w:val="decimal"/>
      <w:start w:val="2"/>
    </w:lvl>
  </w:abstractNum>
  <w:abstractNum w:abstractNumId="24">
    <w:nsid w:val="836C40E"/>
    <w:multiLevelType w:val="hybridMultilevel"/>
    <w:lvl w:ilvl="0">
      <w:lvlJc w:val="left"/>
      <w:lvlText w:val="6.3.1.%1"/>
      <w:numFmt w:val="decimal"/>
      <w:start w:val="3"/>
    </w:lvl>
  </w:abstractNum>
  <w:abstractNum w:abstractNumId="25">
    <w:nsid w:val="2901D82"/>
    <w:multiLevelType w:val="hybridMultilevel"/>
    <w:lvl w:ilvl="0">
      <w:lvlJc w:val="left"/>
      <w:lvlText w:val="6.3.1.%1"/>
      <w:numFmt w:val="decimal"/>
      <w:start w:val="4"/>
    </w:lvl>
  </w:abstractNum>
  <w:abstractNum w:abstractNumId="26">
    <w:nsid w:val="3A95F874"/>
    <w:multiLevelType w:val="hybridMultilevel"/>
    <w:lvl w:ilvl="0">
      <w:lvlJc w:val="left"/>
      <w:lvlText w:val="6.3.1.%1"/>
      <w:numFmt w:val="decimal"/>
      <w:start w:val="5"/>
    </w:lvl>
  </w:abstractNum>
  <w:abstractNum w:abstractNumId="27">
    <w:nsid w:val="8138641"/>
    <w:multiLevelType w:val="hybridMultilevel"/>
    <w:lvl w:ilvl="0">
      <w:lvlJc w:val="left"/>
      <w:lvlText w:val="6.3.1.%1"/>
      <w:numFmt w:val="decimal"/>
      <w:start w:val="6"/>
    </w:lvl>
  </w:abstractNum>
  <w:abstractNum w:abstractNumId="28">
    <w:nsid w:val="1E7FF521"/>
    <w:multiLevelType w:val="hybridMultilevel"/>
    <w:lvl w:ilvl="0">
      <w:lvlJc w:val="left"/>
      <w:lvlText w:val="%1."/>
      <w:numFmt w:val="lowerLetter"/>
      <w:start w:val="1"/>
    </w:lvl>
  </w:abstractNum>
  <w:abstractNum w:abstractNumId="29">
    <w:nsid w:val="7C3DBD3D"/>
    <w:multiLevelType w:val="hybridMultilevel"/>
    <w:lvl w:ilvl="0">
      <w:lvlJc w:val="left"/>
      <w:lvlText w:val="%1)"/>
      <w:numFmt w:val="lowerLetter"/>
      <w:start w:val="1"/>
    </w:lvl>
  </w:abstractNum>
  <w:abstractNum w:abstractNumId="30">
    <w:nsid w:val="737B8DDC"/>
    <w:multiLevelType w:val="hybridMultilevel"/>
    <w:lvl w:ilvl="0">
      <w:lvlJc w:val="left"/>
      <w:lvlText w:val="6.8.1.%1"/>
      <w:numFmt w:val="decimal"/>
      <w:start w:val="1"/>
    </w:lvl>
  </w:abstractNum>
  <w:abstractNum w:abstractNumId="31">
    <w:nsid w:val="6CEAF087"/>
    <w:multiLevelType w:val="hybridMultilevel"/>
    <w:lvl w:ilvl="0">
      <w:lvlJc w:val="left"/>
      <w:lvlText w:val="6.8.1.%1"/>
      <w:numFmt w:val="decimal"/>
      <w:start w:val="2"/>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 Id="rId91" Type="http://schemas.openxmlformats.org/officeDocument/2006/relationships/image" Target="media/image84.jpeg"/><Relationship Id="rId92" Type="http://schemas.openxmlformats.org/officeDocument/2006/relationships/image" Target="media/image85.jpeg"/><Relationship Id="rId93" Type="http://schemas.openxmlformats.org/officeDocument/2006/relationships/image" Target="media/image86.jpeg"/><Relationship Id="rId94" Type="http://schemas.openxmlformats.org/officeDocument/2006/relationships/image" Target="media/image87.jpeg"/><Relationship Id="rId95" Type="http://schemas.openxmlformats.org/officeDocument/2006/relationships/image" Target="media/image88.jpeg"/><Relationship Id="rId96" Type="http://schemas.openxmlformats.org/officeDocument/2006/relationships/image" Target="media/image89.jpeg"/><Relationship Id="rId97" Type="http://schemas.openxmlformats.org/officeDocument/2006/relationships/image" Target="media/image90.jpeg"/><Relationship Id="rId98" Type="http://schemas.openxmlformats.org/officeDocument/2006/relationships/image" Target="media/image91.jpeg"/><Relationship Id="rId99" Type="http://schemas.openxmlformats.org/officeDocument/2006/relationships/image" Target="media/image92.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2017-06-20T21:12:34Z</dcterms:created>
  <dcterms:modified xsi:type="dcterms:W3CDTF">2017-06-20T21:12:34Z</dcterms:modified>
</cp:coreProperties>
</file>