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500001pt;margin-top:0pt;width:613pt;height:792pt;mso-position-horizontal-relative:page;mso-position-vertical-relative:page;z-index:-32296" coordorigin="-10,0" coordsize="12260,15840">
            <v:shape style="position:absolute;left:0;top:0;width:12240;height:15840" type="#_x0000_t75" stroked="false">
              <v:imagedata r:id="rId5" o:title=""/>
            </v:shape>
            <v:shape style="position:absolute;left:0;top:1335;width:12240;height:12096" type="#_x0000_t75" stroked="false">
              <v:imagedata r:id="rId6" o:title=""/>
            </v:shape>
            <v:shape style="position:absolute;left:0;top:1608;width:12240;height:11425" coordorigin="0,1608" coordsize="12240,11425" path="m12240,9873l0,12686,0,13032,12240,10219,12240,9873m12240,1608l0,4616,0,4964,12240,1955,12240,1608e" filled="true" fillcolor="#95113c" stroked="false">
              <v:path arrowok="t"/>
              <v:fill type="solid"/>
            </v:shape>
            <v:shape style="position:absolute;left:396;top:10395;width:1169;height:1170" coordorigin="396,10395" coordsize="1169,1170" path="m783,10395l732,10407,396,11564,1552,11280,1564,11235,783,10395xe" filled="true" fillcolor="#dfd9d7" stroked="false">
              <v:path arrowok="t"/>
              <v:fill type="solid"/>
            </v:shape>
            <v:shape style="position:absolute;left:396;top:10395;width:1169;height:1170" coordorigin="396,10395" coordsize="1169,1170" path="m1564,11235l783,10395,732,10407,396,11564,1552,11280,1564,11235xe" filled="false" stroked="true" strokeweight="1pt" strokecolor="#e1e0df">
              <v:path arrowok="t"/>
            </v:shape>
            <v:shape style="position:absolute;left:1564;top:10120;width:1171;height:1150" coordorigin="1564,10120" coordsize="1171,1150" path="m1902,10120l1876,10127,1564,11235,1596,11269,2735,10990,1902,10120xe" filled="true" fillcolor="#d13d8c" stroked="false">
              <v:path arrowok="t"/>
              <v:fill type="solid"/>
            </v:shape>
            <v:shape style="position:absolute;left:1564;top:10120;width:1171;height:1150" coordorigin="1564,10120" coordsize="1171,1150" path="m1596,11269l2735,10990,1902,10120,1876,10127,1564,11235,1596,11269xe" filled="false" stroked="true" strokeweight="1pt" strokecolor="#e1e0df">
              <v:path arrowok="t"/>
            </v:shape>
            <v:shape style="position:absolute;left:1551;top:11235;width:45;height:45" coordorigin="1551,11235" coordsize="45,45" path="m1564,11235l1551,11280,1596,11269,1564,11235xe" filled="true" fillcolor="#ffffff" stroked="false">
              <v:path arrowok="t"/>
              <v:fill type="solid"/>
            </v:shape>
            <v:shape style="position:absolute;left:783;top:10127;width:1094;height:1109" coordorigin="783,10127" coordsize="1094,1109" path="m1876,10127l783,10395,1564,11235,1876,10127xe" filled="true" fillcolor="#a2276c" stroked="false">
              <v:path arrowok="t"/>
              <v:fill type="solid"/>
            </v:shape>
            <v:shape style="position:absolute;left:783;top:10127;width:1094;height:1109" coordorigin="783,10127" coordsize="1094,1109" path="m1876,10127l783,10395,1564,11235,1876,10127xe" filled="false" stroked="true" strokeweight="1.0pt" strokecolor="#e1e0df">
              <v:path arrowok="t"/>
            </v:shape>
            <v:shape style="position:absolute;left:396;top:11280;width:1156;height:1152" coordorigin="396,11280" coordsize="1156,1152" path="m1552,11280l396,11564,1227,12432,1552,11280xe" filled="true" fillcolor="#e30074" stroked="false">
              <v:path arrowok="t"/>
              <v:fill type="solid"/>
            </v:shape>
            <v:shape style="position:absolute;left:396;top:11280;width:1156;height:1152" coordorigin="396,11280" coordsize="1156,1152" path="m396,11564l1227,12432,1552,11280,396,11564xe" filled="false" stroked="true" strokeweight="1pt" strokecolor="#e1e0df">
              <v:path arrowok="t"/>
            </v:shape>
            <v:shape style="position:absolute;left:1596;top:10990;width:1140;height:1147" coordorigin="1596,10990" coordsize="1140,1147" path="m2735,10990l1596,11269,2402,12137,2735,10990xe" filled="true" fillcolor="#a2276c" stroked="false">
              <v:path arrowok="t"/>
              <v:fill type="solid"/>
            </v:shape>
            <v:shape style="position:absolute;left:1596;top:10990;width:1140;height:1147" coordorigin="1596,10990" coordsize="1140,1147" path="m1596,11269l2402,12137,2735,10990,1596,11269xe" filled="false" stroked="true" strokeweight="1pt" strokecolor="#e1e0df">
              <v:path arrowok="t"/>
            </v:shape>
            <v:shape style="position:absolute;left:1227;top:11269;width:1175;height:1164" coordorigin="1227,11269" coordsize="1175,1164" path="m1596,11269l1551,11280,1227,12432,1229,12433,2399,12146,2402,12137,1596,11269xe" filled="true" fillcolor="#d13d8c" stroked="false">
              <v:path arrowok="t"/>
              <v:fill type="solid"/>
            </v:shape>
            <v:shape style="position:absolute;left:1227;top:11269;width:1175;height:1164" coordorigin="1227,11269" coordsize="1175,1164" path="m1551,11280l1227,12432,1229,12433,2399,12146,2402,12137,1596,11269,1551,11280xe" filled="false" stroked="true" strokeweight="1pt" strokecolor="#e1e0df">
              <v:path arrowok="t"/>
            </v:shape>
            <v:shape style="position:absolute;left:0;top:11137;width:393;height:561" coordorigin="0,11137" coordsize="393,561" path="m0,11137l0,11697,380,11604,393,11559,0,11137xe" filled="true" fillcolor="#dfd9d7" stroked="false">
              <v:path arrowok="t"/>
              <v:fill type="solid"/>
            </v:shape>
            <v:shape style="position:absolute;left:393;top:10444;width:1171;height:1150" coordorigin="393,10444" coordsize="1171,1150" path="m730,10444l705,10450,393,11559,424,11593,1564,11314,730,10444xe" filled="true" fillcolor="#d13d8c" stroked="false">
              <v:path arrowok="t"/>
              <v:fill type="solid"/>
            </v:shape>
            <v:shape style="position:absolute;left:393;top:10444;width:1171;height:1150" coordorigin="393,10444" coordsize="1171,1150" path="m424,11593l1564,11314,730,10444,705,10450,393,11559,424,11593xe" filled="false" stroked="true" strokeweight="1pt" strokecolor="#e1e0df">
              <v:path arrowok="t"/>
            </v:shape>
            <v:shape style="position:absolute;left:380;top:11559;width:45;height:45" coordorigin="380,11559" coordsize="45,45" path="m393,11559l380,11604,424,11593,393,11559xe" filled="true" fillcolor="#ffffff" stroked="false">
              <v:path arrowok="t"/>
              <v:fill type="solid"/>
            </v:shape>
            <v:shape style="position:absolute;left:0;top:10450;width:705;height:1109" coordorigin="0,10450" coordsize="705,1109" path="m705,10450l0,10623,0,11137,393,11559,705,10450xe" filled="true" fillcolor="#a2276c" stroked="false">
              <v:path arrowok="t"/>
              <v:fill type="solid"/>
            </v:shape>
            <v:shape style="position:absolute;left:-705;top:15840;width:705;height:1109" coordorigin="-705,15840" coordsize="705,1109" path="m705,10450l0,10623m0,11137l393,11559,705,10450e" filled="false" stroked="true" strokeweight="1pt" strokecolor="#e1e0df">
              <v:path arrowok="t"/>
            </v:shape>
            <v:shape style="position:absolute;left:0;top:11604;width:380;height:1152" coordorigin="0,11604" coordsize="380,1152" path="m380,11604l0,11697,0,12697,56,12755,380,11604xe" filled="true" fillcolor="#e30074" stroked="false">
              <v:path arrowok="t"/>
              <v:fill type="solid"/>
            </v:shape>
            <v:shape style="position:absolute;left:424;top:11314;width:1140;height:1147" coordorigin="424,11314" coordsize="1140,1147" path="m1564,11314l424,11593,1230,12461,1564,11314xe" filled="true" fillcolor="#a2276c" stroked="false">
              <v:path arrowok="t"/>
              <v:fill type="solid"/>
            </v:shape>
            <v:shape style="position:absolute;left:424;top:11314;width:1140;height:1147" coordorigin="424,11314" coordsize="1140,1147" path="m424,11593l1230,12461,1564,11314,424,11593xe" filled="false" stroked="true" strokeweight="1pt" strokecolor="#e1e0df">
              <v:path arrowok="t"/>
            </v:shape>
            <v:shape style="position:absolute;left:56;top:11593;width:1175;height:1164" coordorigin="56,11593" coordsize="1175,1164" path="m424,11593l380,11604,56,12755,57,12757,1227,12470,1230,12461,424,11593xe" filled="true" fillcolor="#d13d8c" stroked="false">
              <v:path arrowok="t"/>
              <v:fill type="solid"/>
            </v:shape>
            <v:shape style="position:absolute;left:56;top:11593;width:1175;height:1164" coordorigin="56,11593" coordsize="1175,1164" path="m380,11604l56,12755,57,12757,1227,12470,1230,12461,424,11593,380,11604xe" filled="false" stroked="true" strokeweight="1pt" strokecolor="#e1e0df">
              <v:path arrowok="t"/>
            </v:shape>
            <v:shape style="position:absolute;left:10928;top:7764;width:1169;height:1170" coordorigin="10928,7764" coordsize="1169,1170" path="m11316,7764l11264,7777,10928,8933,12084,8650,12097,8605,11316,7764xe" filled="true" fillcolor="#dfd9d7" stroked="false">
              <v:path arrowok="t"/>
              <v:fill type="solid"/>
            </v:shape>
            <v:shape style="position:absolute;left:10928;top:7764;width:1169;height:1170" coordorigin="10928,7764" coordsize="1169,1170" path="m12097,8605l11316,7764,11264,7777,10928,8933,12084,8650,12097,8605xe" filled="false" stroked="true" strokeweight="1pt" strokecolor="#e1e0df">
              <v:path arrowok="t"/>
            </v:shape>
            <v:shape style="position:absolute;left:12097;top:8096;width:144;height:544" coordorigin="12097,8096" coordsize="144,544" path="m12240,8096l12097,8605,12128,8639,12240,8612,12240,8096xe" filled="true" fillcolor="#d13d8c" stroked="false">
              <v:path arrowok="t"/>
              <v:fill type="solid"/>
            </v:shape>
            <v:shape style="position:absolute;left:12084;top:8605;width:45;height:45" coordorigin="12084,8605" coordsize="45,45" path="m12097,8605l12084,8650,12128,8639,12097,8605xe" filled="true" fillcolor="#ffffff" stroked="false">
              <v:path arrowok="t"/>
              <v:fill type="solid"/>
            </v:shape>
            <v:shape style="position:absolute;left:11316;top:7538;width:925;height:1068" coordorigin="11316,7538" coordsize="925,1068" path="m12240,7538l11316,7764,12097,8605,12240,8096,12240,7538xe" filled="true" fillcolor="#a2276c" stroked="false">
              <v:path arrowok="t"/>
              <v:fill type="solid"/>
            </v:shape>
            <v:shape style="position:absolute;left:11316;top:7538;width:925;height:1068" coordorigin="11316,7538" coordsize="925,1068" path="m12240,7538l11316,7764,12097,8605,12240,8096e" filled="false" stroked="true" strokeweight="1pt" strokecolor="#e1e0df">
              <v:path arrowok="t"/>
            </v:shape>
            <v:shape style="position:absolute;left:10928;top:8650;width:1156;height:1152" coordorigin="10928,8650" coordsize="1156,1152" path="m12084,8650l10928,8933,11760,9801,12084,8650xe" filled="true" fillcolor="#e30074" stroked="false">
              <v:path arrowok="t"/>
              <v:fill type="solid"/>
            </v:shape>
            <v:shape style="position:absolute;left:10928;top:8650;width:1156;height:1152" coordorigin="10928,8650" coordsize="1156,1152" path="m10928,8933l11760,9801,12084,8650,10928,8933xe" filled="false" stroked="true" strokeweight="1pt" strokecolor="#e1e0df">
              <v:path arrowok="t"/>
            </v:shape>
            <v:shape style="position:absolute;left:12128;top:8612;width:112;height:148" coordorigin="12128,8612" coordsize="112,148" path="m12240,8612l12128,8639,12240,8759,12240,8612xe" filled="true" fillcolor="#a2276c" stroked="false">
              <v:path arrowok="t"/>
              <v:fill type="solid"/>
            </v:shape>
            <v:shape style="position:absolute;left:11760;top:8639;width:481;height:1164" coordorigin="11760,8639" coordsize="481,1164" path="m12128,8639l12084,8650,11760,9801,11761,9803,12240,9686,12240,8759,12128,8639xe" filled="true" fillcolor="#d13d8c" stroked="false">
              <v:path arrowok="t"/>
              <v:fill type="solid"/>
            </v:shape>
            <v:shape style="position:absolute;left:9763;top:8094;width:1169;height:1170" coordorigin="9763,8094" coordsize="1169,1170" path="m10151,8094l10099,8106,9763,9263,10919,8979,10932,8934,10151,8094xe" filled="true" fillcolor="#dfd9d7" stroked="false">
              <v:path arrowok="t"/>
              <v:fill type="solid"/>
            </v:shape>
            <v:shape style="position:absolute;left:9763;top:8094;width:1169;height:1170" coordorigin="9763,8094" coordsize="1169,1170" path="m10932,8934l10151,8094,10099,8106,9763,9263,10919,8979,10932,8934xe" filled="false" stroked="true" strokeweight="1.0pt" strokecolor="#e1e0df">
              <v:path arrowok="t"/>
            </v:shape>
            <v:shape style="position:absolute;left:10932;top:7819;width:1171;height:1149" coordorigin="10932,7819" coordsize="1171,1149" path="m11269,7819l11244,7825,10932,8934,10963,8968,12102,8689,11269,7819xe" filled="true" fillcolor="#d13d8c" stroked="false">
              <v:path arrowok="t"/>
              <v:fill type="solid"/>
            </v:shape>
            <v:shape style="position:absolute;left:10932;top:7819;width:1171;height:1149" coordorigin="10932,7819" coordsize="1171,1149" path="m10963,8968l12102,8689,11269,7819,11244,7825,10932,8934,10963,8968xe" filled="false" stroked="true" strokeweight="1pt" strokecolor="#e1e0df">
              <v:path arrowok="t"/>
            </v:shape>
            <v:shape style="position:absolute;left:10919;top:8934;width:45;height:45" coordorigin="10919,8934" coordsize="45,45" path="m10932,8934l10919,8979,10963,8968,10932,8934xe" filled="true" fillcolor="#ffffff" stroked="false">
              <v:path arrowok="t"/>
              <v:fill type="solid"/>
            </v:shape>
            <v:shape style="position:absolute;left:10151;top:7825;width:1094;height:1109" coordorigin="10151,7825" coordsize="1094,1109" path="m11244,7825l10151,8094,10932,8934,11244,7825xe" filled="true" fillcolor="#a2276c" stroked="false">
              <v:path arrowok="t"/>
              <v:fill type="solid"/>
            </v:shape>
            <v:shape style="position:absolute;left:10151;top:7825;width:1094;height:1109" coordorigin="10151,7825" coordsize="1094,1109" path="m11244,7825l10151,8094,10932,8934,11244,7825xe" filled="false" stroked="true" strokeweight="1pt" strokecolor="#e1e0df">
              <v:path arrowok="t"/>
            </v:shape>
            <v:shape style="position:absolute;left:9763;top:8979;width:1156;height:1152" coordorigin="9763,8979" coordsize="1156,1152" path="m10919,8979l9763,9263,10595,10130,10919,8979xe" filled="true" fillcolor="#e30074" stroked="false">
              <v:path arrowok="t"/>
              <v:fill type="solid"/>
            </v:shape>
            <v:shape style="position:absolute;left:9763;top:8979;width:1156;height:1152" coordorigin="9763,8979" coordsize="1156,1152" path="m9763,9263l10595,10130,10919,8979,9763,9263xe" filled="false" stroked="true" strokeweight="1pt" strokecolor="#e1e0df">
              <v:path arrowok="t"/>
            </v:shape>
            <v:shape style="position:absolute;left:10963;top:8689;width:1140;height:1147" coordorigin="10963,8689" coordsize="1140,1147" path="m12102,8689l10963,8968,11769,9836,12102,8689xe" filled="true" fillcolor="#a2276c" stroked="false">
              <v:path arrowok="t"/>
              <v:fill type="solid"/>
            </v:shape>
            <v:shape style="position:absolute;left:10963;top:8689;width:1140;height:1147" coordorigin="10963,8689" coordsize="1140,1147" path="m10963,8968l11769,9836,12102,8689,10963,8968xe" filled="false" stroked="true" strokeweight="1pt" strokecolor="#e1e0df">
              <v:path arrowok="t"/>
            </v:shape>
            <v:shape style="position:absolute;left:10595;top:8968;width:1175;height:1164" coordorigin="10595,8968" coordsize="1175,1164" path="m10963,8968l10919,8979,10595,10130,10596,10132,11766,9845,11769,9836,10963,8968xe" filled="true" fillcolor="#d13d8c" stroked="false">
              <v:path arrowok="t"/>
              <v:fill type="solid"/>
            </v:shape>
            <v:shape style="position:absolute;left:10595;top:8968;width:1175;height:1164" coordorigin="10595,8968" coordsize="1175,1164" path="m10919,8979l10595,10130,10596,10132,11766,9845,11769,9836,10963,8968,10919,8979xe" filled="false" stroked="true" strokeweight="1pt" strokecolor="#e1e0df">
              <v:path arrowok="t"/>
            </v:shape>
            <v:shape style="position:absolute;left:3905;top:9534;width:1169;height:1170" coordorigin="3905,9534" coordsize="1169,1170" path="m4292,9534l4241,9546,3905,10703,5061,10419,5073,10374,4292,9534xe" filled="true" fillcolor="#dfd9d7" stroked="false">
              <v:path arrowok="t"/>
              <v:fill type="solid"/>
            </v:shape>
            <v:shape style="position:absolute;left:3905;top:9534;width:1169;height:1170" coordorigin="3905,9534" coordsize="1169,1170" path="m5073,10374l4292,9534,4241,9546,3905,10703,5061,10419,5073,10374xe" filled="false" stroked="true" strokeweight="1pt" strokecolor="#e1e0df">
              <v:path arrowok="t"/>
            </v:shape>
            <v:shape style="position:absolute;left:5073;top:9259;width:1171;height:1150" coordorigin="5073,9259" coordsize="1171,1150" path="m5411,9259l5386,9266,5073,10374,5105,10408,6244,10129,5411,9259xe" filled="true" fillcolor="#d13d8c" stroked="false">
              <v:path arrowok="t"/>
              <v:fill type="solid"/>
            </v:shape>
            <v:shape style="position:absolute;left:5073;top:9259;width:1171;height:1150" coordorigin="5073,9259" coordsize="1171,1150" path="m5105,10408l6244,10129,5411,9259,5386,9266,5073,10374,5105,10408xe" filled="false" stroked="true" strokeweight="1pt" strokecolor="#e1e0df">
              <v:path arrowok="t"/>
            </v:shape>
            <v:shape style="position:absolute;left:5061;top:10374;width:45;height:45" coordorigin="5061,10374" coordsize="45,45" path="m5073,10374l5061,10419,5105,10408,5073,10374xe" filled="true" fillcolor="#ffffff" stroked="false">
              <v:path arrowok="t"/>
              <v:fill type="solid"/>
            </v:shape>
            <v:shape style="position:absolute;left:4292;top:9266;width:1094;height:1109" coordorigin="4292,9266" coordsize="1094,1109" path="m5386,9266l4292,9534,5073,10374,5386,9266xe" filled="true" fillcolor="#a2276c" stroked="false">
              <v:path arrowok="t"/>
              <v:fill type="solid"/>
            </v:shape>
            <v:shape style="position:absolute;left:4292;top:9266;width:1094;height:1109" coordorigin="4292,9266" coordsize="1094,1109" path="m5386,9266l4292,9534,5073,10374,5386,9266xe" filled="false" stroked="true" strokeweight="1pt" strokecolor="#e1e0df">
              <v:path arrowok="t"/>
            </v:shape>
            <v:shape style="position:absolute;left:3905;top:10419;width:1156;height:1152" coordorigin="3905,10419" coordsize="1156,1152" path="m5061,10419l3905,10703,4737,11571,5061,10419xe" filled="true" fillcolor="#e30074" stroked="false">
              <v:path arrowok="t"/>
              <v:fill type="solid"/>
            </v:shape>
            <v:shape style="position:absolute;left:3905;top:10419;width:1156;height:1152" coordorigin="3905,10419" coordsize="1156,1152" path="m3905,10703l4737,11571,5061,10419,3905,10703xe" filled="false" stroked="true" strokeweight="1pt" strokecolor="#e1e0df">
              <v:path arrowok="t"/>
            </v:shape>
            <v:shape style="position:absolute;left:5105;top:10129;width:1140;height:1147" coordorigin="5105,10129" coordsize="1140,1147" path="m6244,10129l5105,10408,5911,11276,6244,10129xe" filled="true" fillcolor="#a2276c" stroked="false">
              <v:path arrowok="t"/>
              <v:fill type="solid"/>
            </v:shape>
            <v:shape style="position:absolute;left:5105;top:10129;width:1140;height:1147" coordorigin="5105,10129" coordsize="1140,1147" path="m5105,10408l5911,11276,6244,10129,5105,10408xe" filled="false" stroked="true" strokeweight="1pt" strokecolor="#e1e0df">
              <v:path arrowok="t"/>
            </v:shape>
            <v:shape style="position:absolute;left:4737;top:10408;width:1175;height:1164" coordorigin="4737,10408" coordsize="1175,1164" path="m5105,10408l5061,10419,4737,11571,4738,11572,5908,11285,5911,11276,5105,10408xe" filled="true" fillcolor="#d13d8c" stroked="false">
              <v:path arrowok="t"/>
              <v:fill type="solid"/>
            </v:shape>
            <v:shape style="position:absolute;left:4737;top:10408;width:1175;height:1164" coordorigin="4737,10408" coordsize="1175,1164" path="m5061,10419l4737,11571,4738,11572,5908,11285,5911,11276,5105,10408,5061,10419xe" filled="false" stroked="true" strokeweight="1.0pt" strokecolor="#e1e0df">
              <v:path arrowok="t"/>
            </v:shape>
            <v:shape style="position:absolute;left:8563;top:8378;width:1169;height:1170" coordorigin="8563,8378" coordsize="1169,1170" path="m8951,8378l8900,8391,8563,9548,9719,9264,9732,9219,8951,8378xe" filled="true" fillcolor="#dfd9d7" stroked="false">
              <v:path arrowok="t"/>
              <v:fill type="solid"/>
            </v:shape>
            <v:shape style="position:absolute;left:8563;top:8378;width:1169;height:1170" coordorigin="8563,8378" coordsize="1169,1170" path="m9732,9219l8951,8378,8900,8391,8563,9548,9719,9264,9732,9219xe" filled="false" stroked="true" strokeweight="1pt" strokecolor="#e1e0df">
              <v:path arrowok="t"/>
            </v:shape>
            <v:shape style="position:absolute;left:9732;top:8104;width:1171;height:1150" coordorigin="9732,8104" coordsize="1171,1150" path="m10070,8104l10044,8110,9732,9219,9764,9253,10903,8974,10070,8104xe" filled="true" fillcolor="#d13d8c" stroked="false">
              <v:path arrowok="t"/>
              <v:fill type="solid"/>
            </v:shape>
            <v:shape style="position:absolute;left:9732;top:8104;width:1171;height:1150" coordorigin="9732,8104" coordsize="1171,1150" path="m9764,9253l10903,8974,10070,8104,10044,8110,9732,9219,9764,9253xe" filled="false" stroked="true" strokeweight="1pt" strokecolor="#e1e0df">
              <v:path arrowok="t"/>
            </v:shape>
            <v:shape style="position:absolute;left:9719;top:9219;width:45;height:45" coordorigin="9719,9219" coordsize="45,45" path="m9732,9219l9719,9264,9764,9253,9732,9219xe" filled="true" fillcolor="#ffffff" stroked="false">
              <v:path arrowok="t"/>
              <v:fill type="solid"/>
            </v:shape>
            <v:shape style="position:absolute;left:8951;top:8110;width:1094;height:1109" coordorigin="8951,8110" coordsize="1094,1109" path="m10044,8110l8951,8378,9732,9219,10044,8110xe" filled="true" fillcolor="#a2276c" stroked="false">
              <v:path arrowok="t"/>
              <v:fill type="solid"/>
            </v:shape>
            <v:shape style="position:absolute;left:8951;top:8110;width:1094;height:1109" coordorigin="8951,8110" coordsize="1094,1109" path="m10044,8110l8951,8378,9732,9219,10044,8110xe" filled="false" stroked="true" strokeweight="1pt" strokecolor="#e1e0df">
              <v:path arrowok="t"/>
            </v:shape>
            <v:shape style="position:absolute;left:8563;top:9264;width:1156;height:1152" coordorigin="8563,9264" coordsize="1156,1152" path="m9719,9264l8563,9548,9395,10415,9719,9264xe" filled="true" fillcolor="#e30074" stroked="false">
              <v:path arrowok="t"/>
              <v:fill type="solid"/>
            </v:shape>
            <v:shape style="position:absolute;left:8563;top:9264;width:1156;height:1152" coordorigin="8563,9264" coordsize="1156,1152" path="m8563,9548l9395,10415,9719,9264,8563,9548xe" filled="false" stroked="true" strokeweight="1pt" strokecolor="#e1e0df">
              <v:path arrowok="t"/>
            </v:shape>
            <v:shape style="position:absolute;left:9764;top:8974;width:1140;height:1147" coordorigin="9764,8974" coordsize="1140,1147" path="m10903,8974l9764,9253,10569,10121,10903,8974xe" filled="true" fillcolor="#a2276c" stroked="false">
              <v:path arrowok="t"/>
              <v:fill type="solid"/>
            </v:shape>
            <v:shape style="position:absolute;left:9764;top:8974;width:1140;height:1147" coordorigin="9764,8974" coordsize="1140,1147" path="m9764,9253l10569,10121,10903,8974,9764,9253xe" filled="false" stroked="true" strokeweight="1pt" strokecolor="#e1e0df">
              <v:path arrowok="t"/>
            </v:shape>
            <v:shape style="position:absolute;left:9395;top:9253;width:1175;height:1164" coordorigin="9395,9253" coordsize="1175,1164" path="m9764,9253l9719,9264,9395,10415,9397,10417,10567,10130,10569,10121,9764,9253xe" filled="true" fillcolor="#d13d8c" stroked="false">
              <v:path arrowok="t"/>
              <v:fill type="solid"/>
            </v:shape>
            <v:shape style="position:absolute;left:9395;top:9253;width:1175;height:1164" coordorigin="9395,9253" coordsize="1175,1164" path="m9719,9264l9395,10415,9397,10417,10567,10130,10569,10121,9764,9253,9719,9264xe" filled="false" stroked="true" strokeweight="1.0pt" strokecolor="#e1e0df">
              <v:path arrowok="t"/>
            </v:shape>
            <v:shape style="position:absolute;left:7394;top:8665;width:1169;height:1170" coordorigin="7394,8665" coordsize="1169,1170" path="m7781,8665l7730,8678,7394,9835,8550,9551,8562,9506,7781,8665xe" filled="true" fillcolor="#dfd9d7" stroked="false">
              <v:path arrowok="t"/>
              <v:fill type="solid"/>
            </v:shape>
            <v:shape style="position:absolute;left:7394;top:8665;width:1169;height:1170" coordorigin="7394,8665" coordsize="1169,1170" path="m8562,9506l7781,8665,7730,8678,7394,9835,8550,9551,8562,9506xe" filled="false" stroked="true" strokeweight="1pt" strokecolor="#e1e0df">
              <v:path arrowok="t"/>
            </v:shape>
            <v:shape style="position:absolute;left:8562;top:8391;width:1172;height:1149" coordorigin="8562,8391" coordsize="1172,1149" path="m8900,8391l8874,8397,8562,9506,8594,9540,9733,9261,8900,8391xe" filled="true" fillcolor="#d13d8c" stroked="false">
              <v:path arrowok="t"/>
              <v:fill type="solid"/>
            </v:shape>
            <v:shape style="position:absolute;left:8562;top:8391;width:1172;height:1149" coordorigin="8562,8391" coordsize="1172,1149" path="m8594,9540l9733,9261,8900,8391,8874,8397,8562,9506,8594,9540xe" filled="false" stroked="true" strokeweight="1.0pt" strokecolor="#e1e0df">
              <v:path arrowok="t"/>
            </v:shape>
            <v:shape style="position:absolute;left:8550;top:9506;width:45;height:45" coordorigin="8550,9506" coordsize="45,45" path="m8562,9506l8550,9551,8594,9540,8562,9506xe" filled="true" fillcolor="#ffffff" stroked="false">
              <v:path arrowok="t"/>
              <v:fill type="solid"/>
            </v:shape>
            <v:shape style="position:absolute;left:7781;top:8397;width:1094;height:1109" coordorigin="7781,8397" coordsize="1094,1109" path="m8874,8397l7781,8665,8562,9506,8874,8397xe" filled="true" fillcolor="#a2276c" stroked="false">
              <v:path arrowok="t"/>
              <v:fill type="solid"/>
            </v:shape>
            <v:shape style="position:absolute;left:7781;top:8397;width:1094;height:1109" coordorigin="7781,8397" coordsize="1094,1109" path="m8874,8397l7781,8665,8562,9506,8874,8397xe" filled="false" stroked="true" strokeweight="1pt" strokecolor="#e1e0df">
              <v:path arrowok="t"/>
            </v:shape>
            <v:shape style="position:absolute;left:7394;top:9551;width:1156;height:1152" coordorigin="7394,9551" coordsize="1156,1152" path="m8550,9551l7394,9835,8225,10702,8550,9551xe" filled="true" fillcolor="#e30074" stroked="false">
              <v:path arrowok="t"/>
              <v:fill type="solid"/>
            </v:shape>
            <v:shape style="position:absolute;left:7394;top:9551;width:1156;height:1152" coordorigin="7394,9551" coordsize="1156,1152" path="m7394,9835l8225,10702,8550,9551,7394,9835xe" filled="false" stroked="true" strokeweight="1.0pt" strokecolor="#e1e0df">
              <v:path arrowok="t"/>
            </v:shape>
            <v:shape style="position:absolute;left:8594;top:9261;width:1140;height:1147" coordorigin="8594,9261" coordsize="1140,1147" path="m9733,9261l8594,9540,9400,10408,9733,9261xe" filled="true" fillcolor="#a2276c" stroked="false">
              <v:path arrowok="t"/>
              <v:fill type="solid"/>
            </v:shape>
            <v:shape style="position:absolute;left:8594;top:9261;width:1140;height:1147" coordorigin="8594,9261" coordsize="1140,1147" path="m8594,9540l9400,10408,9733,9261,8594,9540xe" filled="false" stroked="true" strokeweight="1pt" strokecolor="#e1e0df">
              <v:path arrowok="t"/>
            </v:shape>
            <v:shape style="position:absolute;left:8225;top:9540;width:1175;height:1164" coordorigin="8225,9540" coordsize="1175,1164" path="m8594,9540l8550,9551,8225,10702,8227,10704,9397,10417,9400,10408,8594,9540xe" filled="true" fillcolor="#d13d8c" stroked="false">
              <v:path arrowok="t"/>
              <v:fill type="solid"/>
            </v:shape>
            <v:shape style="position:absolute;left:8225;top:9540;width:1175;height:1164" coordorigin="8225,9540" coordsize="1175,1164" path="m8550,9551l8225,10702,8227,10704,9397,10417,9400,10408,8594,9540,8550,9551xe" filled="false" stroked="true" strokeweight="1pt" strokecolor="#e1e0df">
              <v:path arrowok="t"/>
            </v:shape>
            <v:shape style="position:absolute;left:2735;top:9821;width:1169;height:1170" coordorigin="2735,9821" coordsize="1169,1170" path="m3123,9821l3071,9833,2735,10990,3891,10706,3904,10661,3123,9821xe" filled="true" fillcolor="#dfd9d7" stroked="false">
              <v:path arrowok="t"/>
              <v:fill type="solid"/>
            </v:shape>
            <v:shape style="position:absolute;left:2735;top:9821;width:1169;height:1170" coordorigin="2735,9821" coordsize="1169,1170" path="m3904,10661l3123,9821,3071,9833,2735,10990,3891,10706,3904,10661xe" filled="false" stroked="true" strokeweight="1pt" strokecolor="#e1e0df">
              <v:path arrowok="t"/>
            </v:shape>
            <v:shape style="position:absolute;left:3904;top:9546;width:1171;height:1150" coordorigin="3904,9546" coordsize="1171,1150" path="m4241,9546l4216,9553,3904,10661,3935,10696,5075,10416,4241,9546xe" filled="true" fillcolor="#d13d8c" stroked="false">
              <v:path arrowok="t"/>
              <v:fill type="solid"/>
            </v:shape>
            <v:shape style="position:absolute;left:3904;top:9546;width:1171;height:1150" coordorigin="3904,9546" coordsize="1171,1150" path="m3935,10696l5075,10416,4241,9546,4216,9553,3904,10661,3935,10696xe" filled="false" stroked="true" strokeweight="1pt" strokecolor="#e1e0df">
              <v:path arrowok="t"/>
            </v:shape>
            <v:shape style="position:absolute;left:3891;top:10661;width:45;height:45" coordorigin="3891,10661" coordsize="45,45" path="m3904,10661l3891,10706,3935,10696,3904,10661xe" filled="true" fillcolor="#ffffff" stroked="false">
              <v:path arrowok="t"/>
              <v:fill type="solid"/>
            </v:shape>
            <v:shape style="position:absolute;left:3123;top:9553;width:1094;height:1109" coordorigin="3123,9553" coordsize="1094,1109" path="m4216,9553l3123,9821,3904,10661,4216,9553xe" filled="true" fillcolor="#a2276c" stroked="false">
              <v:path arrowok="t"/>
              <v:fill type="solid"/>
            </v:shape>
            <v:shape style="position:absolute;left:3123;top:9553;width:1094;height:1109" coordorigin="3123,9553" coordsize="1094,1109" path="m4216,9553l3123,9821,3904,10661,4216,9553xe" filled="false" stroked="true" strokeweight="1pt" strokecolor="#e1e0df">
              <v:path arrowok="t"/>
            </v:shape>
            <v:shape style="position:absolute;left:2735;top:10706;width:1156;height:1152" coordorigin="2735,10706" coordsize="1156,1152" path="m3891,10706l2735,10990,3567,11858,3891,10706xe" filled="true" fillcolor="#e30074" stroked="false">
              <v:path arrowok="t"/>
              <v:fill type="solid"/>
            </v:shape>
            <v:shape style="position:absolute;left:2735;top:10706;width:1156;height:1152" coordorigin="2735,10706" coordsize="1156,1152" path="m2735,10990l3567,11858,3891,10706,2735,10990xe" filled="false" stroked="true" strokeweight="1pt" strokecolor="#e1e0df">
              <v:path arrowok="t"/>
            </v:shape>
            <v:shape style="position:absolute;left:3935;top:10416;width:1140;height:1147" coordorigin="3935,10416" coordsize="1140,1147" path="m5075,10416l3935,10696,4741,11563,5075,10416xe" filled="true" fillcolor="#a2276c" stroked="false">
              <v:path arrowok="t"/>
              <v:fill type="solid"/>
            </v:shape>
            <v:shape style="position:absolute;left:3935;top:10416;width:1140;height:1147" coordorigin="3935,10416" coordsize="1140,1147" path="m3935,10696l4741,11563,5075,10416,3935,10696xe" filled="false" stroked="true" strokeweight="1pt" strokecolor="#e1e0df">
              <v:path arrowok="t"/>
            </v:shape>
            <v:shape style="position:absolute;left:3567;top:10696;width:1175;height:1164" coordorigin="3567,10696" coordsize="1175,1164" path="m3935,10696l3891,10706,3567,11858,3569,11859,4738,11573,4741,11563,3935,10696xe" filled="true" fillcolor="#d13d8c" stroked="false">
              <v:path arrowok="t"/>
              <v:fill type="solid"/>
            </v:shape>
            <v:shape style="position:absolute;left:3567;top:10696;width:1175;height:1164" coordorigin="3567,10696" coordsize="1175,1164" path="m3891,10706l3567,11858,3569,11859,4738,11573,4741,11563,3935,10696,3891,10706xe" filled="false" stroked="true" strokeweight="1pt" strokecolor="#e1e0df">
              <v:path arrowok="t"/>
            </v:shape>
            <v:shape style="position:absolute;left:6224;top:8952;width:1169;height:1170" coordorigin="6224,8952" coordsize="1169,1170" path="m6612,8952l6560,8965,6224,10122,7380,9838,7392,9793,6612,8952xe" filled="true" fillcolor="#dfd9d7" stroked="false">
              <v:path arrowok="t"/>
              <v:fill type="solid"/>
            </v:shape>
            <v:shape style="position:absolute;left:6224;top:8952;width:1169;height:1170" coordorigin="6224,8952" coordsize="1169,1170" path="m7392,9793l6612,8952,6560,8965,6224,10122,7380,9838,7392,9793xe" filled="false" stroked="true" strokeweight="1pt" strokecolor="#e1e0df">
              <v:path arrowok="t"/>
            </v:shape>
            <v:shape style="position:absolute;left:7392;top:8678;width:1171;height:1150" coordorigin="7392,8678" coordsize="1171,1150" path="m7730,8678l7705,8684,7392,9793,7424,9827,8563,9548,7730,8678xe" filled="true" fillcolor="#d13d8c" stroked="false">
              <v:path arrowok="t"/>
              <v:fill type="solid"/>
            </v:shape>
            <v:shape style="position:absolute;left:7392;top:8678;width:1171;height:1150" coordorigin="7392,8678" coordsize="1171,1150" path="m7424,9827l8563,9548,7730,8678,7705,8684,7392,9793,7424,9827xe" filled="false" stroked="true" strokeweight="1.0pt" strokecolor="#e1e0df">
              <v:path arrowok="t"/>
            </v:shape>
            <v:shape style="position:absolute;left:7380;top:9793;width:45;height:45" coordorigin="7380,9793" coordsize="45,45" path="m7392,9793l7380,9838,7424,9827,7392,9793xe" filled="true" fillcolor="#ffffff" stroked="false">
              <v:path arrowok="t"/>
              <v:fill type="solid"/>
            </v:shape>
            <v:shape style="position:absolute;left:6612;top:8684;width:1094;height:1109" coordorigin="6612,8684" coordsize="1094,1109" path="m7705,8684l6612,8952,7392,9793,7705,8684xe" filled="true" fillcolor="#a2276c" stroked="false">
              <v:path arrowok="t"/>
              <v:fill type="solid"/>
            </v:shape>
            <v:shape style="position:absolute;left:6612;top:8684;width:1094;height:1109" coordorigin="6612,8684" coordsize="1094,1109" path="m7705,8684l6612,8952,7392,9793,7705,8684xe" filled="false" stroked="true" strokeweight="1pt" strokecolor="#e1e0df">
              <v:path arrowok="t"/>
            </v:shape>
            <v:shape style="position:absolute;left:6224;top:9838;width:1156;height:1152" coordorigin="6224,9838" coordsize="1156,1152" path="m7380,9838l6224,10122,7056,10989,7380,9838xe" filled="true" fillcolor="#e30074" stroked="false">
              <v:path arrowok="t"/>
              <v:fill type="solid"/>
            </v:shape>
            <v:shape style="position:absolute;left:6224;top:9838;width:1156;height:1152" coordorigin="6224,9838" coordsize="1156,1152" path="m6224,10122l7056,10989,7380,9838,6224,10122xe" filled="false" stroked="true" strokeweight="1.0pt" strokecolor="#e1e0df">
              <v:path arrowok="t"/>
            </v:shape>
            <v:shape style="position:absolute;left:7424;top:9548;width:1140;height:1147" coordorigin="7424,9548" coordsize="1140,1147" path="m8563,9548l7424,9827,8230,10694,8563,9548xe" filled="true" fillcolor="#a2276c" stroked="false">
              <v:path arrowok="t"/>
              <v:fill type="solid"/>
            </v:shape>
            <v:shape style="position:absolute;left:7424;top:9548;width:1140;height:1147" coordorigin="7424,9548" coordsize="1140,1147" path="m7424,9827l8230,10694,8563,9548,7424,9827xe" filled="false" stroked="true" strokeweight="1pt" strokecolor="#e1e0df">
              <v:path arrowok="t"/>
            </v:shape>
            <v:shape style="position:absolute;left:7056;top:9827;width:1175;height:1164" coordorigin="7056,9827" coordsize="1175,1164" path="m7424,9827l7380,9838,7056,10989,7057,10991,8227,10704,8230,10694,7424,9827xe" filled="true" fillcolor="#d13d8c" stroked="false">
              <v:path arrowok="t"/>
              <v:fill type="solid"/>
            </v:shape>
            <v:shape style="position:absolute;left:7056;top:9827;width:1175;height:1164" coordorigin="7056,9827" coordsize="1175,1164" path="m7380,9838l7056,10989,7057,10991,8227,10704,8230,10694,7424,9827,7380,9838xe" filled="false" stroked="true" strokeweight="1pt" strokecolor="#e1e0df">
              <v:path arrowok="t"/>
            </v:shape>
            <v:shape style="position:absolute;left:5073;top:9268;width:1169;height:1170" coordorigin="5073,9268" coordsize="1169,1170" path="m5461,9268l5410,9281,5073,10437,6229,10154,6242,10109,5461,9268xe" filled="true" fillcolor="#dfd9d7" stroked="false">
              <v:path arrowok="t"/>
              <v:fill type="solid"/>
            </v:shape>
            <v:shape style="position:absolute;left:5073;top:9268;width:1169;height:1170" coordorigin="5073,9268" coordsize="1169,1170" path="m6242,10109l5461,9268,5410,9281,5073,10437,6229,10154,6242,10109xe" filled="false" stroked="true" strokeweight="1.0pt" strokecolor="#e1e0df">
              <v:path arrowok="t"/>
            </v:shape>
            <v:shape style="position:absolute;left:6242;top:8994;width:1172;height:1150" coordorigin="6242,8994" coordsize="1172,1150" path="m6579,8994l6554,9000,6242,10109,6273,10143,7413,9863,6579,8994xe" filled="true" fillcolor="#d13d8c" stroked="false">
              <v:path arrowok="t"/>
              <v:fill type="solid"/>
            </v:shape>
            <v:shape style="position:absolute;left:6242;top:8994;width:1172;height:1150" coordorigin="6242,8994" coordsize="1172,1150" path="m6273,10143l7413,9863,6579,8994,6554,9000,6242,10109,6273,10143xe" filled="false" stroked="true" strokeweight="1pt" strokecolor="#e1e0df">
              <v:path arrowok="t"/>
            </v:shape>
            <v:shape style="position:absolute;left:6229;top:10109;width:45;height:45" coordorigin="6229,10109" coordsize="45,45" path="m6242,10109l6229,10154,6273,10143,6242,10109xe" filled="true" fillcolor="#ffffff" stroked="false">
              <v:path arrowok="t"/>
              <v:fill type="solid"/>
            </v:shape>
            <v:shape style="position:absolute;left:5461;top:9000;width:1094;height:1109" coordorigin="5461,9000" coordsize="1094,1109" path="m6554,9000l5461,9268,6242,10109,6554,9000xe" filled="true" fillcolor="#a2276c" stroked="false">
              <v:path arrowok="t"/>
              <v:fill type="solid"/>
            </v:shape>
            <v:shape style="position:absolute;left:5461;top:9000;width:1094;height:1109" coordorigin="5461,9000" coordsize="1094,1109" path="m6554,9000l5461,9268,6242,10109,6554,9000xe" filled="false" stroked="true" strokeweight="1.0pt" strokecolor="#e1e0df">
              <v:path arrowok="t"/>
            </v:shape>
            <v:shape style="position:absolute;left:5073;top:10154;width:1156;height:1152" coordorigin="5073,10154" coordsize="1156,1152" path="m6229,10154l5073,10437,5905,11305,6229,10154xe" filled="true" fillcolor="#e30074" stroked="false">
              <v:path arrowok="t"/>
              <v:fill type="solid"/>
            </v:shape>
            <v:shape style="position:absolute;left:5073;top:10154;width:1156;height:1152" coordorigin="5073,10154" coordsize="1156,1152" path="m5073,10437l5905,11305,6229,10154,5073,10437xe" filled="false" stroked="true" strokeweight="1pt" strokecolor="#e1e0df">
              <v:path arrowok="t"/>
            </v:shape>
            <v:shape style="position:absolute;left:6273;top:9863;width:1140;height:1147" coordorigin="6273,9863" coordsize="1140,1147" path="m7413,9863l6273,10143,7079,11010,7413,9863xe" filled="true" fillcolor="#a2276c" stroked="false">
              <v:path arrowok="t"/>
              <v:fill type="solid"/>
            </v:shape>
            <v:shape style="position:absolute;left:6273;top:9863;width:1140;height:1147" coordorigin="6273,9863" coordsize="1140,1147" path="m6273,10143l7079,11010,7413,9863,6273,10143xe" filled="false" stroked="true" strokeweight="1pt" strokecolor="#e1e0df">
              <v:path arrowok="t"/>
            </v:shape>
            <v:shape style="position:absolute;left:5905;top:10143;width:1175;height:1164" coordorigin="5905,10143" coordsize="1175,1164" path="m6273,10143l6229,10154,5905,11305,5907,11307,7076,11020,7079,11010,6273,10143xe" filled="true" fillcolor="#d13d8c" stroked="false">
              <v:path arrowok="t"/>
              <v:fill type="solid"/>
            </v:shape>
            <v:shape style="position:absolute;left:5905;top:10143;width:1175;height:1164" coordorigin="5905,10143" coordsize="1175,1164" path="m6229,10154l5905,11305,5907,11307,7076,11020,7079,11010,6273,10143,6229,10154xe" filled="false" stroked="true" strokeweight="1pt" strokecolor="#e1e0df">
              <v:path arrowok="t"/>
            </v:shape>
            <v:shape style="position:absolute;left:1563;top:10104;width:1175;height:1162" coordorigin="1563,10104" coordsize="1175,1162" path="m1973,10104l1921,10116,1563,11266,2724,11004,2738,10960,1973,10104xe" filled="true" fillcolor="#dfd9d7" stroked="false">
              <v:path arrowok="t"/>
              <v:fill type="solid"/>
            </v:shape>
            <v:shape style="position:absolute;left:1563;top:10104;width:1175;height:1162" coordorigin="1563,10104" coordsize="1175,1162" path="m2738,10960l1973,10104,1921,10116,1563,11266,2724,11004,2738,10960xe" filled="false" stroked="true" strokeweight="1pt" strokecolor="#e1e0df">
              <v:path arrowok="t"/>
            </v:shape>
            <v:shape style="position:absolute;left:2738;top:9851;width:1176;height:1144" coordorigin="2738,9851" coordsize="1176,1144" path="m3096,9851l3071,9857,2738,10960,2769,10994,3913,10736,3096,9851xe" filled="true" fillcolor="#d13d8c" stroked="false">
              <v:path arrowok="t"/>
              <v:fill type="solid"/>
            </v:shape>
            <v:shape style="position:absolute;left:2738;top:9851;width:1176;height:1144" coordorigin="2738,9851" coordsize="1176,1144" path="m2769,10994l3913,10736,3096,9851,3071,9857,2738,10960,2769,10994xe" filled="false" stroked="true" strokeweight="1.0pt" strokecolor="#e1e0df">
              <v:path arrowok="t"/>
            </v:shape>
            <v:shape style="position:absolute;left:2724;top:10960;width:45;height:45" coordorigin="2724,10960" coordsize="45,45" path="m2738,10960l2724,11004,2769,10994,2738,10960xe" filled="true" fillcolor="#ffffff" stroked="false">
              <v:path arrowok="t"/>
              <v:fill type="solid"/>
            </v:shape>
            <v:shape style="position:absolute;left:1973;top:9857;width:1098;height:1103" coordorigin="1973,9857" coordsize="1098,1103" path="m3071,9857l1973,10104,2738,10960,3071,9857xe" filled="true" fillcolor="#a2276c" stroked="false">
              <v:path arrowok="t"/>
              <v:fill type="solid"/>
            </v:shape>
            <v:shape style="position:absolute;left:1973;top:9857;width:1098;height:1103" coordorigin="1973,9857" coordsize="1098,1103" path="m3071,9857l1973,10104,2738,10960,3071,9857xe" filled="false" stroked="true" strokeweight="1pt" strokecolor="#e1e0df">
              <v:path arrowok="t"/>
            </v:shape>
            <v:shape style="position:absolute;left:1563;top:11004;width:1161;height:1146" coordorigin="1563,11004" coordsize="1161,1146" path="m2724,11004l1563,11266,2378,12149,2724,11004xe" filled="true" fillcolor="#e30074" stroked="false">
              <v:path arrowok="t"/>
              <v:fill type="solid"/>
            </v:shape>
            <v:shape style="position:absolute;left:1563;top:11004;width:1161;height:1146" coordorigin="1563,11004" coordsize="1161,1146" path="m1563,11266l2378,12149,2724,11004,1563,11266xe" filled="false" stroked="true" strokeweight="1pt" strokecolor="#e1e0df">
              <v:path arrowok="t"/>
            </v:shape>
            <v:shape style="position:absolute;left:2769;top:10736;width:1145;height:1141" coordorigin="2769,10736" coordsize="1145,1141" path="m3913,10736l2769,10994,3558,11877,3913,10736xe" filled="true" fillcolor="#a2276c" stroked="false">
              <v:path arrowok="t"/>
              <v:fill type="solid"/>
            </v:shape>
            <v:shape style="position:absolute;left:2769;top:10736;width:1145;height:1141" coordorigin="2769,10736" coordsize="1145,1141" path="m2769,10994l3558,11877,3913,10736,2769,10994xe" filled="false" stroked="true" strokeweight="1pt" strokecolor="#e1e0df">
              <v:path arrowok="t"/>
            </v:shape>
            <v:shape style="position:absolute;left:2378;top:10994;width:1180;height:1157" coordorigin="2378,10994" coordsize="1180,1157" path="m2769,10994l2724,11004,2378,12149,2380,12151,3555,11886,3558,11877,2769,10994xe" filled="true" fillcolor="#d13d8c" stroked="false">
              <v:path arrowok="t"/>
              <v:fill type="solid"/>
            </v:shape>
            <v:shape style="position:absolute;left:2378;top:10994;width:1180;height:1157" coordorigin="2378,10994" coordsize="1180,1157" path="m2724,11004l2378,12149,2380,12151,3555,11886,3558,11877,2769,10994,2724,11004xe" filled="false" stroked="true" strokeweight="1pt" strokecolor="#e1e0df">
              <v:path arrowok="t"/>
            </v:shape>
            <v:line style="position:absolute" from="5555,13980" to="5555,14271" stroked="true" strokeweight="0pt" strokecolor="#ffffff"/>
            <v:line style="position:absolute" from="5555,13980" to="5555,14271" stroked="true" strokeweight="2pt" strokecolor="#eae9e8"/>
            <v:line style="position:absolute" from="5555,14695" to="5555,15020" stroked="true" strokeweight="0pt" strokecolor="#ffffff"/>
            <v:line style="position:absolute" from="5555,14695" to="5555,15020" stroked="true" strokeweight="2pt" strokecolor="#eae9e8"/>
            <v:shape style="position:absolute;left:5481;top:14385;width:150;height:150" type="#_x0000_t75" stroked="false">
              <v:imagedata r:id="rId7" o:title=""/>
            </v:shape>
            <v:shape style="position:absolute;left:978;top:769;width:579;height:579" type="#_x0000_t75" stroked="false">
              <v:imagedata r:id="rId8" o:title=""/>
            </v:shape>
            <v:shape style="position:absolute;left:1847;top:913;width:289;height:289" type="#_x0000_t75" stroked="false">
              <v:imagedata r:id="rId9" o:title=""/>
            </v:shape>
            <v:shape style="position:absolute;left:1751;top:552;width:287;height:288" type="#_x0000_t75" stroked="false">
              <v:imagedata r:id="rId10" o:title=""/>
            </v:shape>
            <v:shape style="position:absolute;left:1486;top:287;width:287;height:288" type="#_x0000_t75" stroked="false">
              <v:imagedata r:id="rId11" o:title=""/>
            </v:shape>
            <v:shape style="position:absolute;left:1123;top:190;width:289;height:289" type="#_x0000_t75" stroked="false">
              <v:imagedata r:id="rId12" o:title=""/>
            </v:shape>
            <v:shape style="position:absolute;left:762;top:287;width:287;height:288" type="#_x0000_t75" stroked="false">
              <v:imagedata r:id="rId13" o:title=""/>
            </v:shape>
            <v:shape style="position:absolute;left:497;top:552;width:287;height:288" type="#_x0000_t75" stroked="false">
              <v:imagedata r:id="rId14" o:title=""/>
            </v:shape>
            <v:shape style="position:absolute;left:399;top:913;width:289;height:290" type="#_x0000_t75" stroked="false">
              <v:imagedata r:id="rId9" o:title=""/>
            </v:shape>
            <v:shape style="position:absolute;left:497;top:1275;width:287;height:288" type="#_x0000_t75" stroked="false">
              <v:imagedata r:id="rId15" o:title=""/>
            </v:shape>
            <v:shape style="position:absolute;left:762;top:1540;width:287;height:288" type="#_x0000_t75" stroked="false">
              <v:imagedata r:id="rId16" o:title=""/>
            </v:shape>
            <v:shape style="position:absolute;left:1123;top:1637;width:289;height:290" type="#_x0000_t75" stroked="false">
              <v:imagedata r:id="rId17" o:title=""/>
            </v:shape>
            <v:shape style="position:absolute;left:1486;top:1540;width:287;height:288" type="#_x0000_t75" stroked="false">
              <v:imagedata r:id="rId18" o:title=""/>
            </v:shape>
            <v:shape style="position:absolute;left:1751;top:1275;width:287;height:288" type="#_x0000_t75" stroked="false">
              <v:imagedata r:id="rId19" o:title=""/>
            </v:shape>
            <v:shape style="position:absolute;left:689;top:1040;width:290;height:36" type="#_x0000_t75" stroked="false">
              <v:imagedata r:id="rId20" o:title=""/>
            </v:shape>
            <v:shape style="position:absolute;left:757;top:1187;width:269;height:176" type="#_x0000_t75" stroked="false">
              <v:imagedata r:id="rId21" o:title=""/>
            </v:shape>
            <v:shape style="position:absolute;left:962;top:1300;width:176;height:269" type="#_x0000_t75" stroked="false">
              <v:imagedata r:id="rId22" o:title=""/>
            </v:shape>
            <v:shape style="position:absolute;left:1249;top:1348;width:36;height:289" type="#_x0000_t75" stroked="false">
              <v:imagedata r:id="rId23" o:title=""/>
            </v:shape>
            <v:shape style="position:absolute;left:1397;top:1300;width:176;height:269" type="#_x0000_t75" stroked="false">
              <v:imagedata r:id="rId24" o:title=""/>
            </v:shape>
            <v:shape style="position:absolute;left:1509;top:1187;width:269;height:176" type="#_x0000_t75" stroked="false">
              <v:imagedata r:id="rId25" o:title=""/>
            </v:shape>
            <v:shape style="position:absolute;left:1557;top:1040;width:289;height:36" type="#_x0000_t75" stroked="false">
              <v:imagedata r:id="rId26" o:title=""/>
            </v:shape>
            <v:shape style="position:absolute;left:1509;top:753;width:269;height:176" type="#_x0000_t75" stroked="false">
              <v:imagedata r:id="rId27" o:title=""/>
            </v:shape>
            <v:shape style="position:absolute;left:1397;top:548;width:176;height:269" type="#_x0000_t75" stroked="false">
              <v:imagedata r:id="rId28" o:title=""/>
            </v:shape>
            <v:shape style="position:absolute;left:1249;top:479;width:36;height:289" type="#_x0000_t75" stroked="false">
              <v:imagedata r:id="rId29" o:title=""/>
            </v:shape>
            <v:shape style="position:absolute;left:962;top:548;width:176;height:269" type="#_x0000_t75" stroked="false">
              <v:imagedata r:id="rId30" o:title=""/>
            </v:shape>
            <v:shape style="position:absolute;left:757;top:753;width:269;height:176" type="#_x0000_t75" stroked="false">
              <v:imagedata r:id="rId31" o:title=""/>
            </v:shape>
            <v:shape style="position:absolute;left:416;top:2062;width:538;height:319" type="#_x0000_t75" stroked="false">
              <v:imagedata r:id="rId32" o:title=""/>
            </v:shape>
            <v:shape style="position:absolute;left:1006;top:2067;width:232;height:309" type="#_x0000_t75" stroked="false">
              <v:imagedata r:id="rId33" o:title=""/>
            </v:shape>
            <v:line style="position:absolute" from="1307,2359" to="1481,2359" stroked="true" strokeweight="1.7pt" strokecolor="#ffffff"/>
            <v:line style="position:absolute" from="1327,2230" to="1327,2342" stroked="true" strokeweight="2.016pt" strokecolor="#ffffff"/>
            <v:line style="position:absolute" from="1307,2214" to="1467,2214" stroked="true" strokeweight="1.6pt" strokecolor="#ffffff"/>
            <v:line style="position:absolute" from="1327,2100" to="1327,2198" stroked="true" strokeweight="2.016pt" strokecolor="#ffffff"/>
            <v:line style="position:absolute" from="1307,2083" to="1474,2083" stroked="true" strokeweight="1.7pt" strokecolor="#ffffff"/>
            <v:shape style="position:absolute;left:1532;top:2047;width:582;height:349" type="#_x0000_t75" stroked="false">
              <v:imagedata r:id="rId34" o:title=""/>
            </v:shape>
            <v:shape style="position:absolute;left:862;top:2682;width:377;height:103" type="#_x0000_t75" stroked="false">
              <v:imagedata r:id="rId35" o:title=""/>
            </v:shape>
            <v:shape style="position:absolute;left:430;top:2683;width:1221;height:240" type="#_x0000_t75" stroked="false">
              <v:imagedata r:id="rId36" o:title=""/>
            </v:shape>
            <v:line style="position:absolute" from="1671,2679" to="1671,2761" stroked="true" strokeweight=".504pt" strokecolor="#ffffff"/>
            <v:shape style="position:absolute;left:447;top:2819;width:1666;height:222" type="#_x0000_t75" stroked="false">
              <v:imagedata r:id="rId37" o:title=""/>
            </v:shape>
            <v:line style="position:absolute" from="399,2520" to="2136,2520" stroked="true" strokeweight="1.824pt" strokecolor="#ffffff"/>
            <w10:wrap type="none"/>
          </v:group>
        </w:pict>
      </w:r>
      <w:r>
        <w:rPr/>
        <w:pict>
          <v:shape style="position:absolute;margin-left:18.000278pt;margin-top:262.117981pt;width:566.6pt;height:32pt;mso-position-horizontal-relative:page;mso-position-vertical-relative:page;z-index:1048;rotation:347" type="#_x0000_t136" fillcolor="#94113c" stroked="f">
            <o:extrusion v:ext="view" autorotationcenter="t"/>
            <v:textpath style="font-family:&amp;quot;Calibri&amp;quot;;font-size:32pt;v-text-kern:t;mso-text-shadow:auto;font-weight:bold" string="LA COMUNICACIÓN QUE NECESITAMOS,"/>
            <w10:wrap type="none"/>
          </v:shape>
        </w:pict>
      </w:r>
      <w:r>
        <w:rPr/>
        <w:pict>
          <v:shape style="position:absolute;margin-left:26.876995pt;margin-top:292.809845pt;width:570.4pt;height:53pt;mso-position-horizontal-relative:page;mso-position-vertical-relative:page;z-index:1072;rotation:347" type="#_x0000_t136" fillcolor="#94113c" stroked="f">
            <o:extrusion v:ext="view" autorotationcenter="t"/>
            <v:textpath style="font-family:&amp;quot;Calibri&amp;quot;;font-size:53pt;v-text-kern:t;mso-text-shadow:auto;font-weight:bold" string="EL PAÍS QUE QUEREMOS"/>
            <w10:wrap type="none"/>
          </v:shape>
        </w:pict>
      </w:r>
    </w:p>
    <w:p>
      <w:pPr>
        <w:spacing w:after="0"/>
        <w:rPr>
          <w:rFonts w:ascii="Times New Roman"/>
          <w:sz w:val="17"/>
        </w:rPr>
        <w:sectPr>
          <w:type w:val="continuous"/>
          <w:pgSz w:w="12240" w:h="15840"/>
          <w:pgMar w:top="0" w:bottom="280" w:left="172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49" w:lineRule="auto" w:before="158"/>
        <w:ind w:left="114" w:right="103" w:firstLine="0"/>
        <w:jc w:val="center"/>
        <w:rPr>
          <w:b/>
          <w:sz w:val="56"/>
        </w:rPr>
      </w:pPr>
      <w:r>
        <w:rPr/>
        <w:pict>
          <v:line style="position:absolute;mso-position-horizontal-relative:page;mso-position-vertical-relative:paragraph;z-index:1096;mso-wrap-distance-left:0;mso-wrap-distance-right:0" from="44.645699pt,79.521393pt" to="573.873699pt,79.521393pt" stroked="true" strokeweight="5pt" strokecolor="#87133a">
            <w10:wrap type="topAndBottom"/>
          </v:line>
        </w:pict>
      </w:r>
      <w:r>
        <w:rPr>
          <w:b/>
          <w:sz w:val="56"/>
        </w:rPr>
        <w:t>LA COMUNICACIÓN</w:t>
      </w:r>
      <w:r>
        <w:rPr>
          <w:b/>
          <w:spacing w:val="60"/>
          <w:sz w:val="56"/>
        </w:rPr>
        <w:t> </w:t>
      </w:r>
      <w:r>
        <w:rPr>
          <w:b/>
          <w:sz w:val="56"/>
        </w:rPr>
        <w:t>QUE </w:t>
      </w:r>
      <w:r>
        <w:rPr>
          <w:b/>
          <w:spacing w:val="-5"/>
          <w:sz w:val="56"/>
        </w:rPr>
        <w:t>NECESITAMOS,</w:t>
      </w:r>
      <w:r>
        <w:rPr>
          <w:b/>
          <w:w w:val="100"/>
          <w:sz w:val="56"/>
        </w:rPr>
        <w:t> </w:t>
      </w:r>
      <w:r>
        <w:rPr>
          <w:b/>
          <w:sz w:val="56"/>
        </w:rPr>
        <w:t>EL </w:t>
      </w:r>
      <w:r>
        <w:rPr>
          <w:b/>
          <w:spacing w:val="-11"/>
          <w:sz w:val="56"/>
        </w:rPr>
        <w:t>PAÍS </w:t>
      </w:r>
      <w:r>
        <w:rPr>
          <w:b/>
          <w:sz w:val="56"/>
        </w:rPr>
        <w:t>QUE QUEREMOS</w:t>
      </w:r>
    </w:p>
    <w:p>
      <w:pPr>
        <w:spacing w:before="483"/>
        <w:ind w:left="111" w:right="103" w:firstLine="0"/>
        <w:jc w:val="center"/>
        <w:rPr>
          <w:b/>
          <w:sz w:val="48"/>
        </w:rPr>
      </w:pPr>
      <w:r>
        <w:rPr>
          <w:b/>
          <w:sz w:val="48"/>
        </w:rPr>
        <w:t>XV Encuentro Nacional CONEICC</w:t>
      </w:r>
    </w:p>
    <w:p>
      <w:pPr>
        <w:pStyle w:val="BodyText"/>
        <w:rPr>
          <w:b/>
          <w:sz w:val="20"/>
        </w:rPr>
      </w:pPr>
    </w:p>
    <w:p>
      <w:pPr>
        <w:pStyle w:val="BodyText"/>
        <w:rPr>
          <w:b/>
          <w:sz w:val="20"/>
        </w:rPr>
      </w:pPr>
    </w:p>
    <w:p>
      <w:pPr>
        <w:pStyle w:val="BodyText"/>
        <w:rPr>
          <w:b/>
          <w:sz w:val="20"/>
        </w:rPr>
      </w:pPr>
    </w:p>
    <w:p>
      <w:pPr>
        <w:pStyle w:val="BodyText"/>
        <w:spacing w:before="6"/>
        <w:rPr>
          <w:b/>
          <w:sz w:val="11"/>
        </w:rPr>
      </w:pPr>
      <w:r>
        <w:rPr/>
        <w:drawing>
          <wp:anchor distT="0" distB="0" distL="0" distR="0" allowOverlap="1" layoutInCell="1" locked="0" behindDoc="0" simplePos="0" relativeHeight="1120">
            <wp:simplePos x="0" y="0"/>
            <wp:positionH relativeFrom="page">
              <wp:posOffset>2478836</wp:posOffset>
            </wp:positionH>
            <wp:positionV relativeFrom="paragraph">
              <wp:posOffset>109388</wp:posOffset>
            </wp:positionV>
            <wp:extent cx="2808084" cy="1049654"/>
            <wp:effectExtent l="0" t="0" r="0" b="0"/>
            <wp:wrapTopAndBottom/>
            <wp:docPr id="1" name="image34.png" descr=""/>
            <wp:cNvGraphicFramePr>
              <a:graphicFrameLocks noChangeAspect="1"/>
            </wp:cNvGraphicFramePr>
            <a:graphic>
              <a:graphicData uri="http://schemas.openxmlformats.org/drawingml/2006/picture">
                <pic:pic>
                  <pic:nvPicPr>
                    <pic:cNvPr id="2" name="image34.png"/>
                    <pic:cNvPicPr/>
                  </pic:nvPicPr>
                  <pic:blipFill>
                    <a:blip r:embed="rId38" cstate="print"/>
                    <a:stretch>
                      <a:fillRect/>
                    </a:stretch>
                  </pic:blipFill>
                  <pic:spPr>
                    <a:xfrm>
                      <a:off x="0" y="0"/>
                      <a:ext cx="2808084" cy="1049654"/>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3"/>
        </w:rPr>
      </w:pPr>
      <w:r>
        <w:rPr/>
        <w:pict>
          <v:group style="position:absolute;margin-left:90.709099pt;margin-top:17.305208pt;width:91.35pt;height:79.7pt;mso-position-horizontal-relative:page;mso-position-vertical-relative:paragraph;z-index:1144;mso-wrap-distance-left:0;mso-wrap-distance-right:0" coordorigin="1814,346" coordsize="1827,1594">
            <v:shape style="position:absolute;left:1814;top:346;width:1827;height:1594" type="#_x0000_t75" stroked="false">
              <v:imagedata r:id="rId39" o:title=""/>
            </v:shape>
            <v:shape style="position:absolute;left:2755;top:461;width:326;height:294" type="#_x0000_t75" stroked="false">
              <v:imagedata r:id="rId40" o:title=""/>
            </v:shape>
            <v:shape style="position:absolute;left:2733;top:382;width:427;height:901" type="#_x0000_t75" stroked="false">
              <v:imagedata r:id="rId41" o:title=""/>
            </v:shape>
            <w10:wrap type="topAndBottom"/>
          </v:group>
        </w:pict>
      </w:r>
      <w:r>
        <w:rPr/>
        <w:drawing>
          <wp:anchor distT="0" distB="0" distL="0" distR="0" allowOverlap="1" layoutInCell="1" locked="0" behindDoc="0" simplePos="0" relativeHeight="1168">
            <wp:simplePos x="0" y="0"/>
            <wp:positionH relativeFrom="page">
              <wp:posOffset>2669061</wp:posOffset>
            </wp:positionH>
            <wp:positionV relativeFrom="paragraph">
              <wp:posOffset>551422</wp:posOffset>
            </wp:positionV>
            <wp:extent cx="2266950" cy="356235"/>
            <wp:effectExtent l="0" t="0" r="0" b="0"/>
            <wp:wrapTopAndBottom/>
            <wp:docPr id="3" name="image38.png" descr=""/>
            <wp:cNvGraphicFramePr>
              <a:graphicFrameLocks noChangeAspect="1"/>
            </wp:cNvGraphicFramePr>
            <a:graphic>
              <a:graphicData uri="http://schemas.openxmlformats.org/drawingml/2006/picture">
                <pic:pic>
                  <pic:nvPicPr>
                    <pic:cNvPr id="4" name="image38.png"/>
                    <pic:cNvPicPr/>
                  </pic:nvPicPr>
                  <pic:blipFill>
                    <a:blip r:embed="rId42" cstate="print"/>
                    <a:stretch>
                      <a:fillRect/>
                    </a:stretch>
                  </pic:blipFill>
                  <pic:spPr>
                    <a:xfrm>
                      <a:off x="0" y="0"/>
                      <a:ext cx="2266950" cy="35623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5400001</wp:posOffset>
            </wp:positionH>
            <wp:positionV relativeFrom="paragraph">
              <wp:posOffset>195373</wp:posOffset>
            </wp:positionV>
            <wp:extent cx="1232400" cy="1022508"/>
            <wp:effectExtent l="0" t="0" r="0" b="0"/>
            <wp:wrapTopAndBottom/>
            <wp:docPr id="5" name="image39.jpeg" descr=""/>
            <wp:cNvGraphicFramePr>
              <a:graphicFrameLocks noChangeAspect="1"/>
            </wp:cNvGraphicFramePr>
            <a:graphic>
              <a:graphicData uri="http://schemas.openxmlformats.org/drawingml/2006/picture">
                <pic:pic>
                  <pic:nvPicPr>
                    <pic:cNvPr id="6" name="image39.jpeg"/>
                    <pic:cNvPicPr/>
                  </pic:nvPicPr>
                  <pic:blipFill>
                    <a:blip r:embed="rId43" cstate="print"/>
                    <a:stretch>
                      <a:fillRect/>
                    </a:stretch>
                  </pic:blipFill>
                  <pic:spPr>
                    <a:xfrm>
                      <a:off x="0" y="0"/>
                      <a:ext cx="1232400" cy="1022508"/>
                    </a:xfrm>
                    <a:prstGeom prst="rect">
                      <a:avLst/>
                    </a:prstGeom>
                  </pic:spPr>
                </pic:pic>
              </a:graphicData>
            </a:graphic>
          </wp:anchor>
        </w:drawing>
      </w:r>
    </w:p>
    <w:p>
      <w:pPr>
        <w:pStyle w:val="BodyText"/>
        <w:rPr>
          <w:b/>
          <w:sz w:val="48"/>
        </w:rPr>
      </w:pPr>
    </w:p>
    <w:p>
      <w:pPr>
        <w:pStyle w:val="BodyText"/>
        <w:spacing w:before="3"/>
        <w:rPr>
          <w:b/>
          <w:sz w:val="54"/>
        </w:rPr>
      </w:pPr>
    </w:p>
    <w:p>
      <w:pPr>
        <w:spacing w:line="249" w:lineRule="auto" w:before="0"/>
        <w:ind w:left="3567" w:right="3545" w:firstLine="0"/>
        <w:jc w:val="center"/>
        <w:rPr>
          <w:sz w:val="30"/>
        </w:rPr>
      </w:pPr>
      <w:r>
        <w:rPr>
          <w:sz w:val="30"/>
        </w:rPr>
        <w:t>Ma. de Lourdes López Gutiérrez</w:t>
      </w:r>
      <w:r>
        <w:rPr>
          <w:w w:val="96"/>
          <w:sz w:val="30"/>
        </w:rPr>
        <w:t> </w:t>
      </w:r>
      <w:r>
        <w:rPr>
          <w:sz w:val="30"/>
        </w:rPr>
        <w:t>José Luis López Aguirre</w:t>
      </w:r>
    </w:p>
    <w:p>
      <w:pPr>
        <w:spacing w:line="249" w:lineRule="auto" w:before="1"/>
        <w:ind w:left="3567" w:right="3545" w:firstLine="0"/>
        <w:jc w:val="center"/>
        <w:rPr>
          <w:sz w:val="30"/>
        </w:rPr>
      </w:pPr>
      <w:r>
        <w:rPr>
          <w:sz w:val="30"/>
        </w:rPr>
        <w:t>José Samuel Martínez López</w:t>
      </w:r>
      <w:r>
        <w:rPr>
          <w:w w:val="100"/>
          <w:sz w:val="30"/>
        </w:rPr>
        <w:t> </w:t>
      </w:r>
      <w:r>
        <w:rPr>
          <w:sz w:val="30"/>
        </w:rPr>
        <w:t>COORDINADORES</w:t>
      </w:r>
    </w:p>
    <w:p>
      <w:pPr>
        <w:spacing w:after="0" w:line="249" w:lineRule="auto"/>
        <w:jc w:val="center"/>
        <w:rPr>
          <w:sz w:val="30"/>
        </w:rPr>
        <w:sectPr>
          <w:pgSz w:w="12240" w:h="15840"/>
          <w:pgMar w:top="1500" w:bottom="280" w:left="400" w:right="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line="249" w:lineRule="auto" w:before="0"/>
        <w:ind w:left="720" w:right="5309" w:firstLine="0"/>
        <w:jc w:val="left"/>
        <w:rPr>
          <w:i/>
          <w:sz w:val="24"/>
        </w:rPr>
      </w:pPr>
      <w:r>
        <w:rPr>
          <w:i/>
          <w:sz w:val="24"/>
        </w:rPr>
        <w:t>La comunicación que necesitamos, el país que queremos. </w:t>
      </w:r>
      <w:r>
        <w:rPr>
          <w:i/>
          <w:sz w:val="24"/>
        </w:rPr>
        <w:t>XV Encuentro Nacional CONEICC</w:t>
      </w:r>
    </w:p>
    <w:p>
      <w:pPr>
        <w:pStyle w:val="BodyText"/>
        <w:spacing w:before="1"/>
        <w:rPr>
          <w:i/>
          <w:sz w:val="25"/>
        </w:rPr>
      </w:pPr>
    </w:p>
    <w:p>
      <w:pPr>
        <w:spacing w:line="249" w:lineRule="auto" w:before="1"/>
        <w:ind w:left="720" w:right="7844" w:firstLine="0"/>
        <w:jc w:val="left"/>
        <w:rPr>
          <w:i/>
          <w:sz w:val="24"/>
        </w:rPr>
      </w:pPr>
      <w:r>
        <w:rPr>
          <w:i/>
          <w:sz w:val="24"/>
        </w:rPr>
        <w:t>María de Lourdes López Gutiérrez </w:t>
      </w:r>
      <w:r>
        <w:rPr>
          <w:i/>
          <w:sz w:val="24"/>
        </w:rPr>
        <w:t>José Luis López Aguirre</w:t>
      </w:r>
    </w:p>
    <w:p>
      <w:pPr>
        <w:spacing w:line="249" w:lineRule="auto" w:before="1"/>
        <w:ind w:left="720" w:right="7844" w:firstLine="0"/>
        <w:jc w:val="left"/>
        <w:rPr>
          <w:i/>
          <w:sz w:val="24"/>
        </w:rPr>
      </w:pPr>
      <w:r>
        <w:rPr>
          <w:i/>
          <w:sz w:val="24"/>
        </w:rPr>
        <w:t>José Samuel Martínez López</w:t>
      </w:r>
      <w:r>
        <w:rPr>
          <w:i/>
          <w:w w:val="99"/>
          <w:sz w:val="24"/>
        </w:rPr>
        <w:t> </w:t>
      </w:r>
      <w:r>
        <w:rPr>
          <w:i/>
          <w:sz w:val="24"/>
        </w:rPr>
        <w:t>Coordinadores</w:t>
      </w:r>
    </w:p>
    <w:p>
      <w:pPr>
        <w:pStyle w:val="BodyText"/>
        <w:rPr>
          <w:i/>
        </w:rPr>
      </w:pPr>
    </w:p>
    <w:p>
      <w:pPr>
        <w:pStyle w:val="BodyText"/>
        <w:spacing w:before="2"/>
        <w:rPr>
          <w:i/>
          <w:sz w:val="26"/>
        </w:rPr>
      </w:pPr>
    </w:p>
    <w:p>
      <w:pPr>
        <w:spacing w:before="0"/>
        <w:ind w:left="720" w:right="5309" w:firstLine="0"/>
        <w:jc w:val="left"/>
        <w:rPr>
          <w:i/>
          <w:sz w:val="24"/>
        </w:rPr>
      </w:pPr>
      <w:r>
        <w:rPr>
          <w:i/>
          <w:sz w:val="24"/>
        </w:rPr>
        <w:t>ISBN 978-607-95703-0-9</w:t>
      </w:r>
    </w:p>
    <w:p>
      <w:pPr>
        <w:pStyle w:val="BodyText"/>
        <w:spacing w:before="1"/>
        <w:rPr>
          <w:i/>
          <w:sz w:val="26"/>
        </w:rPr>
      </w:pPr>
    </w:p>
    <w:p>
      <w:pPr>
        <w:spacing w:line="249" w:lineRule="auto" w:before="0"/>
        <w:ind w:left="720" w:right="1878" w:firstLine="0"/>
        <w:jc w:val="left"/>
        <w:rPr>
          <w:i/>
          <w:sz w:val="24"/>
        </w:rPr>
      </w:pPr>
      <w:r>
        <w:rPr>
          <w:i/>
          <w:sz w:val="24"/>
        </w:rPr>
        <w:t>Consejo</w:t>
      </w:r>
      <w:r>
        <w:rPr>
          <w:i/>
          <w:spacing w:val="-8"/>
          <w:sz w:val="24"/>
        </w:rPr>
        <w:t> </w:t>
      </w:r>
      <w:r>
        <w:rPr>
          <w:i/>
          <w:sz w:val="24"/>
        </w:rPr>
        <w:t>Nacional</w:t>
      </w:r>
      <w:r>
        <w:rPr>
          <w:i/>
          <w:spacing w:val="-8"/>
          <w:sz w:val="24"/>
        </w:rPr>
        <w:t> </w:t>
      </w:r>
      <w:r>
        <w:rPr>
          <w:i/>
          <w:sz w:val="24"/>
        </w:rPr>
        <w:t>para</w:t>
      </w:r>
      <w:r>
        <w:rPr>
          <w:i/>
          <w:spacing w:val="-8"/>
          <w:sz w:val="24"/>
        </w:rPr>
        <w:t> </w:t>
      </w:r>
      <w:r>
        <w:rPr>
          <w:i/>
          <w:sz w:val="24"/>
        </w:rPr>
        <w:t>la</w:t>
      </w:r>
      <w:r>
        <w:rPr>
          <w:i/>
          <w:spacing w:val="-8"/>
          <w:sz w:val="24"/>
        </w:rPr>
        <w:t> </w:t>
      </w:r>
      <w:r>
        <w:rPr>
          <w:i/>
          <w:sz w:val="24"/>
        </w:rPr>
        <w:t>Enseñanza</w:t>
      </w:r>
      <w:r>
        <w:rPr>
          <w:i/>
          <w:spacing w:val="-8"/>
          <w:sz w:val="24"/>
        </w:rPr>
        <w:t> </w:t>
      </w:r>
      <w:r>
        <w:rPr>
          <w:i/>
          <w:sz w:val="24"/>
        </w:rPr>
        <w:t>y</w:t>
      </w:r>
      <w:r>
        <w:rPr>
          <w:i/>
          <w:spacing w:val="-8"/>
          <w:sz w:val="24"/>
        </w:rPr>
        <w:t> </w:t>
      </w:r>
      <w:r>
        <w:rPr>
          <w:i/>
          <w:sz w:val="24"/>
        </w:rPr>
        <w:t>la</w:t>
      </w:r>
      <w:r>
        <w:rPr>
          <w:i/>
          <w:spacing w:val="-8"/>
          <w:sz w:val="24"/>
        </w:rPr>
        <w:t> </w:t>
      </w:r>
      <w:r>
        <w:rPr>
          <w:i/>
          <w:sz w:val="24"/>
        </w:rPr>
        <w:t>Investigación</w:t>
      </w:r>
      <w:r>
        <w:rPr>
          <w:i/>
          <w:spacing w:val="-8"/>
          <w:sz w:val="24"/>
        </w:rPr>
        <w:t> </w:t>
      </w:r>
      <w:r>
        <w:rPr>
          <w:i/>
          <w:sz w:val="24"/>
        </w:rPr>
        <w:t>de</w:t>
      </w:r>
      <w:r>
        <w:rPr>
          <w:i/>
          <w:spacing w:val="-8"/>
          <w:sz w:val="24"/>
        </w:rPr>
        <w:t> </w:t>
      </w:r>
      <w:r>
        <w:rPr>
          <w:i/>
          <w:sz w:val="24"/>
        </w:rPr>
        <w:t>las</w:t>
      </w:r>
      <w:r>
        <w:rPr>
          <w:i/>
          <w:spacing w:val="-8"/>
          <w:sz w:val="24"/>
        </w:rPr>
        <w:t> </w:t>
      </w:r>
      <w:r>
        <w:rPr>
          <w:i/>
          <w:sz w:val="24"/>
        </w:rPr>
        <w:t>Ciencias</w:t>
      </w:r>
      <w:r>
        <w:rPr>
          <w:i/>
          <w:spacing w:val="-8"/>
          <w:sz w:val="24"/>
        </w:rPr>
        <w:t> </w:t>
      </w:r>
      <w:r>
        <w:rPr>
          <w:i/>
          <w:sz w:val="24"/>
        </w:rPr>
        <w:t>de</w:t>
      </w:r>
      <w:r>
        <w:rPr>
          <w:i/>
          <w:spacing w:val="-8"/>
          <w:sz w:val="24"/>
        </w:rPr>
        <w:t> </w:t>
      </w:r>
      <w:r>
        <w:rPr>
          <w:i/>
          <w:sz w:val="24"/>
        </w:rPr>
        <w:t>la</w:t>
      </w:r>
      <w:r>
        <w:rPr>
          <w:i/>
          <w:spacing w:val="-8"/>
          <w:sz w:val="24"/>
        </w:rPr>
        <w:t> </w:t>
      </w:r>
      <w:r>
        <w:rPr>
          <w:i/>
          <w:sz w:val="24"/>
        </w:rPr>
        <w:t>Comunicación </w:t>
      </w:r>
      <w:r>
        <w:rPr>
          <w:i/>
          <w:sz w:val="24"/>
        </w:rPr>
        <w:t>México , </w:t>
      </w:r>
      <w:r>
        <w:rPr>
          <w:i/>
          <w:spacing w:val="-10"/>
          <w:sz w:val="24"/>
        </w:rPr>
        <w:t>D.F. </w:t>
      </w:r>
      <w:r>
        <w:rPr>
          <w:i/>
          <w:sz w:val="24"/>
        </w:rPr>
        <w:t>11 de octubre de</w:t>
      </w:r>
      <w:r>
        <w:rPr>
          <w:i/>
          <w:spacing w:val="41"/>
          <w:sz w:val="24"/>
        </w:rPr>
        <w:t> </w:t>
      </w:r>
      <w:r>
        <w:rPr>
          <w:i/>
          <w:sz w:val="24"/>
        </w:rPr>
        <w:t>2011.</w:t>
      </w:r>
    </w:p>
    <w:p>
      <w:pPr>
        <w:pStyle w:val="BodyText"/>
        <w:spacing w:before="1"/>
        <w:rPr>
          <w:i/>
          <w:sz w:val="25"/>
        </w:rPr>
      </w:pPr>
    </w:p>
    <w:p>
      <w:pPr>
        <w:spacing w:line="249" w:lineRule="auto" w:before="1"/>
        <w:ind w:left="720" w:right="547" w:firstLine="0"/>
        <w:jc w:val="left"/>
        <w:rPr>
          <w:i/>
          <w:sz w:val="24"/>
        </w:rPr>
      </w:pPr>
      <w:r>
        <w:rPr>
          <w:i/>
          <w:sz w:val="24"/>
        </w:rPr>
        <w:t>Diseño y maquetado de este e-book: Luisa María Sánchez Ortega, Jorge Alejandro Espinosa Decelis y </w:t>
      </w:r>
      <w:r>
        <w:rPr>
          <w:i/>
          <w:sz w:val="24"/>
        </w:rPr>
        <w:t>Rodrigo Del Oso Cortés.</w:t>
      </w:r>
    </w:p>
    <w:p>
      <w:pPr>
        <w:pStyle w:val="BodyText"/>
        <w:spacing w:before="1"/>
        <w:rPr>
          <w:i/>
          <w:sz w:val="25"/>
        </w:rPr>
      </w:pPr>
    </w:p>
    <w:p>
      <w:pPr>
        <w:spacing w:before="1"/>
        <w:ind w:left="720" w:right="5309" w:firstLine="0"/>
        <w:jc w:val="left"/>
        <w:rPr>
          <w:i/>
          <w:sz w:val="24"/>
        </w:rPr>
      </w:pPr>
      <w:r>
        <w:rPr>
          <w:i/>
          <w:sz w:val="24"/>
        </w:rPr>
        <w:t>Apoyo en la edición: Andrea Tashe González M.</w:t>
      </w:r>
    </w:p>
    <w:p>
      <w:pPr>
        <w:pStyle w:val="BodyText"/>
        <w:rPr>
          <w:i/>
        </w:rPr>
      </w:pPr>
    </w:p>
    <w:p>
      <w:pPr>
        <w:pStyle w:val="BodyText"/>
        <w:rPr>
          <w:i/>
        </w:rPr>
      </w:pPr>
    </w:p>
    <w:p>
      <w:pPr>
        <w:pStyle w:val="BodyText"/>
        <w:rPr>
          <w:i/>
        </w:rPr>
      </w:pPr>
    </w:p>
    <w:p>
      <w:pPr>
        <w:pStyle w:val="BodyText"/>
        <w:rPr>
          <w:i/>
        </w:rPr>
      </w:pPr>
    </w:p>
    <w:p>
      <w:pPr>
        <w:pStyle w:val="BodyText"/>
        <w:spacing w:before="3"/>
        <w:rPr>
          <w:i/>
          <w:sz w:val="30"/>
        </w:rPr>
      </w:pPr>
    </w:p>
    <w:p>
      <w:pPr>
        <w:spacing w:before="0"/>
        <w:ind w:left="720" w:right="1878" w:firstLine="0"/>
        <w:jc w:val="left"/>
        <w:rPr>
          <w:i/>
          <w:sz w:val="24"/>
        </w:rPr>
      </w:pPr>
      <w:r>
        <w:rPr>
          <w:i/>
          <w:sz w:val="24"/>
        </w:rPr>
        <w:t>Antes de imprimir el documento, piense en su compromiso con el  ambiente.</w:t>
      </w:r>
    </w:p>
    <w:p>
      <w:pPr>
        <w:spacing w:after="0"/>
        <w:jc w:val="left"/>
        <w:rPr>
          <w:sz w:val="24"/>
        </w:rPr>
        <w:sectPr>
          <w:footerReference w:type="default" r:id="rId44"/>
          <w:pgSz w:w="12240" w:h="15840"/>
          <w:pgMar w:footer="333" w:header="0" w:top="1500" w:bottom="520" w:left="0" w:right="0"/>
        </w:sectPr>
      </w:pPr>
    </w:p>
    <w:p>
      <w:pPr>
        <w:pStyle w:val="BodyText"/>
        <w:ind w:left="730"/>
        <w:rPr>
          <w:sz w:val="20"/>
        </w:rPr>
      </w:pPr>
      <w:r>
        <w:rPr>
          <w:sz w:val="20"/>
        </w:rPr>
        <w:pict>
          <v:group style="width:177.25pt;height:26.5pt;mso-position-horizontal-relative:char;mso-position-vertical-relative:line" coordorigin="0,0" coordsize="3545,530">
            <v:shape style="position:absolute;left:0;top:0;width:3545;height:530" coordorigin="0,0" coordsize="3545,530" path="m3305,0l240,0,101,4,30,30,4,101,0,240,0,289,4,428,30,499,101,525,240,529,3305,529,3443,525,3515,499,3541,428,3545,289,3545,240,3541,101,3515,30,3443,4,3305,0xe" filled="true" fillcolor="#87133a" stroked="false">
              <v:path arrowok="t"/>
              <v:fill type="solid"/>
            </v:shape>
            <v:shapetype id="_x0000_t202" o:spt="202" coordsize="21600,21600" path="m,l,21600r21600,l21600,xe">
              <v:stroke joinstyle="miter"/>
              <v:path gradientshapeok="t" o:connecttype="rect"/>
            </v:shapetype>
            <v:shape style="position:absolute;left:0;top:0;width:3545;height:530" type="#_x0000_t202" filled="false" stroked="false">
              <v:textbox inset="0,0,0,0">
                <w:txbxContent>
                  <w:p>
                    <w:pPr>
                      <w:spacing w:before="150"/>
                      <w:ind w:left="205" w:right="0" w:firstLine="0"/>
                      <w:jc w:val="left"/>
                      <w:rPr>
                        <w:sz w:val="24"/>
                      </w:rPr>
                    </w:pPr>
                    <w:r>
                      <w:rPr>
                        <w:color w:val="FFFFFF"/>
                        <w:w w:val="95"/>
                        <w:sz w:val="24"/>
                      </w:rPr>
                      <w:t>COORDINACIÓN  EDITORIAL</w:t>
                    </w:r>
                  </w:p>
                </w:txbxContent>
              </v:textbox>
              <w10:wrap type="none"/>
            </v:shape>
          </v:group>
        </w:pict>
      </w:r>
      <w:r>
        <w:rPr>
          <w:sz w:val="20"/>
        </w:rPr>
      </w:r>
    </w:p>
    <w:p>
      <w:pPr>
        <w:pStyle w:val="BodyText"/>
        <w:spacing w:before="8"/>
        <w:rPr>
          <w:i/>
          <w:sz w:val="7"/>
        </w:rPr>
      </w:pPr>
    </w:p>
    <w:p>
      <w:pPr>
        <w:pStyle w:val="BodyText"/>
        <w:spacing w:before="72"/>
        <w:ind w:left="1502" w:right="5309"/>
      </w:pPr>
      <w:r>
        <w:rPr/>
        <w:t>Ma. de Lourdes López Gutiérrez</w:t>
      </w:r>
    </w:p>
    <w:p>
      <w:pPr>
        <w:pStyle w:val="BodyText"/>
        <w:spacing w:before="12"/>
        <w:ind w:left="1502" w:right="5309"/>
      </w:pPr>
      <w:r>
        <w:rPr/>
        <w:t>Universidad del Valle de México campus Tlalpan</w:t>
      </w:r>
    </w:p>
    <w:p>
      <w:pPr>
        <w:pStyle w:val="BodyText"/>
        <w:spacing w:before="1"/>
        <w:rPr>
          <w:sz w:val="26"/>
        </w:rPr>
      </w:pPr>
    </w:p>
    <w:p>
      <w:pPr>
        <w:pStyle w:val="BodyText"/>
        <w:ind w:left="1502" w:right="5309"/>
      </w:pPr>
      <w:r>
        <w:rPr/>
        <w:t>José Luis López Aguirre</w:t>
      </w:r>
    </w:p>
    <w:p>
      <w:pPr>
        <w:pStyle w:val="BodyText"/>
        <w:spacing w:before="12"/>
        <w:ind w:left="1502" w:right="1878"/>
      </w:pPr>
      <w:r>
        <w:rPr/>
        <w:t>Universidad Panamericana campus Ciudad de México</w:t>
      </w:r>
    </w:p>
    <w:p>
      <w:pPr>
        <w:pStyle w:val="BodyText"/>
        <w:spacing w:before="1"/>
        <w:rPr>
          <w:sz w:val="26"/>
        </w:rPr>
      </w:pPr>
    </w:p>
    <w:p>
      <w:pPr>
        <w:pStyle w:val="BodyText"/>
        <w:ind w:left="1502" w:right="5309"/>
      </w:pPr>
      <w:r>
        <w:rPr/>
        <w:t>José Samuel Martínez López</w:t>
      </w:r>
    </w:p>
    <w:p>
      <w:pPr>
        <w:pStyle w:val="BodyText"/>
        <w:spacing w:before="12"/>
        <w:ind w:left="1502" w:right="1878"/>
      </w:pPr>
      <w:r>
        <w:rPr/>
        <w:t>Universidad Iberoamericana campus Ciudad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group style="position:absolute;margin-left:36.5pt;margin-top:9.211766pt;width:212.95pt;height:28.35pt;mso-position-horizontal-relative:page;mso-position-vertical-relative:paragraph;z-index:1288;mso-wrap-distance-left:0;mso-wrap-distance-right:0" coordorigin="730,184" coordsize="4259,567">
            <v:shape style="position:absolute;left:730;top:184;width:4259;height:567" coordorigin="730,184" coordsize="4259,567" path="m4749,184l970,184,831,188,760,214,734,285,730,424,730,511,734,650,760,721,831,747,970,751,4749,751,4888,747,4959,721,4985,650,4989,511,4989,424,4985,285,4959,214,4888,188,4749,184xe" filled="true" fillcolor="#87133a" stroked="false">
              <v:path arrowok="t"/>
              <v:fill type="solid"/>
            </v:shape>
            <v:shape style="position:absolute;left:730;top:184;width:4259;height:567" type="#_x0000_t202" filled="false" stroked="false">
              <v:textbox inset="0,0,0,0">
                <w:txbxContent>
                  <w:p>
                    <w:pPr>
                      <w:spacing w:before="176"/>
                      <w:ind w:left="205" w:right="0" w:firstLine="0"/>
                      <w:jc w:val="left"/>
                      <w:rPr>
                        <w:sz w:val="24"/>
                      </w:rPr>
                    </w:pPr>
                    <w:r>
                      <w:rPr>
                        <w:color w:val="FFFFFF"/>
                        <w:sz w:val="24"/>
                      </w:rPr>
                      <w:t>COMITÉ EDITORIAL DEL CONEICC</w:t>
                    </w:r>
                  </w:p>
                </w:txbxContent>
              </v:textbox>
              <w10:wrap type="none"/>
            </v:shape>
            <w10:wrap type="topAndBottom"/>
          </v:group>
        </w:pict>
      </w:r>
    </w:p>
    <w:p>
      <w:pPr>
        <w:pStyle w:val="BodyText"/>
        <w:spacing w:before="3"/>
        <w:rPr>
          <w:sz w:val="7"/>
        </w:rPr>
      </w:pPr>
    </w:p>
    <w:p>
      <w:pPr>
        <w:pStyle w:val="BodyText"/>
        <w:spacing w:line="249" w:lineRule="auto" w:before="72"/>
        <w:ind w:left="1502" w:right="7023"/>
      </w:pPr>
      <w:r>
        <w:rPr/>
        <w:t>Dra.</w:t>
      </w:r>
      <w:r>
        <w:rPr>
          <w:spacing w:val="-40"/>
        </w:rPr>
        <w:t> </w:t>
      </w:r>
      <w:r>
        <w:rPr/>
        <w:t>María</w:t>
      </w:r>
      <w:r>
        <w:rPr>
          <w:spacing w:val="-40"/>
        </w:rPr>
        <w:t> </w:t>
      </w:r>
      <w:r>
        <w:rPr/>
        <w:t>Concepción</w:t>
      </w:r>
      <w:r>
        <w:rPr>
          <w:spacing w:val="-40"/>
        </w:rPr>
        <w:t> </w:t>
      </w:r>
      <w:r>
        <w:rPr/>
        <w:t>Lara</w:t>
      </w:r>
      <w:r>
        <w:rPr>
          <w:spacing w:val="-40"/>
        </w:rPr>
        <w:t> </w:t>
      </w:r>
      <w:r>
        <w:rPr/>
        <w:t>Mireles</w:t>
      </w:r>
      <w:r>
        <w:rPr>
          <w:w w:val="92"/>
        </w:rPr>
        <w:t> </w:t>
      </w:r>
      <w:r>
        <w:rPr/>
        <w:t>Presidenta</w:t>
      </w:r>
    </w:p>
    <w:p>
      <w:pPr>
        <w:pStyle w:val="BodyText"/>
        <w:spacing w:before="1"/>
        <w:rPr>
          <w:sz w:val="25"/>
        </w:rPr>
      </w:pPr>
    </w:p>
    <w:p>
      <w:pPr>
        <w:pStyle w:val="BodyText"/>
        <w:spacing w:line="249" w:lineRule="auto" w:before="1"/>
        <w:ind w:left="1502" w:right="7611"/>
      </w:pPr>
      <w:r>
        <w:rPr>
          <w:spacing w:val="-8"/>
        </w:rPr>
        <w:t>Dr. </w:t>
      </w:r>
      <w:r>
        <w:rPr/>
        <w:t>Manuel Ortiz Marín </w:t>
      </w:r>
      <w:r>
        <w:rPr>
          <w:w w:val="95"/>
        </w:rPr>
        <w:t>Coordinación de</w:t>
      </w:r>
      <w:r>
        <w:rPr>
          <w:spacing w:val="52"/>
          <w:w w:val="95"/>
        </w:rPr>
        <w:t> </w:t>
      </w:r>
      <w:r>
        <w:rPr>
          <w:w w:val="95"/>
        </w:rPr>
        <w:t>Investigación</w:t>
      </w:r>
    </w:p>
    <w:p>
      <w:pPr>
        <w:pStyle w:val="BodyText"/>
        <w:spacing w:before="1"/>
        <w:rPr>
          <w:sz w:val="25"/>
        </w:rPr>
      </w:pPr>
    </w:p>
    <w:p>
      <w:pPr>
        <w:pStyle w:val="BodyText"/>
        <w:spacing w:line="249" w:lineRule="auto" w:before="1"/>
        <w:ind w:left="1502" w:right="6758"/>
      </w:pPr>
      <w:r>
        <w:rPr/>
        <w:t>Mtro. Mauricio Ortiz Roche Coordinación</w:t>
      </w:r>
      <w:r>
        <w:rPr>
          <w:spacing w:val="-32"/>
        </w:rPr>
        <w:t> </w:t>
      </w:r>
      <w:r>
        <w:rPr/>
        <w:t>de</w:t>
      </w:r>
      <w:r>
        <w:rPr>
          <w:spacing w:val="-32"/>
        </w:rPr>
        <w:t> </w:t>
      </w:r>
      <w:r>
        <w:rPr/>
        <w:t>Asuntos</w:t>
      </w:r>
      <w:r>
        <w:rPr>
          <w:spacing w:val="-32"/>
        </w:rPr>
        <w:t> </w:t>
      </w:r>
      <w:r>
        <w:rPr/>
        <w:t>Académicos</w:t>
      </w:r>
    </w:p>
    <w:p>
      <w:pPr>
        <w:pStyle w:val="BodyText"/>
        <w:spacing w:before="1"/>
        <w:rPr>
          <w:sz w:val="25"/>
        </w:rPr>
      </w:pPr>
    </w:p>
    <w:p>
      <w:pPr>
        <w:pStyle w:val="BodyText"/>
        <w:spacing w:line="249" w:lineRule="auto" w:before="1"/>
        <w:ind w:left="1502" w:right="7399"/>
      </w:pPr>
      <w:r>
        <w:rPr/>
        <w:t>Mtra.</w:t>
      </w:r>
      <w:r>
        <w:rPr>
          <w:spacing w:val="-44"/>
        </w:rPr>
        <w:t> </w:t>
      </w:r>
      <w:r>
        <w:rPr/>
        <w:t>Eva</w:t>
      </w:r>
      <w:r>
        <w:rPr>
          <w:spacing w:val="-44"/>
        </w:rPr>
        <w:t> </w:t>
      </w:r>
      <w:r>
        <w:rPr/>
        <w:t>María</w:t>
      </w:r>
      <w:r>
        <w:rPr>
          <w:spacing w:val="-44"/>
        </w:rPr>
        <w:t> </w:t>
      </w:r>
      <w:r>
        <w:rPr/>
        <w:t>Pérez</w:t>
      </w:r>
      <w:r>
        <w:rPr>
          <w:spacing w:val="-44"/>
        </w:rPr>
        <w:t> </w:t>
      </w:r>
      <w:r>
        <w:rPr/>
        <w:t>Castrejón</w:t>
      </w:r>
      <w:r>
        <w:rPr>
          <w:w w:val="95"/>
        </w:rPr>
        <w:t> </w:t>
      </w:r>
      <w:r>
        <w:rPr>
          <w:w w:val="95"/>
        </w:rPr>
        <w:t>Coordinación de</w:t>
      </w:r>
      <w:r>
        <w:rPr>
          <w:spacing w:val="43"/>
          <w:w w:val="95"/>
        </w:rPr>
        <w:t> </w:t>
      </w:r>
      <w:r>
        <w:rPr>
          <w:w w:val="95"/>
        </w:rPr>
        <w:t>Difusión</w:t>
      </w:r>
    </w:p>
    <w:p>
      <w:pPr>
        <w:pStyle w:val="BodyText"/>
        <w:spacing w:before="1"/>
        <w:rPr>
          <w:sz w:val="25"/>
        </w:rPr>
      </w:pPr>
    </w:p>
    <w:p>
      <w:pPr>
        <w:pStyle w:val="BodyText"/>
        <w:spacing w:line="249" w:lineRule="auto" w:before="1"/>
        <w:ind w:left="1502" w:right="7235"/>
      </w:pPr>
      <w:r>
        <w:rPr/>
        <w:t>Mtra. Alma Reyes Perales Coordinación de Documentación</w:t>
      </w:r>
    </w:p>
    <w:p>
      <w:pPr>
        <w:spacing w:after="0" w:line="249" w:lineRule="auto"/>
        <w:sectPr>
          <w:footerReference w:type="default" r:id="rId45"/>
          <w:pgSz w:w="12240" w:h="15840"/>
          <w:pgMar w:footer="333" w:header="0" w:top="1420" w:bottom="520" w:left="0" w:right="0"/>
        </w:sectPr>
      </w:pPr>
    </w:p>
    <w:p>
      <w:pPr>
        <w:pStyle w:val="BodyText"/>
        <w:ind w:left="720"/>
        <w:rPr>
          <w:sz w:val="20"/>
        </w:rPr>
      </w:pPr>
      <w:r>
        <w:rPr>
          <w:sz w:val="20"/>
        </w:rPr>
        <w:pict>
          <v:group style="width:208.1pt;height:26.5pt;mso-position-horizontal-relative:char;mso-position-vertical-relative:line" coordorigin="0,0" coordsize="4162,530">
            <v:shape style="position:absolute;left:0;top:0;width:4162;height:530" coordorigin="0,0" coordsize="4162,530" path="m3921,0l240,0,101,4,30,30,4,101,0,240,0,289,4,428,30,499,101,525,240,529,3921,529,4060,525,4131,499,4158,428,4161,289,4161,240,4158,101,4131,30,4060,4,3921,0xe" filled="true" fillcolor="#87133a" stroked="false">
              <v:path arrowok="t"/>
              <v:fill type="solid"/>
            </v:shape>
            <v:shape style="position:absolute;left:0;top:0;width:4162;height:530" type="#_x0000_t202" filled="false" stroked="false">
              <v:textbox inset="0,0,0,0">
                <w:txbxContent>
                  <w:p>
                    <w:pPr>
                      <w:spacing w:before="126"/>
                      <w:ind w:left="277" w:right="0" w:firstLine="0"/>
                      <w:jc w:val="left"/>
                      <w:rPr>
                        <w:sz w:val="24"/>
                      </w:rPr>
                    </w:pPr>
                    <w:r>
                      <w:rPr>
                        <w:color w:val="FFFFFF"/>
                        <w:sz w:val="24"/>
                      </w:rPr>
                      <w:t>DICTAMINADORES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10"/>
      </w:pPr>
    </w:p>
    <w:p>
      <w:pPr>
        <w:spacing w:after="0"/>
        <w:sectPr>
          <w:pgSz w:w="12240" w:h="15840"/>
          <w:pgMar w:header="0" w:footer="333" w:top="1420" w:bottom="520" w:left="0" w:right="0"/>
        </w:sectPr>
      </w:pPr>
    </w:p>
    <w:p>
      <w:pPr>
        <w:pStyle w:val="BodyText"/>
        <w:spacing w:before="73"/>
        <w:ind w:left="1564" w:right="-17"/>
      </w:pPr>
      <w:r>
        <w:rPr>
          <w:w w:val="95"/>
        </w:rPr>
        <w:t>Juana Lilia Delgado</w:t>
      </w:r>
    </w:p>
    <w:p>
      <w:pPr>
        <w:pStyle w:val="BodyText"/>
        <w:spacing w:before="1"/>
        <w:rPr>
          <w:sz w:val="26"/>
        </w:rPr>
      </w:pPr>
    </w:p>
    <w:p>
      <w:pPr>
        <w:pStyle w:val="BodyText"/>
        <w:spacing w:line="501" w:lineRule="auto"/>
        <w:ind w:left="1564" w:right="-17"/>
      </w:pPr>
      <w:r>
        <w:rPr/>
        <w:t>Adjani Gabriela </w:t>
      </w:r>
      <w:r>
        <w:rPr>
          <w:spacing w:val="-6"/>
        </w:rPr>
        <w:t>Tovar </w:t>
      </w:r>
      <w:r>
        <w:rPr/>
        <w:t>Pimentel Eduardo</w:t>
      </w:r>
      <w:r>
        <w:rPr>
          <w:spacing w:val="-38"/>
        </w:rPr>
        <w:t> </w:t>
      </w:r>
      <w:r>
        <w:rPr/>
        <w:t>Fernando</w:t>
      </w:r>
      <w:r>
        <w:rPr>
          <w:spacing w:val="-38"/>
        </w:rPr>
        <w:t> </w:t>
      </w:r>
      <w:r>
        <w:rPr/>
        <w:t>Aguado</w:t>
      </w:r>
      <w:r>
        <w:rPr>
          <w:spacing w:val="-38"/>
        </w:rPr>
        <w:t> </w:t>
      </w:r>
      <w:r>
        <w:rPr/>
        <w:t>Cruz</w:t>
      </w:r>
      <w:r>
        <w:rPr>
          <w:w w:val="95"/>
        </w:rPr>
        <w:t> </w:t>
      </w:r>
      <w:r>
        <w:rPr>
          <w:w w:val="95"/>
        </w:rPr>
        <w:t>Edwin Arreola</w:t>
      </w:r>
      <w:r>
        <w:rPr>
          <w:spacing w:val="10"/>
          <w:w w:val="95"/>
        </w:rPr>
        <w:t> </w:t>
      </w:r>
      <w:r>
        <w:rPr>
          <w:w w:val="95"/>
        </w:rPr>
        <w:t>Rueda</w:t>
      </w:r>
    </w:p>
    <w:p>
      <w:pPr>
        <w:pStyle w:val="BodyText"/>
        <w:spacing w:line="501" w:lineRule="auto" w:before="7"/>
        <w:ind w:left="1564" w:right="536"/>
      </w:pPr>
      <w:r>
        <w:rPr/>
        <w:t>Eugenia García Robles </w:t>
      </w:r>
      <w:r>
        <w:rPr>
          <w:w w:val="95"/>
        </w:rPr>
        <w:t>Iñigo Fernández Fernández </w:t>
      </w:r>
      <w:r>
        <w:rPr/>
        <w:t>José Luis López Aguirre</w:t>
      </w:r>
    </w:p>
    <w:p>
      <w:pPr>
        <w:pStyle w:val="BodyText"/>
        <w:spacing w:line="501" w:lineRule="auto" w:before="7"/>
        <w:ind w:left="1564" w:right="303"/>
      </w:pPr>
      <w:r>
        <w:rPr/>
        <w:t>María</w:t>
      </w:r>
      <w:r>
        <w:rPr>
          <w:spacing w:val="-36"/>
        </w:rPr>
        <w:t> </w:t>
      </w:r>
      <w:r>
        <w:rPr/>
        <w:t>de</w:t>
      </w:r>
      <w:r>
        <w:rPr>
          <w:spacing w:val="-36"/>
        </w:rPr>
        <w:t> </w:t>
      </w:r>
      <w:r>
        <w:rPr/>
        <w:t>la</w:t>
      </w:r>
      <w:r>
        <w:rPr>
          <w:spacing w:val="-36"/>
        </w:rPr>
        <w:t> </w:t>
      </w:r>
      <w:r>
        <w:rPr/>
        <w:t>Luz</w:t>
      </w:r>
      <w:r>
        <w:rPr>
          <w:spacing w:val="-36"/>
        </w:rPr>
        <w:t> </w:t>
      </w:r>
      <w:r>
        <w:rPr/>
        <w:t>Ruiz</w:t>
      </w:r>
      <w:r>
        <w:rPr>
          <w:spacing w:val="-36"/>
        </w:rPr>
        <w:t> </w:t>
      </w:r>
      <w:r>
        <w:rPr/>
        <w:t>Figueroa</w:t>
      </w:r>
      <w:r>
        <w:rPr>
          <w:w w:val="96"/>
        </w:rPr>
        <w:t> </w:t>
      </w:r>
      <w:r>
        <w:rPr/>
        <w:t>Nora</w:t>
      </w:r>
      <w:r>
        <w:rPr>
          <w:spacing w:val="-32"/>
        </w:rPr>
        <w:t> </w:t>
      </w:r>
      <w:r>
        <w:rPr/>
        <w:t>Espino</w:t>
      </w:r>
      <w:r>
        <w:rPr>
          <w:spacing w:val="-32"/>
        </w:rPr>
        <w:t> </w:t>
      </w:r>
      <w:r>
        <w:rPr/>
        <w:t>Amor</w:t>
      </w:r>
    </w:p>
    <w:p>
      <w:pPr>
        <w:pStyle w:val="BodyText"/>
        <w:spacing w:line="501" w:lineRule="auto" w:before="7"/>
        <w:ind w:left="1564" w:right="682"/>
      </w:pPr>
      <w:r>
        <w:rPr>
          <w:w w:val="95"/>
        </w:rPr>
        <w:t>Vanessa Muriel Amezcua Verónica Alvarado Durán </w:t>
      </w:r>
      <w:r>
        <w:rPr/>
        <w:t>Verónica Ochoa López Marcela Moreno Cueto Roberto Alejandro López </w:t>
      </w:r>
      <w:r>
        <w:rPr>
          <w:w w:val="95"/>
        </w:rPr>
        <w:t>Eugenio Pablo Leyva</w:t>
      </w:r>
    </w:p>
    <w:p>
      <w:pPr>
        <w:pStyle w:val="BodyText"/>
        <w:spacing w:line="501" w:lineRule="auto" w:before="72"/>
        <w:ind w:left="1564" w:right="2030"/>
      </w:pPr>
      <w:r>
        <w:rPr/>
        <w:br w:type="column"/>
      </w:r>
      <w:r>
        <w:rPr/>
        <w:t>María </w:t>
      </w:r>
      <w:r>
        <w:rPr>
          <w:spacing w:val="-6"/>
        </w:rPr>
        <w:t>Teresa </w:t>
      </w:r>
      <w:r>
        <w:rPr/>
        <w:t>Nicolás Gavilán María</w:t>
      </w:r>
      <w:r>
        <w:rPr>
          <w:spacing w:val="-38"/>
        </w:rPr>
        <w:t> </w:t>
      </w:r>
      <w:r>
        <w:rPr/>
        <w:t>de</w:t>
      </w:r>
      <w:r>
        <w:rPr>
          <w:spacing w:val="-38"/>
        </w:rPr>
        <w:t> </w:t>
      </w:r>
      <w:r>
        <w:rPr/>
        <w:t>Lourdes</w:t>
      </w:r>
      <w:r>
        <w:rPr>
          <w:spacing w:val="-38"/>
        </w:rPr>
        <w:t> </w:t>
      </w:r>
      <w:r>
        <w:rPr/>
        <w:t>López</w:t>
      </w:r>
      <w:r>
        <w:rPr>
          <w:spacing w:val="-38"/>
        </w:rPr>
        <w:t> </w:t>
      </w:r>
      <w:r>
        <w:rPr/>
        <w:t>Gutiérrez María Eugenia Campo Orozco </w:t>
      </w:r>
      <w:r>
        <w:rPr>
          <w:w w:val="95"/>
        </w:rPr>
        <w:t>Silvia Gutiérrez y</w:t>
      </w:r>
      <w:r>
        <w:rPr>
          <w:spacing w:val="-40"/>
          <w:w w:val="95"/>
        </w:rPr>
        <w:t> </w:t>
      </w:r>
      <w:r>
        <w:rPr>
          <w:spacing w:val="-4"/>
          <w:w w:val="95"/>
        </w:rPr>
        <w:t>Vera</w:t>
      </w:r>
    </w:p>
    <w:p>
      <w:pPr>
        <w:pStyle w:val="BodyText"/>
        <w:spacing w:line="501" w:lineRule="auto" w:before="7"/>
        <w:ind w:left="1564" w:right="2371"/>
      </w:pPr>
      <w:r>
        <w:rPr/>
        <w:t>Clemente Sánchez Uribe Hugo Armando León Zenteno Sandra Flores Guevara </w:t>
      </w:r>
      <w:r>
        <w:rPr>
          <w:w w:val="95"/>
        </w:rPr>
        <w:t>Carmen Elizabeth Aguilar Lara </w:t>
      </w:r>
      <w:r>
        <w:rPr/>
        <w:t>Elena Sáinz de la Maza </w:t>
      </w:r>
      <w:r>
        <w:rPr>
          <w:w w:val="95"/>
        </w:rPr>
        <w:t>Cecilia Sabido Sánchez</w:t>
      </w:r>
    </w:p>
    <w:p>
      <w:pPr>
        <w:pStyle w:val="BodyText"/>
        <w:spacing w:before="7"/>
        <w:ind w:left="1564" w:right="2030"/>
      </w:pPr>
      <w:r>
        <w:rPr>
          <w:w w:val="95"/>
        </w:rPr>
        <w:t>José Ángel Garfias Frías</w:t>
      </w:r>
    </w:p>
    <w:p>
      <w:pPr>
        <w:spacing w:after="0"/>
        <w:sectPr>
          <w:type w:val="continuous"/>
          <w:pgSz w:w="12240" w:h="15840"/>
          <w:pgMar w:top="0" w:bottom="280" w:left="0" w:right="0"/>
          <w:cols w:num="2" w:equalWidth="0">
            <w:col w:w="4922" w:space="200"/>
            <w:col w:w="7118"/>
          </w:cols>
        </w:sectPr>
      </w:pPr>
    </w:p>
    <w:p>
      <w:pPr>
        <w:pStyle w:val="BodyText"/>
        <w:ind w:left="720"/>
        <w:rPr>
          <w:sz w:val="20"/>
        </w:rPr>
      </w:pPr>
      <w:r>
        <w:rPr>
          <w:sz w:val="20"/>
        </w:rPr>
        <w:pict>
          <v:group style="width:118.25pt;height:26.5pt;mso-position-horizontal-relative:char;mso-position-vertical-relative:line" coordorigin="0,0" coordsize="2365,530">
            <v:shape style="position:absolute;left:0;top:0;width:2365;height:530" coordorigin="0,0" coordsize="2365,530" path="m2124,0l240,0,101,4,30,30,4,101,0,240,0,289,4,428,30,499,101,525,240,529,2124,529,2263,525,2334,499,2360,428,2364,289,2364,240,2360,101,2334,30,2263,4,2124,0xe" filled="true" fillcolor="#87133a" stroked="false">
              <v:path arrowok="t"/>
              <v:fill type="solid"/>
            </v:shape>
            <v:shape style="position:absolute;left:0;top:0;width:2365;height:530" type="#_x0000_t202" filled="false" stroked="false">
              <v:textbox inset="0,0,0,0">
                <w:txbxContent>
                  <w:p>
                    <w:pPr>
                      <w:spacing w:before="52"/>
                      <w:ind w:left="300" w:right="0" w:firstLine="0"/>
                      <w:jc w:val="left"/>
                      <w:rPr>
                        <w:b/>
                        <w:sz w:val="36"/>
                      </w:rPr>
                    </w:pPr>
                    <w:r>
                      <w:rPr>
                        <w:b/>
                        <w:color w:val="FFFFFF"/>
                        <w:sz w:val="36"/>
                      </w:rPr>
                      <w:t>INDICE</w:t>
                    </w:r>
                  </w:p>
                </w:txbxContent>
              </v:textbox>
              <w10:wrap type="none"/>
            </v:shape>
          </v:group>
        </w:pict>
      </w:r>
      <w:r>
        <w:rPr>
          <w:sz w:val="20"/>
        </w:rPr>
      </w:r>
    </w:p>
    <w:p>
      <w:pPr>
        <w:tabs>
          <w:tab w:pos="11135" w:val="left" w:leader="dot"/>
        </w:tabs>
        <w:spacing w:before="132"/>
        <w:ind w:left="720" w:right="547" w:firstLine="0"/>
        <w:jc w:val="left"/>
        <w:rPr>
          <w:b/>
          <w:sz w:val="30"/>
        </w:rPr>
      </w:pPr>
      <w:r>
        <w:rPr>
          <w:b/>
          <w:sz w:val="30"/>
        </w:rPr>
        <w:t>Capítulo 1. Nuevas </w:t>
      </w:r>
      <w:r>
        <w:rPr>
          <w:b/>
          <w:spacing w:val="-3"/>
          <w:sz w:val="30"/>
        </w:rPr>
        <w:t>Tecnologías, </w:t>
      </w:r>
      <w:r>
        <w:rPr>
          <w:b/>
          <w:sz w:val="30"/>
        </w:rPr>
        <w:t>Internet y Sociedad de</w:t>
      </w:r>
      <w:r>
        <w:rPr>
          <w:b/>
          <w:spacing w:val="12"/>
          <w:sz w:val="30"/>
        </w:rPr>
        <w:t> </w:t>
      </w:r>
      <w:r>
        <w:rPr>
          <w:b/>
          <w:sz w:val="30"/>
        </w:rPr>
        <w:t>la</w:t>
      </w:r>
      <w:r>
        <w:rPr>
          <w:b/>
          <w:spacing w:val="1"/>
          <w:sz w:val="30"/>
        </w:rPr>
        <w:t> </w:t>
      </w:r>
      <w:r>
        <w:rPr>
          <w:b/>
          <w:sz w:val="30"/>
        </w:rPr>
        <w:t>Información.</w:t>
        <w:tab/>
        <w:t>16</w:t>
      </w:r>
    </w:p>
    <w:p>
      <w:pPr>
        <w:pStyle w:val="Heading2"/>
        <w:spacing w:before="345"/>
        <w:ind w:right="5309"/>
      </w:pPr>
      <w:r>
        <w:rPr/>
        <w:t>Análisis de la apropiación de las TIC en el aula:</w:t>
      </w:r>
    </w:p>
    <w:p>
      <w:pPr>
        <w:pStyle w:val="Heading2"/>
        <w:tabs>
          <w:tab w:pos="11208" w:val="left" w:leader="dot"/>
        </w:tabs>
        <w:spacing w:before="14"/>
      </w:pPr>
      <w:r>
        <w:rPr/>
        <w:t>Más allá de las</w:t>
      </w:r>
      <w:r>
        <w:rPr>
          <w:spacing w:val="21"/>
        </w:rPr>
        <w:t> </w:t>
      </w:r>
      <w:r>
        <w:rPr/>
        <w:t>habilidades</w:t>
      </w:r>
      <w:r>
        <w:rPr>
          <w:spacing w:val="5"/>
        </w:rPr>
        <w:t> </w:t>
      </w:r>
      <w:r>
        <w:rPr/>
        <w:t>tecnológicas.</w:t>
        <w:tab/>
        <w:t>17</w:t>
      </w:r>
    </w:p>
    <w:p>
      <w:pPr>
        <w:pStyle w:val="BodyText"/>
        <w:spacing w:before="51"/>
        <w:ind w:left="720" w:right="547"/>
      </w:pPr>
      <w:r>
        <w:rPr/>
        <w:t>MARíA CONSuELO LEMuS POOL, ENRIquE GARzA MEJíA y LETICIA CALOCA CARRASCO</w:t>
      </w:r>
    </w:p>
    <w:p>
      <w:pPr>
        <w:pStyle w:val="Heading2"/>
        <w:spacing w:before="358"/>
        <w:ind w:right="5309"/>
      </w:pPr>
      <w:r>
        <w:rPr/>
        <w:t>La comunidad virtual de “mis amigas Ana y</w:t>
      </w:r>
      <w:r>
        <w:rPr>
          <w:spacing w:val="76"/>
        </w:rPr>
        <w:t> </w:t>
      </w:r>
      <w:r>
        <w:rPr/>
        <w:t>Mía”</w:t>
      </w:r>
    </w:p>
    <w:p>
      <w:pPr>
        <w:pStyle w:val="Heading2"/>
        <w:tabs>
          <w:tab w:pos="11188" w:val="left" w:leader="dot"/>
        </w:tabs>
        <w:spacing w:before="14"/>
      </w:pPr>
      <w:r>
        <w:rPr/>
        <w:t>y la representación social del culto</w:t>
      </w:r>
      <w:r>
        <w:rPr>
          <w:spacing w:val="34"/>
        </w:rPr>
        <w:t> </w:t>
      </w:r>
      <w:r>
        <w:rPr/>
        <w:t>al</w:t>
      </w:r>
      <w:r>
        <w:rPr>
          <w:spacing w:val="5"/>
        </w:rPr>
        <w:t> </w:t>
      </w:r>
      <w:r>
        <w:rPr/>
        <w:t>cuerpo.</w:t>
        <w:tab/>
        <w:t>28</w:t>
      </w:r>
    </w:p>
    <w:p>
      <w:pPr>
        <w:pStyle w:val="BodyText"/>
        <w:spacing w:line="292" w:lineRule="auto" w:before="3"/>
        <w:ind w:left="720" w:right="1071"/>
      </w:pPr>
      <w:r>
        <w:rPr/>
        <w:t>DRA. MARíA CONCEPCIÓN LARA MIRELES, ANAhí MONSERRAT hERNáNDEz RODRíGuEz y MARThA FABIOLA JuáREz  RODRíGuEz</w:t>
      </w:r>
    </w:p>
    <w:p>
      <w:pPr>
        <w:pStyle w:val="Heading2"/>
        <w:tabs>
          <w:tab w:pos="11169" w:val="left" w:leader="dot"/>
        </w:tabs>
        <w:spacing w:before="299"/>
      </w:pPr>
      <w:r>
        <w:rPr/>
        <w:t>Consolidación y construcción del</w:t>
      </w:r>
      <w:r>
        <w:rPr>
          <w:spacing w:val="77"/>
        </w:rPr>
        <w:t> </w:t>
      </w:r>
      <w:r>
        <w:rPr/>
        <w:t>periodismo</w:t>
      </w:r>
      <w:r>
        <w:rPr>
          <w:spacing w:val="19"/>
        </w:rPr>
        <w:t> </w:t>
      </w:r>
      <w:r>
        <w:rPr/>
        <w:t>digital</w:t>
        <w:tab/>
        <w:t>46</w:t>
      </w:r>
    </w:p>
    <w:p>
      <w:pPr>
        <w:pStyle w:val="BodyText"/>
        <w:spacing w:before="3"/>
        <w:ind w:left="720" w:right="5309"/>
      </w:pPr>
      <w:r>
        <w:rPr/>
        <w:t>DRA. LIzy </w:t>
      </w:r>
      <w:r>
        <w:rPr>
          <w:spacing w:val="-4"/>
        </w:rPr>
        <w:t>NAvARRO</w:t>
      </w:r>
      <w:r>
        <w:rPr>
          <w:spacing w:val="52"/>
        </w:rPr>
        <w:t> </w:t>
      </w:r>
      <w:r>
        <w:rPr/>
        <w:t>zAMORA</w:t>
      </w:r>
    </w:p>
    <w:p>
      <w:pPr>
        <w:pStyle w:val="Heading2"/>
        <w:spacing w:before="358"/>
        <w:ind w:right="5309"/>
      </w:pPr>
      <w:r>
        <w:rPr/>
        <w:t>Economía alternativa y redes sociales en línea</w:t>
      </w:r>
    </w:p>
    <w:p>
      <w:pPr>
        <w:pStyle w:val="Heading2"/>
        <w:tabs>
          <w:tab w:pos="11159" w:val="left" w:leader="dot"/>
        </w:tabs>
        <w:spacing w:before="14"/>
      </w:pPr>
      <w:r>
        <w:rPr>
          <w:w w:val="105"/>
        </w:rPr>
        <w:t>El</w:t>
      </w:r>
      <w:r>
        <w:rPr>
          <w:spacing w:val="-18"/>
          <w:w w:val="105"/>
        </w:rPr>
        <w:t> </w:t>
      </w:r>
      <w:r>
        <w:rPr>
          <w:w w:val="105"/>
        </w:rPr>
        <w:t>caso</w:t>
      </w:r>
      <w:r>
        <w:rPr>
          <w:spacing w:val="-18"/>
          <w:w w:val="105"/>
        </w:rPr>
        <w:t> </w:t>
      </w:r>
      <w:r>
        <w:rPr>
          <w:w w:val="105"/>
        </w:rPr>
        <w:t>TRuEqMX.</w:t>
        <w:tab/>
        <w:t>61</w:t>
      </w:r>
    </w:p>
    <w:p>
      <w:pPr>
        <w:pStyle w:val="BodyText"/>
        <w:spacing w:before="3"/>
        <w:ind w:left="720" w:right="5309"/>
      </w:pPr>
      <w:r>
        <w:rPr/>
        <w:t>DRA. CECILIA SABIDO</w:t>
      </w:r>
    </w:p>
    <w:p>
      <w:pPr>
        <w:pStyle w:val="Heading2"/>
        <w:spacing w:before="358"/>
        <w:ind w:right="1878"/>
      </w:pPr>
      <w:r>
        <w:rPr/>
        <w:t>El papel del sonido en el diseño de los medios interactivos</w:t>
      </w:r>
      <w:r>
        <w:rPr>
          <w:spacing w:val="68"/>
        </w:rPr>
        <w:t> </w:t>
      </w:r>
      <w:r>
        <w:rPr/>
        <w:t>audiovisuales.</w:t>
      </w:r>
    </w:p>
    <w:p>
      <w:pPr>
        <w:pStyle w:val="Heading2"/>
        <w:tabs>
          <w:tab w:pos="11176" w:val="left" w:leader="dot"/>
        </w:tabs>
        <w:spacing w:before="14"/>
      </w:pPr>
      <w:r>
        <w:rPr/>
        <w:t>Aspectos retóricos en la construcción del </w:t>
      </w:r>
      <w:r>
        <w:rPr>
          <w:spacing w:val="1"/>
        </w:rPr>
        <w:t> </w:t>
      </w:r>
      <w:r>
        <w:rPr/>
        <w:t>diseño</w:t>
      </w:r>
      <w:r>
        <w:rPr>
          <w:spacing w:val="13"/>
        </w:rPr>
        <w:t> </w:t>
      </w:r>
      <w:r>
        <w:rPr/>
        <w:t>Auditivo.</w:t>
        <w:tab/>
        <w:t>71</w:t>
      </w:r>
    </w:p>
    <w:p>
      <w:pPr>
        <w:pStyle w:val="BodyText"/>
        <w:spacing w:before="51"/>
        <w:ind w:left="720" w:right="5309"/>
      </w:pPr>
      <w:r>
        <w:rPr/>
        <w:t>MIGuEL RAFAEL AMADOR LEÓN</w:t>
      </w:r>
    </w:p>
    <w:p>
      <w:pPr>
        <w:pStyle w:val="Heading2"/>
        <w:spacing w:before="358"/>
        <w:ind w:right="5309"/>
      </w:pPr>
      <w:r>
        <w:rPr/>
        <w:t>Enrédate. Tecnologías Comunitarias:</w:t>
      </w:r>
    </w:p>
    <w:p>
      <w:pPr>
        <w:pStyle w:val="Heading2"/>
        <w:tabs>
          <w:tab w:pos="11201" w:val="left" w:leader="dot"/>
        </w:tabs>
        <w:spacing w:line="249" w:lineRule="auto" w:before="14"/>
        <w:ind w:right="725"/>
      </w:pPr>
      <w:r>
        <w:rPr/>
        <w:t>Experiencia de la comunidad rural Lequeitio, municipio de Francisco I. Madero, Coahuila.</w:t>
        <w:tab/>
        <w:t>81</w:t>
      </w:r>
    </w:p>
    <w:p>
      <w:pPr>
        <w:pStyle w:val="BodyText"/>
        <w:spacing w:line="292" w:lineRule="auto"/>
        <w:ind w:left="720" w:right="868"/>
      </w:pPr>
      <w:r>
        <w:rPr>
          <w:spacing w:val="-4"/>
        </w:rPr>
        <w:t>MAyRA </w:t>
      </w:r>
      <w:r>
        <w:rPr/>
        <w:t>vIRIDIANA OLIvARES GÓMEz, M.C. JOSÉ ALFREDO MORALES PÉREz y DRA. BLANCA ChONG LÓPEz</w:t>
      </w:r>
    </w:p>
    <w:p>
      <w:pPr>
        <w:pStyle w:val="Heading2"/>
        <w:tabs>
          <w:tab w:pos="11197" w:val="left" w:leader="dot"/>
        </w:tabs>
        <w:spacing w:line="249" w:lineRule="auto" w:before="299"/>
        <w:ind w:right="728"/>
      </w:pPr>
      <w:r>
        <w:rPr/>
        <w:t>Experiencia comunitaria de gestación y aplicación de un proyecto formativo por competencias a través del uso y apropiación de</w:t>
      </w:r>
      <w:r>
        <w:rPr>
          <w:spacing w:val="12"/>
        </w:rPr>
        <w:t> </w:t>
      </w:r>
      <w:r>
        <w:rPr/>
        <w:t>las</w:t>
      </w:r>
      <w:r>
        <w:rPr>
          <w:spacing w:val="1"/>
        </w:rPr>
        <w:t> </w:t>
      </w:r>
      <w:r>
        <w:rPr/>
        <w:t>TIC´s.</w:t>
        <w:tab/>
        <w:t>88</w:t>
      </w:r>
    </w:p>
    <w:p>
      <w:pPr>
        <w:pStyle w:val="BodyText"/>
        <w:spacing w:line="249" w:lineRule="auto"/>
        <w:ind w:left="720" w:right="785"/>
      </w:pPr>
      <w:r>
        <w:rPr/>
        <w:t>DRA.</w:t>
      </w:r>
      <w:r>
        <w:rPr>
          <w:spacing w:val="-8"/>
        </w:rPr>
        <w:t> </w:t>
      </w:r>
      <w:r>
        <w:rPr/>
        <w:t>JuANA</w:t>
      </w:r>
      <w:r>
        <w:rPr>
          <w:spacing w:val="-8"/>
        </w:rPr>
        <w:t> </w:t>
      </w:r>
      <w:r>
        <w:rPr/>
        <w:t>MARíA</w:t>
      </w:r>
      <w:r>
        <w:rPr>
          <w:spacing w:val="-8"/>
        </w:rPr>
        <w:t> </w:t>
      </w:r>
      <w:r>
        <w:rPr/>
        <w:t>ALANíS</w:t>
      </w:r>
      <w:r>
        <w:rPr>
          <w:spacing w:val="-8"/>
        </w:rPr>
        <w:t> </w:t>
      </w:r>
      <w:r>
        <w:rPr/>
        <w:t>RAMíREz,</w:t>
      </w:r>
      <w:r>
        <w:rPr>
          <w:spacing w:val="-8"/>
        </w:rPr>
        <w:t> </w:t>
      </w:r>
      <w:r>
        <w:rPr/>
        <w:t>CARLOS</w:t>
      </w:r>
      <w:r>
        <w:rPr>
          <w:spacing w:val="-8"/>
        </w:rPr>
        <w:t> </w:t>
      </w:r>
      <w:r>
        <w:rPr/>
        <w:t>IváN</w:t>
      </w:r>
      <w:r>
        <w:rPr>
          <w:spacing w:val="-8"/>
        </w:rPr>
        <w:t> </w:t>
      </w:r>
      <w:r>
        <w:rPr/>
        <w:t>SERRANO</w:t>
      </w:r>
      <w:r>
        <w:rPr>
          <w:spacing w:val="-8"/>
        </w:rPr>
        <w:t> </w:t>
      </w:r>
      <w:r>
        <w:rPr/>
        <w:t>GARCíA</w:t>
      </w:r>
      <w:r>
        <w:rPr>
          <w:spacing w:val="-8"/>
        </w:rPr>
        <w:t> </w:t>
      </w:r>
      <w:r>
        <w:rPr/>
        <w:t>y</w:t>
      </w:r>
      <w:r>
        <w:rPr>
          <w:spacing w:val="-8"/>
        </w:rPr>
        <w:t> </w:t>
      </w:r>
      <w:r>
        <w:rPr/>
        <w:t>MARIEL</w:t>
      </w:r>
      <w:r>
        <w:rPr>
          <w:spacing w:val="-8"/>
        </w:rPr>
        <w:t> </w:t>
      </w:r>
      <w:r>
        <w:rPr/>
        <w:t>CORONADO</w:t>
      </w:r>
      <w:r>
        <w:rPr>
          <w:w w:val="97"/>
        </w:rPr>
        <w:t> </w:t>
      </w:r>
      <w:r>
        <w:rPr/>
        <w:t>FuENTES</w:t>
      </w:r>
    </w:p>
    <w:p>
      <w:pPr>
        <w:pStyle w:val="Heading2"/>
        <w:spacing w:before="299"/>
        <w:ind w:right="5309"/>
      </w:pPr>
      <w:r>
        <w:rPr/>
        <w:t>Internet como herramienta educativa:</w:t>
      </w:r>
    </w:p>
    <w:p>
      <w:pPr>
        <w:pStyle w:val="Heading2"/>
        <w:tabs>
          <w:tab w:pos="11037" w:val="left" w:leader="dot"/>
        </w:tabs>
        <w:spacing w:before="14"/>
      </w:pPr>
      <w:r>
        <w:rPr/>
        <w:t>Del usuario funcional al</w:t>
      </w:r>
      <w:r>
        <w:rPr>
          <w:spacing w:val="7"/>
        </w:rPr>
        <w:t> </w:t>
      </w:r>
      <w:r>
        <w:rPr/>
        <w:t>usuario</w:t>
      </w:r>
      <w:r>
        <w:rPr>
          <w:spacing w:val="1"/>
        </w:rPr>
        <w:t> </w:t>
      </w:r>
      <w:r>
        <w:rPr/>
        <w:t>intelectual.</w:t>
        <w:tab/>
        <w:t>105</w:t>
      </w:r>
    </w:p>
    <w:p>
      <w:pPr>
        <w:pStyle w:val="BodyText"/>
        <w:spacing w:before="51"/>
        <w:ind w:left="720" w:right="5309"/>
      </w:pPr>
      <w:r>
        <w:rPr/>
        <w:t>IRMA vILLALPANDO hERNáNDEz</w:t>
      </w:r>
    </w:p>
    <w:p>
      <w:pPr>
        <w:pStyle w:val="Heading2"/>
        <w:spacing w:before="358"/>
        <w:ind w:right="1878"/>
      </w:pPr>
      <w:r>
        <w:rPr/>
        <w:t>La política oficial de inclusión digital para los pueblos  indígenas</w:t>
      </w:r>
    </w:p>
    <w:p>
      <w:pPr>
        <w:pStyle w:val="Heading2"/>
        <w:tabs>
          <w:tab w:pos="11053" w:val="left" w:leader="dot"/>
        </w:tabs>
        <w:spacing w:before="14"/>
      </w:pPr>
      <w:r>
        <w:rPr/>
        <w:t>un estudio de caso:</w:t>
      </w:r>
      <w:r>
        <w:rPr>
          <w:spacing w:val="17"/>
        </w:rPr>
        <w:t> </w:t>
      </w:r>
      <w:r>
        <w:rPr/>
        <w:t>Los</w:t>
      </w:r>
      <w:r>
        <w:rPr>
          <w:spacing w:val="4"/>
        </w:rPr>
        <w:t> </w:t>
      </w:r>
      <w:r>
        <w:rPr/>
        <w:t>Matlatzincas.</w:t>
        <w:tab/>
        <w:t>113</w:t>
      </w:r>
    </w:p>
    <w:p>
      <w:pPr>
        <w:pStyle w:val="BodyText"/>
        <w:spacing w:before="51"/>
        <w:ind w:left="720" w:right="547"/>
      </w:pPr>
      <w:r>
        <w:rPr>
          <w:w w:val="105"/>
        </w:rPr>
        <w:t>JAIME ENRIquE CORNELIO ChAPARRO y ANGÉLICA BERENICE hERNáNDEz ChávEz</w:t>
      </w:r>
    </w:p>
    <w:p>
      <w:pPr>
        <w:spacing w:after="0"/>
        <w:sectPr>
          <w:pgSz w:w="12240" w:h="15840"/>
          <w:pgMar w:header="0" w:footer="333" w:top="1040" w:bottom="520" w:left="0" w:right="0"/>
        </w:sectPr>
      </w:pPr>
    </w:p>
    <w:p>
      <w:pPr>
        <w:pStyle w:val="Heading2"/>
        <w:spacing w:before="44"/>
        <w:ind w:right="1878"/>
      </w:pPr>
      <w:r>
        <w:rPr/>
        <w:t>Los museos de migración en línea, una forma diferente de democratizar</w:t>
      </w:r>
    </w:p>
    <w:p>
      <w:pPr>
        <w:pStyle w:val="Heading2"/>
        <w:tabs>
          <w:tab w:pos="11042" w:val="left" w:leader="dot"/>
        </w:tabs>
        <w:spacing w:before="14"/>
      </w:pPr>
      <w:r>
        <w:rPr/>
        <w:t>el acceso y preservación del</w:t>
      </w:r>
      <w:r>
        <w:rPr>
          <w:spacing w:val="39"/>
        </w:rPr>
        <w:t> </w:t>
      </w:r>
      <w:r>
        <w:rPr/>
        <w:t>patrimonio</w:t>
      </w:r>
      <w:r>
        <w:rPr>
          <w:spacing w:val="7"/>
        </w:rPr>
        <w:t> </w:t>
      </w:r>
      <w:r>
        <w:rPr/>
        <w:t>cultural.</w:t>
        <w:tab/>
        <w:t>130</w:t>
      </w:r>
    </w:p>
    <w:p>
      <w:pPr>
        <w:pStyle w:val="BodyText"/>
        <w:spacing w:before="51"/>
        <w:ind w:left="720" w:right="5309"/>
      </w:pPr>
      <w:r>
        <w:rPr/>
        <w:t>MA. ALEJANDRA ROChA SILvA</w:t>
      </w:r>
    </w:p>
    <w:p>
      <w:pPr>
        <w:pStyle w:val="Heading2"/>
        <w:spacing w:before="358"/>
        <w:ind w:right="5309"/>
      </w:pPr>
      <w:r>
        <w:rPr/>
        <w:t>Brecha digital en México:</w:t>
      </w:r>
    </w:p>
    <w:p>
      <w:pPr>
        <w:pStyle w:val="Heading2"/>
        <w:tabs>
          <w:tab w:pos="11053" w:val="left" w:leader="dot"/>
        </w:tabs>
        <w:spacing w:before="14"/>
      </w:pPr>
      <w:r>
        <w:rPr/>
        <w:t>hacia una propuesta de</w:t>
      </w:r>
      <w:r>
        <w:rPr>
          <w:spacing w:val="17"/>
        </w:rPr>
        <w:t> </w:t>
      </w:r>
      <w:r>
        <w:rPr/>
        <w:t>políticas</w:t>
      </w:r>
      <w:r>
        <w:rPr>
          <w:spacing w:val="4"/>
        </w:rPr>
        <w:t> </w:t>
      </w:r>
      <w:r>
        <w:rPr/>
        <w:t>públicas.</w:t>
        <w:tab/>
        <w:t>139</w:t>
      </w:r>
    </w:p>
    <w:p>
      <w:pPr>
        <w:pStyle w:val="BodyText"/>
        <w:spacing w:before="51"/>
        <w:ind w:left="720" w:right="5309"/>
      </w:pPr>
      <w:r>
        <w:rPr/>
        <w:t>DRA. ALMA ROSA ALvA DE LA SELvA</w:t>
      </w:r>
    </w:p>
    <w:p>
      <w:pPr>
        <w:pStyle w:val="Heading2"/>
        <w:spacing w:before="358"/>
        <w:ind w:right="5309"/>
      </w:pPr>
      <w:r>
        <w:rPr/>
        <w:t>Productos culturales</w:t>
      </w:r>
      <w:r>
        <w:rPr>
          <w:spacing w:val="54"/>
        </w:rPr>
        <w:t> </w:t>
      </w:r>
      <w:r>
        <w:rPr/>
        <w:t>digitales:</w:t>
      </w:r>
    </w:p>
    <w:p>
      <w:pPr>
        <w:pStyle w:val="Heading2"/>
        <w:tabs>
          <w:tab w:pos="11052" w:val="left" w:leader="dot"/>
        </w:tabs>
        <w:spacing w:before="14"/>
      </w:pPr>
      <w:r>
        <w:rPr/>
        <w:t>Estrategias formales e informales de distribución</w:t>
      </w:r>
      <w:r>
        <w:rPr>
          <w:spacing w:val="33"/>
        </w:rPr>
        <w:t> </w:t>
      </w:r>
      <w:r>
        <w:rPr/>
        <w:t>en</w:t>
      </w:r>
      <w:r>
        <w:rPr>
          <w:spacing w:val="5"/>
        </w:rPr>
        <w:t> </w:t>
      </w:r>
      <w:r>
        <w:rPr/>
        <w:t>México.</w:t>
        <w:tab/>
        <w:t>145</w:t>
      </w:r>
    </w:p>
    <w:p>
      <w:pPr>
        <w:pStyle w:val="BodyText"/>
        <w:spacing w:before="51"/>
        <w:ind w:left="720" w:right="5309"/>
      </w:pPr>
      <w:r>
        <w:rPr/>
        <w:t>DR. GABRIEL PÉREz SALAzAR</w:t>
      </w:r>
    </w:p>
    <w:p>
      <w:pPr>
        <w:pStyle w:val="Heading2"/>
        <w:spacing w:before="358"/>
        <w:ind w:right="1878"/>
      </w:pPr>
      <w:r>
        <w:rPr/>
        <w:t>Redalyc: ocho años haciendo presente la ciencia iberoamericana</w:t>
      </w:r>
    </w:p>
    <w:p>
      <w:pPr>
        <w:pStyle w:val="Heading2"/>
        <w:tabs>
          <w:tab w:pos="11048" w:val="left" w:leader="dot"/>
        </w:tabs>
        <w:spacing w:before="14"/>
      </w:pPr>
      <w:r>
        <w:rPr/>
        <w:t>en el contexto de la Sociedad de</w:t>
      </w:r>
      <w:r>
        <w:rPr>
          <w:spacing w:val="48"/>
        </w:rPr>
        <w:t> </w:t>
      </w:r>
      <w:r>
        <w:rPr/>
        <w:t>la</w:t>
      </w:r>
      <w:r>
        <w:rPr>
          <w:spacing w:val="6"/>
        </w:rPr>
        <w:t> </w:t>
      </w:r>
      <w:r>
        <w:rPr/>
        <w:t>Información.</w:t>
        <w:tab/>
        <w:t>158</w:t>
      </w:r>
    </w:p>
    <w:p>
      <w:pPr>
        <w:pStyle w:val="BodyText"/>
        <w:spacing w:before="51"/>
        <w:ind w:left="720" w:right="1878"/>
      </w:pPr>
      <w:r>
        <w:rPr/>
        <w:t>ROSARIO ROGEL SALAzAR y EDuARDO AGuADO LÓPEz</w:t>
      </w:r>
    </w:p>
    <w:p>
      <w:pPr>
        <w:pStyle w:val="Heading2"/>
        <w:spacing w:before="358"/>
        <w:ind w:right="1878"/>
      </w:pPr>
      <w:r>
        <w:rPr/>
        <w:t>Redes sociales en beneficio de la educación para la salud</w:t>
      </w:r>
    </w:p>
    <w:p>
      <w:pPr>
        <w:pStyle w:val="Heading2"/>
        <w:tabs>
          <w:tab w:pos="11053" w:val="left" w:leader="dot"/>
        </w:tabs>
        <w:spacing w:before="14"/>
      </w:pPr>
      <w:r>
        <w:rPr/>
        <w:t>Experiencia de trabajo colaborativo en la comunidad en</w:t>
      </w:r>
      <w:r>
        <w:rPr>
          <w:spacing w:val="38"/>
        </w:rPr>
        <w:t> </w:t>
      </w:r>
      <w:r>
        <w:rPr/>
        <w:t>línea</w:t>
      </w:r>
      <w:r>
        <w:rPr>
          <w:spacing w:val="4"/>
        </w:rPr>
        <w:t> </w:t>
      </w:r>
      <w:r>
        <w:rPr/>
        <w:t>estudiabetes.org.</w:t>
        <w:tab/>
        <w:t>169</w:t>
      </w:r>
    </w:p>
    <w:p>
      <w:pPr>
        <w:pStyle w:val="BodyText"/>
        <w:spacing w:before="51"/>
        <w:ind w:left="720" w:right="5309"/>
      </w:pPr>
      <w:r>
        <w:rPr/>
        <w:t>MARíA ELENA SáINz DE LA MAzA vIADERO</w:t>
      </w:r>
    </w:p>
    <w:p>
      <w:pPr>
        <w:pStyle w:val="Heading2"/>
        <w:tabs>
          <w:tab w:pos="11043" w:val="left" w:leader="dot"/>
        </w:tabs>
        <w:spacing w:before="358"/>
      </w:pPr>
      <w:r>
        <w:rPr>
          <w:spacing w:val="-4"/>
        </w:rPr>
        <w:t>TIC’s, </w:t>
      </w:r>
      <w:r>
        <w:rPr/>
        <w:t>implicaciones en el</w:t>
      </w:r>
      <w:r>
        <w:rPr>
          <w:spacing w:val="37"/>
        </w:rPr>
        <w:t> </w:t>
      </w:r>
      <w:r>
        <w:rPr/>
        <w:t>ámbito</w:t>
      </w:r>
      <w:r>
        <w:rPr>
          <w:spacing w:val="8"/>
        </w:rPr>
        <w:t> </w:t>
      </w:r>
      <w:r>
        <w:rPr/>
        <w:t>electoral.</w:t>
        <w:tab/>
        <w:t>181</w:t>
      </w:r>
    </w:p>
    <w:p>
      <w:pPr>
        <w:pStyle w:val="BodyText"/>
        <w:spacing w:before="51"/>
        <w:ind w:left="720" w:right="1878"/>
      </w:pPr>
      <w:r>
        <w:rPr>
          <w:w w:val="105"/>
        </w:rPr>
        <w:t>LuIS ALFONSO GuADARRAMA RICO y JANNET vALERO vILChIS</w:t>
      </w:r>
    </w:p>
    <w:p>
      <w:pPr>
        <w:tabs>
          <w:tab w:pos="11008" w:val="left" w:leader="dot"/>
        </w:tabs>
        <w:spacing w:before="699"/>
        <w:ind w:left="720" w:right="547" w:firstLine="0"/>
        <w:jc w:val="left"/>
        <w:rPr>
          <w:b/>
          <w:sz w:val="30"/>
        </w:rPr>
      </w:pPr>
      <w:r>
        <w:rPr>
          <w:b/>
          <w:sz w:val="30"/>
        </w:rPr>
        <w:t>Capítulo 2. Comunicación Política</w:t>
      </w:r>
      <w:r>
        <w:rPr>
          <w:b/>
          <w:spacing w:val="-19"/>
          <w:sz w:val="30"/>
        </w:rPr>
        <w:t> </w:t>
      </w:r>
      <w:r>
        <w:rPr>
          <w:b/>
          <w:sz w:val="30"/>
        </w:rPr>
        <w:t>y</w:t>
      </w:r>
      <w:r>
        <w:rPr>
          <w:b/>
          <w:spacing w:val="-5"/>
          <w:sz w:val="30"/>
        </w:rPr>
        <w:t> </w:t>
      </w:r>
      <w:r>
        <w:rPr>
          <w:b/>
          <w:sz w:val="30"/>
        </w:rPr>
        <w:t>Legislación.</w:t>
        <w:tab/>
        <w:t>206</w:t>
      </w:r>
    </w:p>
    <w:p>
      <w:pPr>
        <w:pStyle w:val="Heading2"/>
        <w:spacing w:before="345"/>
      </w:pPr>
      <w:r>
        <w:rPr/>
        <w:t>Análisis de la opinión pública, a partir de la imagen proyectada por  candidatos</w:t>
      </w:r>
    </w:p>
    <w:p>
      <w:pPr>
        <w:pStyle w:val="Heading2"/>
        <w:tabs>
          <w:tab w:pos="11030" w:val="left" w:leader="dot"/>
        </w:tabs>
        <w:spacing w:before="14"/>
      </w:pPr>
      <w:r>
        <w:rPr/>
        <w:t>a gobernador de Puebla, México, durante el proceso</w:t>
      </w:r>
      <w:r>
        <w:rPr>
          <w:spacing w:val="59"/>
        </w:rPr>
        <w:t> </w:t>
      </w:r>
      <w:r>
        <w:rPr/>
        <w:t>electoral</w:t>
      </w:r>
      <w:r>
        <w:rPr>
          <w:spacing w:val="7"/>
        </w:rPr>
        <w:t> </w:t>
      </w:r>
      <w:r>
        <w:rPr/>
        <w:t>2010.</w:t>
        <w:tab/>
        <w:t>207</w:t>
      </w:r>
    </w:p>
    <w:p>
      <w:pPr>
        <w:pStyle w:val="BodyText"/>
        <w:spacing w:before="51"/>
        <w:ind w:left="720" w:right="1878"/>
      </w:pPr>
      <w:r>
        <w:rPr>
          <w:w w:val="105"/>
        </w:rPr>
        <w:t>ANA KAREN MáRquEz CASTRO y ALEJANDRO IváN vázquEz áLvAREz</w:t>
      </w:r>
    </w:p>
    <w:p>
      <w:pPr>
        <w:pStyle w:val="Heading2"/>
        <w:spacing w:before="358"/>
        <w:ind w:right="1878"/>
      </w:pPr>
      <w:r>
        <w:rPr/>
        <w:t>Análisis del impacto de los procesos comunicativos en el interés  ciudadano</w:t>
      </w:r>
    </w:p>
    <w:p>
      <w:pPr>
        <w:pStyle w:val="Heading2"/>
        <w:tabs>
          <w:tab w:pos="11053" w:val="left" w:leader="dot"/>
        </w:tabs>
        <w:spacing w:before="14"/>
      </w:pPr>
      <w:r>
        <w:rPr/>
        <w:t>hacia la política</w:t>
      </w:r>
      <w:r>
        <w:rPr>
          <w:spacing w:val="-35"/>
        </w:rPr>
        <w:t> </w:t>
      </w:r>
      <w:r>
        <w:rPr/>
        <w:t>en</w:t>
      </w:r>
      <w:r>
        <w:rPr>
          <w:spacing w:val="-12"/>
        </w:rPr>
        <w:t> </w:t>
      </w:r>
      <w:r>
        <w:rPr/>
        <w:t>México.</w:t>
        <w:tab/>
        <w:t>217</w:t>
      </w:r>
    </w:p>
    <w:p>
      <w:pPr>
        <w:pStyle w:val="BodyText"/>
        <w:spacing w:before="51"/>
        <w:ind w:left="720" w:right="5309"/>
      </w:pPr>
      <w:r>
        <w:rPr>
          <w:w w:val="105"/>
        </w:rPr>
        <w:t>CARLOS MuñIz</w:t>
      </w:r>
    </w:p>
    <w:p>
      <w:pPr>
        <w:pStyle w:val="Heading2"/>
        <w:spacing w:before="358"/>
        <w:ind w:right="1878"/>
      </w:pPr>
      <w:r>
        <w:rPr/>
        <w:t>Comunicación política en procesos electorales en el estado de</w:t>
      </w:r>
      <w:r>
        <w:rPr>
          <w:spacing w:val="67"/>
        </w:rPr>
        <w:t> </w:t>
      </w:r>
      <w:r>
        <w:rPr/>
        <w:t>Puebla.</w:t>
      </w:r>
    </w:p>
    <w:p>
      <w:pPr>
        <w:pStyle w:val="Heading2"/>
        <w:tabs>
          <w:tab w:pos="11053" w:val="left" w:leader="dot"/>
        </w:tabs>
        <w:spacing w:before="14"/>
      </w:pPr>
      <w:r>
        <w:rPr/>
        <w:t>una propuesta</w:t>
      </w:r>
      <w:r>
        <w:rPr>
          <w:spacing w:val="-33"/>
        </w:rPr>
        <w:t> </w:t>
      </w:r>
      <w:r>
        <w:rPr/>
        <w:t>de</w:t>
      </w:r>
      <w:r>
        <w:rPr>
          <w:spacing w:val="-16"/>
        </w:rPr>
        <w:t> </w:t>
      </w:r>
      <w:r>
        <w:rPr/>
        <w:t>análisis.</w:t>
        <w:tab/>
        <w:t>226</w:t>
      </w:r>
    </w:p>
    <w:p>
      <w:pPr>
        <w:pStyle w:val="BodyText"/>
        <w:spacing w:before="51"/>
        <w:ind w:left="720" w:right="1878"/>
      </w:pPr>
      <w:r>
        <w:rPr/>
        <w:t>ANGÉLICA MENDIETA RAMíREz y JOSÉ DE JESúS ESPARzA BAuTISTA</w:t>
      </w:r>
    </w:p>
    <w:p>
      <w:pPr>
        <w:pStyle w:val="Heading2"/>
        <w:spacing w:before="358"/>
        <w:ind w:right="5309"/>
      </w:pPr>
      <w:r>
        <w:rPr/>
        <w:t>Democratización y esfera pública.</w:t>
      </w:r>
    </w:p>
    <w:p>
      <w:pPr>
        <w:pStyle w:val="Heading2"/>
        <w:tabs>
          <w:tab w:pos="11053" w:val="left" w:leader="dot"/>
        </w:tabs>
        <w:spacing w:before="14"/>
      </w:pPr>
      <w:r>
        <w:rPr/>
        <w:t>Análisis de la prensa política en la Ciudad</w:t>
      </w:r>
      <w:r>
        <w:rPr>
          <w:spacing w:val="24"/>
        </w:rPr>
        <w:t> </w:t>
      </w:r>
      <w:r>
        <w:rPr/>
        <w:t>de</w:t>
      </w:r>
      <w:r>
        <w:rPr>
          <w:spacing w:val="3"/>
        </w:rPr>
        <w:t> </w:t>
      </w:r>
      <w:r>
        <w:rPr/>
        <w:t>querétaro.</w:t>
        <w:tab/>
        <w:t>237</w:t>
      </w:r>
    </w:p>
    <w:p>
      <w:pPr>
        <w:pStyle w:val="BodyText"/>
        <w:spacing w:before="51"/>
        <w:ind w:left="720" w:right="5309"/>
      </w:pPr>
      <w:r>
        <w:rPr>
          <w:w w:val="105"/>
        </w:rPr>
        <w:t>GABRIEL A. CORRAL vELázquEz</w:t>
      </w:r>
    </w:p>
    <w:p>
      <w:pPr>
        <w:spacing w:after="0"/>
        <w:sectPr>
          <w:pgSz w:w="12240" w:h="15840"/>
          <w:pgMar w:header="0" w:footer="333" w:top="680" w:bottom="520" w:left="0" w:right="0"/>
        </w:sectPr>
      </w:pPr>
    </w:p>
    <w:p>
      <w:pPr>
        <w:pStyle w:val="Heading2"/>
        <w:spacing w:before="53"/>
        <w:ind w:left="703"/>
      </w:pPr>
      <w:r>
        <w:rPr/>
        <w:t>Estrategia de comunicación para fomentar el derecho de acceso a la  información..253</w:t>
      </w:r>
    </w:p>
    <w:p>
      <w:pPr>
        <w:pStyle w:val="BodyText"/>
        <w:spacing w:before="51"/>
        <w:ind w:left="703" w:right="1878"/>
      </w:pPr>
      <w:r>
        <w:rPr/>
        <w:t>MIRIAM CARRILLO RuIz y SANTA ISABEL CAMARILLO REyES</w:t>
      </w:r>
    </w:p>
    <w:p>
      <w:pPr>
        <w:pStyle w:val="Heading2"/>
        <w:tabs>
          <w:tab w:pos="11036" w:val="left" w:leader="dot"/>
        </w:tabs>
        <w:spacing w:before="358"/>
        <w:ind w:left="703"/>
      </w:pPr>
      <w:r>
        <w:rPr/>
        <w:t>La comunicación desde los ojos</w:t>
      </w:r>
      <w:r>
        <w:rPr>
          <w:spacing w:val="5"/>
        </w:rPr>
        <w:t> </w:t>
      </w:r>
      <w:r>
        <w:rPr/>
        <w:t>del</w:t>
      </w:r>
      <w:r>
        <w:rPr>
          <w:spacing w:val="1"/>
        </w:rPr>
        <w:t> </w:t>
      </w:r>
      <w:r>
        <w:rPr/>
        <w:t>Derecho.</w:t>
        <w:tab/>
        <w:t>262</w:t>
      </w:r>
    </w:p>
    <w:p>
      <w:pPr>
        <w:pStyle w:val="BodyText"/>
        <w:spacing w:before="51"/>
        <w:ind w:left="703" w:right="5309"/>
      </w:pPr>
      <w:r>
        <w:rPr/>
        <w:t>R. MARGARITA PuENTE MuNGuíA</w:t>
      </w:r>
    </w:p>
    <w:p>
      <w:pPr>
        <w:pStyle w:val="Heading2"/>
        <w:spacing w:before="358"/>
        <w:ind w:left="703" w:right="1878"/>
      </w:pPr>
      <w:r>
        <w:rPr/>
        <w:t>hacia un modelo de análisis sobre transparencia y acceso a la  información</w:t>
      </w:r>
    </w:p>
    <w:p>
      <w:pPr>
        <w:pStyle w:val="Heading2"/>
        <w:tabs>
          <w:tab w:pos="11035" w:val="left" w:leader="dot"/>
        </w:tabs>
        <w:spacing w:before="14"/>
        <w:ind w:left="703"/>
      </w:pPr>
      <w:r>
        <w:rPr/>
        <w:t>a partir</w:t>
      </w:r>
      <w:r>
        <w:rPr>
          <w:spacing w:val="-4"/>
        </w:rPr>
        <w:t> </w:t>
      </w:r>
      <w:r>
        <w:rPr/>
        <w:t>de</w:t>
      </w:r>
      <w:r>
        <w:rPr>
          <w:spacing w:val="-2"/>
        </w:rPr>
        <w:t> </w:t>
      </w:r>
      <w:r>
        <w:rPr/>
        <w:t>indicadores.</w:t>
        <w:tab/>
        <w:t>272</w:t>
      </w:r>
    </w:p>
    <w:p>
      <w:pPr>
        <w:pStyle w:val="BodyText"/>
        <w:spacing w:line="292" w:lineRule="auto" w:before="3"/>
        <w:ind w:left="703" w:right="3150"/>
      </w:pPr>
      <w:r>
        <w:rPr/>
        <w:t>JOSÉ ANTONIO MEyER RODRIGuEz, MARíA JOSEFINA RIvERO vILLAR y </w:t>
      </w:r>
      <w:r>
        <w:rPr>
          <w:spacing w:val="-5"/>
        </w:rPr>
        <w:t>TANIA </w:t>
      </w:r>
      <w:r>
        <w:rPr>
          <w:spacing w:val="-3"/>
        </w:rPr>
        <w:t>yASMINE </w:t>
      </w:r>
      <w:r>
        <w:rPr/>
        <w:t>DOMINGuEz</w:t>
      </w:r>
      <w:r>
        <w:rPr>
          <w:spacing w:val="56"/>
        </w:rPr>
        <w:t> </w:t>
      </w:r>
      <w:r>
        <w:rPr/>
        <w:t>LÓPEz</w:t>
      </w:r>
    </w:p>
    <w:p>
      <w:pPr>
        <w:pStyle w:val="BodyText"/>
        <w:rPr>
          <w:sz w:val="26"/>
        </w:rPr>
      </w:pPr>
    </w:p>
    <w:p>
      <w:pPr>
        <w:pStyle w:val="Heading2"/>
        <w:ind w:left="703" w:right="1878"/>
      </w:pPr>
      <w:r>
        <w:rPr/>
        <w:t>Los procesos sociopolíticos en la prensa bajacaliforniana (2009-2010)</w:t>
      </w:r>
    </w:p>
    <w:p>
      <w:pPr>
        <w:spacing w:before="14"/>
        <w:ind w:left="703" w:right="1878" w:firstLine="0"/>
        <w:jc w:val="left"/>
        <w:rPr>
          <w:sz w:val="28"/>
        </w:rPr>
      </w:pPr>
      <w:r>
        <w:rPr>
          <w:sz w:val="28"/>
        </w:rPr>
        <w:t>desde la perspectiva del Observatorio Global Mediático de la Frontera  Norte:</w:t>
      </w:r>
    </w:p>
    <w:p>
      <w:pPr>
        <w:tabs>
          <w:tab w:pos="11019" w:val="left" w:leader="dot"/>
        </w:tabs>
        <w:spacing w:before="14"/>
        <w:ind w:left="703" w:right="547" w:firstLine="0"/>
        <w:jc w:val="left"/>
        <w:rPr>
          <w:sz w:val="28"/>
        </w:rPr>
      </w:pPr>
      <w:r>
        <w:rPr>
          <w:sz w:val="28"/>
        </w:rPr>
        <w:t>El caso de La Crónica de Mexicali y El Mexicano</w:t>
      </w:r>
      <w:r>
        <w:rPr>
          <w:spacing w:val="9"/>
          <w:sz w:val="28"/>
        </w:rPr>
        <w:t> </w:t>
      </w:r>
      <w:r>
        <w:rPr>
          <w:sz w:val="28"/>
        </w:rPr>
        <w:t>de Tijuana.</w:t>
        <w:tab/>
        <w:t>287</w:t>
      </w:r>
    </w:p>
    <w:p>
      <w:pPr>
        <w:pStyle w:val="BodyText"/>
        <w:spacing w:line="249" w:lineRule="auto" w:before="3"/>
        <w:ind w:left="703" w:right="1808"/>
      </w:pPr>
      <w:r>
        <w:rPr/>
        <w:t>DR. MANuEL ORTIz MARíN, EDDy MEzA DíAz, ANGÉLICA LABRADA, víCTOR FERREL, KARLA L. BARAJAS y MELISSA ANGuIANO</w:t>
      </w:r>
    </w:p>
    <w:p>
      <w:pPr>
        <w:pStyle w:val="BodyText"/>
      </w:pPr>
    </w:p>
    <w:p>
      <w:pPr>
        <w:pStyle w:val="BodyText"/>
        <w:spacing w:before="10"/>
        <w:rPr>
          <w:sz w:val="35"/>
        </w:rPr>
      </w:pPr>
    </w:p>
    <w:p>
      <w:pPr>
        <w:tabs>
          <w:tab w:pos="10988" w:val="left" w:leader="dot"/>
        </w:tabs>
        <w:spacing w:before="0"/>
        <w:ind w:left="703" w:right="547" w:firstLine="0"/>
        <w:jc w:val="left"/>
        <w:rPr>
          <w:b/>
          <w:sz w:val="30"/>
        </w:rPr>
      </w:pPr>
      <w:r>
        <w:rPr>
          <w:b/>
          <w:sz w:val="30"/>
        </w:rPr>
        <w:t>Capítulo 3. Estudios sobre Prensa</w:t>
      </w:r>
      <w:r>
        <w:rPr>
          <w:b/>
          <w:spacing w:val="-34"/>
          <w:sz w:val="30"/>
        </w:rPr>
        <w:t> </w:t>
      </w:r>
      <w:r>
        <w:rPr>
          <w:b/>
          <w:sz w:val="30"/>
        </w:rPr>
        <w:t>y</w:t>
      </w:r>
      <w:r>
        <w:rPr>
          <w:b/>
          <w:spacing w:val="-7"/>
          <w:sz w:val="30"/>
        </w:rPr>
        <w:t> </w:t>
      </w:r>
      <w:r>
        <w:rPr>
          <w:b/>
          <w:sz w:val="30"/>
        </w:rPr>
        <w:t>Periodismo.</w:t>
        <w:tab/>
        <w:t>300</w:t>
      </w:r>
    </w:p>
    <w:p>
      <w:pPr>
        <w:pStyle w:val="BodyText"/>
        <w:rPr>
          <w:b/>
          <w:sz w:val="30"/>
        </w:rPr>
      </w:pPr>
    </w:p>
    <w:p>
      <w:pPr>
        <w:pStyle w:val="Heading2"/>
        <w:tabs>
          <w:tab w:pos="11036" w:val="left" w:leader="dot"/>
        </w:tabs>
        <w:spacing w:before="1"/>
        <w:ind w:left="703"/>
      </w:pPr>
      <w:r>
        <w:rPr/>
        <w:t>A 200 años de la libertad de imprenta: perspectivas</w:t>
      </w:r>
      <w:r>
        <w:rPr>
          <w:spacing w:val="7"/>
        </w:rPr>
        <w:t> </w:t>
      </w:r>
      <w:r>
        <w:rPr/>
        <w:t>y balance.</w:t>
        <w:tab/>
        <w:t>301</w:t>
      </w:r>
    </w:p>
    <w:p>
      <w:pPr>
        <w:pStyle w:val="BodyText"/>
        <w:spacing w:before="51"/>
        <w:ind w:left="703" w:right="5309"/>
      </w:pPr>
      <w:r>
        <w:rPr>
          <w:w w:val="105"/>
        </w:rPr>
        <w:t>MTRA. ELBA ChávEz LOMELí</w:t>
      </w:r>
    </w:p>
    <w:p>
      <w:pPr>
        <w:pStyle w:val="BodyText"/>
        <w:spacing w:before="2"/>
        <w:rPr>
          <w:sz w:val="31"/>
        </w:rPr>
      </w:pPr>
    </w:p>
    <w:p>
      <w:pPr>
        <w:pStyle w:val="Heading2"/>
        <w:ind w:left="703"/>
      </w:pPr>
      <w:r>
        <w:rPr/>
        <w:t>Ampliación del espacio público y rudimentos de la actividad periodística en </w:t>
      </w:r>
      <w:r>
        <w:rPr>
          <w:spacing w:val="63"/>
        </w:rPr>
        <w:t> </w:t>
      </w:r>
      <w:r>
        <w:rPr/>
        <w:t>la</w:t>
      </w:r>
    </w:p>
    <w:p>
      <w:pPr>
        <w:tabs>
          <w:tab w:pos="11010" w:val="left" w:leader="dot"/>
        </w:tabs>
        <w:spacing w:before="14"/>
        <w:ind w:left="703" w:right="547" w:firstLine="0"/>
        <w:jc w:val="left"/>
        <w:rPr>
          <w:sz w:val="28"/>
        </w:rPr>
      </w:pPr>
      <w:r>
        <w:rPr>
          <w:sz w:val="28"/>
        </w:rPr>
        <w:t>Gaceta de México y Noticias de Nueva</w:t>
      </w:r>
      <w:r>
        <w:rPr>
          <w:spacing w:val="-10"/>
          <w:sz w:val="28"/>
        </w:rPr>
        <w:t> </w:t>
      </w:r>
      <w:r>
        <w:rPr>
          <w:sz w:val="28"/>
        </w:rPr>
        <w:t>España</w:t>
      </w:r>
      <w:r>
        <w:rPr>
          <w:spacing w:val="-2"/>
          <w:sz w:val="28"/>
        </w:rPr>
        <w:t> </w:t>
      </w:r>
      <w:r>
        <w:rPr>
          <w:sz w:val="28"/>
        </w:rPr>
        <w:t>(1722).</w:t>
        <w:tab/>
        <w:t>311</w:t>
      </w:r>
    </w:p>
    <w:p>
      <w:pPr>
        <w:pStyle w:val="BodyText"/>
        <w:spacing w:before="51"/>
        <w:ind w:left="703" w:right="5309"/>
      </w:pPr>
      <w:r>
        <w:rPr/>
        <w:t>DR. ARMíN GÓMEz BARRIOS</w:t>
      </w:r>
    </w:p>
    <w:p>
      <w:pPr>
        <w:pStyle w:val="BodyText"/>
        <w:spacing w:before="2"/>
        <w:rPr>
          <w:sz w:val="31"/>
        </w:rPr>
      </w:pPr>
    </w:p>
    <w:p>
      <w:pPr>
        <w:pStyle w:val="Heading2"/>
        <w:ind w:left="703" w:right="1878"/>
      </w:pPr>
      <w:r>
        <w:rPr/>
        <w:t>Efectos del framing de las noticias en la actitud y apoyo a  políticas</w:t>
      </w:r>
    </w:p>
    <w:p>
      <w:pPr>
        <w:tabs>
          <w:tab w:pos="11030" w:val="left" w:leader="dot"/>
        </w:tabs>
        <w:spacing w:before="14"/>
        <w:ind w:left="703" w:right="547" w:firstLine="0"/>
        <w:jc w:val="left"/>
        <w:rPr>
          <w:sz w:val="28"/>
        </w:rPr>
      </w:pPr>
      <w:r>
        <w:rPr>
          <w:sz w:val="28"/>
        </w:rPr>
        <w:t>sobre extranjeros en México. un</w:t>
      </w:r>
      <w:r>
        <w:rPr>
          <w:spacing w:val="42"/>
          <w:sz w:val="28"/>
        </w:rPr>
        <w:t> </w:t>
      </w:r>
      <w:r>
        <w:rPr>
          <w:sz w:val="28"/>
        </w:rPr>
        <w:t>análisis</w:t>
      </w:r>
      <w:r>
        <w:rPr>
          <w:spacing w:val="8"/>
          <w:sz w:val="28"/>
        </w:rPr>
        <w:t> </w:t>
      </w:r>
      <w:r>
        <w:rPr>
          <w:sz w:val="28"/>
        </w:rPr>
        <w:t>experimental.</w:t>
        <w:tab/>
        <w:t>327</w:t>
      </w:r>
    </w:p>
    <w:p>
      <w:pPr>
        <w:pStyle w:val="BodyText"/>
        <w:spacing w:before="51"/>
        <w:ind w:left="703" w:right="5309"/>
      </w:pPr>
      <w:r>
        <w:rPr>
          <w:w w:val="105"/>
        </w:rPr>
        <w:t>CARLOS MuñIz</w:t>
      </w:r>
    </w:p>
    <w:p>
      <w:pPr>
        <w:pStyle w:val="BodyText"/>
        <w:spacing w:before="2"/>
        <w:rPr>
          <w:sz w:val="31"/>
        </w:rPr>
      </w:pPr>
    </w:p>
    <w:p>
      <w:pPr>
        <w:pStyle w:val="Heading2"/>
        <w:spacing w:line="249" w:lineRule="auto"/>
        <w:ind w:left="703" w:right="1346"/>
      </w:pPr>
      <w:r>
        <w:rPr/>
        <w:t>El derecho a acceder a la agenda de los medios como fuentes de información. una revisión crítica desde las perspectivas de la Agenda-Setting, el Framing  y</w:t>
      </w:r>
    </w:p>
    <w:p>
      <w:pPr>
        <w:tabs>
          <w:tab w:pos="11036" w:val="left" w:leader="dot"/>
        </w:tabs>
        <w:spacing w:before="1"/>
        <w:ind w:left="703" w:right="547" w:firstLine="0"/>
        <w:jc w:val="left"/>
        <w:rPr>
          <w:sz w:val="28"/>
        </w:rPr>
      </w:pPr>
      <w:r>
        <w:rPr>
          <w:sz w:val="28"/>
        </w:rPr>
        <w:t>elIndexing.</w:t>
        <w:tab/>
        <w:t>339</w:t>
      </w:r>
    </w:p>
    <w:p>
      <w:pPr>
        <w:pStyle w:val="BodyText"/>
        <w:spacing w:before="51"/>
        <w:ind w:left="703" w:right="5309"/>
      </w:pPr>
      <w:r>
        <w:rPr>
          <w:w w:val="105"/>
        </w:rPr>
        <w:t>DRA NATALIA ARuGuETE y DR CARLOS MuñIz</w:t>
      </w:r>
    </w:p>
    <w:p>
      <w:pPr>
        <w:pStyle w:val="BodyText"/>
        <w:spacing w:before="2"/>
        <w:rPr>
          <w:sz w:val="31"/>
        </w:rPr>
      </w:pPr>
    </w:p>
    <w:p>
      <w:pPr>
        <w:pStyle w:val="Heading2"/>
        <w:spacing w:line="249" w:lineRule="auto"/>
        <w:ind w:left="703"/>
      </w:pPr>
      <w:r>
        <w:rPr/>
        <w:t>Incidencia de las nuevas tecnologías de la información en las rutinas de producción periodística dentro de la sala de redacción</w:t>
      </w:r>
    </w:p>
    <w:p>
      <w:pPr>
        <w:tabs>
          <w:tab w:pos="11036" w:val="left" w:leader="dot"/>
        </w:tabs>
        <w:spacing w:before="1"/>
        <w:ind w:left="703" w:right="547" w:firstLine="0"/>
        <w:jc w:val="left"/>
        <w:rPr>
          <w:sz w:val="28"/>
        </w:rPr>
      </w:pPr>
      <w:r>
        <w:rPr>
          <w:sz w:val="28"/>
        </w:rPr>
        <w:t>El caso del diario</w:t>
      </w:r>
      <w:r>
        <w:rPr>
          <w:spacing w:val="18"/>
          <w:sz w:val="28"/>
        </w:rPr>
        <w:t> </w:t>
      </w:r>
      <w:r>
        <w:rPr>
          <w:sz w:val="28"/>
        </w:rPr>
        <w:t>público</w:t>
      </w:r>
      <w:r>
        <w:rPr>
          <w:spacing w:val="4"/>
          <w:sz w:val="28"/>
        </w:rPr>
        <w:t> </w:t>
      </w:r>
      <w:r>
        <w:rPr>
          <w:sz w:val="28"/>
        </w:rPr>
        <w:t>Milenio.</w:t>
        <w:tab/>
        <w:t>349</w:t>
      </w:r>
    </w:p>
    <w:p>
      <w:pPr>
        <w:pStyle w:val="BodyText"/>
        <w:spacing w:before="51"/>
        <w:ind w:left="703" w:right="5309"/>
      </w:pPr>
      <w:r>
        <w:rPr/>
        <w:t>ELvA ARACELI FABIáN GONzáLEz</w:t>
      </w:r>
    </w:p>
    <w:p>
      <w:pPr>
        <w:spacing w:after="0"/>
        <w:sectPr>
          <w:pgSz w:w="12240" w:h="15840"/>
          <w:pgMar w:header="0" w:footer="333" w:top="720" w:bottom="520" w:left="0" w:right="0"/>
        </w:sectPr>
      </w:pPr>
    </w:p>
    <w:p>
      <w:pPr>
        <w:pStyle w:val="Heading2"/>
        <w:spacing w:before="44"/>
        <w:ind w:right="1878"/>
      </w:pPr>
      <w:r>
        <w:rPr/>
        <w:t>La tercer cultura y los medios de comunicación en la</w:t>
      </w:r>
      <w:r>
        <w:rPr>
          <w:spacing w:val="73"/>
        </w:rPr>
        <w:t> </w:t>
      </w:r>
      <w:r>
        <w:rPr/>
        <w:t>frontera</w:t>
      </w:r>
    </w:p>
    <w:p>
      <w:pPr>
        <w:pStyle w:val="Heading2"/>
        <w:tabs>
          <w:tab w:pos="11052" w:val="left" w:leader="dot"/>
        </w:tabs>
        <w:spacing w:before="14"/>
      </w:pPr>
      <w:r>
        <w:rPr>
          <w:w w:val="105"/>
        </w:rPr>
        <w:t>México-</w:t>
      </w:r>
      <w:r>
        <w:rPr>
          <w:spacing w:val="-44"/>
          <w:w w:val="105"/>
        </w:rPr>
        <w:t> </w:t>
      </w:r>
      <w:r>
        <w:rPr>
          <w:w w:val="105"/>
        </w:rPr>
        <w:t>Estados</w:t>
      </w:r>
      <w:r>
        <w:rPr>
          <w:spacing w:val="-44"/>
          <w:w w:val="105"/>
        </w:rPr>
        <w:t> </w:t>
      </w:r>
      <w:r>
        <w:rPr>
          <w:w w:val="105"/>
        </w:rPr>
        <w:t>unidos.</w:t>
        <w:tab/>
        <w:t>361</w:t>
      </w:r>
    </w:p>
    <w:p>
      <w:pPr>
        <w:pStyle w:val="BodyText"/>
        <w:spacing w:line="249" w:lineRule="auto" w:before="3"/>
        <w:ind w:left="720" w:right="3150"/>
      </w:pPr>
      <w:r>
        <w:rPr/>
        <w:t>ROBERTO vALERO BERROSPE, GuADALuPE vILLASEñOR AMÉzquITA y LILIA MARTíNEz LOBATOS</w:t>
      </w:r>
    </w:p>
    <w:p>
      <w:pPr>
        <w:pStyle w:val="Heading2"/>
        <w:tabs>
          <w:tab w:pos="10999" w:val="left" w:leader="dot"/>
        </w:tabs>
        <w:spacing w:before="347"/>
      </w:pPr>
      <w:r>
        <w:rPr/>
        <w:t>La opinión publicada en la prensa de México (columna, artículo</w:t>
      </w:r>
      <w:r>
        <w:rPr>
          <w:spacing w:val="39"/>
        </w:rPr>
        <w:t> </w:t>
      </w:r>
      <w:r>
        <w:rPr/>
        <w:t>y</w:t>
      </w:r>
      <w:r>
        <w:rPr>
          <w:spacing w:val="4"/>
        </w:rPr>
        <w:t> </w:t>
      </w:r>
      <w:r>
        <w:rPr/>
        <w:t>editorial).</w:t>
        <w:tab/>
        <w:t>369</w:t>
      </w:r>
    </w:p>
    <w:p>
      <w:pPr>
        <w:pStyle w:val="BodyText"/>
        <w:spacing w:before="51"/>
        <w:ind w:left="720" w:right="5309"/>
      </w:pPr>
      <w:r>
        <w:rPr/>
        <w:t>LIzy  NAvARRO zAMORA</w:t>
      </w:r>
    </w:p>
    <w:p>
      <w:pPr>
        <w:pStyle w:val="Heading2"/>
        <w:tabs>
          <w:tab w:pos="11022" w:val="left" w:leader="dot"/>
        </w:tabs>
        <w:spacing w:before="358"/>
      </w:pPr>
      <w:r>
        <w:rPr/>
        <w:t>Los periodistas culturales: una</w:t>
      </w:r>
      <w:r>
        <w:rPr>
          <w:spacing w:val="60"/>
        </w:rPr>
        <w:t> </w:t>
      </w:r>
      <w:r>
        <w:rPr/>
        <w:t>identidad</w:t>
      </w:r>
      <w:r>
        <w:rPr>
          <w:spacing w:val="15"/>
        </w:rPr>
        <w:t> </w:t>
      </w:r>
      <w:r>
        <w:rPr/>
        <w:t>anómala.</w:t>
        <w:tab/>
        <w:t>380</w:t>
      </w:r>
    </w:p>
    <w:p>
      <w:pPr>
        <w:pStyle w:val="BodyText"/>
        <w:spacing w:before="51"/>
        <w:ind w:left="720" w:right="5309"/>
      </w:pPr>
      <w:r>
        <w:rPr/>
        <w:t>EDuARDO ANDIÓN</w:t>
      </w:r>
    </w:p>
    <w:p>
      <w:pPr>
        <w:pStyle w:val="Heading2"/>
        <w:spacing w:before="358"/>
        <w:ind w:right="1878"/>
      </w:pPr>
      <w:r>
        <w:rPr/>
        <w:t>Alumbra pero no abrasa. visión panorámica de la prensa católica de</w:t>
      </w:r>
      <w:r>
        <w:rPr>
          <w:spacing w:val="71"/>
        </w:rPr>
        <w:t> </w:t>
      </w:r>
      <w:r>
        <w:rPr/>
        <w:t>la</w:t>
      </w:r>
    </w:p>
    <w:p>
      <w:pPr>
        <w:pStyle w:val="Heading2"/>
        <w:tabs>
          <w:tab w:pos="10990" w:val="left" w:leader="dot"/>
        </w:tabs>
        <w:spacing w:before="14"/>
      </w:pPr>
      <w:r>
        <w:rPr/>
        <w:t>capital mexicana de la primera mitad del</w:t>
      </w:r>
      <w:r>
        <w:rPr>
          <w:spacing w:val="20"/>
        </w:rPr>
        <w:t> </w:t>
      </w:r>
      <w:r>
        <w:rPr/>
        <w:t>siglo</w:t>
      </w:r>
      <w:r>
        <w:rPr>
          <w:spacing w:val="2"/>
        </w:rPr>
        <w:t> </w:t>
      </w:r>
      <w:r>
        <w:rPr/>
        <w:t>XIX.</w:t>
        <w:tab/>
        <w:t>395</w:t>
      </w:r>
    </w:p>
    <w:p>
      <w:pPr>
        <w:pStyle w:val="BodyText"/>
        <w:spacing w:before="51"/>
        <w:ind w:left="720" w:right="5309"/>
      </w:pPr>
      <w:r>
        <w:rPr/>
        <w:t>DR. IñIGO FERNáNDEz FERNáNDEz</w:t>
      </w:r>
    </w:p>
    <w:p>
      <w:pPr>
        <w:pStyle w:val="Heading2"/>
        <w:tabs>
          <w:tab w:pos="11040" w:val="left" w:leader="dot"/>
        </w:tabs>
        <w:spacing w:line="249" w:lineRule="auto" w:before="358"/>
        <w:ind w:right="730"/>
      </w:pPr>
      <w:r>
        <w:rPr/>
        <w:t>La construcción sociocultural del “joven que no estudia y no trabaja” desde los   medios de comunicación, la opinión pública y el Estado en el</w:t>
      </w:r>
      <w:r>
        <w:rPr>
          <w:spacing w:val="74"/>
        </w:rPr>
        <w:t> </w:t>
      </w:r>
      <w:r>
        <w:rPr/>
        <w:t>Distrito</w:t>
      </w:r>
      <w:r>
        <w:rPr>
          <w:spacing w:val="6"/>
        </w:rPr>
        <w:t> </w:t>
      </w:r>
      <w:r>
        <w:rPr/>
        <w:t>Federal.</w:t>
        <w:tab/>
        <w:t>415</w:t>
      </w:r>
    </w:p>
    <w:p>
      <w:pPr>
        <w:pStyle w:val="BodyText"/>
        <w:spacing w:before="39"/>
        <w:ind w:left="720" w:right="547"/>
      </w:pPr>
      <w:r>
        <w:rPr/>
        <w:t>MARíA EuGENIA CAMPO, ERNESTO CISNEROS, IvONNE GARCíA y GABRIELA FLORES</w:t>
      </w:r>
    </w:p>
    <w:p>
      <w:pPr>
        <w:pStyle w:val="Heading2"/>
        <w:tabs>
          <w:tab w:pos="11053" w:val="left" w:leader="dot"/>
        </w:tabs>
        <w:spacing w:before="358"/>
      </w:pPr>
      <w:r>
        <w:rPr/>
        <w:t>Narcotráfico, medios y</w:t>
      </w:r>
      <w:r>
        <w:rPr>
          <w:spacing w:val="7"/>
        </w:rPr>
        <w:t> </w:t>
      </w:r>
      <w:r>
        <w:rPr/>
        <w:t>representaciones</w:t>
      </w:r>
      <w:r>
        <w:rPr>
          <w:spacing w:val="2"/>
        </w:rPr>
        <w:t> </w:t>
      </w:r>
      <w:r>
        <w:rPr/>
        <w:t>sociales.</w:t>
      </w:r>
      <w:r>
        <w:rPr>
          <w:rFonts w:ascii="Times New Roman" w:hAnsi="Times New Roman"/>
        </w:rPr>
        <w:tab/>
      </w:r>
      <w:r>
        <w:rPr/>
        <w:t>439</w:t>
      </w:r>
    </w:p>
    <w:p>
      <w:pPr>
        <w:pStyle w:val="BodyText"/>
        <w:spacing w:before="51"/>
        <w:ind w:left="720" w:right="5309"/>
      </w:pPr>
      <w:r>
        <w:rPr/>
        <w:t>JuAN CARLOS hERNáNDEz ROSETE</w:t>
      </w:r>
    </w:p>
    <w:p>
      <w:pPr>
        <w:tabs>
          <w:tab w:pos="11011" w:val="left" w:leader="dot"/>
        </w:tabs>
        <w:spacing w:before="699"/>
        <w:ind w:left="720" w:right="547" w:firstLine="0"/>
        <w:jc w:val="left"/>
        <w:rPr>
          <w:b/>
          <w:sz w:val="30"/>
        </w:rPr>
      </w:pPr>
      <w:r>
        <w:rPr>
          <w:b/>
          <w:sz w:val="30"/>
        </w:rPr>
        <w:t>Capítulo 4. Discurso, Semiótica</w:t>
      </w:r>
      <w:r>
        <w:rPr>
          <w:b/>
          <w:spacing w:val="-8"/>
          <w:sz w:val="30"/>
        </w:rPr>
        <w:t> </w:t>
      </w:r>
      <w:r>
        <w:rPr>
          <w:b/>
          <w:sz w:val="30"/>
        </w:rPr>
        <w:t>y</w:t>
      </w:r>
      <w:r>
        <w:rPr>
          <w:b/>
          <w:spacing w:val="-2"/>
          <w:sz w:val="30"/>
        </w:rPr>
        <w:t> </w:t>
      </w:r>
      <w:r>
        <w:rPr>
          <w:b/>
          <w:sz w:val="30"/>
        </w:rPr>
        <w:t>Lenguaje.</w:t>
        <w:tab/>
        <w:t>452</w:t>
      </w:r>
    </w:p>
    <w:p>
      <w:pPr>
        <w:pStyle w:val="Heading2"/>
        <w:spacing w:before="345"/>
        <w:ind w:right="1878"/>
      </w:pPr>
      <w:r>
        <w:rPr/>
        <w:t>Análisis del discurso de acuerdo al modelo greimasiano de la resistencia</w:t>
      </w:r>
    </w:p>
    <w:p>
      <w:pPr>
        <w:pStyle w:val="Heading2"/>
        <w:tabs>
          <w:tab w:pos="11051" w:val="left" w:leader="dot"/>
        </w:tabs>
        <w:spacing w:before="14"/>
      </w:pPr>
      <w:r>
        <w:rPr/>
        <w:t>maya colonial en la Rebelión de Jacinto Canek en 1761 en</w:t>
      </w:r>
      <w:r>
        <w:rPr>
          <w:spacing w:val="51"/>
        </w:rPr>
        <w:t> </w:t>
      </w:r>
      <w:r>
        <w:rPr/>
        <w:t>Cisteil,</w:t>
      </w:r>
      <w:r>
        <w:rPr>
          <w:spacing w:val="4"/>
        </w:rPr>
        <w:t> </w:t>
      </w:r>
      <w:r>
        <w:rPr>
          <w:spacing w:val="-3"/>
        </w:rPr>
        <w:t>yucatán.</w:t>
        <w:tab/>
      </w:r>
      <w:r>
        <w:rPr/>
        <w:t>453</w:t>
      </w:r>
    </w:p>
    <w:p>
      <w:pPr>
        <w:pStyle w:val="BodyText"/>
        <w:spacing w:before="51"/>
        <w:ind w:left="720" w:right="5309"/>
      </w:pPr>
      <w:r>
        <w:rPr/>
        <w:t>MTRO. ISRAEL LEÓN O’FARRILL</w:t>
      </w:r>
    </w:p>
    <w:p>
      <w:pPr>
        <w:pStyle w:val="Heading2"/>
        <w:spacing w:before="358"/>
        <w:ind w:right="5309"/>
      </w:pPr>
      <w:r>
        <w:rPr/>
        <w:t>Análisis semiótico de dos personajes</w:t>
      </w:r>
      <w:r>
        <w:rPr>
          <w:spacing w:val="64"/>
        </w:rPr>
        <w:t> </w:t>
      </w:r>
      <w:r>
        <w:rPr/>
        <w:t>políticos:</w:t>
      </w:r>
    </w:p>
    <w:p>
      <w:pPr>
        <w:pStyle w:val="Heading2"/>
        <w:tabs>
          <w:tab w:pos="11043" w:val="left" w:leader="dot"/>
        </w:tabs>
        <w:spacing w:before="14"/>
      </w:pPr>
      <w:r>
        <w:rPr/>
        <w:t>más allá del ser hacia</w:t>
      </w:r>
      <w:r>
        <w:rPr>
          <w:spacing w:val="1"/>
        </w:rPr>
        <w:t> </w:t>
      </w:r>
      <w:r>
        <w:rPr/>
        <w:t>el decir-verdad.</w:t>
        <w:tab/>
        <w:t>463</w:t>
      </w:r>
    </w:p>
    <w:p>
      <w:pPr>
        <w:pStyle w:val="BodyText"/>
        <w:spacing w:before="51"/>
        <w:ind w:left="720" w:right="5309"/>
      </w:pPr>
      <w:r>
        <w:rPr/>
        <w:t>M.C. NARDA ISABEL quEzADA GARCíA</w:t>
      </w:r>
    </w:p>
    <w:p>
      <w:pPr>
        <w:pStyle w:val="BodyText"/>
        <w:spacing w:before="2"/>
        <w:rPr>
          <w:sz w:val="31"/>
        </w:rPr>
      </w:pPr>
    </w:p>
    <w:p>
      <w:pPr>
        <w:pStyle w:val="Heading2"/>
        <w:ind w:right="1878"/>
      </w:pPr>
      <w:r>
        <w:rPr/>
        <w:t>El papel del discurso en la formación de</w:t>
      </w:r>
      <w:r>
        <w:rPr>
          <w:spacing w:val="69"/>
        </w:rPr>
        <w:t> </w:t>
      </w:r>
      <w:r>
        <w:rPr/>
        <w:t>identidades.</w:t>
      </w:r>
    </w:p>
    <w:p>
      <w:pPr>
        <w:spacing w:before="14"/>
        <w:ind w:left="720" w:right="1878" w:firstLine="0"/>
        <w:jc w:val="left"/>
        <w:rPr>
          <w:sz w:val="28"/>
        </w:rPr>
      </w:pPr>
      <w:r>
        <w:rPr>
          <w:sz w:val="28"/>
        </w:rPr>
        <w:t>El caso de las comunidades científicas y las Philosophical </w:t>
      </w:r>
      <w:r>
        <w:rPr>
          <w:spacing w:val="-3"/>
          <w:sz w:val="28"/>
        </w:rPr>
        <w:t>Transactions </w:t>
      </w:r>
      <w:r>
        <w:rPr>
          <w:sz w:val="28"/>
        </w:rPr>
        <w:t>de</w:t>
      </w:r>
      <w:r>
        <w:rPr>
          <w:spacing w:val="64"/>
          <w:sz w:val="28"/>
        </w:rPr>
        <w:t> </w:t>
      </w:r>
      <w:r>
        <w:rPr>
          <w:sz w:val="28"/>
        </w:rPr>
        <w:t>la</w:t>
      </w:r>
    </w:p>
    <w:p>
      <w:pPr>
        <w:tabs>
          <w:tab w:pos="11028" w:val="left" w:leader="dot"/>
        </w:tabs>
        <w:spacing w:before="14"/>
        <w:ind w:left="720" w:right="547" w:firstLine="0"/>
        <w:jc w:val="left"/>
        <w:rPr>
          <w:sz w:val="28"/>
        </w:rPr>
      </w:pPr>
      <w:r>
        <w:rPr>
          <w:sz w:val="28"/>
        </w:rPr>
        <w:t>Royal Society</w:t>
      </w:r>
      <w:r>
        <w:rPr>
          <w:spacing w:val="13"/>
          <w:sz w:val="28"/>
        </w:rPr>
        <w:t> </w:t>
      </w:r>
      <w:r>
        <w:rPr>
          <w:sz w:val="28"/>
        </w:rPr>
        <w:t>of</w:t>
      </w:r>
      <w:r>
        <w:rPr>
          <w:spacing w:val="6"/>
          <w:sz w:val="28"/>
        </w:rPr>
        <w:t> </w:t>
      </w:r>
      <w:r>
        <w:rPr>
          <w:sz w:val="28"/>
        </w:rPr>
        <w:t>London.</w:t>
        <w:tab/>
        <w:t>467</w:t>
      </w:r>
    </w:p>
    <w:p>
      <w:pPr>
        <w:pStyle w:val="BodyText"/>
        <w:spacing w:before="51"/>
        <w:ind w:left="720" w:right="1878"/>
      </w:pPr>
      <w:r>
        <w:rPr>
          <w:w w:val="105"/>
        </w:rPr>
        <w:t>GuSTAvO GARDuñO OROPEzA y MA. FERNANDA zúñIGA ROCA</w:t>
      </w:r>
    </w:p>
    <w:p>
      <w:pPr>
        <w:pStyle w:val="BodyText"/>
        <w:spacing w:before="2"/>
        <w:rPr>
          <w:sz w:val="31"/>
        </w:rPr>
      </w:pPr>
    </w:p>
    <w:p>
      <w:pPr>
        <w:pStyle w:val="Heading2"/>
        <w:ind w:right="1878"/>
      </w:pPr>
      <w:r>
        <w:rPr/>
        <w:t>hacia un modelo de comunicación pública de base   semiótica:</w:t>
      </w:r>
    </w:p>
    <w:p>
      <w:pPr>
        <w:spacing w:before="14"/>
        <w:ind w:left="720" w:right="1878" w:firstLine="0"/>
        <w:jc w:val="left"/>
        <w:rPr>
          <w:sz w:val="28"/>
        </w:rPr>
      </w:pPr>
      <w:r>
        <w:rPr>
          <w:sz w:val="28"/>
        </w:rPr>
        <w:t>las Instituciones como elementos básicos de interacción en los debates  y</w:t>
      </w:r>
    </w:p>
    <w:p>
      <w:pPr>
        <w:tabs>
          <w:tab w:pos="11052" w:val="left" w:leader="dot"/>
        </w:tabs>
        <w:spacing w:before="14"/>
        <w:ind w:left="720" w:right="547" w:firstLine="0"/>
        <w:jc w:val="left"/>
        <w:rPr>
          <w:sz w:val="28"/>
        </w:rPr>
      </w:pPr>
      <w:r>
        <w:rPr>
          <w:sz w:val="28"/>
        </w:rPr>
        <w:t>asuntos</w:t>
      </w:r>
      <w:r>
        <w:rPr>
          <w:spacing w:val="-44"/>
          <w:sz w:val="28"/>
        </w:rPr>
        <w:t> </w:t>
      </w:r>
      <w:r>
        <w:rPr>
          <w:sz w:val="28"/>
        </w:rPr>
        <w:t>públicos.</w:t>
        <w:tab/>
        <w:t>486</w:t>
      </w:r>
    </w:p>
    <w:p>
      <w:pPr>
        <w:pStyle w:val="BodyText"/>
        <w:spacing w:before="51"/>
        <w:ind w:left="720" w:right="5309"/>
      </w:pPr>
      <w:r>
        <w:rPr>
          <w:w w:val="105"/>
        </w:rPr>
        <w:t>EvELyN ávILA ALCARAz</w:t>
      </w:r>
    </w:p>
    <w:p>
      <w:pPr>
        <w:spacing w:after="0"/>
        <w:sectPr>
          <w:pgSz w:w="12240" w:h="15840"/>
          <w:pgMar w:header="0" w:footer="333" w:top="680" w:bottom="520" w:left="0" w:right="0"/>
        </w:sectPr>
      </w:pPr>
    </w:p>
    <w:p>
      <w:pPr>
        <w:pStyle w:val="Heading2"/>
        <w:spacing w:before="44"/>
        <w:ind w:right="1878"/>
      </w:pPr>
      <w:r>
        <w:rPr/>
        <w:t>hacia un modelo de comunicación pública de base   semiótica:</w:t>
      </w:r>
    </w:p>
    <w:p>
      <w:pPr>
        <w:pStyle w:val="Heading2"/>
        <w:tabs>
          <w:tab w:pos="11032" w:val="left" w:leader="dot"/>
        </w:tabs>
        <w:spacing w:before="14"/>
      </w:pPr>
      <w:r>
        <w:rPr/>
        <w:t>el Espacio Público como condición para la emergencia de los </w:t>
      </w:r>
      <w:r>
        <w:rPr>
          <w:spacing w:val="23"/>
        </w:rPr>
        <w:t> </w:t>
      </w:r>
      <w:r>
        <w:rPr/>
        <w:t>debates</w:t>
      </w:r>
      <w:r>
        <w:rPr>
          <w:spacing w:val="10"/>
        </w:rPr>
        <w:t> </w:t>
      </w:r>
      <w:r>
        <w:rPr/>
        <w:t>públicos.</w:t>
        <w:tab/>
        <w:t>492</w:t>
      </w:r>
    </w:p>
    <w:p>
      <w:pPr>
        <w:pStyle w:val="BodyText"/>
        <w:spacing w:before="3"/>
        <w:ind w:left="720" w:right="5309"/>
      </w:pPr>
      <w:r>
        <w:rPr/>
        <w:t>yESSICA ANNAy ARANDA GARCíA</w:t>
      </w:r>
    </w:p>
    <w:p>
      <w:pPr>
        <w:pStyle w:val="Heading2"/>
        <w:spacing w:before="358"/>
        <w:ind w:right="5309"/>
      </w:pPr>
      <w:r>
        <w:rPr/>
        <w:t>La identidad significada:</w:t>
      </w:r>
    </w:p>
    <w:p>
      <w:pPr>
        <w:pStyle w:val="Heading2"/>
        <w:tabs>
          <w:tab w:pos="11052" w:val="left" w:leader="dot"/>
        </w:tabs>
        <w:spacing w:before="14"/>
      </w:pPr>
      <w:r>
        <w:rPr/>
        <w:t>El sicario mexicano en </w:t>
      </w:r>
      <w:r>
        <w:rPr>
          <w:spacing w:val="-4"/>
        </w:rPr>
        <w:t>youtube.</w:t>
        <w:tab/>
      </w:r>
      <w:r>
        <w:rPr/>
        <w:t>500</w:t>
      </w:r>
    </w:p>
    <w:p>
      <w:pPr>
        <w:pStyle w:val="BodyText"/>
        <w:spacing w:before="51"/>
        <w:ind w:left="720" w:right="5309"/>
      </w:pPr>
      <w:r>
        <w:rPr/>
        <w:t>uLISES PINEDA</w:t>
      </w:r>
    </w:p>
    <w:p>
      <w:pPr>
        <w:pStyle w:val="Heading2"/>
        <w:spacing w:before="358"/>
        <w:ind w:right="1878"/>
      </w:pPr>
      <w:r>
        <w:rPr/>
        <w:t>La representación de la mujer en la novela “Los recuerdos del</w:t>
      </w:r>
      <w:r>
        <w:rPr>
          <w:spacing w:val="54"/>
        </w:rPr>
        <w:t> </w:t>
      </w:r>
      <w:r>
        <w:rPr/>
        <w:t>porvenir”:</w:t>
      </w:r>
    </w:p>
    <w:p>
      <w:pPr>
        <w:pStyle w:val="Heading2"/>
        <w:tabs>
          <w:tab w:pos="11052" w:val="left" w:leader="dot"/>
        </w:tabs>
        <w:spacing w:before="14"/>
      </w:pPr>
      <w:r>
        <w:rPr/>
        <w:t>análisis semiótico</w:t>
      </w:r>
      <w:r>
        <w:rPr>
          <w:spacing w:val="-19"/>
        </w:rPr>
        <w:t> </w:t>
      </w:r>
      <w:r>
        <w:rPr/>
        <w:t>del</w:t>
      </w:r>
      <w:r>
        <w:rPr>
          <w:spacing w:val="-10"/>
        </w:rPr>
        <w:t> </w:t>
      </w:r>
      <w:r>
        <w:rPr/>
        <w:t>texto.</w:t>
        <w:tab/>
        <w:t>507</w:t>
      </w:r>
    </w:p>
    <w:p>
      <w:pPr>
        <w:pStyle w:val="BodyText"/>
        <w:spacing w:before="51"/>
        <w:ind w:left="720" w:right="5309"/>
      </w:pPr>
      <w:r>
        <w:rPr/>
        <w:t>LIC. LIDIA AuRORA ALMANzA OROzCO</w:t>
      </w:r>
    </w:p>
    <w:p>
      <w:pPr>
        <w:tabs>
          <w:tab w:pos="11019" w:val="left" w:leader="dot"/>
        </w:tabs>
        <w:spacing w:before="681"/>
        <w:ind w:left="720" w:right="547" w:firstLine="0"/>
        <w:jc w:val="left"/>
        <w:rPr>
          <w:rFonts w:ascii="Tahoma" w:hAnsi="Tahoma"/>
          <w:b/>
          <w:sz w:val="30"/>
        </w:rPr>
      </w:pPr>
      <w:r>
        <w:rPr>
          <w:rFonts w:ascii="Tahoma" w:hAnsi="Tahoma"/>
          <w:b/>
          <w:sz w:val="30"/>
        </w:rPr>
        <w:t>Capítulo</w:t>
      </w:r>
      <w:r>
        <w:rPr>
          <w:rFonts w:ascii="Tahoma" w:hAnsi="Tahoma"/>
          <w:b/>
          <w:spacing w:val="-55"/>
          <w:sz w:val="30"/>
        </w:rPr>
        <w:t> </w:t>
      </w:r>
      <w:r>
        <w:rPr>
          <w:rFonts w:ascii="Tahoma" w:hAnsi="Tahoma"/>
          <w:b/>
          <w:sz w:val="30"/>
        </w:rPr>
        <w:t>5.</w:t>
      </w:r>
      <w:r>
        <w:rPr>
          <w:rFonts w:ascii="Tahoma" w:hAnsi="Tahoma"/>
          <w:b/>
          <w:spacing w:val="-55"/>
          <w:sz w:val="30"/>
        </w:rPr>
        <w:t> </w:t>
      </w:r>
      <w:r>
        <w:rPr>
          <w:rFonts w:ascii="Tahoma" w:hAnsi="Tahoma"/>
          <w:b/>
          <w:sz w:val="30"/>
        </w:rPr>
        <w:t>Estudios</w:t>
      </w:r>
      <w:r>
        <w:rPr>
          <w:rFonts w:ascii="Tahoma" w:hAnsi="Tahoma"/>
          <w:b/>
          <w:spacing w:val="-55"/>
          <w:sz w:val="30"/>
        </w:rPr>
        <w:t> </w:t>
      </w:r>
      <w:r>
        <w:rPr>
          <w:rFonts w:ascii="Tahoma" w:hAnsi="Tahoma"/>
          <w:b/>
          <w:sz w:val="30"/>
        </w:rPr>
        <w:t>Cinematográficos.</w:t>
      </w:r>
      <w:r>
        <w:rPr>
          <w:rFonts w:ascii="Times New Roman" w:hAnsi="Times New Roman"/>
          <w:sz w:val="30"/>
        </w:rPr>
        <w:tab/>
      </w:r>
      <w:r>
        <w:rPr>
          <w:rFonts w:ascii="Tahoma" w:hAnsi="Tahoma"/>
          <w:b/>
          <w:sz w:val="30"/>
        </w:rPr>
        <w:t>520</w:t>
      </w:r>
    </w:p>
    <w:p>
      <w:pPr>
        <w:pStyle w:val="Heading2"/>
        <w:spacing w:before="347"/>
        <w:ind w:right="1878"/>
      </w:pPr>
      <w:r>
        <w:rPr/>
        <w:t>Aproximación compleja y fractal a la realidad ambiental del</w:t>
      </w:r>
      <w:r>
        <w:rPr>
          <w:spacing w:val="67"/>
        </w:rPr>
        <w:t> </w:t>
      </w:r>
      <w:r>
        <w:rPr/>
        <w:t>planeta:</w:t>
      </w:r>
    </w:p>
    <w:p>
      <w:pPr>
        <w:pStyle w:val="Heading2"/>
        <w:tabs>
          <w:tab w:pos="11052" w:val="left" w:leader="dot"/>
        </w:tabs>
        <w:spacing w:before="14"/>
      </w:pPr>
      <w:r>
        <w:rPr/>
        <w:t>el uso del documental como estrategia de </w:t>
      </w:r>
      <w:r>
        <w:rPr>
          <w:spacing w:val="6"/>
        </w:rPr>
        <w:t> </w:t>
      </w:r>
      <w:r>
        <w:rPr/>
        <w:t>comunicación</w:t>
      </w:r>
      <w:r>
        <w:rPr>
          <w:spacing w:val="12"/>
        </w:rPr>
        <w:t> </w:t>
      </w:r>
      <w:r>
        <w:rPr/>
        <w:t>ambiental.</w:t>
        <w:tab/>
        <w:t>521</w:t>
      </w:r>
    </w:p>
    <w:p>
      <w:pPr>
        <w:pStyle w:val="BodyText"/>
        <w:spacing w:before="51"/>
        <w:ind w:left="720" w:right="5309"/>
      </w:pPr>
      <w:r>
        <w:rPr/>
        <w:t>RAFAEL TONATIuh RAMíREz BELTRáN</w:t>
      </w:r>
    </w:p>
    <w:p>
      <w:pPr>
        <w:pStyle w:val="Heading2"/>
        <w:tabs>
          <w:tab w:pos="11034" w:val="left" w:leader="dot"/>
        </w:tabs>
        <w:spacing w:before="358"/>
      </w:pPr>
      <w:r>
        <w:rPr/>
        <w:t>El análisis sonoro en “Mil nubes de paz cercan el cielo” de </w:t>
      </w:r>
      <w:r>
        <w:rPr>
          <w:spacing w:val="3"/>
        </w:rPr>
        <w:t> </w:t>
      </w:r>
      <w:r>
        <w:rPr/>
        <w:t>Julián</w:t>
      </w:r>
      <w:r>
        <w:rPr>
          <w:spacing w:val="6"/>
        </w:rPr>
        <w:t> </w:t>
      </w:r>
      <w:r>
        <w:rPr/>
        <w:t>hernández.</w:t>
        <w:tab/>
        <w:t>535</w:t>
      </w:r>
    </w:p>
    <w:p>
      <w:pPr>
        <w:pStyle w:val="BodyText"/>
        <w:spacing w:before="51"/>
        <w:ind w:left="720" w:right="5309"/>
      </w:pPr>
      <w:r>
        <w:rPr/>
        <w:t>NOÉ SANTOS JIMÉNEz</w:t>
      </w:r>
    </w:p>
    <w:p>
      <w:pPr>
        <w:pStyle w:val="Heading2"/>
        <w:spacing w:before="358"/>
        <w:ind w:right="1878"/>
      </w:pPr>
      <w:r>
        <w:rPr/>
        <w:t>La otra imagen, el imaginario juvenil a través del video y el cine.</w:t>
      </w:r>
    </w:p>
    <w:p>
      <w:pPr>
        <w:pStyle w:val="Heading2"/>
        <w:tabs>
          <w:tab w:pos="11035" w:val="left" w:leader="dot"/>
        </w:tabs>
        <w:spacing w:before="14"/>
      </w:pPr>
      <w:r>
        <w:rPr/>
        <w:t>El caso de la muestra internacional de cortometraje Golosina</w:t>
      </w:r>
      <w:r>
        <w:rPr>
          <w:spacing w:val="31"/>
        </w:rPr>
        <w:t> </w:t>
      </w:r>
      <w:r>
        <w:rPr/>
        <w:t>visual</w:t>
      </w:r>
      <w:r>
        <w:rPr>
          <w:spacing w:val="3"/>
        </w:rPr>
        <w:t> </w:t>
      </w:r>
      <w:r>
        <w:rPr/>
        <w:t>(2004-2010).</w:t>
        <w:tab/>
        <w:t>546</w:t>
      </w:r>
    </w:p>
    <w:p>
      <w:pPr>
        <w:pStyle w:val="BodyText"/>
        <w:spacing w:before="51"/>
        <w:ind w:left="720" w:right="547"/>
      </w:pPr>
      <w:r>
        <w:rPr/>
        <w:t>JESúS ADOLFO SOTO CuRIEL, LAuRA FIGuEROA LIzáRRAGA y MARCOS RAMíREz ESPINOSA</w:t>
      </w:r>
    </w:p>
    <w:p>
      <w:pPr>
        <w:pStyle w:val="Heading2"/>
        <w:spacing w:before="358"/>
        <w:ind w:right="5309"/>
      </w:pPr>
      <w:r>
        <w:rPr/>
        <w:t>Nuevas nociones sobre el Cine Mexicano:</w:t>
      </w:r>
    </w:p>
    <w:p>
      <w:pPr>
        <w:pStyle w:val="Heading2"/>
        <w:tabs>
          <w:tab w:pos="11035" w:val="left" w:leader="dot"/>
        </w:tabs>
        <w:spacing w:before="14"/>
      </w:pPr>
      <w:r>
        <w:rPr/>
        <w:t>Confrontaciones, negociaciones y resistencias entre lo global y</w:t>
      </w:r>
      <w:r>
        <w:rPr>
          <w:spacing w:val="50"/>
        </w:rPr>
        <w:t> </w:t>
      </w:r>
      <w:r>
        <w:rPr/>
        <w:t>lo</w:t>
      </w:r>
      <w:r>
        <w:rPr>
          <w:spacing w:val="6"/>
        </w:rPr>
        <w:t> </w:t>
      </w:r>
      <w:r>
        <w:rPr/>
        <w:t>local.</w:t>
        <w:tab/>
        <w:t>557</w:t>
      </w:r>
    </w:p>
    <w:p>
      <w:pPr>
        <w:pStyle w:val="BodyText"/>
        <w:spacing w:before="51"/>
        <w:ind w:left="720" w:right="5309"/>
      </w:pPr>
      <w:r>
        <w:rPr/>
        <w:t>MANuEL ANTONIO PÉREz TEJADA DOMíNGuEz</w:t>
      </w:r>
    </w:p>
    <w:p>
      <w:pPr>
        <w:tabs>
          <w:tab w:pos="10982" w:val="left" w:leader="dot"/>
        </w:tabs>
        <w:spacing w:before="699"/>
        <w:ind w:left="720" w:right="547" w:firstLine="0"/>
        <w:jc w:val="left"/>
        <w:rPr>
          <w:b/>
          <w:sz w:val="30"/>
        </w:rPr>
      </w:pPr>
      <w:r>
        <w:rPr>
          <w:b/>
          <w:sz w:val="30"/>
        </w:rPr>
        <w:t>Capítulo 6. Estudios sobre </w:t>
      </w:r>
      <w:r>
        <w:rPr>
          <w:b/>
          <w:spacing w:val="-4"/>
          <w:sz w:val="30"/>
        </w:rPr>
        <w:t>Televisión</w:t>
      </w:r>
      <w:r>
        <w:rPr>
          <w:b/>
          <w:spacing w:val="-34"/>
          <w:sz w:val="30"/>
        </w:rPr>
        <w:t> </w:t>
      </w:r>
      <w:r>
        <w:rPr>
          <w:b/>
          <w:sz w:val="30"/>
        </w:rPr>
        <w:t>y</w:t>
      </w:r>
      <w:r>
        <w:rPr>
          <w:b/>
          <w:spacing w:val="-7"/>
          <w:sz w:val="30"/>
        </w:rPr>
        <w:t> </w:t>
      </w:r>
      <w:r>
        <w:rPr>
          <w:b/>
          <w:sz w:val="30"/>
        </w:rPr>
        <w:t>Recepción.</w:t>
        <w:tab/>
        <w:t>569</w:t>
      </w:r>
    </w:p>
    <w:p>
      <w:pPr>
        <w:pStyle w:val="Heading2"/>
        <w:spacing w:before="345"/>
        <w:ind w:right="5309"/>
      </w:pPr>
      <w:r>
        <w:rPr/>
        <w:t>Comunicación, escuela y violencia:</w:t>
      </w:r>
    </w:p>
    <w:p>
      <w:pPr>
        <w:pStyle w:val="Heading2"/>
        <w:tabs>
          <w:tab w:pos="11052" w:val="left" w:leader="dot"/>
        </w:tabs>
        <w:spacing w:before="14"/>
      </w:pPr>
      <w:r>
        <w:rPr/>
        <w:t>una mirada desde</w:t>
      </w:r>
      <w:r>
        <w:rPr>
          <w:spacing w:val="-12"/>
        </w:rPr>
        <w:t> </w:t>
      </w:r>
      <w:r>
        <w:rPr/>
        <w:t>las</w:t>
      </w:r>
      <w:r>
        <w:rPr>
          <w:spacing w:val="-4"/>
        </w:rPr>
        <w:t> </w:t>
      </w:r>
      <w:r>
        <w:rPr/>
        <w:t>mediaciones.</w:t>
        <w:tab/>
        <w:t>570</w:t>
      </w:r>
    </w:p>
    <w:p>
      <w:pPr>
        <w:pStyle w:val="BodyText"/>
        <w:spacing w:before="51"/>
        <w:ind w:left="720" w:right="547"/>
      </w:pPr>
      <w:r>
        <w:rPr/>
        <w:t>zOyLA hERNáNDEz BLANCO, GABRIELA DE LA PEñA ASTORGA y FRANCESCO GERvASI</w:t>
      </w:r>
    </w:p>
    <w:p>
      <w:pPr>
        <w:pStyle w:val="Heading2"/>
        <w:tabs>
          <w:tab w:pos="11052" w:val="left" w:leader="dot"/>
        </w:tabs>
        <w:spacing w:line="249" w:lineRule="auto" w:before="358"/>
        <w:ind w:right="718"/>
      </w:pPr>
      <w:r>
        <w:rPr/>
        <w:t>Consumo mediático y apelación crítica en niños de sexto grado en dos escuelas privadas del área metropolitana</w:t>
      </w:r>
      <w:r>
        <w:rPr>
          <w:spacing w:val="17"/>
        </w:rPr>
        <w:t> </w:t>
      </w:r>
      <w:r>
        <w:rPr/>
        <w:t>de</w:t>
      </w:r>
      <w:r>
        <w:rPr>
          <w:spacing w:val="4"/>
        </w:rPr>
        <w:t> </w:t>
      </w:r>
      <w:r>
        <w:rPr>
          <w:spacing w:val="-3"/>
        </w:rPr>
        <w:t>Monterrey</w:t>
        <w:tab/>
      </w:r>
      <w:r>
        <w:rPr/>
        <w:t>613</w:t>
      </w:r>
    </w:p>
    <w:p>
      <w:pPr>
        <w:pStyle w:val="BodyText"/>
        <w:spacing w:before="39"/>
        <w:ind w:left="720" w:right="1878"/>
      </w:pPr>
      <w:r>
        <w:rPr>
          <w:w w:val="105"/>
        </w:rPr>
        <w:t>LIC. ISIS CAMPOS MARTíNEz y LIC. BEATRIz ELENA INzuNzA ACEDO</w:t>
      </w:r>
    </w:p>
    <w:p>
      <w:pPr>
        <w:spacing w:after="0"/>
        <w:sectPr>
          <w:pgSz w:w="12240" w:h="15840"/>
          <w:pgMar w:header="0" w:footer="333" w:top="680" w:bottom="520" w:left="0" w:right="0"/>
        </w:sectPr>
      </w:pPr>
    </w:p>
    <w:p>
      <w:pPr>
        <w:pStyle w:val="Heading2"/>
        <w:spacing w:line="249" w:lineRule="auto" w:before="44"/>
        <w:ind w:right="1878"/>
      </w:pPr>
      <w:r>
        <w:rPr/>
        <w:t>La negociación de significados de la participación política a través de la mediación familiar y las fuentes informativas</w:t>
      </w:r>
      <w:r>
        <w:rPr>
          <w:spacing w:val="60"/>
        </w:rPr>
        <w:t> </w:t>
      </w:r>
      <w:r>
        <w:rPr/>
        <w:t>noticiosas,</w:t>
      </w:r>
    </w:p>
    <w:p>
      <w:pPr>
        <w:pStyle w:val="Heading2"/>
        <w:tabs>
          <w:tab w:pos="11053" w:val="left" w:leader="dot"/>
        </w:tabs>
        <w:spacing w:before="1"/>
      </w:pPr>
      <w:r>
        <w:rPr/>
        <w:t>en dos grupos de niños de la ciudad </w:t>
      </w:r>
      <w:r>
        <w:rPr>
          <w:spacing w:val="9"/>
        </w:rPr>
        <w:t> </w:t>
      </w:r>
      <w:r>
        <w:rPr/>
        <w:t>de</w:t>
      </w:r>
      <w:r>
        <w:rPr>
          <w:spacing w:val="10"/>
        </w:rPr>
        <w:t> </w:t>
      </w:r>
      <w:r>
        <w:rPr/>
        <w:t>querétaro.</w:t>
        <w:tab/>
        <w:t>625</w:t>
      </w:r>
    </w:p>
    <w:p>
      <w:pPr>
        <w:pStyle w:val="BodyText"/>
        <w:spacing w:before="3"/>
        <w:ind w:left="720" w:right="5309"/>
      </w:pPr>
      <w:r>
        <w:rPr/>
        <w:t>ROSA ISELA SáNChEz BENAvIDES</w:t>
      </w:r>
    </w:p>
    <w:p>
      <w:pPr>
        <w:tabs>
          <w:tab w:pos="10956" w:val="left" w:leader="dot"/>
        </w:tabs>
        <w:spacing w:before="603"/>
        <w:ind w:left="720" w:right="547" w:firstLine="0"/>
        <w:jc w:val="left"/>
        <w:rPr>
          <w:b/>
          <w:sz w:val="30"/>
        </w:rPr>
      </w:pPr>
      <w:r>
        <w:rPr>
          <w:b/>
          <w:sz w:val="30"/>
        </w:rPr>
        <w:t>Capítulo 7. Escuelas de Comunicación y Formación</w:t>
      </w:r>
      <w:r>
        <w:rPr>
          <w:b/>
          <w:spacing w:val="-24"/>
          <w:sz w:val="30"/>
        </w:rPr>
        <w:t> </w:t>
      </w:r>
      <w:r>
        <w:rPr>
          <w:b/>
          <w:sz w:val="30"/>
        </w:rPr>
        <w:t>de</w:t>
      </w:r>
      <w:r>
        <w:rPr>
          <w:b/>
          <w:spacing w:val="-4"/>
          <w:sz w:val="30"/>
        </w:rPr>
        <w:t> </w:t>
      </w:r>
      <w:r>
        <w:rPr>
          <w:b/>
          <w:sz w:val="30"/>
        </w:rPr>
        <w:t>Profesionales.</w:t>
        <w:tab/>
        <w:t>633</w:t>
      </w:r>
    </w:p>
    <w:p>
      <w:pPr>
        <w:pStyle w:val="Heading2"/>
        <w:spacing w:before="345"/>
        <w:ind w:right="5309"/>
      </w:pPr>
      <w:r>
        <w:rPr/>
        <w:t>Aprendizaje del problema de investigación:</w:t>
      </w:r>
    </w:p>
    <w:p>
      <w:pPr>
        <w:pStyle w:val="Heading2"/>
        <w:tabs>
          <w:tab w:pos="11053" w:val="left" w:leader="dot"/>
        </w:tabs>
        <w:spacing w:before="14"/>
      </w:pPr>
      <w:r>
        <w:rPr>
          <w:w w:val="105"/>
        </w:rPr>
        <w:t>un</w:t>
      </w:r>
      <w:r>
        <w:rPr>
          <w:spacing w:val="-28"/>
          <w:w w:val="105"/>
        </w:rPr>
        <w:t> </w:t>
      </w:r>
      <w:r>
        <w:rPr>
          <w:w w:val="105"/>
        </w:rPr>
        <w:t>análisis</w:t>
      </w:r>
      <w:r>
        <w:rPr>
          <w:spacing w:val="-28"/>
          <w:w w:val="105"/>
        </w:rPr>
        <w:t> </w:t>
      </w:r>
      <w:r>
        <w:rPr>
          <w:w w:val="105"/>
        </w:rPr>
        <w:t>cognitivo,</w:t>
      </w:r>
      <w:r>
        <w:rPr>
          <w:spacing w:val="-28"/>
          <w:w w:val="105"/>
        </w:rPr>
        <w:t> </w:t>
      </w:r>
      <w:r>
        <w:rPr>
          <w:w w:val="105"/>
        </w:rPr>
        <w:t>lingüístico,</w:t>
      </w:r>
      <w:r>
        <w:rPr>
          <w:spacing w:val="-28"/>
          <w:w w:val="105"/>
        </w:rPr>
        <w:t> </w:t>
      </w:r>
      <w:r>
        <w:rPr>
          <w:w w:val="105"/>
        </w:rPr>
        <w:t>epistemológico</w:t>
      </w:r>
      <w:r>
        <w:rPr>
          <w:spacing w:val="-28"/>
          <w:w w:val="105"/>
        </w:rPr>
        <w:t> </w:t>
      </w:r>
      <w:r>
        <w:rPr>
          <w:w w:val="105"/>
        </w:rPr>
        <w:t>y</w:t>
      </w:r>
      <w:r>
        <w:rPr>
          <w:spacing w:val="-28"/>
          <w:w w:val="105"/>
        </w:rPr>
        <w:t> </w:t>
      </w:r>
      <w:r>
        <w:rPr>
          <w:w w:val="105"/>
        </w:rPr>
        <w:t>metodológico.</w:t>
        <w:tab/>
        <w:t>634</w:t>
      </w:r>
    </w:p>
    <w:p>
      <w:pPr>
        <w:pStyle w:val="BodyText"/>
        <w:spacing w:before="51"/>
        <w:ind w:left="720" w:right="5309"/>
      </w:pPr>
      <w:r>
        <w:rPr/>
        <w:t>DRA. ENRIquETA LEONOR RIvERA CAñIzALES</w:t>
      </w:r>
    </w:p>
    <w:p>
      <w:pPr>
        <w:pStyle w:val="Heading2"/>
        <w:tabs>
          <w:tab w:pos="11037" w:val="left" w:leader="dot"/>
        </w:tabs>
        <w:spacing w:before="358"/>
      </w:pPr>
      <w:r>
        <w:rPr/>
        <w:t>Las deudas pendientes entre el arte y</w:t>
      </w:r>
      <w:r>
        <w:rPr>
          <w:spacing w:val="29"/>
        </w:rPr>
        <w:t> </w:t>
      </w:r>
      <w:r>
        <w:rPr/>
        <w:t>la</w:t>
      </w:r>
      <w:r>
        <w:rPr>
          <w:spacing w:val="4"/>
        </w:rPr>
        <w:t> </w:t>
      </w:r>
      <w:r>
        <w:rPr/>
        <w:t>comunicación.</w:t>
        <w:tab/>
        <w:t>656</w:t>
      </w:r>
    </w:p>
    <w:p>
      <w:pPr>
        <w:pStyle w:val="BodyText"/>
        <w:spacing w:before="51"/>
        <w:ind w:left="720" w:right="5309"/>
      </w:pPr>
      <w:r>
        <w:rPr>
          <w:w w:val="105"/>
        </w:rPr>
        <w:t>vIvIAN ROMEu</w:t>
      </w:r>
    </w:p>
    <w:p>
      <w:pPr>
        <w:pStyle w:val="Heading2"/>
        <w:spacing w:before="358"/>
      </w:pPr>
      <w:r>
        <w:rPr/>
        <w:t>El papel de las escuelas de comunicación en la formación de  comunicadores</w:t>
      </w:r>
    </w:p>
    <w:p>
      <w:pPr>
        <w:pStyle w:val="Heading2"/>
        <w:tabs>
          <w:tab w:pos="11053" w:val="left" w:leader="dot"/>
        </w:tabs>
        <w:spacing w:before="14"/>
      </w:pPr>
      <w:r>
        <w:rPr/>
        <w:t>y comunicólogos: problemas, retos</w:t>
      </w:r>
      <w:r>
        <w:rPr>
          <w:spacing w:val="30"/>
        </w:rPr>
        <w:t> </w:t>
      </w:r>
      <w:r>
        <w:rPr/>
        <w:t>y</w:t>
      </w:r>
      <w:r>
        <w:rPr>
          <w:spacing w:val="7"/>
        </w:rPr>
        <w:t> </w:t>
      </w:r>
      <w:r>
        <w:rPr/>
        <w:t>prospectiva.</w:t>
        <w:tab/>
        <w:t>668</w:t>
      </w:r>
    </w:p>
    <w:p>
      <w:pPr>
        <w:pStyle w:val="BodyText"/>
        <w:spacing w:before="51"/>
        <w:ind w:left="720" w:right="5309"/>
      </w:pPr>
      <w:r>
        <w:rPr/>
        <w:t>DRA. MARTA RIzO GARCíA</w:t>
      </w:r>
    </w:p>
    <w:p>
      <w:pPr>
        <w:pStyle w:val="Heading2"/>
        <w:spacing w:before="358"/>
        <w:ind w:right="1878"/>
      </w:pPr>
      <w:r>
        <w:rPr/>
        <w:t>La comunicación intercultural como herramienta para el periodista ante  los</w:t>
      </w:r>
    </w:p>
    <w:p>
      <w:pPr>
        <w:pStyle w:val="Heading2"/>
        <w:tabs>
          <w:tab w:pos="11010" w:val="left" w:leader="dot"/>
        </w:tabs>
        <w:spacing w:before="14"/>
      </w:pPr>
      <w:r>
        <w:rPr/>
        <w:t>conflictos sociales: Una asignatura pendiente en el plan</w:t>
      </w:r>
      <w:r>
        <w:rPr>
          <w:spacing w:val="56"/>
        </w:rPr>
        <w:t> </w:t>
      </w:r>
      <w:r>
        <w:rPr/>
        <w:t>de</w:t>
      </w:r>
      <w:r>
        <w:rPr>
          <w:spacing w:val="7"/>
        </w:rPr>
        <w:t> </w:t>
      </w:r>
      <w:r>
        <w:rPr/>
        <w:t>estudios.</w:t>
      </w:r>
      <w:r>
        <w:rPr>
          <w:rFonts w:ascii="Times New Roman"/>
        </w:rPr>
        <w:tab/>
      </w:r>
      <w:r>
        <w:rPr/>
        <w:t>683</w:t>
      </w:r>
    </w:p>
    <w:p>
      <w:pPr>
        <w:pStyle w:val="BodyText"/>
        <w:spacing w:before="51"/>
        <w:ind w:left="720" w:right="5309"/>
      </w:pPr>
      <w:r>
        <w:rPr/>
        <w:t>TERESA NICOLáS GAvILáN</w:t>
      </w:r>
    </w:p>
    <w:p>
      <w:pPr>
        <w:pStyle w:val="Heading2"/>
        <w:tabs>
          <w:tab w:pos="11052" w:val="left" w:leader="dot"/>
        </w:tabs>
        <w:spacing w:before="358"/>
      </w:pPr>
      <w:r>
        <w:rPr/>
        <w:t>Formar profesionales ¿en Comunicación o</w:t>
      </w:r>
      <w:r>
        <w:rPr>
          <w:spacing w:val="-23"/>
        </w:rPr>
        <w:t> </w:t>
      </w:r>
      <w:r>
        <w:rPr/>
        <w:t>en</w:t>
      </w:r>
      <w:r>
        <w:rPr>
          <w:spacing w:val="-5"/>
        </w:rPr>
        <w:t> </w:t>
      </w:r>
      <w:r>
        <w:rPr/>
        <w:t>Difusión?.</w:t>
        <w:tab/>
        <w:t>690</w:t>
      </w:r>
    </w:p>
    <w:p>
      <w:pPr>
        <w:pStyle w:val="BodyText"/>
        <w:spacing w:before="51"/>
        <w:ind w:left="720" w:right="5309"/>
      </w:pPr>
      <w:r>
        <w:rPr/>
        <w:t>DR. JOSÉ CISNEROS E.</w:t>
      </w:r>
    </w:p>
    <w:p>
      <w:pPr>
        <w:pStyle w:val="Heading2"/>
        <w:tabs>
          <w:tab w:pos="11052" w:val="left" w:leader="dot"/>
        </w:tabs>
        <w:spacing w:before="358"/>
      </w:pPr>
      <w:r>
        <w:rPr/>
        <w:t>La formación humanista: reto de la</w:t>
      </w:r>
      <w:r>
        <w:rPr>
          <w:spacing w:val="5"/>
        </w:rPr>
        <w:t> </w:t>
      </w:r>
      <w:r>
        <w:rPr/>
        <w:t>educación actual.</w:t>
        <w:tab/>
        <w:t>700</w:t>
      </w:r>
    </w:p>
    <w:p>
      <w:pPr>
        <w:pStyle w:val="BodyText"/>
        <w:spacing w:before="51"/>
        <w:ind w:left="720" w:right="5309"/>
      </w:pPr>
      <w:r>
        <w:rPr/>
        <w:t>ALBA DEvO COLIS</w:t>
      </w:r>
    </w:p>
    <w:p>
      <w:pPr>
        <w:pStyle w:val="Heading2"/>
        <w:spacing w:before="358"/>
        <w:ind w:right="1878"/>
      </w:pPr>
      <w:r>
        <w:rPr/>
        <w:t>Representaciones sociales de estudiantes universitarios sobre el</w:t>
      </w:r>
      <w:r>
        <w:rPr>
          <w:spacing w:val="50"/>
        </w:rPr>
        <w:t> </w:t>
      </w:r>
      <w:r>
        <w:rPr/>
        <w:t>periodismo</w:t>
      </w:r>
    </w:p>
    <w:p>
      <w:pPr>
        <w:pStyle w:val="Heading2"/>
        <w:tabs>
          <w:tab w:pos="11053" w:val="left" w:leader="dot"/>
        </w:tabs>
        <w:spacing w:before="14"/>
      </w:pPr>
      <w:r>
        <w:rPr/>
        <w:t>y</w:t>
      </w:r>
      <w:r>
        <w:rPr>
          <w:spacing w:val="-11"/>
        </w:rPr>
        <w:t> </w:t>
      </w:r>
      <w:r>
        <w:rPr/>
        <w:t>sus</w:t>
      </w:r>
      <w:r>
        <w:rPr>
          <w:spacing w:val="-11"/>
        </w:rPr>
        <w:t> </w:t>
      </w:r>
      <w:r>
        <w:rPr/>
        <w:t>riesgos.</w:t>
        <w:tab/>
        <w:t>712</w:t>
      </w:r>
    </w:p>
    <w:p>
      <w:pPr>
        <w:pStyle w:val="BodyText"/>
        <w:spacing w:before="51"/>
        <w:ind w:left="720" w:right="1878"/>
      </w:pPr>
      <w:r>
        <w:rPr>
          <w:w w:val="105"/>
        </w:rPr>
        <w:t>ROSA MARíA GONzáLEz vICTORIA y ROSA MARíA vALLES RuIz</w:t>
      </w:r>
    </w:p>
    <w:p>
      <w:pPr>
        <w:tabs>
          <w:tab w:pos="11019" w:val="left" w:leader="dot"/>
        </w:tabs>
        <w:spacing w:before="699"/>
        <w:ind w:left="720" w:right="547" w:firstLine="0"/>
        <w:jc w:val="left"/>
        <w:rPr>
          <w:b/>
          <w:sz w:val="30"/>
        </w:rPr>
      </w:pPr>
      <w:r>
        <w:rPr>
          <w:b/>
          <w:sz w:val="30"/>
        </w:rPr>
        <w:t>Capítulo</w:t>
      </w:r>
      <w:r>
        <w:rPr>
          <w:b/>
          <w:spacing w:val="-12"/>
          <w:sz w:val="30"/>
        </w:rPr>
        <w:t> </w:t>
      </w:r>
      <w:r>
        <w:rPr>
          <w:b/>
          <w:sz w:val="30"/>
        </w:rPr>
        <w:t>8.</w:t>
      </w:r>
      <w:r>
        <w:rPr>
          <w:b/>
          <w:spacing w:val="-12"/>
          <w:sz w:val="30"/>
        </w:rPr>
        <w:t> </w:t>
      </w:r>
      <w:r>
        <w:rPr>
          <w:b/>
          <w:sz w:val="30"/>
        </w:rPr>
        <w:t>Estudio</w:t>
      </w:r>
      <w:r>
        <w:rPr>
          <w:b/>
          <w:spacing w:val="-12"/>
          <w:sz w:val="30"/>
        </w:rPr>
        <w:t> </w:t>
      </w:r>
      <w:r>
        <w:rPr>
          <w:b/>
          <w:sz w:val="30"/>
        </w:rPr>
        <w:t>sobre</w:t>
      </w:r>
      <w:r>
        <w:rPr>
          <w:b/>
          <w:spacing w:val="-12"/>
          <w:sz w:val="30"/>
        </w:rPr>
        <w:t> </w:t>
      </w:r>
      <w:r>
        <w:rPr>
          <w:b/>
          <w:sz w:val="30"/>
        </w:rPr>
        <w:t>Arte</w:t>
      </w:r>
      <w:r>
        <w:rPr>
          <w:b/>
          <w:spacing w:val="-12"/>
          <w:sz w:val="30"/>
        </w:rPr>
        <w:t> </w:t>
      </w:r>
      <w:r>
        <w:rPr>
          <w:b/>
          <w:sz w:val="30"/>
        </w:rPr>
        <w:t>y</w:t>
      </w:r>
      <w:r>
        <w:rPr>
          <w:b/>
          <w:spacing w:val="-12"/>
          <w:sz w:val="30"/>
        </w:rPr>
        <w:t> </w:t>
      </w:r>
      <w:r>
        <w:rPr>
          <w:b/>
          <w:sz w:val="30"/>
        </w:rPr>
        <w:t>Gestión</w:t>
      </w:r>
      <w:r>
        <w:rPr>
          <w:b/>
          <w:spacing w:val="-12"/>
          <w:sz w:val="30"/>
        </w:rPr>
        <w:t> </w:t>
      </w:r>
      <w:r>
        <w:rPr>
          <w:b/>
          <w:sz w:val="30"/>
        </w:rPr>
        <w:t>Cultural.</w:t>
        <w:tab/>
        <w:t>722</w:t>
      </w:r>
    </w:p>
    <w:p>
      <w:pPr>
        <w:pStyle w:val="Heading2"/>
        <w:tabs>
          <w:tab w:pos="11053" w:val="left" w:leader="dot"/>
        </w:tabs>
        <w:spacing w:before="345"/>
      </w:pPr>
      <w:r>
        <w:rPr/>
        <w:t>Cultura juvenil mexicalense:</w:t>
      </w:r>
      <w:r>
        <w:rPr>
          <w:spacing w:val="21"/>
        </w:rPr>
        <w:t> </w:t>
      </w:r>
      <w:r>
        <w:rPr/>
        <w:t>gestión</w:t>
      </w:r>
      <w:r>
        <w:rPr>
          <w:spacing w:val="7"/>
        </w:rPr>
        <w:t> </w:t>
      </w:r>
      <w:r>
        <w:rPr/>
        <w:t>institucional.</w:t>
        <w:tab/>
        <w:t>723</w:t>
      </w:r>
    </w:p>
    <w:p>
      <w:pPr>
        <w:pStyle w:val="BodyText"/>
        <w:spacing w:line="292" w:lineRule="auto" w:before="3"/>
        <w:ind w:left="720" w:right="3150"/>
      </w:pPr>
      <w:r>
        <w:rPr/>
        <w:t>MA. ELENA zERMEñO ESPINOSA, ELSA DEL CARMEN vILLEGAS MORáN, </w:t>
      </w:r>
      <w:r>
        <w:rPr>
          <w:w w:val="105"/>
        </w:rPr>
        <w:t>SuSANA ESPINOSA vELázquEz y GRISELDA GuILLÉN OJEDA</w:t>
      </w:r>
    </w:p>
    <w:p>
      <w:pPr>
        <w:pStyle w:val="Heading2"/>
        <w:tabs>
          <w:tab w:pos="11052" w:val="left" w:leader="dot"/>
        </w:tabs>
        <w:spacing w:before="299"/>
      </w:pPr>
      <w:r>
        <w:rPr/>
        <w:t>Distribución espacial de la oferta de bienes culturales en</w:t>
      </w:r>
      <w:r>
        <w:rPr>
          <w:spacing w:val="36"/>
        </w:rPr>
        <w:t> </w:t>
      </w:r>
      <w:r>
        <w:rPr/>
        <w:t>Mexicali,</w:t>
      </w:r>
      <w:r>
        <w:rPr>
          <w:spacing w:val="4"/>
        </w:rPr>
        <w:t> </w:t>
      </w:r>
      <w:r>
        <w:rPr/>
        <w:t>B.C.</w:t>
        <w:tab/>
        <w:t>747</w:t>
      </w:r>
    </w:p>
    <w:p>
      <w:pPr>
        <w:pStyle w:val="BodyText"/>
        <w:spacing w:before="51"/>
        <w:ind w:left="720" w:right="5309"/>
      </w:pPr>
      <w:r>
        <w:rPr>
          <w:w w:val="105"/>
        </w:rPr>
        <w:t>Luz MARíA ORTEGA vILLA y JuDITh LEy GARCíA</w:t>
      </w:r>
    </w:p>
    <w:p>
      <w:pPr>
        <w:spacing w:after="0"/>
        <w:sectPr>
          <w:pgSz w:w="12240" w:h="15840"/>
          <w:pgMar w:header="0" w:footer="333" w:top="680" w:bottom="520" w:left="0" w:right="0"/>
        </w:sectPr>
      </w:pPr>
    </w:p>
    <w:p>
      <w:pPr>
        <w:pStyle w:val="Heading2"/>
        <w:tabs>
          <w:tab w:pos="11025" w:val="left" w:leader="dot"/>
        </w:tabs>
        <w:spacing w:before="55"/>
        <w:ind w:left="739"/>
      </w:pPr>
      <w:r>
        <w:rPr/>
        <w:t>Los museos como restauradores de una remembranza para</w:t>
      </w:r>
      <w:r>
        <w:rPr>
          <w:spacing w:val="17"/>
        </w:rPr>
        <w:t> </w:t>
      </w:r>
      <w:r>
        <w:rPr/>
        <w:t>el</w:t>
      </w:r>
      <w:r>
        <w:rPr>
          <w:spacing w:val="2"/>
        </w:rPr>
        <w:t> </w:t>
      </w:r>
      <w:r>
        <w:rPr/>
        <w:t>futuro.</w:t>
        <w:tab/>
        <w:t>761</w:t>
      </w:r>
    </w:p>
    <w:p>
      <w:pPr>
        <w:pStyle w:val="BodyText"/>
        <w:spacing w:line="292" w:lineRule="auto" w:before="3"/>
        <w:ind w:left="739" w:right="892"/>
      </w:pPr>
      <w:r>
        <w:rPr/>
        <w:t>M.A. MONCERRAT ARANGO MORALES, M.E.S. LuCINDA SEPúLvEDA GARCíA y M.C. BLANCA IDELMA vARGAS RAMOS</w:t>
      </w:r>
    </w:p>
    <w:p>
      <w:pPr>
        <w:tabs>
          <w:tab w:pos="11038" w:val="left" w:leader="dot"/>
        </w:tabs>
        <w:spacing w:before="640"/>
        <w:ind w:left="739" w:right="547" w:firstLine="0"/>
        <w:jc w:val="left"/>
        <w:rPr>
          <w:b/>
          <w:sz w:val="30"/>
        </w:rPr>
      </w:pPr>
      <w:r>
        <w:rPr>
          <w:b/>
          <w:sz w:val="30"/>
        </w:rPr>
        <w:t>Capítulo 9. Sociedad Civil, Participación y</w:t>
      </w:r>
      <w:r>
        <w:rPr>
          <w:b/>
          <w:spacing w:val="-29"/>
          <w:sz w:val="30"/>
        </w:rPr>
        <w:t> </w:t>
      </w:r>
      <w:r>
        <w:rPr>
          <w:b/>
          <w:sz w:val="30"/>
        </w:rPr>
        <w:t>Comunicación</w:t>
      </w:r>
      <w:r>
        <w:rPr>
          <w:b/>
          <w:spacing w:val="-5"/>
          <w:sz w:val="30"/>
        </w:rPr>
        <w:t> </w:t>
      </w:r>
      <w:r>
        <w:rPr>
          <w:b/>
          <w:sz w:val="30"/>
        </w:rPr>
        <w:t>Alternativa.</w:t>
        <w:tab/>
        <w:t>777</w:t>
      </w:r>
    </w:p>
    <w:p>
      <w:pPr>
        <w:pStyle w:val="Heading2"/>
        <w:spacing w:before="345"/>
        <w:ind w:left="739" w:right="1878"/>
      </w:pPr>
      <w:r>
        <w:rPr/>
        <w:t>Comunicación para el desarrollo y movimientos sociales en red</w:t>
      </w:r>
      <w:r>
        <w:rPr>
          <w:spacing w:val="52"/>
        </w:rPr>
        <w:t> </w:t>
      </w:r>
      <w:r>
        <w:rPr/>
        <w:t>para</w:t>
      </w:r>
    </w:p>
    <w:p>
      <w:pPr>
        <w:pStyle w:val="Heading2"/>
        <w:tabs>
          <w:tab w:pos="11073" w:val="left" w:leader="dot"/>
        </w:tabs>
        <w:spacing w:before="14"/>
        <w:ind w:left="739"/>
      </w:pPr>
      <w:r>
        <w:rPr/>
        <w:t>la</w:t>
      </w:r>
      <w:r>
        <w:rPr>
          <w:spacing w:val="-34"/>
        </w:rPr>
        <w:t> </w:t>
      </w:r>
      <w:r>
        <w:rPr/>
        <w:t>justicia</w:t>
      </w:r>
      <w:r>
        <w:rPr>
          <w:spacing w:val="-34"/>
        </w:rPr>
        <w:t> </w:t>
      </w:r>
      <w:r>
        <w:rPr/>
        <w:t>global.</w:t>
        <w:tab/>
        <w:t>778</w:t>
      </w:r>
    </w:p>
    <w:p>
      <w:pPr>
        <w:pStyle w:val="BodyText"/>
        <w:spacing w:before="51"/>
        <w:ind w:left="739" w:right="5309"/>
      </w:pPr>
      <w:r>
        <w:rPr/>
        <w:t>DR. JACOB BAñuELOS CAPISTRáN</w:t>
      </w:r>
    </w:p>
    <w:p>
      <w:pPr>
        <w:pStyle w:val="Heading2"/>
        <w:spacing w:before="358"/>
        <w:ind w:left="739" w:right="1878"/>
      </w:pPr>
      <w:r>
        <w:rPr/>
        <w:t>Comunicación para el desarrollo: mnemotecnia del pensamiento teórico  de</w:t>
      </w:r>
    </w:p>
    <w:p>
      <w:pPr>
        <w:pStyle w:val="Heading2"/>
        <w:tabs>
          <w:tab w:pos="11072" w:val="left" w:leader="dot"/>
        </w:tabs>
        <w:spacing w:before="14"/>
        <w:ind w:left="739"/>
      </w:pPr>
      <w:r>
        <w:rPr/>
        <w:t>Juan</w:t>
      </w:r>
      <w:r>
        <w:rPr>
          <w:spacing w:val="-25"/>
        </w:rPr>
        <w:t> </w:t>
      </w:r>
      <w:r>
        <w:rPr/>
        <w:t>Díaz</w:t>
      </w:r>
      <w:r>
        <w:rPr>
          <w:spacing w:val="-25"/>
        </w:rPr>
        <w:t> </w:t>
      </w:r>
      <w:r>
        <w:rPr/>
        <w:t>Bordenave.</w:t>
        <w:tab/>
        <w:t>793</w:t>
      </w:r>
    </w:p>
    <w:p>
      <w:pPr>
        <w:pStyle w:val="BodyText"/>
        <w:spacing w:before="51"/>
        <w:ind w:left="739" w:right="1878"/>
      </w:pPr>
      <w:r>
        <w:rPr>
          <w:w w:val="105"/>
        </w:rPr>
        <w:t>LAuRA GONzáLEz MORALES y GuILEBALDO LÓPEz LÓPEz</w:t>
      </w:r>
    </w:p>
    <w:p>
      <w:pPr>
        <w:pStyle w:val="Heading2"/>
        <w:spacing w:before="358"/>
        <w:ind w:left="739" w:right="1878"/>
      </w:pPr>
      <w:r>
        <w:rPr/>
        <w:t>La comunicación vecinal ante la inseguridad</w:t>
      </w:r>
      <w:r>
        <w:rPr>
          <w:spacing w:val="69"/>
        </w:rPr>
        <w:t> </w:t>
      </w:r>
      <w:r>
        <w:rPr/>
        <w:t>pública:</w:t>
      </w:r>
    </w:p>
    <w:p>
      <w:pPr>
        <w:pStyle w:val="Heading2"/>
        <w:tabs>
          <w:tab w:pos="11066" w:val="left" w:leader="dot"/>
        </w:tabs>
        <w:spacing w:before="14"/>
        <w:ind w:left="739"/>
      </w:pPr>
      <w:r>
        <w:rPr/>
        <w:t>una plaza en la colonia Jardines de </w:t>
      </w:r>
      <w:r>
        <w:rPr>
          <w:spacing w:val="-4"/>
        </w:rPr>
        <w:t>valle </w:t>
      </w:r>
      <w:r>
        <w:rPr/>
        <w:t>de</w:t>
      </w:r>
      <w:r>
        <w:rPr>
          <w:spacing w:val="22"/>
        </w:rPr>
        <w:t> </w:t>
      </w:r>
      <w:r>
        <w:rPr/>
        <w:t>Saltillo,</w:t>
      </w:r>
      <w:r>
        <w:rPr>
          <w:spacing w:val="2"/>
        </w:rPr>
        <w:t> </w:t>
      </w:r>
      <w:r>
        <w:rPr/>
        <w:t>Coahuila.</w:t>
        <w:tab/>
        <w:t>806</w:t>
      </w:r>
    </w:p>
    <w:p>
      <w:pPr>
        <w:pStyle w:val="BodyText"/>
        <w:spacing w:before="51"/>
        <w:ind w:left="739" w:right="5309"/>
      </w:pPr>
      <w:r>
        <w:rPr/>
        <w:t>GABRIELA DE LA PEñA ASTORGA</w:t>
      </w:r>
    </w:p>
    <w:p>
      <w:pPr>
        <w:pStyle w:val="Heading2"/>
        <w:tabs>
          <w:tab w:pos="11073" w:val="left" w:leader="dot"/>
        </w:tabs>
        <w:spacing w:before="358"/>
        <w:ind w:left="739"/>
      </w:pPr>
      <w:r>
        <w:rPr/>
        <w:t>Cultura, identidad y subjetividad/pedagogía y política conforme </w:t>
      </w:r>
      <w:r>
        <w:rPr>
          <w:spacing w:val="1"/>
        </w:rPr>
        <w:t> </w:t>
      </w:r>
      <w:r>
        <w:rPr/>
        <w:t>al</w:t>
      </w:r>
      <w:r>
        <w:rPr>
          <w:spacing w:val="11"/>
        </w:rPr>
        <w:t> </w:t>
      </w:r>
      <w:r>
        <w:rPr/>
        <w:t>futuro.</w:t>
        <w:tab/>
        <w:t>835</w:t>
      </w:r>
    </w:p>
    <w:p>
      <w:pPr>
        <w:pStyle w:val="BodyText"/>
        <w:spacing w:before="51"/>
        <w:ind w:left="739" w:right="5309"/>
      </w:pPr>
      <w:r>
        <w:rPr>
          <w:spacing w:val="-5"/>
          <w:w w:val="105"/>
        </w:rPr>
        <w:t>EvELyN </w:t>
      </w:r>
      <w:r>
        <w:rPr>
          <w:w w:val="105"/>
        </w:rPr>
        <w:t>ABIGAIL </w:t>
      </w:r>
      <w:r>
        <w:rPr>
          <w:spacing w:val="-4"/>
          <w:w w:val="105"/>
        </w:rPr>
        <w:t>uNzuETA </w:t>
      </w:r>
      <w:r>
        <w:rPr>
          <w:w w:val="105"/>
        </w:rPr>
        <w:t>GONzáLEz</w:t>
      </w:r>
    </w:p>
    <w:p>
      <w:pPr>
        <w:pStyle w:val="Heading2"/>
        <w:spacing w:line="249" w:lineRule="auto" w:before="358"/>
        <w:ind w:left="739" w:right="2524"/>
      </w:pPr>
      <w:r>
        <w:rPr/>
        <w:t>Diagnóstico de la percepción de valores cívicos a 200 años de iniciada la independencia de México.</w:t>
      </w:r>
    </w:p>
    <w:p>
      <w:pPr>
        <w:pStyle w:val="Heading2"/>
        <w:tabs>
          <w:tab w:pos="11072" w:val="left" w:leader="dot"/>
        </w:tabs>
        <w:spacing w:before="1"/>
        <w:ind w:left="739"/>
      </w:pPr>
      <w:r>
        <w:rPr/>
        <w:t>Caso: Colegio Inter Canadiense</w:t>
      </w:r>
      <w:r>
        <w:rPr>
          <w:spacing w:val="-30"/>
        </w:rPr>
        <w:t> </w:t>
      </w:r>
      <w:r>
        <w:rPr/>
        <w:t>de</w:t>
      </w:r>
      <w:r>
        <w:rPr>
          <w:spacing w:val="-8"/>
        </w:rPr>
        <w:t> </w:t>
      </w:r>
      <w:r>
        <w:rPr/>
        <w:t>Puebla.</w:t>
        <w:tab/>
        <w:t>846</w:t>
      </w:r>
    </w:p>
    <w:p>
      <w:pPr>
        <w:pStyle w:val="BodyText"/>
        <w:spacing w:before="3"/>
        <w:ind w:left="739" w:right="1878"/>
      </w:pPr>
      <w:r>
        <w:rPr/>
        <w:t>LCC. ROSA ANGÉLICA MARTíNEz TÉLLEz y LCC. JESúS ROBERTO SáNChEz REINA</w:t>
      </w:r>
    </w:p>
    <w:p>
      <w:pPr>
        <w:pStyle w:val="Heading2"/>
        <w:tabs>
          <w:tab w:pos="11071" w:val="left" w:leader="dot"/>
        </w:tabs>
        <w:spacing w:before="358"/>
        <w:ind w:left="739"/>
      </w:pPr>
      <w:r>
        <w:rPr/>
        <w:t>Educación, comunicación y participación política de </w:t>
      </w:r>
      <w:r>
        <w:rPr>
          <w:spacing w:val="2"/>
        </w:rPr>
        <w:t> </w:t>
      </w:r>
      <w:r>
        <w:rPr/>
        <w:t>los</w:t>
      </w:r>
      <w:r>
        <w:rPr>
          <w:spacing w:val="13"/>
        </w:rPr>
        <w:t> </w:t>
      </w:r>
      <w:r>
        <w:rPr/>
        <w:t>jóvenes.</w:t>
        <w:tab/>
        <w:t>862</w:t>
      </w:r>
    </w:p>
    <w:p>
      <w:pPr>
        <w:pStyle w:val="BodyText"/>
        <w:spacing w:line="292" w:lineRule="auto" w:before="3"/>
        <w:ind w:left="739" w:right="2524"/>
      </w:pPr>
      <w:r>
        <w:rPr/>
        <w:t>DR. MELITÓN GuEvARA CASTILLO, MTRA. AMPARO CASTILLO MARROquíN y MTRA. ROSA MARíA vALLES SAAvEDRA</w:t>
      </w:r>
    </w:p>
    <w:p>
      <w:pPr>
        <w:pStyle w:val="Heading2"/>
        <w:tabs>
          <w:tab w:pos="11070" w:val="left" w:leader="dot"/>
        </w:tabs>
        <w:spacing w:before="299"/>
        <w:ind w:left="739"/>
      </w:pPr>
      <w:r>
        <w:rPr/>
        <w:t>El desarrollo de competencias comunicativas y valores a través del</w:t>
      </w:r>
      <w:r>
        <w:rPr>
          <w:spacing w:val="55"/>
        </w:rPr>
        <w:t> </w:t>
      </w:r>
      <w:r>
        <w:rPr/>
        <w:t>séptimo</w:t>
      </w:r>
      <w:r>
        <w:rPr>
          <w:spacing w:val="5"/>
        </w:rPr>
        <w:t> </w:t>
      </w:r>
      <w:r>
        <w:rPr/>
        <w:t>arte.</w:t>
        <w:tab/>
        <w:t>874</w:t>
      </w:r>
    </w:p>
    <w:p>
      <w:pPr>
        <w:pStyle w:val="BodyText"/>
        <w:spacing w:line="292" w:lineRule="auto" w:before="3"/>
        <w:ind w:left="739" w:right="1878"/>
      </w:pPr>
      <w:r>
        <w:rPr/>
        <w:t>CARMEN CATALINA TIJERINA RENDÓN, AíDA GRACIELA hERNáNDEz ChávEz y OMAR ANTONIO MuñOz CARDONA</w:t>
      </w:r>
    </w:p>
    <w:p>
      <w:pPr>
        <w:pStyle w:val="Heading2"/>
        <w:tabs>
          <w:tab w:pos="11054" w:val="left" w:leader="dot"/>
        </w:tabs>
        <w:spacing w:before="299"/>
        <w:ind w:left="739"/>
      </w:pPr>
      <w:r>
        <w:rPr/>
        <w:t>Estrategias para la comunicación de riesgo desde la </w:t>
      </w:r>
      <w:r>
        <w:rPr>
          <w:spacing w:val="77"/>
        </w:rPr>
        <w:t> </w:t>
      </w:r>
      <w:r>
        <w:rPr/>
        <w:t>participación</w:t>
      </w:r>
      <w:r>
        <w:rPr>
          <w:spacing w:val="8"/>
        </w:rPr>
        <w:t> </w:t>
      </w:r>
      <w:r>
        <w:rPr/>
        <w:t>ciudadana.</w:t>
        <w:tab/>
        <w:t>884</w:t>
      </w:r>
    </w:p>
    <w:p>
      <w:pPr>
        <w:pStyle w:val="BodyText"/>
        <w:spacing w:before="51"/>
        <w:ind w:left="739" w:right="1878"/>
      </w:pPr>
      <w:r>
        <w:rPr>
          <w:w w:val="105"/>
        </w:rPr>
        <w:t>ARELy MILLáN OROzCO y JOSÉ LuIS DE LA CRuz ROCK</w:t>
      </w:r>
    </w:p>
    <w:p>
      <w:pPr>
        <w:pStyle w:val="BodyText"/>
        <w:spacing w:before="2"/>
        <w:rPr>
          <w:sz w:val="31"/>
        </w:rPr>
      </w:pPr>
    </w:p>
    <w:p>
      <w:pPr>
        <w:pStyle w:val="Heading2"/>
        <w:ind w:left="739" w:right="1878"/>
      </w:pPr>
      <w:r>
        <w:rPr/>
        <w:t>Para solucionar tu problema, pídele a San Judas Tadeo:</w:t>
      </w:r>
    </w:p>
    <w:p>
      <w:pPr>
        <w:spacing w:before="14"/>
        <w:ind w:left="739" w:right="547" w:firstLine="0"/>
        <w:jc w:val="left"/>
        <w:rPr>
          <w:sz w:val="28"/>
        </w:rPr>
      </w:pPr>
      <w:r>
        <w:rPr>
          <w:sz w:val="28"/>
        </w:rPr>
        <w:t>Formas de expresión en la devoción a San Judas </w:t>
      </w:r>
      <w:r>
        <w:rPr>
          <w:spacing w:val="-7"/>
          <w:sz w:val="28"/>
        </w:rPr>
        <w:t>Tadeo </w:t>
      </w:r>
      <w:r>
        <w:rPr>
          <w:sz w:val="28"/>
        </w:rPr>
        <w:t>en la Ciudad de</w:t>
      </w:r>
      <w:r>
        <w:rPr>
          <w:spacing w:val="51"/>
          <w:sz w:val="28"/>
        </w:rPr>
        <w:t> </w:t>
      </w:r>
      <w:r>
        <w:rPr>
          <w:sz w:val="28"/>
        </w:rPr>
        <w:t>México...895</w:t>
      </w:r>
    </w:p>
    <w:p>
      <w:pPr>
        <w:pStyle w:val="BodyText"/>
        <w:spacing w:line="249" w:lineRule="auto" w:before="3"/>
        <w:ind w:left="739" w:right="4167"/>
      </w:pPr>
      <w:r>
        <w:rPr>
          <w:w w:val="105"/>
        </w:rPr>
        <w:t>DR.</w:t>
      </w:r>
      <w:r>
        <w:rPr>
          <w:spacing w:val="-44"/>
          <w:w w:val="105"/>
        </w:rPr>
        <w:t> </w:t>
      </w:r>
      <w:r>
        <w:rPr>
          <w:w w:val="105"/>
        </w:rPr>
        <w:t>FRANCESO</w:t>
      </w:r>
      <w:r>
        <w:rPr>
          <w:spacing w:val="-44"/>
          <w:w w:val="105"/>
        </w:rPr>
        <w:t> </w:t>
      </w:r>
      <w:r>
        <w:rPr>
          <w:spacing w:val="-3"/>
          <w:w w:val="105"/>
        </w:rPr>
        <w:t>GERvASI,</w:t>
      </w:r>
      <w:r>
        <w:rPr>
          <w:spacing w:val="-44"/>
          <w:w w:val="105"/>
        </w:rPr>
        <w:t> </w:t>
      </w:r>
      <w:r>
        <w:rPr>
          <w:w w:val="105"/>
        </w:rPr>
        <w:t>MTRA.</w:t>
      </w:r>
      <w:r>
        <w:rPr>
          <w:spacing w:val="-44"/>
          <w:w w:val="105"/>
        </w:rPr>
        <w:t> </w:t>
      </w:r>
      <w:r>
        <w:rPr>
          <w:w w:val="105"/>
        </w:rPr>
        <w:t>zOyLA</w:t>
      </w:r>
      <w:r>
        <w:rPr>
          <w:spacing w:val="-44"/>
          <w:w w:val="105"/>
        </w:rPr>
        <w:t> </w:t>
      </w:r>
      <w:r>
        <w:rPr>
          <w:w w:val="105"/>
        </w:rPr>
        <w:t>hERNáNDEz</w:t>
      </w:r>
      <w:r>
        <w:rPr>
          <w:spacing w:val="-44"/>
          <w:w w:val="105"/>
        </w:rPr>
        <w:t> </w:t>
      </w:r>
      <w:r>
        <w:rPr>
          <w:w w:val="105"/>
        </w:rPr>
        <w:t>BLANCO</w:t>
      </w:r>
      <w:r>
        <w:rPr>
          <w:spacing w:val="-44"/>
          <w:w w:val="105"/>
        </w:rPr>
        <w:t> </w:t>
      </w:r>
      <w:r>
        <w:rPr>
          <w:w w:val="105"/>
        </w:rPr>
        <w:t>y </w:t>
      </w:r>
      <w:r>
        <w:rPr/>
        <w:t>MTRA.</w:t>
      </w:r>
      <w:r>
        <w:rPr>
          <w:spacing w:val="-19"/>
        </w:rPr>
        <w:t> </w:t>
      </w:r>
      <w:r>
        <w:rPr/>
        <w:t>GABRIELA</w:t>
      </w:r>
      <w:r>
        <w:rPr>
          <w:spacing w:val="-19"/>
        </w:rPr>
        <w:t> </w:t>
      </w:r>
      <w:r>
        <w:rPr/>
        <w:t>DE</w:t>
      </w:r>
      <w:r>
        <w:rPr>
          <w:spacing w:val="-19"/>
        </w:rPr>
        <w:t> </w:t>
      </w:r>
      <w:r>
        <w:rPr/>
        <w:t>LA</w:t>
      </w:r>
      <w:r>
        <w:rPr>
          <w:spacing w:val="-19"/>
        </w:rPr>
        <w:t> </w:t>
      </w:r>
      <w:r>
        <w:rPr/>
        <w:t>PEñA</w:t>
      </w:r>
      <w:r>
        <w:rPr>
          <w:spacing w:val="-19"/>
        </w:rPr>
        <w:t> </w:t>
      </w:r>
      <w:r>
        <w:rPr/>
        <w:t>ASTORGA</w:t>
      </w:r>
    </w:p>
    <w:p>
      <w:pPr>
        <w:spacing w:after="0" w:line="249" w:lineRule="auto"/>
        <w:sectPr>
          <w:pgSz w:w="12240" w:h="15840"/>
          <w:pgMar w:header="0" w:footer="333" w:top="660" w:bottom="520" w:left="0" w:right="0"/>
        </w:sectPr>
      </w:pPr>
    </w:p>
    <w:p>
      <w:pPr>
        <w:pStyle w:val="Heading2"/>
        <w:spacing w:before="44"/>
        <w:ind w:right="5309"/>
      </w:pPr>
      <w:r>
        <w:rPr/>
        <w:t>Jóvenes, educación y cultura de  participación:</w:t>
      </w:r>
    </w:p>
    <w:p>
      <w:pPr>
        <w:pStyle w:val="Heading2"/>
        <w:tabs>
          <w:tab w:pos="11052" w:val="left" w:leader="dot"/>
        </w:tabs>
        <w:spacing w:before="14"/>
      </w:pPr>
      <w:r>
        <w:rPr/>
        <w:t>un reto por asumir desde</w:t>
      </w:r>
      <w:r>
        <w:rPr>
          <w:spacing w:val="50"/>
        </w:rPr>
        <w:t> </w:t>
      </w:r>
      <w:r>
        <w:rPr/>
        <w:t>la</w:t>
      </w:r>
      <w:r>
        <w:rPr>
          <w:spacing w:val="10"/>
        </w:rPr>
        <w:t> </w:t>
      </w:r>
      <w:r>
        <w:rPr/>
        <w:t>investigación.</w:t>
        <w:tab/>
        <w:t>912</w:t>
      </w:r>
    </w:p>
    <w:p>
      <w:pPr>
        <w:pStyle w:val="BodyText"/>
        <w:spacing w:before="51"/>
        <w:ind w:left="720" w:right="5309"/>
      </w:pPr>
      <w:r>
        <w:rPr/>
        <w:t>EDGAR JOSuÉ GARCíA LÓPEz</w:t>
      </w:r>
    </w:p>
    <w:p>
      <w:pPr>
        <w:pStyle w:val="Heading2"/>
        <w:spacing w:before="358"/>
        <w:ind w:right="1878"/>
      </w:pPr>
      <w:r>
        <w:rPr/>
        <w:t>La comunicación como herramienta social para la prevención del  riesgo</w:t>
      </w:r>
    </w:p>
    <w:p>
      <w:pPr>
        <w:pStyle w:val="Heading2"/>
        <w:tabs>
          <w:tab w:pos="11052" w:val="left" w:leader="dot"/>
        </w:tabs>
        <w:spacing w:before="14"/>
      </w:pPr>
      <w:r>
        <w:rPr/>
        <w:t>en la conurbación</w:t>
      </w:r>
      <w:r>
        <w:rPr>
          <w:spacing w:val="-19"/>
        </w:rPr>
        <w:t> </w:t>
      </w:r>
      <w:r>
        <w:rPr/>
        <w:t>de</w:t>
      </w:r>
      <w:r>
        <w:rPr>
          <w:spacing w:val="-6"/>
        </w:rPr>
        <w:t> </w:t>
      </w:r>
      <w:r>
        <w:rPr>
          <w:spacing w:val="-4"/>
        </w:rPr>
        <w:t>Tampico.</w:t>
        <w:tab/>
      </w:r>
      <w:r>
        <w:rPr/>
        <w:t>924</w:t>
      </w:r>
    </w:p>
    <w:p>
      <w:pPr>
        <w:pStyle w:val="BodyText"/>
        <w:spacing w:before="51"/>
        <w:ind w:left="720" w:right="1878"/>
      </w:pPr>
      <w:r>
        <w:rPr/>
        <w:t>FERNANDO TREvIñO ESPINOSA y ALFONSO TELLO ITuRBE</w:t>
      </w:r>
    </w:p>
    <w:p>
      <w:pPr>
        <w:pStyle w:val="Heading2"/>
        <w:spacing w:before="358"/>
        <w:ind w:right="5309"/>
      </w:pPr>
      <w:r>
        <w:rPr/>
        <w:t>Radio comunitaria “Frecuencia libre 99.1</w:t>
      </w:r>
      <w:r>
        <w:rPr>
          <w:spacing w:val="59"/>
        </w:rPr>
        <w:t> </w:t>
      </w:r>
      <w:r>
        <w:rPr/>
        <w:t>FM”:</w:t>
      </w:r>
    </w:p>
    <w:p>
      <w:pPr>
        <w:pStyle w:val="Heading2"/>
        <w:tabs>
          <w:tab w:pos="10993" w:val="left" w:leader="dot"/>
        </w:tabs>
        <w:spacing w:before="14"/>
      </w:pPr>
      <w:r>
        <w:rPr/>
        <w:t>Espacio de participación ciudadana en San Cristóbal de las</w:t>
      </w:r>
      <w:r>
        <w:rPr>
          <w:spacing w:val="46"/>
        </w:rPr>
        <w:t> </w:t>
      </w:r>
      <w:r>
        <w:rPr/>
        <w:t>Casas,</w:t>
      </w:r>
      <w:r>
        <w:rPr>
          <w:spacing w:val="5"/>
        </w:rPr>
        <w:t> </w:t>
      </w:r>
      <w:r>
        <w:rPr/>
        <w:t>Chiapas.</w:t>
        <w:tab/>
        <w:t>936</w:t>
      </w:r>
    </w:p>
    <w:p>
      <w:pPr>
        <w:pStyle w:val="BodyText"/>
        <w:spacing w:before="51"/>
        <w:ind w:left="720"/>
      </w:pPr>
      <w:r>
        <w:rPr>
          <w:w w:val="105"/>
        </w:rPr>
        <w:t>SOFíA vIDAL DíAz, JOSÉ MANuEL RAMOS RODRíGuEz y ROSA ELBA DOMíNGuEz BOLAñOS</w:t>
      </w:r>
    </w:p>
    <w:p>
      <w:pPr>
        <w:pStyle w:val="Heading2"/>
        <w:tabs>
          <w:tab w:pos="11028" w:val="left" w:leader="dot"/>
        </w:tabs>
        <w:spacing w:line="249" w:lineRule="auto" w:before="358"/>
        <w:ind w:right="742"/>
      </w:pPr>
      <w:r>
        <w:rPr/>
        <w:t>La sociedad civil como concepto y como caso empírico en la discusión de la reforma  a la Ley Federal de Radio</w:t>
      </w:r>
      <w:r>
        <w:rPr>
          <w:spacing w:val="-5"/>
        </w:rPr>
        <w:t> </w:t>
      </w:r>
      <w:r>
        <w:rPr/>
        <w:t>y</w:t>
      </w:r>
      <w:r>
        <w:rPr>
          <w:spacing w:val="-1"/>
        </w:rPr>
        <w:t> </w:t>
      </w:r>
      <w:r>
        <w:rPr>
          <w:spacing w:val="-19"/>
        </w:rPr>
        <w:t>Tv</w:t>
        <w:tab/>
      </w:r>
      <w:r>
        <w:rPr/>
        <w:t>945</w:t>
      </w:r>
    </w:p>
    <w:p>
      <w:pPr>
        <w:pStyle w:val="BodyText"/>
        <w:spacing w:before="39"/>
        <w:ind w:left="720" w:right="5309"/>
      </w:pPr>
      <w:r>
        <w:rPr/>
        <w:t>ISRAEL TONATIuh LAy ARELLANO</w:t>
      </w:r>
    </w:p>
    <w:p>
      <w:pPr>
        <w:tabs>
          <w:tab w:pos="11010" w:val="left" w:leader="dot"/>
        </w:tabs>
        <w:spacing w:before="699"/>
        <w:ind w:left="720" w:right="547" w:firstLine="0"/>
        <w:jc w:val="left"/>
        <w:rPr>
          <w:b/>
          <w:sz w:val="30"/>
        </w:rPr>
      </w:pPr>
      <w:r>
        <w:rPr>
          <w:b/>
          <w:sz w:val="30"/>
        </w:rPr>
        <w:t>Capítulo 10. Derechos Humanos, Género</w:t>
      </w:r>
      <w:r>
        <w:rPr>
          <w:b/>
          <w:spacing w:val="-10"/>
          <w:sz w:val="30"/>
        </w:rPr>
        <w:t> </w:t>
      </w:r>
      <w:r>
        <w:rPr>
          <w:b/>
          <w:sz w:val="30"/>
        </w:rPr>
        <w:t>y</w:t>
      </w:r>
      <w:r>
        <w:rPr>
          <w:b/>
          <w:spacing w:val="-2"/>
          <w:sz w:val="30"/>
        </w:rPr>
        <w:t> </w:t>
      </w:r>
      <w:r>
        <w:rPr>
          <w:b/>
          <w:sz w:val="30"/>
        </w:rPr>
        <w:t>Comunicación.</w:t>
        <w:tab/>
        <w:t>955</w:t>
      </w:r>
    </w:p>
    <w:p>
      <w:pPr>
        <w:pStyle w:val="Heading2"/>
        <w:spacing w:before="345"/>
        <w:ind w:right="1878"/>
      </w:pPr>
      <w:r>
        <w:rPr/>
        <w:t>hermila Galindo, primera candidata a diputada federal en México  y</w:t>
      </w:r>
    </w:p>
    <w:p>
      <w:pPr>
        <w:pStyle w:val="Heading2"/>
        <w:tabs>
          <w:tab w:pos="11052" w:val="left" w:leader="dot"/>
        </w:tabs>
        <w:spacing w:before="14"/>
      </w:pPr>
      <w:r>
        <w:rPr/>
        <w:t>primera</w:t>
      </w:r>
      <w:r>
        <w:rPr>
          <w:spacing w:val="-33"/>
        </w:rPr>
        <w:t> </w:t>
      </w:r>
      <w:r>
        <w:rPr/>
        <w:t>Censora</w:t>
      </w:r>
      <w:r>
        <w:rPr>
          <w:spacing w:val="-33"/>
        </w:rPr>
        <w:t> </w:t>
      </w:r>
      <w:r>
        <w:rPr/>
        <w:t>legislativa.</w:t>
        <w:tab/>
        <w:t>956</w:t>
      </w:r>
    </w:p>
    <w:p>
      <w:pPr>
        <w:pStyle w:val="BodyText"/>
        <w:spacing w:before="51"/>
        <w:ind w:left="720" w:right="1878"/>
      </w:pPr>
      <w:r>
        <w:rPr>
          <w:w w:val="105"/>
        </w:rPr>
        <w:t>ROSA MARíA vALLES RuIz y ROSA MARíA GONzáLEz vICTORIA</w:t>
      </w:r>
    </w:p>
    <w:p>
      <w:pPr>
        <w:pStyle w:val="Heading2"/>
        <w:tabs>
          <w:tab w:pos="11032" w:val="left" w:leader="dot"/>
        </w:tabs>
        <w:spacing w:before="358"/>
      </w:pPr>
      <w:r>
        <w:rPr/>
        <w:t>La mujer como candidata en elecciones de</w:t>
      </w:r>
      <w:r>
        <w:rPr>
          <w:spacing w:val="37"/>
        </w:rPr>
        <w:t> </w:t>
      </w:r>
      <w:r>
        <w:rPr/>
        <w:t>Nuevo</w:t>
      </w:r>
      <w:r>
        <w:rPr>
          <w:spacing w:val="5"/>
        </w:rPr>
        <w:t> </w:t>
      </w:r>
      <w:r>
        <w:rPr/>
        <w:t>León.</w:t>
        <w:tab/>
        <w:t>971</w:t>
      </w:r>
    </w:p>
    <w:p>
      <w:pPr>
        <w:pStyle w:val="BodyText"/>
        <w:spacing w:line="292" w:lineRule="auto" w:before="3"/>
        <w:ind w:left="720" w:right="1832"/>
      </w:pPr>
      <w:r>
        <w:rPr/>
        <w:t>DRA. MARíA MIRNA </w:t>
      </w:r>
      <w:r>
        <w:rPr>
          <w:spacing w:val="-4"/>
        </w:rPr>
        <w:t>GRANAT </w:t>
      </w:r>
      <w:r>
        <w:rPr/>
        <w:t>RAMOS, DR. SERGIO MANuEL DE LA FuENTE vALDEz y JOSÉ GABRIEL GARCíA ROMERO</w:t>
      </w:r>
    </w:p>
    <w:p>
      <w:pPr>
        <w:pStyle w:val="Heading2"/>
        <w:spacing w:line="249" w:lineRule="auto" w:before="299"/>
        <w:ind w:right="1878"/>
      </w:pPr>
      <w:r>
        <w:rPr/>
        <w:t>“Ni de aquí, ni de allá”. Reconfiguración de la identidad social y de género de las mujeres migrantes mexicanas en Estados</w:t>
      </w:r>
      <w:r>
        <w:rPr>
          <w:spacing w:val="59"/>
        </w:rPr>
        <w:t> </w:t>
      </w:r>
      <w:r>
        <w:rPr/>
        <w:t>unidos:</w:t>
      </w:r>
    </w:p>
    <w:p>
      <w:pPr>
        <w:pStyle w:val="Heading2"/>
        <w:tabs>
          <w:tab w:pos="10988" w:val="left" w:leader="dot"/>
        </w:tabs>
        <w:spacing w:before="1"/>
      </w:pPr>
      <w:r>
        <w:rPr/>
        <w:t>Estudio</w:t>
      </w:r>
      <w:r>
        <w:rPr>
          <w:spacing w:val="6"/>
        </w:rPr>
        <w:t> </w:t>
      </w:r>
      <w:r>
        <w:rPr/>
        <w:t>de</w:t>
      </w:r>
      <w:r>
        <w:rPr>
          <w:spacing w:val="6"/>
        </w:rPr>
        <w:t> </w:t>
      </w:r>
      <w:r>
        <w:rPr/>
        <w:t>caso.</w:t>
        <w:tab/>
        <w:t>981</w:t>
      </w:r>
    </w:p>
    <w:p>
      <w:pPr>
        <w:pStyle w:val="ListParagraph"/>
        <w:numPr>
          <w:ilvl w:val="2"/>
          <w:numId w:val="1"/>
        </w:numPr>
        <w:tabs>
          <w:tab w:pos="1467" w:val="left" w:leader="none"/>
        </w:tabs>
        <w:spacing w:line="240" w:lineRule="auto" w:before="51" w:after="0"/>
        <w:ind w:left="1466" w:right="0" w:hanging="746"/>
        <w:jc w:val="left"/>
        <w:rPr>
          <w:sz w:val="24"/>
        </w:rPr>
      </w:pPr>
      <w:r>
        <w:rPr>
          <w:spacing w:val="-4"/>
          <w:sz w:val="24"/>
        </w:rPr>
        <w:t>MAyRA </w:t>
      </w:r>
      <w:r>
        <w:rPr>
          <w:spacing w:val="-6"/>
          <w:sz w:val="24"/>
        </w:rPr>
        <w:t>PATRICIA </w:t>
      </w:r>
      <w:r>
        <w:rPr>
          <w:sz w:val="24"/>
        </w:rPr>
        <w:t>TORRES</w:t>
      </w:r>
      <w:r>
        <w:rPr>
          <w:spacing w:val="-40"/>
          <w:sz w:val="24"/>
        </w:rPr>
        <w:t> </w:t>
      </w:r>
      <w:r>
        <w:rPr>
          <w:sz w:val="24"/>
        </w:rPr>
        <w:t>GuTIÉRREz</w:t>
      </w:r>
    </w:p>
    <w:p>
      <w:pPr>
        <w:tabs>
          <w:tab w:pos="11023" w:val="left" w:leader="dot"/>
        </w:tabs>
        <w:spacing w:line="249" w:lineRule="auto" w:before="699"/>
        <w:ind w:left="720" w:right="714" w:firstLine="0"/>
        <w:jc w:val="left"/>
        <w:rPr>
          <w:b/>
          <w:sz w:val="30"/>
        </w:rPr>
      </w:pPr>
      <w:r>
        <w:rPr>
          <w:b/>
          <w:sz w:val="30"/>
        </w:rPr>
        <w:t>Capítulo  11.  Relaciones  Públicas  y  Comunicación  en  las Organizaciones</w:t>
        <w:tab/>
        <w:t>999</w:t>
      </w:r>
    </w:p>
    <w:p>
      <w:pPr>
        <w:pStyle w:val="Heading2"/>
        <w:spacing w:before="332"/>
        <w:ind w:right="1878"/>
      </w:pPr>
      <w:r>
        <w:rPr/>
        <w:t>La cultura organizacional y la comunicación, como ejes generadores</w:t>
      </w:r>
    </w:p>
    <w:p>
      <w:pPr>
        <w:pStyle w:val="Heading2"/>
        <w:tabs>
          <w:tab w:pos="10897" w:val="left" w:leader="dot"/>
        </w:tabs>
        <w:spacing w:before="14"/>
      </w:pPr>
      <w:r>
        <w:rPr/>
        <w:t>de</w:t>
      </w:r>
      <w:r>
        <w:rPr>
          <w:spacing w:val="-30"/>
        </w:rPr>
        <w:t> </w:t>
      </w:r>
      <w:r>
        <w:rPr/>
        <w:t>valores</w:t>
      </w:r>
      <w:r>
        <w:rPr>
          <w:spacing w:val="-30"/>
        </w:rPr>
        <w:t> </w:t>
      </w:r>
      <w:r>
        <w:rPr/>
        <w:t>corporativos.</w:t>
        <w:tab/>
        <w:t>1000</w:t>
      </w:r>
    </w:p>
    <w:p>
      <w:pPr>
        <w:pStyle w:val="BodyText"/>
        <w:spacing w:before="51"/>
        <w:ind w:left="720" w:right="1878"/>
      </w:pPr>
      <w:r>
        <w:rPr/>
        <w:t>hILDA GABRIELA hERNáNDEz FLORES y ALMA ROSA MEJíA CASTILLO</w:t>
      </w:r>
    </w:p>
    <w:p>
      <w:pPr>
        <w:spacing w:after="0"/>
        <w:sectPr>
          <w:pgSz w:w="12240" w:h="15840"/>
          <w:pgMar w:header="0" w:footer="333" w:top="680" w:bottom="520" w:left="0" w:right="0"/>
        </w:sectPr>
      </w:pPr>
    </w:p>
    <w:p>
      <w:pPr>
        <w:pStyle w:val="Heading2"/>
        <w:spacing w:before="55"/>
        <w:ind w:right="5309"/>
      </w:pPr>
      <w:r>
        <w:rPr/>
        <w:t>La organización como gestora de</w:t>
      </w:r>
      <w:r>
        <w:rPr>
          <w:spacing w:val="56"/>
        </w:rPr>
        <w:t> </w:t>
      </w:r>
      <w:r>
        <w:rPr/>
        <w:t>sentido.</w:t>
      </w:r>
    </w:p>
    <w:p>
      <w:pPr>
        <w:pStyle w:val="Heading2"/>
        <w:spacing w:before="14"/>
        <w:ind w:right="1878"/>
      </w:pPr>
      <w:r>
        <w:rPr/>
        <w:t>una aproximación teórica desde la perspectiva de los sistemas </w:t>
      </w:r>
      <w:r>
        <w:rPr>
          <w:spacing w:val="52"/>
        </w:rPr>
        <w:t> </w:t>
      </w:r>
      <w:r>
        <w:rPr/>
        <w:t>sociales</w:t>
      </w:r>
    </w:p>
    <w:p>
      <w:pPr>
        <w:pStyle w:val="Heading2"/>
        <w:tabs>
          <w:tab w:pos="10897" w:val="left" w:leader="dot"/>
        </w:tabs>
        <w:spacing w:before="14"/>
      </w:pPr>
      <w:r>
        <w:rPr/>
        <w:t>de</w:t>
      </w:r>
      <w:r>
        <w:rPr>
          <w:spacing w:val="-44"/>
        </w:rPr>
        <w:t> </w:t>
      </w:r>
      <w:r>
        <w:rPr/>
        <w:t>Niklas</w:t>
      </w:r>
      <w:r>
        <w:rPr>
          <w:spacing w:val="-44"/>
        </w:rPr>
        <w:t> </w:t>
      </w:r>
      <w:r>
        <w:rPr/>
        <w:t>Luhmann.</w:t>
        <w:tab/>
        <w:t>1017</w:t>
      </w:r>
    </w:p>
    <w:p>
      <w:pPr>
        <w:pStyle w:val="BodyText"/>
        <w:spacing w:before="51"/>
        <w:ind w:left="720" w:right="1878"/>
      </w:pPr>
      <w:r>
        <w:rPr>
          <w:w w:val="105"/>
        </w:rPr>
        <w:t>MTRA. MARíA FERNANDA zúñIGA ROCA y DR. GuSTAvO GARDuñO OROPEzA</w:t>
      </w:r>
    </w:p>
    <w:p>
      <w:pPr>
        <w:pStyle w:val="Heading2"/>
        <w:spacing w:line="249" w:lineRule="auto" w:before="358"/>
        <w:ind w:right="3788"/>
      </w:pPr>
      <w:r>
        <w:rPr/>
        <w:t>La aplicación de la Gestión del Conocimiento y la Infonomía en los procesos organizacionales:</w:t>
      </w:r>
    </w:p>
    <w:p>
      <w:pPr>
        <w:pStyle w:val="Heading2"/>
        <w:tabs>
          <w:tab w:pos="10897" w:val="left" w:leader="dot"/>
        </w:tabs>
        <w:spacing w:before="1"/>
      </w:pPr>
      <w:r>
        <w:rPr/>
        <w:t>El comunicólogo como gestor de</w:t>
      </w:r>
      <w:r>
        <w:rPr>
          <w:spacing w:val="52"/>
        </w:rPr>
        <w:t> </w:t>
      </w:r>
      <w:r>
        <w:rPr/>
        <w:t>la</w:t>
      </w:r>
      <w:r>
        <w:rPr>
          <w:spacing w:val="10"/>
        </w:rPr>
        <w:t> </w:t>
      </w:r>
      <w:r>
        <w:rPr/>
        <w:t>información.</w:t>
        <w:tab/>
        <w:t>1027</w:t>
      </w:r>
    </w:p>
    <w:p>
      <w:pPr>
        <w:pStyle w:val="BodyText"/>
        <w:spacing w:before="51"/>
        <w:ind w:left="720" w:right="1878"/>
      </w:pPr>
      <w:r>
        <w:rPr>
          <w:w w:val="105"/>
        </w:rPr>
        <w:t>MA. GuADALuPE CuRRO LAu y GEORGINA PALACIOS ARIAS</w:t>
      </w:r>
    </w:p>
    <w:p>
      <w:pPr>
        <w:pStyle w:val="Heading2"/>
        <w:tabs>
          <w:tab w:pos="10897" w:val="left" w:leader="dot"/>
        </w:tabs>
        <w:spacing w:before="358"/>
      </w:pPr>
      <w:r>
        <w:rPr/>
        <w:t>Comunicación no violenta en</w:t>
      </w:r>
      <w:r>
        <w:rPr>
          <w:spacing w:val="-23"/>
        </w:rPr>
        <w:t> </w:t>
      </w:r>
      <w:r>
        <w:rPr/>
        <w:t>las</w:t>
      </w:r>
      <w:r>
        <w:rPr>
          <w:spacing w:val="-6"/>
        </w:rPr>
        <w:t> </w:t>
      </w:r>
      <w:r>
        <w:rPr/>
        <w:t>organizaciones.</w:t>
        <w:tab/>
        <w:t>1046</w:t>
      </w:r>
    </w:p>
    <w:p>
      <w:pPr>
        <w:pStyle w:val="BodyText"/>
        <w:spacing w:before="51"/>
        <w:ind w:left="720" w:right="5309"/>
      </w:pPr>
      <w:r>
        <w:rPr/>
        <w:t>MTRA.RuTh ILDEBRANDA LÓPEz LANDEROS</w:t>
      </w:r>
    </w:p>
    <w:p>
      <w:pPr>
        <w:pStyle w:val="BodyText"/>
        <w:spacing w:before="2"/>
        <w:rPr>
          <w:sz w:val="31"/>
        </w:rPr>
      </w:pPr>
    </w:p>
    <w:p>
      <w:pPr>
        <w:pStyle w:val="Heading2"/>
        <w:ind w:right="5309"/>
      </w:pPr>
      <w:r>
        <w:rPr/>
        <w:t>Comunicación organizacional:</w:t>
      </w:r>
    </w:p>
    <w:p>
      <w:pPr>
        <w:spacing w:before="14"/>
        <w:ind w:left="720" w:right="1878" w:firstLine="0"/>
        <w:jc w:val="left"/>
        <w:rPr>
          <w:sz w:val="28"/>
        </w:rPr>
      </w:pPr>
      <w:r>
        <w:rPr>
          <w:sz w:val="28"/>
        </w:rPr>
        <w:t>Reencontrando pautas de reflexión y recomendaciones para su desarrollo</w:t>
      </w:r>
    </w:p>
    <w:p>
      <w:pPr>
        <w:tabs>
          <w:tab w:pos="10897" w:val="left" w:leader="dot"/>
        </w:tabs>
        <w:spacing w:before="14"/>
        <w:ind w:left="720" w:right="547" w:firstLine="0"/>
        <w:jc w:val="left"/>
        <w:rPr>
          <w:sz w:val="28"/>
        </w:rPr>
      </w:pPr>
      <w:r>
        <w:rPr>
          <w:sz w:val="28"/>
        </w:rPr>
        <w:t>en</w:t>
      </w:r>
      <w:r>
        <w:rPr>
          <w:spacing w:val="14"/>
          <w:sz w:val="28"/>
        </w:rPr>
        <w:t> </w:t>
      </w:r>
      <w:r>
        <w:rPr>
          <w:sz w:val="28"/>
        </w:rPr>
        <w:t>México.</w:t>
        <w:tab/>
        <w:t>1059</w:t>
      </w:r>
    </w:p>
    <w:p>
      <w:pPr>
        <w:pStyle w:val="BodyText"/>
        <w:spacing w:before="51"/>
        <w:ind w:left="720" w:right="5309"/>
      </w:pPr>
      <w:r>
        <w:rPr/>
        <w:t>CLEMENTE SáNChEz uRIBE</w:t>
      </w:r>
    </w:p>
    <w:p>
      <w:pPr>
        <w:pStyle w:val="BodyText"/>
        <w:spacing w:before="2"/>
        <w:rPr>
          <w:sz w:val="31"/>
        </w:rPr>
      </w:pPr>
    </w:p>
    <w:p>
      <w:pPr>
        <w:pStyle w:val="Heading2"/>
        <w:ind w:right="1878"/>
      </w:pPr>
      <w:r>
        <w:rPr/>
        <w:t>Gestoría de las Relaciones Públicas desde la Web universitaria.</w:t>
      </w:r>
    </w:p>
    <w:p>
      <w:pPr>
        <w:tabs>
          <w:tab w:pos="10858" w:val="left" w:leader="dot"/>
        </w:tabs>
        <w:spacing w:line="249" w:lineRule="auto" w:before="14"/>
        <w:ind w:left="720" w:right="753" w:firstLine="0"/>
        <w:jc w:val="left"/>
        <w:rPr>
          <w:sz w:val="28"/>
        </w:rPr>
      </w:pPr>
      <w:r>
        <w:rPr>
          <w:sz w:val="28"/>
        </w:rPr>
        <w:t>Diagnóstico situacional para fortalecer el programa de información y comunicación de la</w:t>
      </w:r>
      <w:r>
        <w:rPr>
          <w:spacing w:val="11"/>
          <w:sz w:val="28"/>
        </w:rPr>
        <w:t> </w:t>
      </w:r>
      <w:r>
        <w:rPr>
          <w:sz w:val="28"/>
        </w:rPr>
        <w:t>uANL.</w:t>
        <w:tab/>
        <w:t>1085</w:t>
      </w:r>
    </w:p>
    <w:p>
      <w:pPr>
        <w:pStyle w:val="BodyText"/>
        <w:spacing w:before="39"/>
        <w:ind w:left="720" w:right="5309"/>
      </w:pPr>
      <w:r>
        <w:rPr/>
        <w:t>yOLANDA LÓPEz LARA</w:t>
      </w:r>
    </w:p>
    <w:p>
      <w:pPr>
        <w:pStyle w:val="BodyText"/>
        <w:spacing w:before="2"/>
        <w:rPr>
          <w:sz w:val="31"/>
        </w:rPr>
      </w:pPr>
    </w:p>
    <w:p>
      <w:pPr>
        <w:pStyle w:val="Heading2"/>
        <w:tabs>
          <w:tab w:pos="10883" w:val="left" w:leader="dot"/>
        </w:tabs>
      </w:pPr>
      <w:r>
        <w:rPr/>
        <w:t>La comunicación en las organizaciones desde</w:t>
      </w:r>
      <w:r>
        <w:rPr>
          <w:spacing w:val="50"/>
        </w:rPr>
        <w:t> </w:t>
      </w:r>
      <w:r>
        <w:rPr/>
        <w:t>distintos</w:t>
      </w:r>
      <w:r>
        <w:rPr>
          <w:spacing w:val="8"/>
        </w:rPr>
        <w:t> </w:t>
      </w:r>
      <w:r>
        <w:rPr/>
        <w:t>enfoques.</w:t>
        <w:tab/>
        <w:t>1106</w:t>
      </w:r>
    </w:p>
    <w:p>
      <w:pPr>
        <w:pStyle w:val="BodyText"/>
        <w:spacing w:before="51"/>
        <w:ind w:left="720" w:right="1878"/>
      </w:pPr>
      <w:r>
        <w:rPr>
          <w:w w:val="105"/>
        </w:rPr>
        <w:t>yAzMIN vARGAS GuTIÉRREz y GRACIELA PAz ALvARADO</w:t>
      </w:r>
    </w:p>
    <w:p>
      <w:pPr>
        <w:pStyle w:val="BodyText"/>
        <w:spacing w:before="2"/>
        <w:rPr>
          <w:sz w:val="31"/>
        </w:rPr>
      </w:pPr>
    </w:p>
    <w:p>
      <w:pPr>
        <w:pStyle w:val="Heading2"/>
        <w:tabs>
          <w:tab w:pos="10897" w:val="left" w:leader="dot"/>
        </w:tabs>
      </w:pPr>
      <w:r>
        <w:rPr/>
        <w:t>La comunicación integral y organizaciones del</w:t>
      </w:r>
      <w:r>
        <w:rPr>
          <w:spacing w:val="21"/>
        </w:rPr>
        <w:t> </w:t>
      </w:r>
      <w:r>
        <w:rPr/>
        <w:t>tercer</w:t>
      </w:r>
      <w:r>
        <w:rPr>
          <w:spacing w:val="3"/>
        </w:rPr>
        <w:t> </w:t>
      </w:r>
      <w:r>
        <w:rPr>
          <w:spacing w:val="-5"/>
        </w:rPr>
        <w:t>sector</w:t>
        <w:tab/>
      </w:r>
      <w:r>
        <w:rPr/>
        <w:t>1116</w:t>
      </w:r>
    </w:p>
    <w:p>
      <w:pPr>
        <w:pStyle w:val="BodyText"/>
        <w:spacing w:before="51"/>
        <w:ind w:left="720" w:right="5309"/>
      </w:pPr>
      <w:r>
        <w:rPr/>
        <w:t>MTRA. PATRICIA DuRáN BRAvO</w:t>
      </w:r>
    </w:p>
    <w:p>
      <w:pPr>
        <w:pStyle w:val="BodyText"/>
        <w:spacing w:before="2"/>
        <w:rPr>
          <w:sz w:val="31"/>
        </w:rPr>
      </w:pPr>
    </w:p>
    <w:p>
      <w:pPr>
        <w:pStyle w:val="Heading2"/>
        <w:tabs>
          <w:tab w:pos="10892" w:val="left" w:leader="dot"/>
        </w:tabs>
      </w:pPr>
      <w:r>
        <w:rPr/>
        <w:t>Los retos de la comunicación organizacional en el</w:t>
      </w:r>
      <w:r>
        <w:rPr>
          <w:spacing w:val="38"/>
        </w:rPr>
        <w:t> </w:t>
      </w:r>
      <w:r>
        <w:rPr/>
        <w:t>modelo</w:t>
      </w:r>
      <w:r>
        <w:rPr>
          <w:spacing w:val="4"/>
        </w:rPr>
        <w:t> </w:t>
      </w:r>
      <w:r>
        <w:rPr/>
        <w:t>neoliberal.</w:t>
        <w:tab/>
        <w:t>1128</w:t>
      </w:r>
    </w:p>
    <w:p>
      <w:pPr>
        <w:pStyle w:val="BodyText"/>
        <w:spacing w:before="51"/>
        <w:ind w:left="720" w:right="5309"/>
      </w:pPr>
      <w:r>
        <w:rPr/>
        <w:t>ROSA MA. MACíAS</w:t>
      </w:r>
    </w:p>
    <w:p>
      <w:pPr>
        <w:pStyle w:val="BodyText"/>
        <w:spacing w:before="2"/>
        <w:rPr>
          <w:sz w:val="31"/>
        </w:rPr>
      </w:pPr>
    </w:p>
    <w:p>
      <w:pPr>
        <w:pStyle w:val="Heading2"/>
        <w:tabs>
          <w:tab w:pos="10894" w:val="left" w:leader="dot"/>
        </w:tabs>
      </w:pPr>
      <w:r>
        <w:rPr>
          <w:w w:val="105"/>
        </w:rPr>
        <w:t>y</w:t>
      </w:r>
      <w:r>
        <w:rPr>
          <w:spacing w:val="-36"/>
          <w:w w:val="105"/>
        </w:rPr>
        <w:t> </w:t>
      </w:r>
      <w:r>
        <w:rPr>
          <w:w w:val="105"/>
        </w:rPr>
        <w:t>la</w:t>
      </w:r>
      <w:r>
        <w:rPr>
          <w:spacing w:val="-36"/>
          <w:w w:val="105"/>
        </w:rPr>
        <w:t> </w:t>
      </w:r>
      <w:r>
        <w:rPr>
          <w:w w:val="105"/>
        </w:rPr>
        <w:t>comunicación</w:t>
      </w:r>
      <w:r>
        <w:rPr>
          <w:spacing w:val="-36"/>
          <w:w w:val="105"/>
        </w:rPr>
        <w:t> </w:t>
      </w:r>
      <w:r>
        <w:rPr>
          <w:w w:val="105"/>
        </w:rPr>
        <w:t>organizacional</w:t>
      </w:r>
      <w:r>
        <w:rPr>
          <w:spacing w:val="-36"/>
          <w:w w:val="105"/>
        </w:rPr>
        <w:t> </w:t>
      </w:r>
      <w:r>
        <w:rPr>
          <w:w w:val="105"/>
        </w:rPr>
        <w:t>¿Para</w:t>
      </w:r>
      <w:r>
        <w:rPr>
          <w:spacing w:val="-36"/>
          <w:w w:val="105"/>
        </w:rPr>
        <w:t> </w:t>
      </w:r>
      <w:r>
        <w:rPr>
          <w:w w:val="105"/>
        </w:rPr>
        <w:t>qué</w:t>
      </w:r>
      <w:r>
        <w:rPr>
          <w:spacing w:val="-36"/>
          <w:w w:val="105"/>
        </w:rPr>
        <w:t> </w:t>
      </w:r>
      <w:r>
        <w:rPr>
          <w:w w:val="105"/>
        </w:rPr>
        <w:t>sirve?.</w:t>
        <w:tab/>
        <w:t>1136</w:t>
      </w:r>
    </w:p>
    <w:p>
      <w:pPr>
        <w:pStyle w:val="BodyText"/>
        <w:spacing w:before="3"/>
        <w:ind w:left="720" w:right="1878"/>
      </w:pPr>
      <w:r>
        <w:rPr/>
        <w:t>MARíA DEL CARMEN TORRES SALAzAR y MARCO ANTONIO PETRIz MAyEN</w:t>
      </w:r>
    </w:p>
    <w:p>
      <w:pPr>
        <w:spacing w:after="0"/>
        <w:sectPr>
          <w:pgSz w:w="12240" w:h="15840"/>
          <w:pgMar w:header="0" w:footer="333" w:top="680" w:bottom="520" w:left="0" w:right="0"/>
        </w:sectPr>
      </w:pPr>
    </w:p>
    <w:p>
      <w:pPr>
        <w:pStyle w:val="BodyText"/>
        <w:rPr>
          <w:sz w:val="20"/>
        </w:rPr>
      </w:pPr>
    </w:p>
    <w:p>
      <w:pPr>
        <w:pStyle w:val="BodyText"/>
        <w:rPr>
          <w:sz w:val="20"/>
        </w:rPr>
      </w:pPr>
    </w:p>
    <w:p>
      <w:pPr>
        <w:pStyle w:val="BodyText"/>
        <w:spacing w:before="8"/>
        <w:rPr>
          <w:sz w:val="28"/>
        </w:rPr>
      </w:pPr>
    </w:p>
    <w:p>
      <w:pPr>
        <w:spacing w:line="249" w:lineRule="auto" w:before="13"/>
        <w:ind w:left="1380" w:right="717" w:firstLine="4003"/>
        <w:jc w:val="right"/>
        <w:rPr>
          <w:i/>
          <w:sz w:val="72"/>
        </w:rPr>
      </w:pPr>
      <w:r>
        <w:rPr/>
        <w:pict>
          <v:shape style="position:absolute;margin-left:0pt;margin-top:-39.503174pt;width:285.650pt;height:133.4pt;mso-position-horizontal-relative:page;mso-position-vertical-relative:paragraph;z-index:-31888" coordorigin="0,-790" coordsize="5713,2668" path="m5713,-790l5696,-790,5678,-790,2300,-790,2300,-300,2291,-299,2293,-300,2300,-300,2300,-790,0,-790,0,1749,0,1812,0,1878,5,1860,27,1786,50,1713,76,1640,103,1568,131,1496,161,1425,193,1355,227,1286,262,1217,298,1149,337,1082,376,1016,418,951,461,887,505,824,551,762,599,701,648,641,699,582,751,525,805,470,860,416,917,363,975,313,1034,263,1095,216,1157,170,1220,127,1285,84,1350,44,1417,6,1485,-31,1554,-65,1624,-98,1695,-128,1767,-157,1840,-183,1913,-207,1987,-228,2061,-247,2135,-264,2210,-278,2286,-290,2361,-299,2437,-306,2513,-312,2590,-315,2666,-316,2743,-315,2820,-312,2898,-307,2976,-301,3053,-294,3131,-285,3208,-276,3595,-224,3750,-205,3829,-197,3908,-190,3986,-186,4065,-183,4143,-183,4221,-184,4299,-188,4377,-194,4422,-199,4454,-203,4531,-213,4607,-227,4683,-243,4759,-261,4834,-283,4909,-307,4983,-334,5057,-365,5130,-398,5200,-433,5269,-472,5337,-512,5404,-555,5469,-599,5533,-646,5596,-694,5657,-744,5713,-790e" filled="true" fillcolor="#95113c" stroked="false">
            <v:path arrowok="t"/>
            <v:fill type="solid"/>
            <w10:wrap type="none"/>
          </v:shape>
        </w:pict>
      </w:r>
      <w:r>
        <w:rPr/>
        <w:drawing>
          <wp:anchor distT="0" distB="0" distL="0" distR="0" allowOverlap="1" layoutInCell="1" locked="0" behindDoc="1" simplePos="0" relativeHeight="268403591">
            <wp:simplePos x="0" y="0"/>
            <wp:positionH relativeFrom="page">
              <wp:posOffset>6777000</wp:posOffset>
            </wp:positionH>
            <wp:positionV relativeFrom="paragraph">
              <wp:posOffset>-431484</wp:posOffset>
            </wp:positionV>
            <wp:extent cx="943199" cy="943190"/>
            <wp:effectExtent l="0" t="0" r="0" b="0"/>
            <wp:wrapNone/>
            <wp:docPr id="7" name="image40.png" descr=""/>
            <wp:cNvGraphicFramePr>
              <a:graphicFrameLocks noChangeAspect="1"/>
            </wp:cNvGraphicFramePr>
            <a:graphic>
              <a:graphicData uri="http://schemas.openxmlformats.org/drawingml/2006/picture">
                <pic:pic>
                  <pic:nvPicPr>
                    <pic:cNvPr id="8" name="image40.png"/>
                    <pic:cNvPicPr/>
                  </pic:nvPicPr>
                  <pic:blipFill>
                    <a:blip r:embed="rId47" cstate="print"/>
                    <a:stretch>
                      <a:fillRect/>
                    </a:stretch>
                  </pic:blipFill>
                  <pic:spPr>
                    <a:xfrm>
                      <a:off x="0" y="0"/>
                      <a:ext cx="943199" cy="943190"/>
                    </a:xfrm>
                    <a:prstGeom prst="rect">
                      <a:avLst/>
                    </a:prstGeom>
                  </pic:spPr>
                </pic:pic>
              </a:graphicData>
            </a:graphic>
          </wp:anchor>
        </w:drawing>
      </w:r>
      <w:r>
        <w:rPr>
          <w:i/>
          <w:sz w:val="72"/>
        </w:rPr>
        <w:t>Redalyc:</w:t>
      </w:r>
      <w:r>
        <w:rPr>
          <w:i/>
          <w:spacing w:val="-95"/>
          <w:sz w:val="72"/>
        </w:rPr>
        <w:t> </w:t>
      </w:r>
      <w:r>
        <w:rPr>
          <w:i/>
          <w:sz w:val="72"/>
        </w:rPr>
        <w:t>ocho</w:t>
      </w:r>
      <w:r>
        <w:rPr>
          <w:i/>
          <w:spacing w:val="-95"/>
          <w:sz w:val="72"/>
        </w:rPr>
        <w:t> </w:t>
      </w:r>
      <w:r>
        <w:rPr>
          <w:i/>
          <w:sz w:val="72"/>
        </w:rPr>
        <w:t>años</w:t>
      </w:r>
      <w:r>
        <w:rPr>
          <w:i/>
          <w:w w:val="96"/>
          <w:sz w:val="72"/>
        </w:rPr>
        <w:t> </w:t>
      </w:r>
      <w:r>
        <w:rPr>
          <w:i/>
          <w:sz w:val="72"/>
        </w:rPr>
        <w:t>haciendo</w:t>
      </w:r>
      <w:r>
        <w:rPr>
          <w:i/>
          <w:spacing w:val="-113"/>
          <w:sz w:val="72"/>
        </w:rPr>
        <w:t> </w:t>
      </w:r>
      <w:r>
        <w:rPr>
          <w:i/>
          <w:sz w:val="72"/>
        </w:rPr>
        <w:t>presente</w:t>
      </w:r>
      <w:r>
        <w:rPr>
          <w:i/>
          <w:spacing w:val="-113"/>
          <w:sz w:val="72"/>
        </w:rPr>
        <w:t> </w:t>
      </w:r>
      <w:r>
        <w:rPr>
          <w:i/>
          <w:sz w:val="72"/>
        </w:rPr>
        <w:t>la</w:t>
      </w:r>
      <w:r>
        <w:rPr>
          <w:i/>
          <w:spacing w:val="-113"/>
          <w:sz w:val="72"/>
        </w:rPr>
        <w:t> </w:t>
      </w:r>
      <w:r>
        <w:rPr>
          <w:i/>
          <w:sz w:val="72"/>
        </w:rPr>
        <w:t>ciencia</w:t>
      </w:r>
      <w:r>
        <w:rPr>
          <w:i/>
          <w:w w:val="95"/>
          <w:sz w:val="72"/>
        </w:rPr>
        <w:t> </w:t>
      </w:r>
      <w:r>
        <w:rPr>
          <w:i/>
          <w:sz w:val="72"/>
        </w:rPr>
        <w:t>iberoamericana</w:t>
      </w:r>
      <w:r>
        <w:rPr>
          <w:i/>
          <w:spacing w:val="-112"/>
          <w:sz w:val="72"/>
        </w:rPr>
        <w:t> </w:t>
      </w:r>
      <w:r>
        <w:rPr>
          <w:i/>
          <w:sz w:val="72"/>
        </w:rPr>
        <w:t>en</w:t>
      </w:r>
      <w:r>
        <w:rPr>
          <w:i/>
          <w:spacing w:val="-112"/>
          <w:sz w:val="72"/>
        </w:rPr>
        <w:t> </w:t>
      </w:r>
      <w:r>
        <w:rPr>
          <w:i/>
          <w:sz w:val="72"/>
        </w:rPr>
        <w:t>el</w:t>
      </w:r>
      <w:r>
        <w:rPr>
          <w:i/>
          <w:spacing w:val="-112"/>
          <w:sz w:val="72"/>
        </w:rPr>
        <w:t> </w:t>
      </w:r>
      <w:r>
        <w:rPr>
          <w:i/>
          <w:sz w:val="72"/>
        </w:rPr>
        <w:t>contexto</w:t>
      </w:r>
      <w:r>
        <w:rPr>
          <w:i/>
          <w:w w:val="98"/>
          <w:sz w:val="72"/>
        </w:rPr>
        <w:t> </w:t>
      </w:r>
      <w:r>
        <w:rPr>
          <w:i/>
          <w:sz w:val="72"/>
        </w:rPr>
        <w:t>de</w:t>
      </w:r>
      <w:r>
        <w:rPr>
          <w:i/>
          <w:spacing w:val="-71"/>
          <w:sz w:val="72"/>
        </w:rPr>
        <w:t> </w:t>
      </w:r>
      <w:r>
        <w:rPr>
          <w:i/>
          <w:sz w:val="72"/>
        </w:rPr>
        <w:t>la</w:t>
      </w:r>
      <w:r>
        <w:rPr>
          <w:i/>
          <w:spacing w:val="-71"/>
          <w:sz w:val="72"/>
        </w:rPr>
        <w:t> </w:t>
      </w:r>
      <w:r>
        <w:rPr>
          <w:i/>
          <w:sz w:val="72"/>
        </w:rPr>
        <w:t>Sociedad</w:t>
      </w:r>
      <w:r>
        <w:rPr>
          <w:i/>
          <w:spacing w:val="-71"/>
          <w:sz w:val="72"/>
        </w:rPr>
        <w:t> </w:t>
      </w:r>
      <w:r>
        <w:rPr>
          <w:i/>
          <w:sz w:val="72"/>
        </w:rPr>
        <w:t>de</w:t>
      </w:r>
      <w:r>
        <w:rPr>
          <w:i/>
          <w:spacing w:val="-71"/>
          <w:sz w:val="72"/>
        </w:rPr>
        <w:t> </w:t>
      </w:r>
      <w:r>
        <w:rPr>
          <w:i/>
          <w:sz w:val="72"/>
        </w:rPr>
        <w:t>la</w:t>
      </w:r>
      <w:r>
        <w:rPr>
          <w:i/>
          <w:spacing w:val="-71"/>
          <w:sz w:val="72"/>
        </w:rPr>
        <w:t> </w:t>
      </w:r>
      <w:r>
        <w:rPr>
          <w:i/>
          <w:sz w:val="72"/>
        </w:rPr>
        <w:t>Información</w:t>
      </w:r>
    </w:p>
    <w:p>
      <w:pPr>
        <w:pStyle w:val="BodyText"/>
        <w:spacing w:before="7"/>
        <w:rPr>
          <w:i/>
          <w:sz w:val="80"/>
        </w:rPr>
      </w:pPr>
    </w:p>
    <w:p>
      <w:pPr>
        <w:pStyle w:val="Heading1"/>
        <w:spacing w:line="249" w:lineRule="auto"/>
        <w:ind w:left="8247" w:firstLine="242"/>
      </w:pPr>
      <w:r>
        <w:rPr>
          <w:w w:val="95"/>
        </w:rPr>
        <w:t>Rosario</w:t>
      </w:r>
      <w:r>
        <w:rPr>
          <w:spacing w:val="-6"/>
          <w:w w:val="95"/>
        </w:rPr>
        <w:t> </w:t>
      </w:r>
      <w:r>
        <w:rPr>
          <w:w w:val="95"/>
        </w:rPr>
        <w:t>Rogel</w:t>
      </w:r>
      <w:r>
        <w:rPr>
          <w:spacing w:val="-6"/>
          <w:w w:val="95"/>
        </w:rPr>
        <w:t> </w:t>
      </w:r>
      <w:r>
        <w:rPr>
          <w:w w:val="95"/>
        </w:rPr>
        <w:t>Salazar</w:t>
      </w:r>
      <w:r>
        <w:rPr>
          <w:w w:val="92"/>
        </w:rPr>
        <w:t> </w:t>
      </w:r>
      <w:r>
        <w:rPr/>
        <w:t>Eduardo</w:t>
      </w:r>
      <w:r>
        <w:rPr>
          <w:spacing w:val="-46"/>
        </w:rPr>
        <w:t> </w:t>
      </w:r>
      <w:r>
        <w:rPr/>
        <w:t>Aguado</w:t>
      </w:r>
      <w:r>
        <w:rPr>
          <w:spacing w:val="-46"/>
        </w:rPr>
        <w:t> </w:t>
      </w:r>
      <w:r>
        <w:rPr/>
        <w:t>López</w:t>
      </w:r>
    </w:p>
    <w:p>
      <w:pPr>
        <w:spacing w:before="1"/>
        <w:ind w:left="0" w:right="717" w:firstLine="0"/>
        <w:jc w:val="right"/>
        <w:rPr>
          <w:sz w:val="32"/>
        </w:rPr>
      </w:pPr>
      <w:r>
        <w:rPr>
          <w:w w:val="95"/>
          <w:sz w:val="32"/>
        </w:rPr>
        <w:t>UNIVERSIDAD AUTÓNOMA DEL ESTADO DE MÉXICO</w:t>
      </w:r>
    </w:p>
    <w:p>
      <w:pPr>
        <w:pStyle w:val="BodyText"/>
        <w:spacing w:before="10"/>
        <w:rPr>
          <w:sz w:val="10"/>
        </w:rPr>
      </w:pPr>
      <w:r>
        <w:rPr/>
        <w:pict>
          <v:shape style="position:absolute;margin-left:45.228149pt;margin-top:10.217889pt;width:525.25pt;height:172.75pt;mso-position-horizontal-relative:page;mso-position-vertical-relative:paragraph;z-index:1408;mso-wrap-distance-left:0;mso-wrap-distance-right:0" type="#_x0000_t202" filled="false" stroked="true" strokeweight="4.0003pt" strokecolor="#94193e">
            <v:textbox inset="0,0,0,0">
              <w:txbxContent>
                <w:p>
                  <w:pPr>
                    <w:spacing w:before="143"/>
                    <w:ind w:left="98" w:right="0" w:firstLine="0"/>
                    <w:jc w:val="both"/>
                    <w:rPr>
                      <w:i/>
                      <w:sz w:val="24"/>
                    </w:rPr>
                  </w:pPr>
                  <w:r>
                    <w:rPr>
                      <w:i/>
                      <w:sz w:val="24"/>
                    </w:rPr>
                    <w:t>Resumen:</w:t>
                  </w:r>
                </w:p>
                <w:p>
                  <w:pPr>
                    <w:spacing w:line="249" w:lineRule="auto" w:before="12"/>
                    <w:ind w:left="98" w:right="78" w:firstLine="0"/>
                    <w:jc w:val="both"/>
                    <w:rPr>
                      <w:i/>
                      <w:sz w:val="24"/>
                    </w:rPr>
                  </w:pPr>
                  <w:r>
                    <w:rPr>
                      <w:i/>
                      <w:sz w:val="24"/>
                    </w:rPr>
                    <w:t>La comunicación que proponemos tiene como fin exponer los alcances y resultados que el pro- </w:t>
                  </w:r>
                  <w:r>
                    <w:rPr>
                      <w:i/>
                      <w:sz w:val="24"/>
                    </w:rPr>
                    <w:t>yecto Redalyc de la Universidad Autónoma del Estado de México ha tenido como recurso en línea de acceso abierto para la información científica producida por la región de América Latina, el</w:t>
                  </w:r>
                  <w:r>
                    <w:rPr>
                      <w:i/>
                      <w:spacing w:val="-7"/>
                      <w:sz w:val="24"/>
                    </w:rPr>
                    <w:t> </w:t>
                  </w:r>
                  <w:r>
                    <w:rPr>
                      <w:i/>
                      <w:sz w:val="24"/>
                    </w:rPr>
                    <w:t>Caribe,</w:t>
                  </w:r>
                  <w:r>
                    <w:rPr>
                      <w:i/>
                      <w:spacing w:val="-7"/>
                      <w:sz w:val="24"/>
                    </w:rPr>
                    <w:t> </w:t>
                  </w:r>
                  <w:r>
                    <w:rPr>
                      <w:i/>
                      <w:sz w:val="24"/>
                    </w:rPr>
                    <w:t>España</w:t>
                  </w:r>
                  <w:r>
                    <w:rPr>
                      <w:i/>
                      <w:spacing w:val="-7"/>
                      <w:sz w:val="24"/>
                    </w:rPr>
                    <w:t> </w:t>
                  </w:r>
                  <w:r>
                    <w:rPr>
                      <w:i/>
                      <w:sz w:val="24"/>
                    </w:rPr>
                    <w:t>y</w:t>
                  </w:r>
                  <w:r>
                    <w:rPr>
                      <w:i/>
                      <w:spacing w:val="-7"/>
                      <w:sz w:val="24"/>
                    </w:rPr>
                    <w:t> </w:t>
                  </w:r>
                  <w:r>
                    <w:rPr>
                      <w:i/>
                      <w:sz w:val="24"/>
                    </w:rPr>
                    <w:t>Portugal.</w:t>
                  </w:r>
                  <w:r>
                    <w:rPr>
                      <w:i/>
                      <w:spacing w:val="-7"/>
                      <w:sz w:val="24"/>
                    </w:rPr>
                    <w:t> </w:t>
                  </w:r>
                  <w:r>
                    <w:rPr>
                      <w:i/>
                      <w:sz w:val="24"/>
                    </w:rPr>
                    <w:t>Del</w:t>
                  </w:r>
                  <w:r>
                    <w:rPr>
                      <w:i/>
                      <w:spacing w:val="-7"/>
                      <w:sz w:val="24"/>
                    </w:rPr>
                    <w:t> </w:t>
                  </w:r>
                  <w:r>
                    <w:rPr>
                      <w:i/>
                      <w:sz w:val="24"/>
                    </w:rPr>
                    <w:t>mismo</w:t>
                  </w:r>
                  <w:r>
                    <w:rPr>
                      <w:i/>
                      <w:spacing w:val="-7"/>
                      <w:sz w:val="24"/>
                    </w:rPr>
                    <w:t> </w:t>
                  </w:r>
                  <w:r>
                    <w:rPr>
                      <w:i/>
                      <w:sz w:val="24"/>
                    </w:rPr>
                    <w:t>modo</w:t>
                  </w:r>
                  <w:r>
                    <w:rPr>
                      <w:i/>
                      <w:spacing w:val="-7"/>
                      <w:sz w:val="24"/>
                    </w:rPr>
                    <w:t> </w:t>
                  </w:r>
                  <w:r>
                    <w:rPr>
                      <w:i/>
                      <w:sz w:val="24"/>
                    </w:rPr>
                    <w:t>expone</w:t>
                  </w:r>
                  <w:r>
                    <w:rPr>
                      <w:i/>
                      <w:spacing w:val="-7"/>
                      <w:sz w:val="24"/>
                    </w:rPr>
                    <w:t> </w:t>
                  </w:r>
                  <w:r>
                    <w:rPr>
                      <w:i/>
                      <w:sz w:val="24"/>
                    </w:rPr>
                    <w:t>datos</w:t>
                  </w:r>
                  <w:r>
                    <w:rPr>
                      <w:i/>
                      <w:spacing w:val="-7"/>
                      <w:sz w:val="24"/>
                    </w:rPr>
                    <w:t> </w:t>
                  </w:r>
                  <w:r>
                    <w:rPr>
                      <w:i/>
                      <w:sz w:val="24"/>
                    </w:rPr>
                    <w:t>sobre</w:t>
                  </w:r>
                  <w:r>
                    <w:rPr>
                      <w:i/>
                      <w:spacing w:val="-7"/>
                      <w:sz w:val="24"/>
                    </w:rPr>
                    <w:t> </w:t>
                  </w:r>
                  <w:r>
                    <w:rPr>
                      <w:i/>
                      <w:sz w:val="24"/>
                    </w:rPr>
                    <w:t>el</w:t>
                  </w:r>
                  <w:r>
                    <w:rPr>
                      <w:i/>
                      <w:spacing w:val="-7"/>
                      <w:sz w:val="24"/>
                    </w:rPr>
                    <w:t> </w:t>
                  </w:r>
                  <w:r>
                    <w:rPr>
                      <w:i/>
                      <w:sz w:val="24"/>
                    </w:rPr>
                    <w:t>impacto</w:t>
                  </w:r>
                  <w:r>
                    <w:rPr>
                      <w:i/>
                      <w:spacing w:val="-7"/>
                      <w:sz w:val="24"/>
                    </w:rPr>
                    <w:t> </w:t>
                  </w:r>
                  <w:r>
                    <w:rPr>
                      <w:i/>
                      <w:sz w:val="24"/>
                    </w:rPr>
                    <w:t>que</w:t>
                  </w:r>
                  <w:r>
                    <w:rPr>
                      <w:i/>
                      <w:spacing w:val="-7"/>
                      <w:sz w:val="24"/>
                    </w:rPr>
                    <w:t> </w:t>
                  </w:r>
                  <w:r>
                    <w:rPr>
                      <w:i/>
                      <w:sz w:val="24"/>
                    </w:rPr>
                    <w:t>como</w:t>
                  </w:r>
                  <w:r>
                    <w:rPr>
                      <w:i/>
                      <w:spacing w:val="-7"/>
                      <w:sz w:val="24"/>
                    </w:rPr>
                    <w:t> </w:t>
                  </w:r>
                  <w:r>
                    <w:rPr>
                      <w:i/>
                      <w:sz w:val="24"/>
                    </w:rPr>
                    <w:t>índice</w:t>
                  </w:r>
                  <w:r>
                    <w:rPr>
                      <w:i/>
                      <w:spacing w:val="-7"/>
                      <w:sz w:val="24"/>
                    </w:rPr>
                    <w:t> </w:t>
                  </w:r>
                  <w:r>
                    <w:rPr>
                      <w:i/>
                      <w:sz w:val="24"/>
                    </w:rPr>
                    <w:t>y gestor de la información en línea ha venido adquiriendo para convertirse en un recurso indispen- sable</w:t>
                  </w:r>
                  <w:r>
                    <w:rPr>
                      <w:i/>
                      <w:spacing w:val="-7"/>
                      <w:sz w:val="24"/>
                    </w:rPr>
                    <w:t> </w:t>
                  </w:r>
                  <w:r>
                    <w:rPr>
                      <w:i/>
                      <w:sz w:val="24"/>
                    </w:rPr>
                    <w:t>para</w:t>
                  </w:r>
                  <w:r>
                    <w:rPr>
                      <w:i/>
                      <w:spacing w:val="-7"/>
                      <w:sz w:val="24"/>
                    </w:rPr>
                    <w:t> </w:t>
                  </w:r>
                  <w:r>
                    <w:rPr>
                      <w:i/>
                      <w:sz w:val="24"/>
                    </w:rPr>
                    <w:t>la</w:t>
                  </w:r>
                  <w:r>
                    <w:rPr>
                      <w:i/>
                      <w:spacing w:val="-7"/>
                      <w:sz w:val="24"/>
                    </w:rPr>
                    <w:t> </w:t>
                  </w:r>
                  <w:r>
                    <w:rPr>
                      <w:i/>
                      <w:sz w:val="24"/>
                    </w:rPr>
                    <w:t>representación</w:t>
                  </w:r>
                  <w:r>
                    <w:rPr>
                      <w:i/>
                      <w:spacing w:val="-7"/>
                      <w:sz w:val="24"/>
                    </w:rPr>
                    <w:t> </w:t>
                  </w:r>
                  <w:r>
                    <w:rPr>
                      <w:i/>
                      <w:sz w:val="24"/>
                    </w:rPr>
                    <w:t>de</w:t>
                  </w:r>
                  <w:r>
                    <w:rPr>
                      <w:i/>
                      <w:spacing w:val="-7"/>
                      <w:sz w:val="24"/>
                    </w:rPr>
                    <w:t> </w:t>
                  </w:r>
                  <w:r>
                    <w:rPr>
                      <w:i/>
                      <w:sz w:val="24"/>
                    </w:rPr>
                    <w:t>la</w:t>
                  </w:r>
                  <w:r>
                    <w:rPr>
                      <w:i/>
                      <w:spacing w:val="-7"/>
                      <w:sz w:val="24"/>
                    </w:rPr>
                    <w:t> </w:t>
                  </w:r>
                  <w:r>
                    <w:rPr>
                      <w:i/>
                      <w:sz w:val="24"/>
                    </w:rPr>
                    <w:t>Ciencia</w:t>
                  </w:r>
                  <w:r>
                    <w:rPr>
                      <w:i/>
                      <w:spacing w:val="-7"/>
                      <w:sz w:val="24"/>
                    </w:rPr>
                    <w:t> </w:t>
                  </w:r>
                  <w:r>
                    <w:rPr>
                      <w:i/>
                      <w:sz w:val="24"/>
                    </w:rPr>
                    <w:t>Local</w:t>
                  </w:r>
                  <w:r>
                    <w:rPr>
                      <w:i/>
                      <w:spacing w:val="-7"/>
                      <w:sz w:val="24"/>
                    </w:rPr>
                    <w:t> </w:t>
                  </w:r>
                  <w:r>
                    <w:rPr>
                      <w:i/>
                      <w:sz w:val="24"/>
                    </w:rPr>
                    <w:t>frente</w:t>
                  </w:r>
                  <w:r>
                    <w:rPr>
                      <w:i/>
                      <w:spacing w:val="-7"/>
                      <w:sz w:val="24"/>
                    </w:rPr>
                    <w:t> </w:t>
                  </w:r>
                  <w:r>
                    <w:rPr>
                      <w:i/>
                      <w:sz w:val="24"/>
                    </w:rPr>
                    <w:t>a</w:t>
                  </w:r>
                  <w:r>
                    <w:rPr>
                      <w:i/>
                      <w:spacing w:val="-7"/>
                      <w:sz w:val="24"/>
                    </w:rPr>
                    <w:t> </w:t>
                  </w:r>
                  <w:r>
                    <w:rPr>
                      <w:i/>
                      <w:sz w:val="24"/>
                    </w:rPr>
                    <w:t>los</w:t>
                  </w:r>
                  <w:r>
                    <w:rPr>
                      <w:i/>
                      <w:spacing w:val="-7"/>
                      <w:sz w:val="24"/>
                    </w:rPr>
                    <w:t> </w:t>
                  </w:r>
                  <w:r>
                    <w:rPr>
                      <w:i/>
                      <w:sz w:val="24"/>
                    </w:rPr>
                    <w:t>grandes</w:t>
                  </w:r>
                  <w:r>
                    <w:rPr>
                      <w:i/>
                      <w:spacing w:val="-7"/>
                      <w:sz w:val="24"/>
                    </w:rPr>
                    <w:t> </w:t>
                  </w:r>
                  <w:r>
                    <w:rPr>
                      <w:i/>
                      <w:sz w:val="24"/>
                    </w:rPr>
                    <w:t>referentes</w:t>
                  </w:r>
                  <w:r>
                    <w:rPr>
                      <w:i/>
                      <w:spacing w:val="-7"/>
                      <w:sz w:val="24"/>
                    </w:rPr>
                    <w:t> </w:t>
                  </w:r>
                  <w:r>
                    <w:rPr>
                      <w:i/>
                      <w:sz w:val="24"/>
                    </w:rPr>
                    <w:t>internacionales</w:t>
                  </w:r>
                  <w:r>
                    <w:rPr>
                      <w:i/>
                      <w:spacing w:val="-7"/>
                      <w:sz w:val="24"/>
                    </w:rPr>
                    <w:t> </w:t>
                  </w:r>
                  <w:r>
                    <w:rPr>
                      <w:i/>
                      <w:sz w:val="24"/>
                    </w:rPr>
                    <w:t>o la denominada Gran corriente de la</w:t>
                  </w:r>
                  <w:r>
                    <w:rPr>
                      <w:i/>
                      <w:spacing w:val="-7"/>
                      <w:sz w:val="24"/>
                    </w:rPr>
                    <w:t> </w:t>
                  </w:r>
                  <w:r>
                    <w:rPr>
                      <w:i/>
                      <w:sz w:val="24"/>
                    </w:rPr>
                    <w:t>ciencia.</w:t>
                  </w:r>
                </w:p>
                <w:p>
                  <w:pPr>
                    <w:pStyle w:val="BodyText"/>
                    <w:spacing w:before="1"/>
                    <w:rPr>
                      <w:sz w:val="25"/>
                    </w:rPr>
                  </w:pPr>
                </w:p>
                <w:p>
                  <w:pPr>
                    <w:spacing w:line="249" w:lineRule="auto" w:before="1"/>
                    <w:ind w:left="98" w:right="79" w:firstLine="0"/>
                    <w:jc w:val="both"/>
                    <w:rPr>
                      <w:i/>
                      <w:sz w:val="24"/>
                    </w:rPr>
                  </w:pPr>
                  <w:r>
                    <w:rPr>
                      <w:i/>
                      <w:sz w:val="24"/>
                    </w:rPr>
                    <w:t>Palabras Clave: Acceso abierto, información científica, representaciones de la ciencia, Ciencia </w:t>
                  </w:r>
                  <w:r>
                    <w:rPr>
                      <w:i/>
                      <w:sz w:val="24"/>
                    </w:rPr>
                    <w:t>Local, Gran corriente de la Ciencia.</w:t>
                  </w:r>
                </w:p>
              </w:txbxContent>
            </v:textbox>
            <v:stroke linestyle="thinThin"/>
            <w10:wrap type="topAndBottom"/>
          </v:shape>
        </w:pict>
      </w:r>
    </w:p>
    <w:p>
      <w:pPr>
        <w:pStyle w:val="BodyText"/>
        <w:spacing w:before="9"/>
        <w:rPr>
          <w:sz w:val="10"/>
        </w:rPr>
      </w:pPr>
    </w:p>
    <w:p>
      <w:pPr>
        <w:spacing w:after="0"/>
        <w:rPr>
          <w:sz w:val="10"/>
        </w:rPr>
        <w:sectPr>
          <w:footerReference w:type="default" r:id="rId46"/>
          <w:pgSz w:w="12240" w:h="15840"/>
          <w:pgMar w:footer="0" w:header="0" w:top="0" w:bottom="280" w:left="0" w:right="0"/>
        </w:sectPr>
      </w:pPr>
    </w:p>
    <w:p>
      <w:pPr>
        <w:pStyle w:val="Heading2"/>
        <w:spacing w:before="69"/>
        <w:ind w:right="0"/>
        <w:jc w:val="both"/>
      </w:pPr>
      <w:r>
        <w:rPr>
          <w:w w:val="105"/>
        </w:rPr>
        <w:t>Introducción:</w:t>
      </w:r>
    </w:p>
    <w:p>
      <w:pPr>
        <w:pStyle w:val="BodyText"/>
        <w:spacing w:before="7"/>
        <w:rPr>
          <w:sz w:val="31"/>
        </w:rPr>
      </w:pPr>
    </w:p>
    <w:p>
      <w:pPr>
        <w:pStyle w:val="BodyText"/>
        <w:spacing w:line="312" w:lineRule="auto"/>
        <w:ind w:left="720"/>
        <w:jc w:val="both"/>
      </w:pPr>
      <w:r>
        <w:rPr/>
        <w:t>Partimos de la idea planteada -por diferentes comunidades nacionales de  académicos  de  las Ciencias Sociales- de  que  la  producción  de conocimiento científico está fuertemente condicionada por dos tipos de parámetros de difusión que resultan ajenos tanto a nuestras realidades</w:t>
      </w:r>
      <w:r>
        <w:rPr>
          <w:spacing w:val="-52"/>
        </w:rPr>
        <w:t> </w:t>
      </w:r>
      <w:r>
        <w:rPr/>
        <w:t>como</w:t>
      </w:r>
      <w:r>
        <w:rPr>
          <w:spacing w:val="-52"/>
        </w:rPr>
        <w:t> </w:t>
      </w:r>
      <w:r>
        <w:rPr/>
        <w:t>cientistas</w:t>
      </w:r>
      <w:r>
        <w:rPr>
          <w:spacing w:val="-52"/>
        </w:rPr>
        <w:t> </w:t>
      </w:r>
      <w:r>
        <w:rPr/>
        <w:t>sociales</w:t>
      </w:r>
      <w:r>
        <w:rPr>
          <w:spacing w:val="-52"/>
        </w:rPr>
        <w:t> </w:t>
      </w:r>
      <w:r>
        <w:rPr/>
        <w:t>como</w:t>
      </w:r>
      <w:r>
        <w:rPr>
          <w:spacing w:val="-52"/>
        </w:rPr>
        <w:t> </w:t>
      </w:r>
      <w:r>
        <w:rPr/>
        <w:t>a</w:t>
      </w:r>
      <w:r>
        <w:rPr>
          <w:spacing w:val="-52"/>
        </w:rPr>
        <w:t> </w:t>
      </w:r>
      <w:r>
        <w:rPr/>
        <w:t>nuestro </w:t>
      </w:r>
      <w:r>
        <w:rPr>
          <w:w w:val="95"/>
        </w:rPr>
        <w:t>contexto </w:t>
      </w:r>
      <w:r>
        <w:rPr>
          <w:spacing w:val="1"/>
          <w:w w:val="95"/>
        </w:rPr>
        <w:t> </w:t>
      </w:r>
      <w:r>
        <w:rPr>
          <w:w w:val="95"/>
        </w:rPr>
        <w:t>latinoamericano.</w:t>
      </w:r>
    </w:p>
    <w:p>
      <w:pPr>
        <w:pStyle w:val="BodyText"/>
        <w:spacing w:before="7"/>
        <w:rPr>
          <w:sz w:val="31"/>
        </w:rPr>
      </w:pPr>
    </w:p>
    <w:p>
      <w:pPr>
        <w:pStyle w:val="ListParagraph"/>
        <w:numPr>
          <w:ilvl w:val="3"/>
          <w:numId w:val="1"/>
        </w:numPr>
        <w:tabs>
          <w:tab w:pos="1440" w:val="left" w:leader="none"/>
        </w:tabs>
        <w:spacing w:line="312" w:lineRule="auto" w:before="0" w:after="0"/>
        <w:ind w:left="1440" w:right="0" w:hanging="360"/>
        <w:jc w:val="both"/>
        <w:rPr>
          <w:sz w:val="24"/>
        </w:rPr>
      </w:pPr>
      <w:r>
        <w:rPr>
          <w:sz w:val="24"/>
        </w:rPr>
        <w:t>Los criterios de calidad en la producción que son fijados por países centrales  y que poco o nada tienen que ver con   </w:t>
      </w:r>
      <w:r>
        <w:rPr>
          <w:spacing w:val="50"/>
          <w:sz w:val="24"/>
        </w:rPr>
        <w:t> </w:t>
      </w:r>
      <w:r>
        <w:rPr>
          <w:sz w:val="24"/>
        </w:rPr>
        <w:t>las</w:t>
      </w:r>
    </w:p>
    <w:p>
      <w:pPr>
        <w:pStyle w:val="BodyText"/>
        <w:spacing w:line="312" w:lineRule="auto" w:before="72"/>
        <w:ind w:left="1127" w:right="646"/>
      </w:pPr>
      <w:r>
        <w:rPr/>
        <w:br w:type="column"/>
      </w:r>
      <w:r>
        <w:rPr/>
        <w:t>necesidades y problemas de investigación de índole nacional o regional.</w:t>
      </w:r>
    </w:p>
    <w:p>
      <w:pPr>
        <w:pStyle w:val="ListParagraph"/>
        <w:numPr>
          <w:ilvl w:val="3"/>
          <w:numId w:val="1"/>
        </w:numPr>
        <w:tabs>
          <w:tab w:pos="1128" w:val="left" w:leader="none"/>
        </w:tabs>
        <w:spacing w:line="312" w:lineRule="auto" w:before="3" w:after="0"/>
        <w:ind w:left="1127" w:right="717" w:hanging="360"/>
        <w:jc w:val="both"/>
        <w:rPr>
          <w:sz w:val="24"/>
        </w:rPr>
      </w:pPr>
      <w:r>
        <w:rPr>
          <w:sz w:val="24"/>
        </w:rPr>
        <w:t>Las formas de trabajo y circulación de información que, a su vez, se sostienen en perspectivas ajenas a las propiedades inherentes a las Ciencias Sociales y son, más bien, pensados en virtud de las </w:t>
      </w:r>
      <w:r>
        <w:rPr>
          <w:w w:val="95"/>
          <w:sz w:val="24"/>
        </w:rPr>
        <w:t>llamadas “Ciencias</w:t>
      </w:r>
      <w:r>
        <w:rPr>
          <w:spacing w:val="41"/>
          <w:w w:val="95"/>
          <w:sz w:val="24"/>
        </w:rPr>
        <w:t> </w:t>
      </w:r>
      <w:r>
        <w:rPr>
          <w:w w:val="95"/>
          <w:sz w:val="24"/>
        </w:rPr>
        <w:t>Duras”.</w:t>
      </w:r>
    </w:p>
    <w:p>
      <w:pPr>
        <w:pStyle w:val="BodyText"/>
        <w:spacing w:before="7"/>
        <w:rPr>
          <w:sz w:val="31"/>
        </w:rPr>
      </w:pPr>
    </w:p>
    <w:p>
      <w:pPr>
        <w:pStyle w:val="BodyText"/>
        <w:spacing w:line="312" w:lineRule="auto"/>
        <w:ind w:left="407" w:right="718"/>
        <w:jc w:val="both"/>
      </w:pPr>
      <w:r>
        <w:rPr/>
        <w:t>En ambos argumentos queda implícita la noción de un condicionamiento externo (geográfico y epistémico) para el trabajo científico en Ciencias Sociales,</w:t>
      </w:r>
      <w:r>
        <w:rPr>
          <w:spacing w:val="-37"/>
        </w:rPr>
        <w:t> </w:t>
      </w:r>
      <w:r>
        <w:rPr/>
        <w:t>de</w:t>
      </w:r>
      <w:r>
        <w:rPr>
          <w:spacing w:val="-37"/>
        </w:rPr>
        <w:t> </w:t>
      </w:r>
      <w:r>
        <w:rPr/>
        <w:t>un</w:t>
      </w:r>
      <w:r>
        <w:rPr>
          <w:spacing w:val="-37"/>
        </w:rPr>
        <w:t> </w:t>
      </w:r>
      <w:r>
        <w:rPr/>
        <w:t>condicionamiento</w:t>
      </w:r>
      <w:r>
        <w:rPr>
          <w:spacing w:val="-37"/>
        </w:rPr>
        <w:t> </w:t>
      </w:r>
      <w:r>
        <w:rPr/>
        <w:t>que</w:t>
      </w:r>
      <w:r>
        <w:rPr>
          <w:spacing w:val="-37"/>
        </w:rPr>
        <w:t> </w:t>
      </w:r>
      <w:r>
        <w:rPr/>
        <w:t>provee</w:t>
      </w:r>
      <w:r>
        <w:rPr>
          <w:spacing w:val="-37"/>
        </w:rPr>
        <w:t> </w:t>
      </w:r>
      <w:r>
        <w:rPr/>
        <w:t>–a</w:t>
      </w:r>
      <w:r>
        <w:rPr>
          <w:spacing w:val="-37"/>
        </w:rPr>
        <w:t> </w:t>
      </w:r>
      <w:r>
        <w:rPr/>
        <w:t>la</w:t>
      </w:r>
    </w:p>
    <w:p>
      <w:pPr>
        <w:spacing w:after="0" w:line="312" w:lineRule="auto"/>
        <w:jc w:val="both"/>
        <w:sectPr>
          <w:type w:val="continuous"/>
          <w:pgSz w:w="12240" w:h="15840"/>
          <w:pgMar w:top="0" w:bottom="280" w:left="0" w:right="0"/>
          <w:cols w:num="2" w:equalWidth="0">
            <w:col w:w="5897" w:space="40"/>
            <w:col w:w="6303"/>
          </w:cols>
        </w:sectPr>
      </w:pPr>
    </w:p>
    <w:p>
      <w:pPr>
        <w:pStyle w:val="BodyText"/>
        <w:rPr>
          <w:sz w:val="20"/>
        </w:rPr>
      </w:pPr>
    </w:p>
    <w:p>
      <w:pPr>
        <w:pStyle w:val="BodyText"/>
        <w:rPr>
          <w:sz w:val="20"/>
        </w:rPr>
      </w:pPr>
    </w:p>
    <w:p>
      <w:pPr>
        <w:pStyle w:val="BodyText"/>
        <w:spacing w:before="3"/>
        <w:rPr>
          <w:sz w:val="16"/>
        </w:rPr>
      </w:pPr>
    </w:p>
    <w:p>
      <w:pPr>
        <w:spacing w:before="76"/>
        <w:ind w:left="7584" w:right="1878" w:firstLine="0"/>
        <w:jc w:val="left"/>
        <w:rPr>
          <w:sz w:val="20"/>
        </w:rPr>
      </w:pPr>
      <w:r>
        <w:rPr/>
        <w:pict>
          <v:group style="position:absolute;margin-left:.0pt;margin-top:-32.340149pt;width:524.85pt;height:131.7pt;mso-position-horizontal-relative:page;mso-position-vertical-relative:paragraph;z-index:-31840" coordorigin="0,-647" coordsize="10497,2634">
            <v:shape style="position:absolute;left:0;top:-647;width:10486;height:2634" coordorigin="0,-647" coordsize="10486,2634" path="m5666,-647l5633,-647,5633,-647,2254,-647,2254,-103,2241,-101,2246,-102,2254,-103,2254,-647,0,-647,0,1867,0,1925,0,1987,1,1982,24,1908,49,1834,76,1761,104,1688,134,1616,165,1545,199,1475,234,1405,270,1337,309,1269,349,1202,390,1136,433,1071,478,1007,525,944,572,883,622,822,675,762,729,703,785,646,842,590,901,536,962,484,1024,434,1087,385,1152,339,1218,295,1286,252,1355,212,1425,173,1496,137,1568,103,1642,71,1716,41,1791,14,1869,-11,1948,-34,2027,-53,2106,-70,2186,-84,2266,-96,2347,-104,2428,-111,2509,-115,2590,-116,2672,-116,2754,-113,2830,-108,2906,-102,2982,-95,3059,-86,3188,-70,3514,-26,3666,-7,3744,1,3821,7,3898,11,3976,14,4052,14,4129,13,4205,9,4281,3,4326,-2,4357,-5,4433,-16,4508,-29,4582,-45,4657,-63,4731,-84,4804,-108,4877,-135,4950,-165,5020,-197,5090,-232,5158,-269,5224,-309,5290,-351,5354,-395,5416,-440,5478,-487,5539,-536,5598,-586,5657,-638,5666,-647m10486,93l10466,30,10414,-21,10336,-56,10240,-68,5755,-68,5660,-56,5582,-21,5529,30,5510,93,5510,233,5529,296,5582,347,5660,382,5755,394,10240,394,10336,382,10414,347,10466,296,10486,233,10486,93e" filled="true" fillcolor="#95113c" stroked="false">
              <v:path arrowok="t"/>
              <v:fill type="solid"/>
            </v:shape>
            <v:shape style="position:absolute;left:5510;top:-68;width:4977;height:463" coordorigin="5510,-68" coordsize="4977,463" path="m10486,233l10466,296,10414,347,10336,382,10240,394,5755,394,5660,382,5582,347,5529,296,5510,233,5510,93,5529,30,5582,-21,5660,-56,5755,-68,10240,-68,10336,-56,10414,-21,10466,30,10486,93,10486,233xe" filled="false" stroked="true" strokeweight="1.011000pt" strokecolor="#95113c">
              <v:path arrowok="t"/>
            </v:shape>
            <w10:wrap type="none"/>
          </v:group>
        </w:pict>
      </w:r>
      <w:r>
        <w:rPr/>
        <w:drawing>
          <wp:anchor distT="0" distB="0" distL="0" distR="0" allowOverlap="1" layoutInCell="1" locked="0" behindDoc="1" simplePos="0" relativeHeight="268403639">
            <wp:simplePos x="0" y="0"/>
            <wp:positionH relativeFrom="page">
              <wp:posOffset>6768000</wp:posOffset>
            </wp:positionH>
            <wp:positionV relativeFrom="paragraph">
              <wp:posOffset>-331519</wp:posOffset>
            </wp:positionV>
            <wp:extent cx="943199" cy="943199"/>
            <wp:effectExtent l="0" t="0" r="0" b="0"/>
            <wp:wrapNone/>
            <wp:docPr id="9" name="image40.png" descr=""/>
            <wp:cNvGraphicFramePr>
              <a:graphicFrameLocks noChangeAspect="1"/>
            </wp:cNvGraphicFramePr>
            <a:graphic>
              <a:graphicData uri="http://schemas.openxmlformats.org/drawingml/2006/picture">
                <pic:pic>
                  <pic:nvPicPr>
                    <pic:cNvPr id="10"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2"/>
        <w:rPr>
          <w:sz w:val="18"/>
        </w:rPr>
      </w:pPr>
    </w:p>
    <w:p>
      <w:pPr>
        <w:spacing w:after="0"/>
        <w:rPr>
          <w:sz w:val="18"/>
        </w:rPr>
        <w:sectPr>
          <w:footerReference w:type="default" r:id="rId48"/>
          <w:pgSz w:w="12240" w:h="15840"/>
          <w:pgMar w:footer="174" w:header="0" w:top="0" w:bottom="360" w:left="0" w:right="0"/>
          <w:pgNumType w:start="159"/>
        </w:sectPr>
      </w:pPr>
    </w:p>
    <w:p>
      <w:pPr>
        <w:pStyle w:val="BodyText"/>
        <w:spacing w:line="312" w:lineRule="auto" w:before="72"/>
        <w:ind w:left="707"/>
        <w:jc w:val="both"/>
      </w:pPr>
      <w:r>
        <w:rPr/>
        <w:t>vez-</w:t>
      </w:r>
      <w:r>
        <w:rPr>
          <w:spacing w:val="-46"/>
        </w:rPr>
        <w:t> </w:t>
      </w:r>
      <w:r>
        <w:rPr/>
        <w:t>de</w:t>
      </w:r>
      <w:r>
        <w:rPr>
          <w:spacing w:val="-46"/>
        </w:rPr>
        <w:t> </w:t>
      </w:r>
      <w:r>
        <w:rPr/>
        <w:t>herramientas</w:t>
      </w:r>
      <w:r>
        <w:rPr>
          <w:spacing w:val="-46"/>
        </w:rPr>
        <w:t> </w:t>
      </w:r>
      <w:r>
        <w:rPr/>
        <w:t>para</w:t>
      </w:r>
      <w:r>
        <w:rPr>
          <w:spacing w:val="-46"/>
        </w:rPr>
        <w:t> </w:t>
      </w:r>
      <w:r>
        <w:rPr/>
        <w:t>el</w:t>
      </w:r>
      <w:r>
        <w:rPr>
          <w:spacing w:val="-46"/>
        </w:rPr>
        <w:t> </w:t>
      </w:r>
      <w:r>
        <w:rPr/>
        <w:t>control</w:t>
      </w:r>
      <w:r>
        <w:rPr>
          <w:spacing w:val="-46"/>
        </w:rPr>
        <w:t> </w:t>
      </w:r>
      <w:r>
        <w:rPr/>
        <w:t>y</w:t>
      </w:r>
      <w:r>
        <w:rPr>
          <w:spacing w:val="-46"/>
        </w:rPr>
        <w:t> </w:t>
      </w:r>
      <w:r>
        <w:rPr/>
        <w:t>la</w:t>
      </w:r>
      <w:r>
        <w:rPr>
          <w:spacing w:val="-46"/>
        </w:rPr>
        <w:t> </w:t>
      </w:r>
      <w:r>
        <w:rPr/>
        <w:t>verificación de lo que se produce y de las formas por las</w:t>
      </w:r>
      <w:r>
        <w:rPr>
          <w:spacing w:val="-4"/>
        </w:rPr>
        <w:t> </w:t>
      </w:r>
      <w:r>
        <w:rPr/>
        <w:t>que se</w:t>
      </w:r>
      <w:r>
        <w:rPr>
          <w:spacing w:val="-24"/>
        </w:rPr>
        <w:t> </w:t>
      </w:r>
      <w:r>
        <w:rPr/>
        <w:t>produce.</w:t>
      </w:r>
    </w:p>
    <w:p>
      <w:pPr>
        <w:pStyle w:val="BodyText"/>
        <w:spacing w:before="7"/>
        <w:rPr>
          <w:sz w:val="31"/>
        </w:rPr>
      </w:pPr>
    </w:p>
    <w:p>
      <w:pPr>
        <w:pStyle w:val="BodyText"/>
        <w:spacing w:line="312" w:lineRule="auto"/>
        <w:ind w:left="707"/>
        <w:jc w:val="both"/>
      </w:pPr>
      <w:r>
        <w:rPr/>
        <w:t>La</w:t>
      </w:r>
      <w:r>
        <w:rPr>
          <w:spacing w:val="-41"/>
        </w:rPr>
        <w:t> </w:t>
      </w:r>
      <w:r>
        <w:rPr/>
        <w:t>intención</w:t>
      </w:r>
      <w:r>
        <w:rPr>
          <w:spacing w:val="-41"/>
        </w:rPr>
        <w:t> </w:t>
      </w:r>
      <w:r>
        <w:rPr/>
        <w:t>de</w:t>
      </w:r>
      <w:r>
        <w:rPr>
          <w:spacing w:val="-41"/>
        </w:rPr>
        <w:t> </w:t>
      </w:r>
      <w:r>
        <w:rPr/>
        <w:t>esta</w:t>
      </w:r>
      <w:r>
        <w:rPr>
          <w:spacing w:val="-41"/>
        </w:rPr>
        <w:t> </w:t>
      </w:r>
      <w:r>
        <w:rPr/>
        <w:t>ponencia</w:t>
      </w:r>
      <w:r>
        <w:rPr>
          <w:spacing w:val="-41"/>
        </w:rPr>
        <w:t> </w:t>
      </w:r>
      <w:r>
        <w:rPr/>
        <w:t>es,</w:t>
      </w:r>
      <w:r>
        <w:rPr>
          <w:spacing w:val="-41"/>
        </w:rPr>
        <w:t> </w:t>
      </w:r>
      <w:r>
        <w:rPr/>
        <w:t>no</w:t>
      </w:r>
      <w:r>
        <w:rPr>
          <w:spacing w:val="-41"/>
        </w:rPr>
        <w:t> </w:t>
      </w:r>
      <w:r>
        <w:rPr/>
        <w:t>obstante,</w:t>
      </w:r>
      <w:r>
        <w:rPr>
          <w:spacing w:val="-41"/>
        </w:rPr>
        <w:t> </w:t>
      </w:r>
      <w:r>
        <w:rPr/>
        <w:t>la</w:t>
      </w:r>
      <w:r>
        <w:rPr>
          <w:spacing w:val="-41"/>
        </w:rPr>
        <w:t> </w:t>
      </w:r>
      <w:r>
        <w:rPr/>
        <w:t>de confrontar</w:t>
      </w:r>
      <w:r>
        <w:rPr>
          <w:spacing w:val="-21"/>
        </w:rPr>
        <w:t> </w:t>
      </w:r>
      <w:r>
        <w:rPr/>
        <w:t>estas</w:t>
      </w:r>
      <w:r>
        <w:rPr>
          <w:spacing w:val="-21"/>
        </w:rPr>
        <w:t> </w:t>
      </w:r>
      <w:r>
        <w:rPr/>
        <w:t>ideas</w:t>
      </w:r>
      <w:r>
        <w:rPr>
          <w:spacing w:val="-21"/>
        </w:rPr>
        <w:t> </w:t>
      </w:r>
      <w:r>
        <w:rPr/>
        <w:t>al</w:t>
      </w:r>
      <w:r>
        <w:rPr>
          <w:spacing w:val="-21"/>
        </w:rPr>
        <w:t> </w:t>
      </w:r>
      <w:r>
        <w:rPr/>
        <w:t>plantear</w:t>
      </w:r>
      <w:r>
        <w:rPr>
          <w:spacing w:val="-21"/>
        </w:rPr>
        <w:t> </w:t>
      </w:r>
      <w:r>
        <w:rPr/>
        <w:t>una</w:t>
      </w:r>
      <w:r>
        <w:rPr>
          <w:spacing w:val="-21"/>
        </w:rPr>
        <w:t> </w:t>
      </w:r>
      <w:r>
        <w:rPr/>
        <w:t>perspectiva de trabajo que, desde el año 2003 ha venido convirtiéndose en la apuesta latinoamericana y social</w:t>
      </w:r>
      <w:r>
        <w:rPr>
          <w:spacing w:val="-13"/>
        </w:rPr>
        <w:t> </w:t>
      </w:r>
      <w:r>
        <w:rPr/>
        <w:t>para</w:t>
      </w:r>
      <w:r>
        <w:rPr>
          <w:spacing w:val="-13"/>
        </w:rPr>
        <w:t> </w:t>
      </w:r>
      <w:r>
        <w:rPr/>
        <w:t>el</w:t>
      </w:r>
      <w:r>
        <w:rPr>
          <w:spacing w:val="-13"/>
        </w:rPr>
        <w:t> </w:t>
      </w:r>
      <w:r>
        <w:rPr/>
        <w:t>acceso</w:t>
      </w:r>
      <w:r>
        <w:rPr>
          <w:spacing w:val="-13"/>
        </w:rPr>
        <w:t> </w:t>
      </w:r>
      <w:r>
        <w:rPr/>
        <w:t>abierto</w:t>
      </w:r>
      <w:r>
        <w:rPr>
          <w:spacing w:val="-13"/>
        </w:rPr>
        <w:t> </w:t>
      </w:r>
      <w:r>
        <w:rPr/>
        <w:t>a</w:t>
      </w:r>
      <w:r>
        <w:rPr>
          <w:spacing w:val="-13"/>
        </w:rPr>
        <w:t> </w:t>
      </w:r>
      <w:r>
        <w:rPr/>
        <w:t>la</w:t>
      </w:r>
      <w:r>
        <w:rPr>
          <w:spacing w:val="-13"/>
        </w:rPr>
        <w:t> </w:t>
      </w:r>
      <w:r>
        <w:rPr/>
        <w:t>investigación</w:t>
      </w:r>
      <w:r>
        <w:rPr>
          <w:spacing w:val="-13"/>
        </w:rPr>
        <w:t> </w:t>
      </w:r>
      <w:r>
        <w:rPr/>
        <w:t>de vanguardia</w:t>
      </w:r>
      <w:r>
        <w:rPr>
          <w:spacing w:val="-29"/>
        </w:rPr>
        <w:t> </w:t>
      </w:r>
      <w:r>
        <w:rPr/>
        <w:t>y</w:t>
      </w:r>
      <w:r>
        <w:rPr>
          <w:spacing w:val="-29"/>
        </w:rPr>
        <w:t> </w:t>
      </w:r>
      <w:r>
        <w:rPr/>
        <w:t>para</w:t>
      </w:r>
      <w:r>
        <w:rPr>
          <w:spacing w:val="-29"/>
        </w:rPr>
        <w:t> </w:t>
      </w:r>
      <w:r>
        <w:rPr/>
        <w:t>la</w:t>
      </w:r>
      <w:r>
        <w:rPr>
          <w:spacing w:val="-29"/>
        </w:rPr>
        <w:t> </w:t>
      </w:r>
      <w:r>
        <w:rPr/>
        <w:t>generación</w:t>
      </w:r>
      <w:r>
        <w:rPr>
          <w:spacing w:val="-29"/>
        </w:rPr>
        <w:t> </w:t>
      </w:r>
      <w:r>
        <w:rPr/>
        <w:t>de</w:t>
      </w:r>
      <w:r>
        <w:rPr>
          <w:spacing w:val="-29"/>
        </w:rPr>
        <w:t> </w:t>
      </w:r>
      <w:r>
        <w:rPr/>
        <w:t>indicadores</w:t>
      </w:r>
      <w:r>
        <w:rPr>
          <w:spacing w:val="-29"/>
        </w:rPr>
        <w:t> </w:t>
      </w:r>
      <w:r>
        <w:rPr/>
        <w:t>de la</w:t>
      </w:r>
      <w:r>
        <w:rPr>
          <w:spacing w:val="-36"/>
        </w:rPr>
        <w:t> </w:t>
      </w:r>
      <w:r>
        <w:rPr/>
        <w:t>ciencia</w:t>
      </w:r>
      <w:r>
        <w:rPr>
          <w:spacing w:val="-36"/>
        </w:rPr>
        <w:t> </w:t>
      </w:r>
      <w:r>
        <w:rPr/>
        <w:t>local.</w:t>
      </w:r>
    </w:p>
    <w:p>
      <w:pPr>
        <w:pStyle w:val="BodyText"/>
        <w:spacing w:before="7"/>
        <w:rPr>
          <w:sz w:val="31"/>
        </w:rPr>
      </w:pPr>
    </w:p>
    <w:p>
      <w:pPr>
        <w:pStyle w:val="BodyText"/>
        <w:spacing w:line="312" w:lineRule="auto"/>
        <w:ind w:left="707" w:right="1"/>
        <w:jc w:val="both"/>
      </w:pPr>
      <w:r>
        <w:rPr/>
        <w:t>El papel de los Indicadores de Calidad en Comunicación de la Ciencia:</w:t>
      </w:r>
    </w:p>
    <w:p>
      <w:pPr>
        <w:pStyle w:val="BodyText"/>
        <w:spacing w:before="7"/>
        <w:rPr>
          <w:sz w:val="31"/>
        </w:rPr>
      </w:pPr>
    </w:p>
    <w:p>
      <w:pPr>
        <w:pStyle w:val="BodyText"/>
        <w:spacing w:line="312" w:lineRule="auto"/>
        <w:ind w:left="707"/>
        <w:jc w:val="both"/>
      </w:pPr>
      <w:r>
        <w:rPr/>
        <w:t>En  nuestro   contexto   latinoamericano   no   son  pocas  las  voces  que  han  calificado  a  los  actuales  mecanismos  de  evaluación  de   la calidad de la producción científica como procesos institucionalizados que conllevan a un condicionamiento de las formas de producción destinados</w:t>
      </w:r>
      <w:r>
        <w:rPr>
          <w:spacing w:val="-15"/>
        </w:rPr>
        <w:t> </w:t>
      </w:r>
      <w:r>
        <w:rPr/>
        <w:t>por</w:t>
      </w:r>
      <w:r>
        <w:rPr>
          <w:spacing w:val="-15"/>
        </w:rPr>
        <w:t> </w:t>
      </w:r>
      <w:r>
        <w:rPr/>
        <w:t>modelos</w:t>
      </w:r>
      <w:r>
        <w:rPr>
          <w:spacing w:val="-15"/>
        </w:rPr>
        <w:t> </w:t>
      </w:r>
      <w:r>
        <w:rPr/>
        <w:t>editoriales</w:t>
      </w:r>
      <w:r>
        <w:rPr>
          <w:spacing w:val="-15"/>
        </w:rPr>
        <w:t> </w:t>
      </w:r>
      <w:r>
        <w:rPr/>
        <w:t>propios</w:t>
      </w:r>
      <w:r>
        <w:rPr>
          <w:spacing w:val="-15"/>
        </w:rPr>
        <w:t> </w:t>
      </w:r>
      <w:r>
        <w:rPr/>
        <w:t>de</w:t>
      </w:r>
      <w:r>
        <w:rPr>
          <w:spacing w:val="-15"/>
        </w:rPr>
        <w:t> </w:t>
      </w:r>
      <w:r>
        <w:rPr/>
        <w:t>las naciones centrales y fuertemente condicionados por referencias de las llamadas disciplinas “duras”. Entre las principales críticas emitidas en este sentido, destacan las que consideran a la evaluación</w:t>
      </w:r>
      <w:r>
        <w:rPr>
          <w:spacing w:val="-33"/>
        </w:rPr>
        <w:t> </w:t>
      </w:r>
      <w:r>
        <w:rPr/>
        <w:t>en</w:t>
      </w:r>
      <w:r>
        <w:rPr>
          <w:spacing w:val="-33"/>
        </w:rPr>
        <w:t> </w:t>
      </w:r>
      <w:r>
        <w:rPr/>
        <w:t>ciencia</w:t>
      </w:r>
      <w:r>
        <w:rPr>
          <w:spacing w:val="-33"/>
        </w:rPr>
        <w:t> </w:t>
      </w:r>
      <w:r>
        <w:rPr/>
        <w:t>como:</w:t>
      </w:r>
    </w:p>
    <w:p>
      <w:pPr>
        <w:pStyle w:val="ListParagraph"/>
        <w:numPr>
          <w:ilvl w:val="0"/>
          <w:numId w:val="2"/>
        </w:numPr>
        <w:tabs>
          <w:tab w:pos="1428" w:val="left" w:leader="none"/>
        </w:tabs>
        <w:spacing w:line="312" w:lineRule="auto" w:before="0" w:after="0"/>
        <w:ind w:left="1427" w:right="0" w:hanging="360"/>
        <w:jc w:val="both"/>
        <w:rPr>
          <w:sz w:val="24"/>
        </w:rPr>
      </w:pPr>
      <w:r>
        <w:rPr>
          <w:sz w:val="24"/>
        </w:rPr>
        <w:t>Meros modelos estadísticos de medición, que</w:t>
      </w:r>
      <w:r>
        <w:rPr>
          <w:spacing w:val="-11"/>
          <w:sz w:val="24"/>
        </w:rPr>
        <w:t> </w:t>
      </w:r>
      <w:r>
        <w:rPr>
          <w:sz w:val="24"/>
        </w:rPr>
        <w:t>son</w:t>
      </w:r>
      <w:r>
        <w:rPr>
          <w:spacing w:val="-11"/>
          <w:sz w:val="24"/>
        </w:rPr>
        <w:t> </w:t>
      </w:r>
      <w:r>
        <w:rPr>
          <w:sz w:val="24"/>
        </w:rPr>
        <w:t>de</w:t>
      </w:r>
      <w:r>
        <w:rPr>
          <w:spacing w:val="-11"/>
          <w:sz w:val="24"/>
        </w:rPr>
        <w:t> </w:t>
      </w:r>
      <w:r>
        <w:rPr>
          <w:sz w:val="24"/>
        </w:rPr>
        <w:t>corte</w:t>
      </w:r>
      <w:r>
        <w:rPr>
          <w:spacing w:val="-11"/>
          <w:sz w:val="24"/>
        </w:rPr>
        <w:t> </w:t>
      </w:r>
      <w:r>
        <w:rPr>
          <w:sz w:val="24"/>
        </w:rPr>
        <w:t>mercantil</w:t>
      </w:r>
      <w:r>
        <w:rPr>
          <w:spacing w:val="-11"/>
          <w:sz w:val="24"/>
        </w:rPr>
        <w:t> </w:t>
      </w:r>
      <w:r>
        <w:rPr>
          <w:sz w:val="24"/>
        </w:rPr>
        <w:t>y</w:t>
      </w:r>
      <w:r>
        <w:rPr>
          <w:spacing w:val="-11"/>
          <w:sz w:val="24"/>
        </w:rPr>
        <w:t> </w:t>
      </w:r>
      <w:r>
        <w:rPr>
          <w:sz w:val="24"/>
        </w:rPr>
        <w:t>en</w:t>
      </w:r>
      <w:r>
        <w:rPr>
          <w:spacing w:val="-11"/>
          <w:sz w:val="24"/>
        </w:rPr>
        <w:t> </w:t>
      </w:r>
      <w:r>
        <w:rPr>
          <w:sz w:val="24"/>
        </w:rPr>
        <w:t>los</w:t>
      </w:r>
      <w:r>
        <w:rPr>
          <w:spacing w:val="-11"/>
          <w:sz w:val="24"/>
        </w:rPr>
        <w:t> </w:t>
      </w:r>
      <w:r>
        <w:rPr>
          <w:sz w:val="24"/>
        </w:rPr>
        <w:t>que</w:t>
      </w:r>
      <w:r>
        <w:rPr>
          <w:spacing w:val="-11"/>
          <w:sz w:val="24"/>
        </w:rPr>
        <w:t> </w:t>
      </w:r>
      <w:r>
        <w:rPr>
          <w:sz w:val="24"/>
        </w:rPr>
        <w:t>los productos científicos con mayor</w:t>
      </w:r>
      <w:r>
        <w:rPr>
          <w:spacing w:val="-14"/>
          <w:sz w:val="24"/>
        </w:rPr>
        <w:t> </w:t>
      </w:r>
      <w:r>
        <w:rPr>
          <w:sz w:val="24"/>
        </w:rPr>
        <w:t>visibilidad tienden a generar una mayor demanda. Esto hace que, consecuentemente, los mismos generen un mayor impacto en determinadas comunidades científicas. A esto se le ha denominado “Efecto Mateo” (ARENAS; 2007) bajo la idea de que “a todo</w:t>
      </w:r>
      <w:r>
        <w:rPr>
          <w:spacing w:val="-18"/>
          <w:sz w:val="24"/>
        </w:rPr>
        <w:t> </w:t>
      </w:r>
      <w:r>
        <w:rPr>
          <w:sz w:val="24"/>
        </w:rPr>
        <w:t>aquel</w:t>
      </w:r>
      <w:r>
        <w:rPr>
          <w:spacing w:val="-18"/>
          <w:sz w:val="24"/>
        </w:rPr>
        <w:t> </w:t>
      </w:r>
      <w:r>
        <w:rPr>
          <w:sz w:val="24"/>
        </w:rPr>
        <w:t>que</w:t>
      </w:r>
      <w:r>
        <w:rPr>
          <w:spacing w:val="-18"/>
          <w:sz w:val="24"/>
        </w:rPr>
        <w:t> </w:t>
      </w:r>
      <w:r>
        <w:rPr>
          <w:sz w:val="24"/>
        </w:rPr>
        <w:t>mucho</w:t>
      </w:r>
      <w:r>
        <w:rPr>
          <w:spacing w:val="-18"/>
          <w:sz w:val="24"/>
        </w:rPr>
        <w:t> </w:t>
      </w:r>
      <w:r>
        <w:rPr>
          <w:sz w:val="24"/>
        </w:rPr>
        <w:t>tiene</w:t>
      </w:r>
      <w:r>
        <w:rPr>
          <w:spacing w:val="-18"/>
          <w:sz w:val="24"/>
        </w:rPr>
        <w:t> </w:t>
      </w:r>
      <w:r>
        <w:rPr>
          <w:sz w:val="24"/>
        </w:rPr>
        <w:t>se</w:t>
      </w:r>
      <w:r>
        <w:rPr>
          <w:spacing w:val="-18"/>
          <w:sz w:val="24"/>
        </w:rPr>
        <w:t> </w:t>
      </w:r>
      <w:r>
        <w:rPr>
          <w:sz w:val="24"/>
        </w:rPr>
        <w:t>le</w:t>
      </w:r>
      <w:r>
        <w:rPr>
          <w:spacing w:val="-18"/>
          <w:sz w:val="24"/>
        </w:rPr>
        <w:t> </w:t>
      </w:r>
      <w:r>
        <w:rPr>
          <w:sz w:val="24"/>
        </w:rPr>
        <w:t>dará</w:t>
      </w:r>
      <w:r>
        <w:rPr>
          <w:spacing w:val="-18"/>
          <w:sz w:val="24"/>
        </w:rPr>
        <w:t> </w:t>
      </w:r>
      <w:r>
        <w:rPr>
          <w:sz w:val="24"/>
        </w:rPr>
        <w:t>más mientras</w:t>
      </w:r>
      <w:r>
        <w:rPr>
          <w:spacing w:val="-13"/>
          <w:sz w:val="24"/>
        </w:rPr>
        <w:t> </w:t>
      </w:r>
      <w:r>
        <w:rPr>
          <w:sz w:val="24"/>
        </w:rPr>
        <w:t>que</w:t>
      </w:r>
      <w:r>
        <w:rPr>
          <w:spacing w:val="-13"/>
          <w:sz w:val="24"/>
        </w:rPr>
        <w:t> </w:t>
      </w:r>
      <w:r>
        <w:rPr>
          <w:sz w:val="24"/>
        </w:rPr>
        <w:t>a</w:t>
      </w:r>
      <w:r>
        <w:rPr>
          <w:spacing w:val="-13"/>
          <w:sz w:val="24"/>
        </w:rPr>
        <w:t> </w:t>
      </w:r>
      <w:r>
        <w:rPr>
          <w:sz w:val="24"/>
        </w:rPr>
        <w:t>todo</w:t>
      </w:r>
      <w:r>
        <w:rPr>
          <w:spacing w:val="-13"/>
          <w:sz w:val="24"/>
        </w:rPr>
        <w:t> </w:t>
      </w:r>
      <w:r>
        <w:rPr>
          <w:sz w:val="24"/>
        </w:rPr>
        <w:t>aquel</w:t>
      </w:r>
      <w:r>
        <w:rPr>
          <w:spacing w:val="-13"/>
          <w:sz w:val="24"/>
        </w:rPr>
        <w:t> </w:t>
      </w:r>
      <w:r>
        <w:rPr>
          <w:sz w:val="24"/>
        </w:rPr>
        <w:t>que</w:t>
      </w:r>
      <w:r>
        <w:rPr>
          <w:spacing w:val="-13"/>
          <w:sz w:val="24"/>
        </w:rPr>
        <w:t> </w:t>
      </w:r>
      <w:r>
        <w:rPr>
          <w:sz w:val="24"/>
        </w:rPr>
        <w:t>poco</w:t>
      </w:r>
      <w:r>
        <w:rPr>
          <w:spacing w:val="-13"/>
          <w:sz w:val="24"/>
        </w:rPr>
        <w:t> </w:t>
      </w:r>
      <w:r>
        <w:rPr>
          <w:sz w:val="24"/>
        </w:rPr>
        <w:t>posee</w:t>
      </w:r>
    </w:p>
    <w:p>
      <w:pPr>
        <w:pStyle w:val="BodyText"/>
        <w:spacing w:line="312" w:lineRule="auto" w:before="72"/>
        <w:ind w:left="1126" w:right="717"/>
        <w:jc w:val="both"/>
      </w:pPr>
      <w:r>
        <w:rPr/>
        <w:br w:type="column"/>
      </w:r>
      <w:r>
        <w:rPr/>
        <w:t>se le quitará aún eso”. A este respecto</w:t>
      </w:r>
      <w:r>
        <w:rPr>
          <w:spacing w:val="-28"/>
        </w:rPr>
        <w:t> </w:t>
      </w:r>
      <w:r>
        <w:rPr/>
        <w:t>las principales oposiciones se dan en torno a la presencia hegemónica de índices</w:t>
      </w:r>
      <w:r>
        <w:rPr>
          <w:spacing w:val="-28"/>
        </w:rPr>
        <w:t> </w:t>
      </w:r>
      <w:r>
        <w:rPr/>
        <w:t>como el JCR (Journal Citation Report) del ISI (Institute</w:t>
      </w:r>
      <w:r>
        <w:rPr>
          <w:spacing w:val="-37"/>
        </w:rPr>
        <w:t> </w:t>
      </w:r>
      <w:r>
        <w:rPr/>
        <w:t>for</w:t>
      </w:r>
      <w:r>
        <w:rPr>
          <w:spacing w:val="-37"/>
        </w:rPr>
        <w:t> </w:t>
      </w:r>
      <w:r>
        <w:rPr/>
        <w:t>Scientific</w:t>
      </w:r>
      <w:r>
        <w:rPr>
          <w:spacing w:val="-37"/>
        </w:rPr>
        <w:t> </w:t>
      </w:r>
      <w:r>
        <w:rPr/>
        <w:t>Information),</w:t>
      </w:r>
      <w:r>
        <w:rPr>
          <w:spacing w:val="-37"/>
        </w:rPr>
        <w:t> </w:t>
      </w:r>
      <w:r>
        <w:rPr/>
        <w:t>sistema que genera taxonomías de la producción y asigna relevancia a ciertos medios científicos</w:t>
      </w:r>
      <w:r>
        <w:rPr>
          <w:spacing w:val="-33"/>
        </w:rPr>
        <w:t> </w:t>
      </w:r>
      <w:r>
        <w:rPr/>
        <w:t>a</w:t>
      </w:r>
      <w:r>
        <w:rPr>
          <w:spacing w:val="-33"/>
        </w:rPr>
        <w:t> </w:t>
      </w:r>
      <w:r>
        <w:rPr/>
        <w:t>nivel</w:t>
      </w:r>
      <w:r>
        <w:rPr>
          <w:spacing w:val="-33"/>
        </w:rPr>
        <w:t> </w:t>
      </w:r>
      <w:r>
        <w:rPr/>
        <w:t>mundial</w:t>
      </w:r>
      <w:r>
        <w:rPr>
          <w:spacing w:val="-33"/>
        </w:rPr>
        <w:t> </w:t>
      </w:r>
      <w:r>
        <w:rPr/>
        <w:t>que</w:t>
      </w:r>
      <w:r>
        <w:rPr>
          <w:spacing w:val="-33"/>
        </w:rPr>
        <w:t> </w:t>
      </w:r>
      <w:r>
        <w:rPr/>
        <w:t>representan, si acaso, el 4% del total de la producción. </w:t>
      </w:r>
      <w:r>
        <w:rPr>
          <w:w w:val="95"/>
        </w:rPr>
        <w:t>(KURMIS;</w:t>
      </w:r>
      <w:r>
        <w:rPr>
          <w:spacing w:val="-6"/>
          <w:w w:val="95"/>
        </w:rPr>
        <w:t> </w:t>
      </w:r>
      <w:r>
        <w:rPr>
          <w:w w:val="95"/>
        </w:rPr>
        <w:t>2003)</w:t>
      </w:r>
    </w:p>
    <w:p>
      <w:pPr>
        <w:pStyle w:val="ListParagraph"/>
        <w:numPr>
          <w:ilvl w:val="0"/>
          <w:numId w:val="3"/>
        </w:numPr>
        <w:tabs>
          <w:tab w:pos="1127" w:val="left" w:leader="none"/>
        </w:tabs>
        <w:spacing w:line="312" w:lineRule="auto" w:before="0" w:after="0"/>
        <w:ind w:left="1126" w:right="717" w:hanging="360"/>
        <w:jc w:val="both"/>
        <w:rPr>
          <w:sz w:val="24"/>
        </w:rPr>
      </w:pPr>
      <w:r>
        <w:rPr>
          <w:sz w:val="24"/>
        </w:rPr>
        <w:t>Filtros</w:t>
      </w:r>
      <w:r>
        <w:rPr>
          <w:spacing w:val="-49"/>
          <w:sz w:val="24"/>
        </w:rPr>
        <w:t> </w:t>
      </w:r>
      <w:r>
        <w:rPr>
          <w:sz w:val="24"/>
        </w:rPr>
        <w:t>o</w:t>
      </w:r>
      <w:r>
        <w:rPr>
          <w:spacing w:val="-30"/>
          <w:sz w:val="24"/>
        </w:rPr>
        <w:t> </w:t>
      </w:r>
      <w:r>
        <w:rPr>
          <w:sz w:val="24"/>
        </w:rPr>
        <w:t>“cajas</w:t>
      </w:r>
      <w:r>
        <w:rPr>
          <w:spacing w:val="-49"/>
          <w:sz w:val="24"/>
        </w:rPr>
        <w:t> </w:t>
      </w:r>
      <w:r>
        <w:rPr>
          <w:sz w:val="24"/>
        </w:rPr>
        <w:t>negras”</w:t>
      </w:r>
      <w:r>
        <w:rPr>
          <w:spacing w:val="-49"/>
          <w:sz w:val="24"/>
        </w:rPr>
        <w:t> </w:t>
      </w:r>
      <w:r>
        <w:rPr>
          <w:sz w:val="24"/>
        </w:rPr>
        <w:t>en</w:t>
      </w:r>
      <w:r>
        <w:rPr>
          <w:spacing w:val="-49"/>
          <w:sz w:val="24"/>
        </w:rPr>
        <w:t> </w:t>
      </w:r>
      <w:r>
        <w:rPr>
          <w:sz w:val="24"/>
        </w:rPr>
        <w:t>donde</w:t>
      </w:r>
      <w:r>
        <w:rPr>
          <w:spacing w:val="-49"/>
          <w:sz w:val="24"/>
        </w:rPr>
        <w:t> </w:t>
      </w:r>
      <w:r>
        <w:rPr>
          <w:sz w:val="24"/>
        </w:rPr>
        <w:t>la</w:t>
      </w:r>
      <w:r>
        <w:rPr>
          <w:spacing w:val="-49"/>
          <w:sz w:val="24"/>
        </w:rPr>
        <w:t> </w:t>
      </w:r>
      <w:r>
        <w:rPr>
          <w:sz w:val="24"/>
        </w:rPr>
        <w:t>actividad del investigador pasa a depender de </w:t>
      </w:r>
      <w:r>
        <w:rPr>
          <w:w w:val="95"/>
          <w:sz w:val="24"/>
        </w:rPr>
        <w:t>poderaciones relativas y poco</w:t>
      </w:r>
      <w:r>
        <w:rPr>
          <w:spacing w:val="-26"/>
          <w:w w:val="95"/>
          <w:sz w:val="24"/>
        </w:rPr>
        <w:t> </w:t>
      </w:r>
      <w:r>
        <w:rPr>
          <w:w w:val="95"/>
          <w:sz w:val="24"/>
        </w:rPr>
        <w:t>transparentes </w:t>
      </w:r>
      <w:r>
        <w:rPr>
          <w:sz w:val="24"/>
        </w:rPr>
        <w:t>(BUELA CASAL; 2003), más</w:t>
      </w:r>
      <w:r>
        <w:rPr>
          <w:spacing w:val="-27"/>
          <w:sz w:val="24"/>
        </w:rPr>
        <w:t> </w:t>
      </w:r>
      <w:r>
        <w:rPr>
          <w:sz w:val="24"/>
        </w:rPr>
        <w:t>relacionadas con las orientaciones particulares de un journal</w:t>
      </w:r>
      <w:r>
        <w:rPr>
          <w:position w:val="8"/>
          <w:sz w:val="14"/>
        </w:rPr>
        <w:t>1 </w:t>
      </w:r>
      <w:r>
        <w:rPr>
          <w:sz w:val="24"/>
        </w:rPr>
        <w:t>que con una supuesta esencia</w:t>
      </w:r>
      <w:r>
        <w:rPr>
          <w:spacing w:val="-26"/>
          <w:sz w:val="24"/>
        </w:rPr>
        <w:t> </w:t>
      </w:r>
      <w:r>
        <w:rPr>
          <w:sz w:val="24"/>
        </w:rPr>
        <w:t>del </w:t>
      </w:r>
      <w:r>
        <w:rPr>
          <w:w w:val="95"/>
          <w:sz w:val="24"/>
        </w:rPr>
        <w:t>trabajo</w:t>
      </w:r>
      <w:r>
        <w:rPr>
          <w:spacing w:val="23"/>
          <w:w w:val="95"/>
          <w:sz w:val="24"/>
        </w:rPr>
        <w:t> </w:t>
      </w:r>
      <w:r>
        <w:rPr>
          <w:w w:val="95"/>
          <w:sz w:val="24"/>
        </w:rPr>
        <w:t>científico.</w:t>
      </w:r>
    </w:p>
    <w:p>
      <w:pPr>
        <w:pStyle w:val="ListParagraph"/>
        <w:numPr>
          <w:ilvl w:val="0"/>
          <w:numId w:val="3"/>
        </w:numPr>
        <w:tabs>
          <w:tab w:pos="1127" w:val="left" w:leader="none"/>
        </w:tabs>
        <w:spacing w:line="312" w:lineRule="auto" w:before="0" w:after="0"/>
        <w:ind w:left="1126" w:right="717" w:hanging="360"/>
        <w:jc w:val="both"/>
        <w:rPr>
          <w:sz w:val="24"/>
        </w:rPr>
      </w:pPr>
      <w:r>
        <w:rPr>
          <w:sz w:val="24"/>
        </w:rPr>
        <w:t>Estrategias asimétricas de ponderación, toda</w:t>
      </w:r>
      <w:r>
        <w:rPr>
          <w:spacing w:val="-22"/>
          <w:sz w:val="24"/>
        </w:rPr>
        <w:t> </w:t>
      </w:r>
      <w:r>
        <w:rPr>
          <w:sz w:val="24"/>
        </w:rPr>
        <w:t>vez</w:t>
      </w:r>
      <w:r>
        <w:rPr>
          <w:spacing w:val="-22"/>
          <w:sz w:val="24"/>
        </w:rPr>
        <w:t> </w:t>
      </w:r>
      <w:r>
        <w:rPr>
          <w:sz w:val="24"/>
        </w:rPr>
        <w:t>que</w:t>
      </w:r>
      <w:r>
        <w:rPr>
          <w:spacing w:val="-22"/>
          <w:sz w:val="24"/>
        </w:rPr>
        <w:t> </w:t>
      </w:r>
      <w:r>
        <w:rPr>
          <w:sz w:val="24"/>
        </w:rPr>
        <w:t>se</w:t>
      </w:r>
      <w:r>
        <w:rPr>
          <w:spacing w:val="-22"/>
          <w:sz w:val="24"/>
        </w:rPr>
        <w:t> </w:t>
      </w:r>
      <w:r>
        <w:rPr>
          <w:sz w:val="24"/>
        </w:rPr>
        <w:t>encuentran</w:t>
      </w:r>
      <w:r>
        <w:rPr>
          <w:spacing w:val="-22"/>
          <w:sz w:val="24"/>
        </w:rPr>
        <w:t> </w:t>
      </w:r>
      <w:r>
        <w:rPr>
          <w:sz w:val="24"/>
        </w:rPr>
        <w:t>condicionadas a la presencia de códigos de relevancia globales y que son proclives a ciertas </w:t>
      </w:r>
      <w:r>
        <w:rPr>
          <w:w w:val="95"/>
          <w:sz w:val="24"/>
        </w:rPr>
        <w:t>“culturascientíficas” </w:t>
      </w:r>
      <w:r>
        <w:rPr>
          <w:spacing w:val="3"/>
          <w:w w:val="95"/>
          <w:sz w:val="24"/>
        </w:rPr>
        <w:t>oaciertas“necesidades </w:t>
      </w:r>
      <w:r>
        <w:rPr>
          <w:sz w:val="24"/>
        </w:rPr>
        <w:t>sociales”. Sus efectos, lógicamente, marginan esquemas o desarrollos</w:t>
      </w:r>
      <w:r>
        <w:rPr>
          <w:spacing w:val="-15"/>
          <w:sz w:val="24"/>
        </w:rPr>
        <w:t> </w:t>
      </w:r>
      <w:r>
        <w:rPr>
          <w:sz w:val="24"/>
        </w:rPr>
        <w:t>propios de otros entornos (¿la República de la Ciencia aparecería entonces como una consecuencia agravada de la “Sociedad de la Información”?) (CASAS; 2001); </w:t>
      </w:r>
      <w:r>
        <w:rPr>
          <w:w w:val="95"/>
          <w:sz w:val="24"/>
        </w:rPr>
        <w:t>(VESSURI;</w:t>
      </w:r>
      <w:r>
        <w:rPr>
          <w:spacing w:val="-36"/>
          <w:w w:val="95"/>
          <w:sz w:val="24"/>
        </w:rPr>
        <w:t> </w:t>
      </w:r>
      <w:r>
        <w:rPr>
          <w:w w:val="95"/>
          <w:sz w:val="24"/>
        </w:rPr>
        <w:t>1995).</w:t>
      </w:r>
    </w:p>
    <w:p>
      <w:pPr>
        <w:pStyle w:val="BodyText"/>
        <w:spacing w:before="7"/>
        <w:rPr>
          <w:sz w:val="31"/>
        </w:rPr>
      </w:pPr>
    </w:p>
    <w:p>
      <w:pPr>
        <w:pStyle w:val="BodyText"/>
        <w:spacing w:line="312" w:lineRule="auto"/>
        <w:ind w:left="406" w:right="717"/>
        <w:jc w:val="both"/>
      </w:pPr>
      <w:r>
        <w:rPr/>
        <w:t>Estas críticas, entre muchas otras, han dejado entrever</w:t>
      </w:r>
      <w:r>
        <w:rPr>
          <w:spacing w:val="-27"/>
        </w:rPr>
        <w:t> </w:t>
      </w:r>
      <w:r>
        <w:rPr/>
        <w:t>la</w:t>
      </w:r>
      <w:r>
        <w:rPr>
          <w:spacing w:val="-27"/>
        </w:rPr>
        <w:t> </w:t>
      </w:r>
      <w:r>
        <w:rPr/>
        <w:t>existencia</w:t>
      </w:r>
      <w:r>
        <w:rPr>
          <w:spacing w:val="-27"/>
        </w:rPr>
        <w:t> </w:t>
      </w:r>
      <w:r>
        <w:rPr/>
        <w:t>de</w:t>
      </w:r>
      <w:r>
        <w:rPr>
          <w:spacing w:val="-27"/>
        </w:rPr>
        <w:t> </w:t>
      </w:r>
      <w:r>
        <w:rPr/>
        <w:t>un</w:t>
      </w:r>
      <w:r>
        <w:rPr>
          <w:spacing w:val="-27"/>
        </w:rPr>
        <w:t> </w:t>
      </w:r>
      <w:r>
        <w:rPr/>
        <w:t>manejo</w:t>
      </w:r>
      <w:r>
        <w:rPr>
          <w:spacing w:val="-27"/>
        </w:rPr>
        <w:t> </w:t>
      </w:r>
      <w:r>
        <w:rPr/>
        <w:t>arbitrario</w:t>
      </w:r>
      <w:r>
        <w:rPr>
          <w:spacing w:val="-27"/>
        </w:rPr>
        <w:t> </w:t>
      </w:r>
      <w:r>
        <w:rPr/>
        <w:t>de</w:t>
      </w:r>
      <w:r>
        <w:rPr>
          <w:spacing w:val="-27"/>
        </w:rPr>
        <w:t> </w:t>
      </w:r>
      <w:r>
        <w:rPr/>
        <w:t>la política</w:t>
      </w:r>
      <w:r>
        <w:rPr>
          <w:spacing w:val="-24"/>
        </w:rPr>
        <w:t> </w:t>
      </w:r>
      <w:r>
        <w:rPr/>
        <w:t>de</w:t>
      </w:r>
      <w:r>
        <w:rPr>
          <w:spacing w:val="-24"/>
        </w:rPr>
        <w:t> </w:t>
      </w:r>
      <w:r>
        <w:rPr/>
        <w:t>la</w:t>
      </w:r>
      <w:r>
        <w:rPr>
          <w:spacing w:val="-24"/>
        </w:rPr>
        <w:t> </w:t>
      </w:r>
      <w:r>
        <w:rPr/>
        <w:t>ciencia</w:t>
      </w:r>
      <w:r>
        <w:rPr>
          <w:spacing w:val="-24"/>
        </w:rPr>
        <w:t> </w:t>
      </w:r>
      <w:r>
        <w:rPr/>
        <w:t>que</w:t>
      </w:r>
      <w:r>
        <w:rPr>
          <w:spacing w:val="-24"/>
        </w:rPr>
        <w:t> </w:t>
      </w:r>
      <w:r>
        <w:rPr/>
        <w:t>la</w:t>
      </w:r>
      <w:r>
        <w:rPr>
          <w:spacing w:val="-24"/>
        </w:rPr>
        <w:t> </w:t>
      </w:r>
      <w:r>
        <w:rPr/>
        <w:t>ha</w:t>
      </w:r>
      <w:r>
        <w:rPr>
          <w:spacing w:val="-24"/>
        </w:rPr>
        <w:t> </w:t>
      </w:r>
      <w:r>
        <w:rPr/>
        <w:t>llevado</w:t>
      </w:r>
      <w:r>
        <w:rPr>
          <w:spacing w:val="-24"/>
        </w:rPr>
        <w:t> </w:t>
      </w:r>
      <w:r>
        <w:rPr/>
        <w:t>a</w:t>
      </w:r>
      <w:r>
        <w:rPr>
          <w:spacing w:val="-24"/>
        </w:rPr>
        <w:t> </w:t>
      </w:r>
      <w:r>
        <w:rPr/>
        <w:t>alejarla</w:t>
      </w:r>
      <w:r>
        <w:rPr>
          <w:spacing w:val="-24"/>
        </w:rPr>
        <w:t> </w:t>
      </w:r>
      <w:r>
        <w:rPr/>
        <w:t>de</w:t>
      </w:r>
      <w:r>
        <w:rPr>
          <w:w w:val="98"/>
        </w:rPr>
        <w:t> </w:t>
      </w:r>
      <w:r>
        <w:rPr/>
        <w:t>su</w:t>
      </w:r>
      <w:r>
        <w:rPr>
          <w:spacing w:val="-49"/>
        </w:rPr>
        <w:t> </w:t>
      </w:r>
      <w:r>
        <w:rPr/>
        <w:t>verdadero</w:t>
      </w:r>
      <w:r>
        <w:rPr>
          <w:spacing w:val="-49"/>
        </w:rPr>
        <w:t> </w:t>
      </w:r>
      <w:r>
        <w:rPr/>
        <w:t>impacto</w:t>
      </w:r>
      <w:r>
        <w:rPr>
          <w:spacing w:val="-49"/>
        </w:rPr>
        <w:t> </w:t>
      </w:r>
      <w:r>
        <w:rPr/>
        <w:t>(la</w:t>
      </w:r>
      <w:r>
        <w:rPr>
          <w:spacing w:val="-49"/>
        </w:rPr>
        <w:t> </w:t>
      </w:r>
      <w:r>
        <w:rPr/>
        <w:t>explicación,</w:t>
      </w:r>
      <w:r>
        <w:rPr>
          <w:spacing w:val="-49"/>
        </w:rPr>
        <w:t> </w:t>
      </w:r>
      <w:r>
        <w:rPr/>
        <w:t>la</w:t>
      </w:r>
      <w:r>
        <w:rPr>
          <w:spacing w:val="-49"/>
        </w:rPr>
        <w:t> </w:t>
      </w:r>
      <w:r>
        <w:rPr/>
        <w:t>generación de conocimiento y la posibilidad de transformar el mundo) y la ha restringido en un circuito de </w:t>
      </w:r>
      <w:r>
        <w:rPr>
          <w:u w:val="single"/>
        </w:rPr>
        <w:t>intercambio</w:t>
      </w:r>
      <w:r>
        <w:rPr>
          <w:spacing w:val="30"/>
          <w:u w:val="single"/>
        </w:rPr>
        <w:t> </w:t>
      </w:r>
      <w:r>
        <w:rPr>
          <w:u w:val="single"/>
        </w:rPr>
        <w:t>e</w:t>
      </w:r>
      <w:r>
        <w:rPr/>
        <w:t>n</w:t>
      </w:r>
      <w:r>
        <w:rPr>
          <w:spacing w:val="30"/>
        </w:rPr>
        <w:t> </w:t>
      </w:r>
      <w:r>
        <w:rPr/>
        <w:t>el</w:t>
      </w:r>
      <w:r>
        <w:rPr>
          <w:spacing w:val="30"/>
        </w:rPr>
        <w:t> </w:t>
      </w:r>
      <w:r>
        <w:rPr/>
        <w:t>que</w:t>
      </w:r>
      <w:r>
        <w:rPr>
          <w:spacing w:val="30"/>
        </w:rPr>
        <w:t> </w:t>
      </w:r>
      <w:r>
        <w:rPr/>
        <w:t>lo</w:t>
      </w:r>
      <w:r>
        <w:rPr>
          <w:spacing w:val="30"/>
        </w:rPr>
        <w:t> </w:t>
      </w:r>
      <w:r>
        <w:rPr/>
        <w:t>que</w:t>
      </w:r>
      <w:r>
        <w:rPr>
          <w:spacing w:val="30"/>
        </w:rPr>
        <w:t> </w:t>
      </w:r>
      <w:r>
        <w:rPr/>
        <w:t>cuenta</w:t>
      </w:r>
      <w:r>
        <w:rPr>
          <w:spacing w:val="30"/>
        </w:rPr>
        <w:t> </w:t>
      </w:r>
      <w:r>
        <w:rPr/>
        <w:t>es</w:t>
      </w:r>
      <w:r>
        <w:rPr>
          <w:spacing w:val="30"/>
        </w:rPr>
        <w:t> </w:t>
      </w:r>
      <w:r>
        <w:rPr/>
        <w:t>más</w:t>
      </w:r>
      <w:r>
        <w:rPr>
          <w:spacing w:val="30"/>
        </w:rPr>
        <w:t> </w:t>
      </w:r>
      <w:r>
        <w:rPr/>
        <w:t>la</w:t>
      </w:r>
    </w:p>
    <w:p>
      <w:pPr>
        <w:pStyle w:val="ListParagraph"/>
        <w:numPr>
          <w:ilvl w:val="0"/>
          <w:numId w:val="4"/>
        </w:numPr>
        <w:tabs>
          <w:tab w:pos="1176" w:val="left" w:leader="none"/>
          <w:tab w:pos="1177" w:val="left" w:leader="none"/>
        </w:tabs>
        <w:spacing w:line="162" w:lineRule="exact" w:before="0" w:after="0"/>
        <w:ind w:left="395" w:right="0" w:firstLine="11"/>
        <w:jc w:val="both"/>
        <w:rPr>
          <w:sz w:val="18"/>
        </w:rPr>
      </w:pPr>
      <w:r>
        <w:rPr>
          <w:sz w:val="18"/>
        </w:rPr>
        <w:t>Comité</w:t>
      </w:r>
      <w:r>
        <w:rPr>
          <w:spacing w:val="-20"/>
          <w:sz w:val="18"/>
        </w:rPr>
        <w:t> </w:t>
      </w:r>
      <w:r>
        <w:rPr>
          <w:sz w:val="18"/>
        </w:rPr>
        <w:t>editorial,</w:t>
      </w:r>
      <w:r>
        <w:rPr>
          <w:spacing w:val="-20"/>
          <w:sz w:val="18"/>
        </w:rPr>
        <w:t> </w:t>
      </w:r>
      <w:r>
        <w:rPr>
          <w:sz w:val="18"/>
        </w:rPr>
        <w:t>cartera</w:t>
      </w:r>
      <w:r>
        <w:rPr>
          <w:spacing w:val="-20"/>
          <w:sz w:val="18"/>
        </w:rPr>
        <w:t> </w:t>
      </w:r>
      <w:r>
        <w:rPr>
          <w:sz w:val="18"/>
        </w:rPr>
        <w:t>de</w:t>
      </w:r>
      <w:r>
        <w:rPr>
          <w:spacing w:val="-20"/>
          <w:sz w:val="18"/>
        </w:rPr>
        <w:t> </w:t>
      </w:r>
      <w:r>
        <w:rPr>
          <w:sz w:val="18"/>
        </w:rPr>
        <w:t>árbitros,</w:t>
      </w:r>
      <w:r>
        <w:rPr>
          <w:spacing w:val="-20"/>
          <w:sz w:val="18"/>
        </w:rPr>
        <w:t> </w:t>
      </w:r>
      <w:r>
        <w:rPr>
          <w:sz w:val="18"/>
        </w:rPr>
        <w:t>periodicidad</w:t>
      </w:r>
      <w:r>
        <w:rPr>
          <w:spacing w:val="-20"/>
          <w:sz w:val="18"/>
        </w:rPr>
        <w:t> </w:t>
      </w:r>
      <w:r>
        <w:rPr>
          <w:sz w:val="18"/>
        </w:rPr>
        <w:t>y</w:t>
      </w:r>
    </w:p>
    <w:p>
      <w:pPr>
        <w:spacing w:before="9"/>
        <w:ind w:left="406" w:right="0" w:firstLine="0"/>
        <w:jc w:val="both"/>
        <w:rPr>
          <w:sz w:val="18"/>
        </w:rPr>
      </w:pPr>
      <w:r>
        <w:rPr>
          <w:sz w:val="18"/>
        </w:rPr>
        <w:t>mercado meta.</w:t>
      </w:r>
    </w:p>
    <w:p>
      <w:pPr>
        <w:spacing w:after="0"/>
        <w:jc w:val="both"/>
        <w:rPr>
          <w:sz w:val="18"/>
        </w:rPr>
        <w:sectPr>
          <w:type w:val="continuous"/>
          <w:pgSz w:w="12240" w:h="15840"/>
          <w:pgMar w:top="0" w:bottom="280" w:left="0" w:right="0"/>
          <w:cols w:num="2" w:equalWidth="0">
            <w:col w:w="5898" w:space="40"/>
            <w:col w:w="6302"/>
          </w:cols>
        </w:sectPr>
      </w:pPr>
    </w:p>
    <w:p>
      <w:pPr>
        <w:pStyle w:val="BodyText"/>
        <w:rPr>
          <w:sz w:val="20"/>
        </w:rPr>
      </w:pPr>
    </w:p>
    <w:p>
      <w:pPr>
        <w:pStyle w:val="BodyText"/>
        <w:rPr>
          <w:sz w:val="20"/>
        </w:rPr>
      </w:pPr>
    </w:p>
    <w:p>
      <w:pPr>
        <w:pStyle w:val="BodyText"/>
        <w:spacing w:before="3"/>
        <w:rPr>
          <w:sz w:val="16"/>
        </w:rPr>
      </w:pPr>
    </w:p>
    <w:p>
      <w:pPr>
        <w:spacing w:before="76"/>
        <w:ind w:left="7476" w:right="1878" w:firstLine="0"/>
        <w:jc w:val="left"/>
        <w:rPr>
          <w:sz w:val="20"/>
        </w:rPr>
      </w:pPr>
      <w:r>
        <w:rPr/>
        <w:pict>
          <v:group style="position:absolute;margin-left:.0pt;margin-top:-32.340149pt;width:524.85pt;height:131.7pt;mso-position-horizontal-relative:page;mso-position-vertical-relative:paragraph;z-index:-31744" coordorigin="0,-647" coordsize="10497,2634">
            <v:shape style="position:absolute;left:0;top:-647;width:10486;height:2634" coordorigin="0,-647" coordsize="10486,2634" path="m5666,-647l5633,-647,5633,-647,2254,-647,2254,-103,2241,-101,2246,-102,2254,-103,2254,-647,0,-647,0,1867,0,1925,0,1987,1,1982,24,1908,49,1834,76,1761,104,1688,134,1616,165,1545,199,1475,234,1405,270,1337,309,1269,349,1202,390,1136,433,1071,478,1007,525,944,572,883,622,822,675,762,729,703,785,646,842,590,901,536,962,484,1024,434,1087,385,1152,339,1218,295,1286,252,1355,212,1425,173,1496,137,1568,103,1642,71,1716,41,1791,14,1869,-11,1948,-34,2027,-53,2106,-70,2186,-84,2266,-96,2347,-104,2428,-111,2509,-115,2590,-116,2672,-116,2754,-113,2830,-108,2906,-102,2982,-95,3059,-86,3188,-70,3514,-26,3666,-7,3744,1,3821,7,3898,11,3976,14,4052,14,4129,13,4205,9,4281,3,4326,-2,4357,-5,4433,-16,4508,-29,4582,-45,4657,-63,4731,-84,4804,-108,4877,-135,4950,-165,5020,-197,5090,-232,5158,-269,5224,-309,5290,-351,5354,-395,5416,-440,5478,-487,5539,-536,5598,-586,5657,-638,5666,-647m10486,93l10466,30,10414,-21,10336,-56,10240,-68,5755,-68,5660,-56,5582,-21,5529,30,5510,93,5510,233,5529,296,5582,347,5660,382,5755,394,10240,394,10336,382,10414,347,10466,296,10486,233,10486,93e" filled="true" fillcolor="#95113c" stroked="false">
              <v:path arrowok="t"/>
              <v:fill type="solid"/>
            </v:shape>
            <v:shape style="position:absolute;left:5510;top:-68;width:4977;height:463" coordorigin="5510,-68" coordsize="4977,463" path="m10486,233l10466,296,10414,347,10336,382,10240,394,5755,394,5660,382,5582,347,5529,296,5510,233,5510,93,5529,30,5582,-21,5660,-56,5755,-68,10240,-68,10336,-56,10414,-21,10466,30,10486,93,10486,233xe" filled="false" stroked="true" strokeweight="1.011000pt" strokecolor="#95113c">
              <v:path arrowok="t"/>
            </v:shape>
            <w10:wrap type="none"/>
          </v:group>
        </w:pict>
      </w:r>
      <w:r>
        <w:rPr/>
        <w:drawing>
          <wp:anchor distT="0" distB="0" distL="0" distR="0" allowOverlap="1" layoutInCell="1" locked="0" behindDoc="1" simplePos="0" relativeHeight="268403735">
            <wp:simplePos x="0" y="0"/>
            <wp:positionH relativeFrom="page">
              <wp:posOffset>6768000</wp:posOffset>
            </wp:positionH>
            <wp:positionV relativeFrom="paragraph">
              <wp:posOffset>-331519</wp:posOffset>
            </wp:positionV>
            <wp:extent cx="943199" cy="943199"/>
            <wp:effectExtent l="0" t="0" r="0" b="0"/>
            <wp:wrapNone/>
            <wp:docPr id="11" name="image40.png" descr=""/>
            <wp:cNvGraphicFramePr>
              <a:graphicFrameLocks noChangeAspect="1"/>
            </wp:cNvGraphicFramePr>
            <a:graphic>
              <a:graphicData uri="http://schemas.openxmlformats.org/drawingml/2006/picture">
                <pic:pic>
                  <pic:nvPicPr>
                    <pic:cNvPr id="12"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2"/>
        <w:rPr>
          <w:sz w:val="18"/>
        </w:rPr>
      </w:pPr>
    </w:p>
    <w:p>
      <w:pPr>
        <w:spacing w:after="0"/>
        <w:rPr>
          <w:sz w:val="18"/>
        </w:rPr>
        <w:sectPr>
          <w:pgSz w:w="12240" w:h="15840"/>
          <w:pgMar w:header="0" w:footer="174" w:top="0" w:bottom="600" w:left="0" w:right="0"/>
        </w:sectPr>
      </w:pPr>
    </w:p>
    <w:p>
      <w:pPr>
        <w:pStyle w:val="BodyText"/>
        <w:spacing w:line="312" w:lineRule="auto" w:before="72"/>
        <w:ind w:left="720" w:right="11"/>
        <w:jc w:val="both"/>
      </w:pPr>
      <w:r>
        <w:rPr/>
        <w:pict>
          <v:shape style="position:absolute;margin-left:36pt;margin-top:113.021988pt;width:259.45pt;height:171.8pt;mso-position-horizontal-relative:page;mso-position-vertical-relative:paragraph;z-index:-31792" type="#_x0000_t202" filled="false" stroked="false">
            <v:textbox inset="0,0,0,0">
              <w:txbxContent>
                <w:p>
                  <w:pPr>
                    <w:pStyle w:val="BodyText"/>
                    <w:spacing w:line="248" w:lineRule="exact"/>
                    <w:jc w:val="both"/>
                  </w:pPr>
                  <w:r>
                    <w:rPr/>
                    <w:t>congresos  y  medios  institucionales)  por sobre</w:t>
                  </w:r>
                </w:p>
                <w:p>
                  <w:pPr>
                    <w:pStyle w:val="BodyText"/>
                    <w:spacing w:line="312" w:lineRule="auto" w:before="84"/>
                    <w:ind w:right="10"/>
                    <w:jc w:val="both"/>
                  </w:pPr>
                  <w:r>
                    <w:rPr/>
                    <w:t>los llamados “canales de confianza”, es </w:t>
                  </w:r>
                  <w:r>
                    <w:rPr>
                      <w:spacing w:val="-4"/>
                    </w:rPr>
                    <w:t>decir,</w:t>
                  </w:r>
                  <w:r>
                    <w:rPr>
                      <w:spacing w:val="58"/>
                    </w:rPr>
                    <w:t> </w:t>
                  </w:r>
                  <w:r>
                    <w:rPr/>
                    <w:t>las revistas de impacto disciplinar internacional. Muestra</w:t>
                  </w:r>
                  <w:r>
                    <w:rPr>
                      <w:spacing w:val="-42"/>
                    </w:rPr>
                    <w:t> </w:t>
                  </w:r>
                  <w:r>
                    <w:rPr/>
                    <w:t>de</w:t>
                  </w:r>
                  <w:r>
                    <w:rPr>
                      <w:spacing w:val="-42"/>
                    </w:rPr>
                    <w:t> </w:t>
                  </w:r>
                  <w:r>
                    <w:rPr/>
                    <w:t>lo</w:t>
                  </w:r>
                  <w:r>
                    <w:rPr>
                      <w:spacing w:val="-42"/>
                    </w:rPr>
                    <w:t> </w:t>
                  </w:r>
                  <w:r>
                    <w:rPr/>
                    <w:t>anterior</w:t>
                  </w:r>
                  <w:r>
                    <w:rPr>
                      <w:spacing w:val="-42"/>
                    </w:rPr>
                    <w:t> </w:t>
                  </w:r>
                  <w:r>
                    <w:rPr/>
                    <w:t>puede</w:t>
                  </w:r>
                  <w:r>
                    <w:rPr>
                      <w:spacing w:val="-42"/>
                    </w:rPr>
                    <w:t> </w:t>
                  </w:r>
                  <w:r>
                    <w:rPr/>
                    <w:t>leerse</w:t>
                  </w:r>
                  <w:r>
                    <w:rPr>
                      <w:spacing w:val="-42"/>
                    </w:rPr>
                    <w:t> </w:t>
                  </w:r>
                  <w:r>
                    <w:rPr/>
                    <w:t>en</w:t>
                  </w:r>
                  <w:r>
                    <w:rPr>
                      <w:spacing w:val="-17"/>
                    </w:rPr>
                    <w:t> </w:t>
                  </w:r>
                  <w:r>
                    <w:rPr/>
                    <w:t>la</w:t>
                  </w:r>
                  <w:r>
                    <w:rPr>
                      <w:spacing w:val="-42"/>
                    </w:rPr>
                    <w:t> </w:t>
                  </w:r>
                  <w:r>
                    <w:rPr/>
                    <w:t>presencia relativa (ni siquiera categorizada) de las ciencias sociales</w:t>
                  </w:r>
                  <w:r>
                    <w:rPr>
                      <w:spacing w:val="-12"/>
                    </w:rPr>
                    <w:t> </w:t>
                  </w:r>
                  <w:r>
                    <w:rPr/>
                    <w:t>frente</w:t>
                  </w:r>
                  <w:r>
                    <w:rPr>
                      <w:spacing w:val="-12"/>
                    </w:rPr>
                    <w:t> </w:t>
                  </w:r>
                  <w:r>
                    <w:rPr/>
                    <w:t>a</w:t>
                  </w:r>
                  <w:r>
                    <w:rPr>
                      <w:spacing w:val="-12"/>
                    </w:rPr>
                    <w:t> </w:t>
                  </w:r>
                  <w:r>
                    <w:rPr/>
                    <w:t>otras</w:t>
                  </w:r>
                  <w:r>
                    <w:rPr>
                      <w:spacing w:val="-12"/>
                    </w:rPr>
                    <w:t> </w:t>
                  </w:r>
                  <w:r>
                    <w:rPr/>
                    <w:t>disciplinas</w:t>
                  </w:r>
                  <w:r>
                    <w:rPr>
                      <w:spacing w:val="-12"/>
                    </w:rPr>
                    <w:t> </w:t>
                  </w:r>
                  <w:r>
                    <w:rPr/>
                    <w:t>de</w:t>
                  </w:r>
                  <w:r>
                    <w:rPr>
                      <w:spacing w:val="-12"/>
                    </w:rPr>
                    <w:t> </w:t>
                  </w:r>
                  <w:r>
                    <w:rPr/>
                    <w:t>las</w:t>
                  </w:r>
                  <w:r>
                    <w:rPr>
                      <w:spacing w:val="-12"/>
                    </w:rPr>
                    <w:t> </w:t>
                  </w:r>
                  <w:r>
                    <w:rPr/>
                    <w:t>llamadas “duras”.</w:t>
                  </w:r>
                </w:p>
              </w:txbxContent>
            </v:textbox>
            <w10:wrap type="none"/>
          </v:shape>
        </w:pict>
      </w:r>
      <w:r>
        <w:rPr/>
        <w:drawing>
          <wp:anchor distT="0" distB="0" distL="0" distR="0" allowOverlap="1" layoutInCell="1" locked="0" behindDoc="0" simplePos="0" relativeHeight="1624">
            <wp:simplePos x="0" y="0"/>
            <wp:positionH relativeFrom="page">
              <wp:posOffset>457200</wp:posOffset>
            </wp:positionH>
            <wp:positionV relativeFrom="paragraph">
              <wp:posOffset>1435812</wp:posOffset>
            </wp:positionV>
            <wp:extent cx="3301227" cy="2185416"/>
            <wp:effectExtent l="0" t="0" r="0" b="0"/>
            <wp:wrapNone/>
            <wp:docPr id="13" name="image41.jpeg" descr=""/>
            <wp:cNvGraphicFramePr>
              <a:graphicFrameLocks noChangeAspect="1"/>
            </wp:cNvGraphicFramePr>
            <a:graphic>
              <a:graphicData uri="http://schemas.openxmlformats.org/drawingml/2006/picture">
                <pic:pic>
                  <pic:nvPicPr>
                    <pic:cNvPr id="14" name="image41.jpeg"/>
                    <pic:cNvPicPr/>
                  </pic:nvPicPr>
                  <pic:blipFill>
                    <a:blip r:embed="rId49" cstate="print"/>
                    <a:stretch>
                      <a:fillRect/>
                    </a:stretch>
                  </pic:blipFill>
                  <pic:spPr>
                    <a:xfrm>
                      <a:off x="0" y="0"/>
                      <a:ext cx="3301227" cy="2185416"/>
                    </a:xfrm>
                    <a:prstGeom prst="rect">
                      <a:avLst/>
                    </a:prstGeom>
                  </pic:spPr>
                </pic:pic>
              </a:graphicData>
            </a:graphic>
          </wp:anchor>
        </w:drawing>
      </w:r>
      <w:r>
        <w:rPr/>
        <w:t>articulación</w:t>
      </w:r>
      <w:r>
        <w:rPr>
          <w:spacing w:val="-32"/>
        </w:rPr>
        <w:t> </w:t>
      </w:r>
      <w:r>
        <w:rPr/>
        <w:t>del</w:t>
      </w:r>
      <w:r>
        <w:rPr>
          <w:spacing w:val="-32"/>
        </w:rPr>
        <w:t> </w:t>
      </w:r>
      <w:r>
        <w:rPr/>
        <w:t>discurso</w:t>
      </w:r>
      <w:r>
        <w:rPr>
          <w:spacing w:val="-32"/>
        </w:rPr>
        <w:t> </w:t>
      </w:r>
      <w:r>
        <w:rPr/>
        <w:t>y</w:t>
      </w:r>
      <w:r>
        <w:rPr>
          <w:spacing w:val="-32"/>
        </w:rPr>
        <w:t> </w:t>
      </w:r>
      <w:r>
        <w:rPr/>
        <w:t>perpetuación</w:t>
      </w:r>
      <w:r>
        <w:rPr>
          <w:spacing w:val="-32"/>
        </w:rPr>
        <w:t> </w:t>
      </w:r>
      <w:r>
        <w:rPr/>
        <w:t>del</w:t>
      </w:r>
      <w:r>
        <w:rPr>
          <w:spacing w:val="-32"/>
        </w:rPr>
        <w:t> </w:t>
      </w:r>
      <w:r>
        <w:rPr/>
        <w:t>mismo en diferentes foros que la verdadera aplicación contextual del conocimiento. Muchos cientistas sociales coinciden con estas  perspectivas  y  han preferido mantener las formas tradicionales de difusión del conocimiento (libros,   </w:t>
      </w:r>
      <w:r>
        <w:rPr>
          <w:spacing w:val="7"/>
        </w:rPr>
        <w:t> </w:t>
      </w:r>
      <w:r>
        <w:rPr/>
        <w:t>coloquios,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2"/>
        </w:rPr>
      </w:pPr>
    </w:p>
    <w:p>
      <w:pPr>
        <w:pStyle w:val="BodyText"/>
        <w:spacing w:before="1"/>
        <w:ind w:left="720"/>
        <w:jc w:val="both"/>
      </w:pPr>
      <w:r>
        <w:rPr>
          <w:w w:val="95"/>
        </w:rPr>
        <w:t>(CONACYT, 2007)</w:t>
      </w:r>
    </w:p>
    <w:p>
      <w:pPr>
        <w:pStyle w:val="BodyText"/>
      </w:pPr>
    </w:p>
    <w:p>
      <w:pPr>
        <w:pStyle w:val="BodyText"/>
        <w:spacing w:line="312" w:lineRule="auto" w:before="168"/>
        <w:ind w:left="720" w:right="11"/>
        <w:jc w:val="both"/>
      </w:pPr>
      <w:r>
        <w:rPr/>
        <w:pict>
          <v:shape style="position:absolute;margin-left:36pt;margin-top:113.34391pt;width:258.8500pt;height:176.35pt;mso-position-horizontal-relative:page;mso-position-vertical-relative:paragraph;z-index:-31768" type="#_x0000_t202" filled="false" stroked="false">
            <v:textbox inset="0,0,0,0">
              <w:txbxContent>
                <w:p>
                  <w:pPr>
                    <w:pStyle w:val="BodyText"/>
                    <w:spacing w:line="312" w:lineRule="auto" w:before="61"/>
                    <w:jc w:val="both"/>
                  </w:pPr>
                  <w:r>
                    <w:rPr/>
                    <w:t>de investigador”. Los números que proyectan</w:t>
                  </w:r>
                  <w:r>
                    <w:rPr>
                      <w:spacing w:val="-19"/>
                    </w:rPr>
                    <w:t> </w:t>
                  </w:r>
                  <w:r>
                    <w:rPr/>
                    <w:t>los grandes centros gestores de la investigación a nivel nacional, sin embargo, han dejado en claro que</w:t>
                  </w:r>
                  <w:r>
                    <w:rPr>
                      <w:spacing w:val="-21"/>
                    </w:rPr>
                    <w:t> </w:t>
                  </w:r>
                  <w:r>
                    <w:rPr/>
                    <w:t>la</w:t>
                  </w:r>
                  <w:r>
                    <w:rPr>
                      <w:spacing w:val="-21"/>
                    </w:rPr>
                    <w:t> </w:t>
                  </w:r>
                  <w:r>
                    <w:rPr/>
                    <w:t>presencia</w:t>
                  </w:r>
                  <w:r>
                    <w:rPr>
                      <w:spacing w:val="-21"/>
                    </w:rPr>
                    <w:t> </w:t>
                  </w:r>
                  <w:r>
                    <w:rPr/>
                    <w:t>internacional</w:t>
                  </w:r>
                  <w:r>
                    <w:rPr>
                      <w:spacing w:val="-21"/>
                    </w:rPr>
                    <w:t> </w:t>
                  </w:r>
                  <w:r>
                    <w:rPr/>
                    <w:t>de</w:t>
                  </w:r>
                  <w:r>
                    <w:rPr>
                      <w:spacing w:val="-21"/>
                    </w:rPr>
                    <w:t> </w:t>
                  </w:r>
                  <w:r>
                    <w:rPr/>
                    <w:t>los</w:t>
                  </w:r>
                  <w:r>
                    <w:rPr>
                      <w:spacing w:val="-21"/>
                    </w:rPr>
                    <w:t> </w:t>
                  </w:r>
                  <w:r>
                    <w:rPr/>
                    <w:t>trabajadores de ciencia mexicanos no es significativa</w:t>
                  </w:r>
                  <w:r>
                    <w:rPr>
                      <w:spacing w:val="49"/>
                    </w:rPr>
                    <w:t> </w:t>
                  </w:r>
                  <w:r>
                    <w:rPr/>
                    <w:t>en</w:t>
                  </w:r>
                  <w:r>
                    <w:rPr>
                      <w:spacing w:val="30"/>
                    </w:rPr>
                    <w:t> </w:t>
                  </w:r>
                  <w:r>
                    <w:rPr/>
                    <w:t>los</w:t>
                  </w:r>
                  <w:r>
                    <w:rPr>
                      <w:w w:val="95"/>
                    </w:rPr>
                    <w:t> </w:t>
                  </w:r>
                  <w:r>
                    <w:rPr/>
                    <w:t>circuitos</w:t>
                  </w:r>
                  <w:r>
                    <w:rPr>
                      <w:spacing w:val="-11"/>
                    </w:rPr>
                    <w:t> </w:t>
                  </w:r>
                  <w:r>
                    <w:rPr/>
                    <w:t>internacionales.</w:t>
                  </w:r>
                  <w:r>
                    <w:rPr>
                      <w:spacing w:val="-11"/>
                    </w:rPr>
                    <w:t> </w:t>
                  </w:r>
                  <w:r>
                    <w:rPr/>
                    <w:t>Las</w:t>
                  </w:r>
                  <w:r>
                    <w:rPr>
                      <w:spacing w:val="-11"/>
                    </w:rPr>
                    <w:t> </w:t>
                  </w:r>
                  <w:r>
                    <w:rPr/>
                    <w:t>cifras</w:t>
                  </w:r>
                  <w:r>
                    <w:rPr>
                      <w:spacing w:val="-11"/>
                    </w:rPr>
                    <w:t> </w:t>
                  </w:r>
                  <w:r>
                    <w:rPr/>
                    <w:t>resultan</w:t>
                  </w:r>
                  <w:r>
                    <w:rPr>
                      <w:spacing w:val="-11"/>
                    </w:rPr>
                    <w:t> </w:t>
                  </w:r>
                  <w:r>
                    <w:rPr/>
                    <w:t>poco alentadoras en los comparativos que refieren la situación de la producción escrita mexicana en materia</w:t>
                  </w:r>
                  <w:r>
                    <w:rPr>
                      <w:spacing w:val="-36"/>
                    </w:rPr>
                    <w:t> </w:t>
                  </w:r>
                  <w:r>
                    <w:rPr/>
                    <w:t>de</w:t>
                  </w:r>
                  <w:r>
                    <w:rPr>
                      <w:spacing w:val="-36"/>
                    </w:rPr>
                    <w:t> </w:t>
                  </w:r>
                  <w:r>
                    <w:rPr/>
                    <w:t>ciencia.</w:t>
                  </w:r>
                </w:p>
              </w:txbxContent>
            </v:textbox>
            <w10:wrap type="none"/>
          </v:shape>
        </w:pict>
      </w:r>
      <w:r>
        <w:rPr/>
        <w:drawing>
          <wp:anchor distT="0" distB="0" distL="0" distR="0" allowOverlap="1" layoutInCell="1" locked="0" behindDoc="1" simplePos="0" relativeHeight="268403783">
            <wp:simplePos x="0" y="0"/>
            <wp:positionH relativeFrom="page">
              <wp:posOffset>457200</wp:posOffset>
            </wp:positionH>
            <wp:positionV relativeFrom="paragraph">
              <wp:posOffset>1439467</wp:posOffset>
            </wp:positionV>
            <wp:extent cx="3286511" cy="2239161"/>
            <wp:effectExtent l="0" t="0" r="0" b="0"/>
            <wp:wrapNone/>
            <wp:docPr id="15" name="image42.jpeg" descr=""/>
            <wp:cNvGraphicFramePr>
              <a:graphicFrameLocks noChangeAspect="1"/>
            </wp:cNvGraphicFramePr>
            <a:graphic>
              <a:graphicData uri="http://schemas.openxmlformats.org/drawingml/2006/picture">
                <pic:pic>
                  <pic:nvPicPr>
                    <pic:cNvPr id="16" name="image42.jpeg"/>
                    <pic:cNvPicPr/>
                  </pic:nvPicPr>
                  <pic:blipFill>
                    <a:blip r:embed="rId50" cstate="print"/>
                    <a:stretch>
                      <a:fillRect/>
                    </a:stretch>
                  </pic:blipFill>
                  <pic:spPr>
                    <a:xfrm>
                      <a:off x="0" y="0"/>
                      <a:ext cx="3286511" cy="2239161"/>
                    </a:xfrm>
                    <a:prstGeom prst="rect">
                      <a:avLst/>
                    </a:prstGeom>
                  </pic:spPr>
                </pic:pic>
              </a:graphicData>
            </a:graphic>
          </wp:anchor>
        </w:drawing>
      </w:r>
      <w:r>
        <w:rPr/>
        <w:t>Por otro lado, la necesidad de proyección de los académicos</w:t>
      </w:r>
      <w:r>
        <w:rPr>
          <w:spacing w:val="-29"/>
        </w:rPr>
        <w:t> </w:t>
      </w:r>
      <w:r>
        <w:rPr/>
        <w:t>es</w:t>
      </w:r>
      <w:r>
        <w:rPr>
          <w:spacing w:val="-29"/>
        </w:rPr>
        <w:t> </w:t>
      </w:r>
      <w:r>
        <w:rPr/>
        <w:t>una</w:t>
      </w:r>
      <w:r>
        <w:rPr>
          <w:spacing w:val="-29"/>
        </w:rPr>
        <w:t> </w:t>
      </w:r>
      <w:r>
        <w:rPr/>
        <w:t>exigencia</w:t>
      </w:r>
      <w:r>
        <w:rPr>
          <w:spacing w:val="-29"/>
        </w:rPr>
        <w:t> </w:t>
      </w:r>
      <w:r>
        <w:rPr/>
        <w:t>cada</w:t>
      </w:r>
      <w:r>
        <w:rPr>
          <w:spacing w:val="-29"/>
        </w:rPr>
        <w:t> </w:t>
      </w:r>
      <w:r>
        <w:rPr/>
        <w:t>vez</w:t>
      </w:r>
      <w:r>
        <w:rPr>
          <w:spacing w:val="-29"/>
        </w:rPr>
        <w:t> </w:t>
      </w:r>
      <w:r>
        <w:rPr/>
        <w:t>mayor</w:t>
      </w:r>
      <w:r>
        <w:rPr>
          <w:spacing w:val="-29"/>
        </w:rPr>
        <w:t> </w:t>
      </w:r>
      <w:r>
        <w:rPr/>
        <w:t>que se</w:t>
      </w:r>
      <w:r>
        <w:rPr>
          <w:spacing w:val="-11"/>
        </w:rPr>
        <w:t> </w:t>
      </w:r>
      <w:r>
        <w:rPr/>
        <w:t>traduce</w:t>
      </w:r>
      <w:r>
        <w:rPr>
          <w:spacing w:val="-11"/>
        </w:rPr>
        <w:t> </w:t>
      </w:r>
      <w:r>
        <w:rPr/>
        <w:t>en</w:t>
      </w:r>
      <w:r>
        <w:rPr>
          <w:spacing w:val="-11"/>
        </w:rPr>
        <w:t> </w:t>
      </w:r>
      <w:r>
        <w:rPr/>
        <w:t>los</w:t>
      </w:r>
      <w:r>
        <w:rPr>
          <w:spacing w:val="-11"/>
        </w:rPr>
        <w:t> </w:t>
      </w:r>
      <w:r>
        <w:rPr/>
        <w:t>requisitos</w:t>
      </w:r>
      <w:r>
        <w:rPr>
          <w:spacing w:val="-11"/>
        </w:rPr>
        <w:t> </w:t>
      </w:r>
      <w:r>
        <w:rPr/>
        <w:t>y</w:t>
      </w:r>
      <w:r>
        <w:rPr>
          <w:spacing w:val="-11"/>
        </w:rPr>
        <w:t> </w:t>
      </w:r>
      <w:r>
        <w:rPr/>
        <w:t>condicionantes</w:t>
      </w:r>
      <w:r>
        <w:rPr>
          <w:spacing w:val="-11"/>
        </w:rPr>
        <w:t> </w:t>
      </w:r>
      <w:r>
        <w:rPr/>
        <w:t>que las</w:t>
      </w:r>
      <w:r>
        <w:rPr>
          <w:spacing w:val="-43"/>
        </w:rPr>
        <w:t> </w:t>
      </w:r>
      <w:r>
        <w:rPr/>
        <w:t>diferentes</w:t>
      </w:r>
      <w:r>
        <w:rPr>
          <w:spacing w:val="-43"/>
        </w:rPr>
        <w:t> </w:t>
      </w:r>
      <w:r>
        <w:rPr/>
        <w:t>instituciones</w:t>
      </w:r>
      <w:r>
        <w:rPr>
          <w:spacing w:val="-43"/>
        </w:rPr>
        <w:t> </w:t>
      </w:r>
      <w:r>
        <w:rPr/>
        <w:t>de</w:t>
      </w:r>
      <w:r>
        <w:rPr>
          <w:spacing w:val="-43"/>
        </w:rPr>
        <w:t> </w:t>
      </w:r>
      <w:r>
        <w:rPr/>
        <w:t>educación</w:t>
      </w:r>
      <w:r>
        <w:rPr>
          <w:spacing w:val="-43"/>
        </w:rPr>
        <w:t> </w:t>
      </w:r>
      <w:r>
        <w:rPr/>
        <w:t>superior</w:t>
      </w:r>
      <w:r>
        <w:rPr>
          <w:spacing w:val="-43"/>
        </w:rPr>
        <w:t> </w:t>
      </w:r>
      <w:r>
        <w:rPr/>
        <w:t>y los</w:t>
      </w:r>
      <w:r>
        <w:rPr>
          <w:spacing w:val="-18"/>
        </w:rPr>
        <w:t> </w:t>
      </w:r>
      <w:r>
        <w:rPr/>
        <w:t>propios</w:t>
      </w:r>
      <w:r>
        <w:rPr>
          <w:spacing w:val="-18"/>
        </w:rPr>
        <w:t> </w:t>
      </w:r>
      <w:r>
        <w:rPr/>
        <w:t>gobiernos</w:t>
      </w:r>
      <w:r>
        <w:rPr>
          <w:spacing w:val="-18"/>
        </w:rPr>
        <w:t> </w:t>
      </w:r>
      <w:r>
        <w:rPr/>
        <w:t>van</w:t>
      </w:r>
      <w:r>
        <w:rPr>
          <w:spacing w:val="-18"/>
        </w:rPr>
        <w:t> </w:t>
      </w:r>
      <w:r>
        <w:rPr/>
        <w:t>imponiendo</w:t>
      </w:r>
      <w:r>
        <w:rPr>
          <w:spacing w:val="-18"/>
        </w:rPr>
        <w:t> </w:t>
      </w:r>
      <w:r>
        <w:rPr/>
        <w:t>a</w:t>
      </w:r>
      <w:r>
        <w:rPr>
          <w:spacing w:val="-18"/>
        </w:rPr>
        <w:t> </w:t>
      </w:r>
      <w:r>
        <w:rPr/>
        <w:t>través</w:t>
      </w:r>
      <w:r>
        <w:rPr>
          <w:spacing w:val="-18"/>
        </w:rPr>
        <w:t> </w:t>
      </w:r>
      <w:r>
        <w:rPr/>
        <w:t>de </w:t>
      </w:r>
      <w:r>
        <w:rPr>
          <w:w w:val="95"/>
        </w:rPr>
        <w:t>los</w:t>
      </w:r>
      <w:r>
        <w:rPr>
          <w:spacing w:val="-22"/>
          <w:w w:val="95"/>
        </w:rPr>
        <w:t> </w:t>
      </w:r>
      <w:r>
        <w:rPr>
          <w:w w:val="95"/>
        </w:rPr>
        <w:t>llamados</w:t>
      </w:r>
      <w:r>
        <w:rPr>
          <w:spacing w:val="-22"/>
          <w:w w:val="95"/>
        </w:rPr>
        <w:t> </w:t>
      </w:r>
      <w:r>
        <w:rPr>
          <w:w w:val="95"/>
        </w:rPr>
        <w:t>“estímulos</w:t>
      </w:r>
      <w:r>
        <w:rPr>
          <w:spacing w:val="-22"/>
          <w:w w:val="95"/>
        </w:rPr>
        <w:t> </w:t>
      </w:r>
      <w:r>
        <w:rPr>
          <w:w w:val="95"/>
        </w:rPr>
        <w:t>a</w:t>
      </w:r>
      <w:r>
        <w:rPr>
          <w:spacing w:val="-22"/>
          <w:w w:val="95"/>
        </w:rPr>
        <w:t> </w:t>
      </w:r>
      <w:r>
        <w:rPr>
          <w:w w:val="95"/>
        </w:rPr>
        <w:t>la</w:t>
      </w:r>
      <w:r>
        <w:rPr>
          <w:spacing w:val="-22"/>
          <w:w w:val="95"/>
        </w:rPr>
        <w:t> </w:t>
      </w:r>
      <w:r>
        <w:rPr>
          <w:w w:val="95"/>
        </w:rPr>
        <w:t>investigación”</w:t>
      </w:r>
      <w:r>
        <w:rPr>
          <w:spacing w:val="-22"/>
          <w:w w:val="95"/>
        </w:rPr>
        <w:t> </w:t>
      </w:r>
      <w:r>
        <w:rPr>
          <w:w w:val="95"/>
        </w:rPr>
        <w:t>o</w:t>
      </w:r>
      <w:r>
        <w:rPr>
          <w:spacing w:val="-22"/>
          <w:w w:val="95"/>
        </w:rPr>
        <w:t> </w:t>
      </w:r>
      <w:r>
        <w:rPr>
          <w:w w:val="95"/>
        </w:rPr>
        <w:t>“carrera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2"/>
        </w:rPr>
      </w:pPr>
    </w:p>
    <w:p>
      <w:pPr>
        <w:pStyle w:val="BodyText"/>
        <w:spacing w:before="1"/>
        <w:ind w:left="786"/>
        <w:jc w:val="both"/>
      </w:pPr>
      <w:r>
        <w:rPr>
          <w:w w:val="95"/>
        </w:rPr>
        <w:t>(CONACYT; 2007)</w:t>
      </w:r>
    </w:p>
    <w:p>
      <w:pPr>
        <w:pStyle w:val="BodyText"/>
        <w:spacing w:line="312" w:lineRule="auto" w:before="72"/>
        <w:ind w:left="395" w:right="717"/>
        <w:jc w:val="both"/>
      </w:pPr>
      <w:r>
        <w:rPr/>
        <w:br w:type="column"/>
      </w:r>
      <w:r>
        <w:rPr/>
        <w:t>Los números son contundentes y esto, generalmente no agrada a comunidades que producen</w:t>
      </w:r>
      <w:r>
        <w:rPr>
          <w:spacing w:val="-40"/>
        </w:rPr>
        <w:t> </w:t>
      </w:r>
      <w:r>
        <w:rPr/>
        <w:t>y</w:t>
      </w:r>
      <w:r>
        <w:rPr>
          <w:spacing w:val="-40"/>
        </w:rPr>
        <w:t> </w:t>
      </w:r>
      <w:r>
        <w:rPr/>
        <w:t>no</w:t>
      </w:r>
      <w:r>
        <w:rPr>
          <w:spacing w:val="-40"/>
        </w:rPr>
        <w:t> </w:t>
      </w:r>
      <w:r>
        <w:rPr/>
        <w:t>ven</w:t>
      </w:r>
      <w:r>
        <w:rPr>
          <w:spacing w:val="-40"/>
        </w:rPr>
        <w:t> </w:t>
      </w:r>
      <w:r>
        <w:rPr/>
        <w:t>reflejada</w:t>
      </w:r>
      <w:r>
        <w:rPr>
          <w:spacing w:val="-40"/>
        </w:rPr>
        <w:t> </w:t>
      </w:r>
      <w:r>
        <w:rPr/>
        <w:t>en</w:t>
      </w:r>
      <w:r>
        <w:rPr>
          <w:spacing w:val="-40"/>
        </w:rPr>
        <w:t> </w:t>
      </w:r>
      <w:r>
        <w:rPr/>
        <w:t>ellos</w:t>
      </w:r>
      <w:r>
        <w:rPr>
          <w:spacing w:val="-40"/>
        </w:rPr>
        <w:t> </w:t>
      </w:r>
      <w:r>
        <w:rPr/>
        <w:t>su</w:t>
      </w:r>
      <w:r>
        <w:rPr>
          <w:spacing w:val="-40"/>
        </w:rPr>
        <w:t> </w:t>
      </w:r>
      <w:r>
        <w:rPr/>
        <w:t>producción.</w:t>
      </w:r>
    </w:p>
    <w:p>
      <w:pPr>
        <w:pStyle w:val="BodyText"/>
        <w:spacing w:before="7"/>
        <w:rPr>
          <w:sz w:val="31"/>
        </w:rPr>
      </w:pPr>
    </w:p>
    <w:p>
      <w:pPr>
        <w:pStyle w:val="BodyText"/>
        <w:spacing w:line="312" w:lineRule="auto"/>
        <w:ind w:left="395" w:right="717"/>
        <w:jc w:val="both"/>
      </w:pPr>
      <w:r>
        <w:rPr/>
        <w:t>Ahora bien, que estos datos provienen de bases de información extranjeras que pueden tener </w:t>
      </w:r>
      <w:r>
        <w:rPr>
          <w:w w:val="95"/>
        </w:rPr>
        <w:t>diferentes</w:t>
      </w:r>
      <w:r>
        <w:rPr>
          <w:spacing w:val="-15"/>
          <w:w w:val="95"/>
        </w:rPr>
        <w:t> </w:t>
      </w:r>
      <w:r>
        <w:rPr>
          <w:w w:val="95"/>
        </w:rPr>
        <w:t>orientaciones</w:t>
      </w:r>
      <w:r>
        <w:rPr>
          <w:spacing w:val="-15"/>
          <w:w w:val="95"/>
        </w:rPr>
        <w:t> </w:t>
      </w:r>
      <w:r>
        <w:rPr>
          <w:w w:val="95"/>
        </w:rPr>
        <w:t>o</w:t>
      </w:r>
      <w:r>
        <w:rPr>
          <w:spacing w:val="-15"/>
          <w:w w:val="95"/>
        </w:rPr>
        <w:t> </w:t>
      </w:r>
      <w:r>
        <w:rPr>
          <w:w w:val="95"/>
        </w:rPr>
        <w:t>filtros</w:t>
      </w:r>
      <w:r>
        <w:rPr>
          <w:spacing w:val="-15"/>
          <w:w w:val="95"/>
        </w:rPr>
        <w:t> </w:t>
      </w:r>
      <w:r>
        <w:rPr>
          <w:w w:val="95"/>
        </w:rPr>
        <w:t>para</w:t>
      </w:r>
      <w:r>
        <w:rPr>
          <w:spacing w:val="-15"/>
          <w:w w:val="95"/>
        </w:rPr>
        <w:t> </w:t>
      </w:r>
      <w:r>
        <w:rPr>
          <w:w w:val="95"/>
        </w:rPr>
        <w:t>la</w:t>
      </w:r>
      <w:r>
        <w:rPr>
          <w:spacing w:val="-15"/>
          <w:w w:val="95"/>
        </w:rPr>
        <w:t> </w:t>
      </w:r>
      <w:r>
        <w:rPr>
          <w:w w:val="95"/>
        </w:rPr>
        <w:t>medición</w:t>
      </w:r>
      <w:r>
        <w:rPr>
          <w:spacing w:val="-15"/>
          <w:w w:val="95"/>
        </w:rPr>
        <w:t> </w:t>
      </w:r>
      <w:r>
        <w:rPr>
          <w:w w:val="95"/>
        </w:rPr>
        <w:t>de </w:t>
      </w:r>
      <w:r>
        <w:rPr/>
        <w:t>datos</w:t>
      </w:r>
      <w:r>
        <w:rPr>
          <w:spacing w:val="-17"/>
        </w:rPr>
        <w:t> </w:t>
      </w:r>
      <w:r>
        <w:rPr/>
        <w:t>bibliométricos,</w:t>
      </w:r>
      <w:r>
        <w:rPr>
          <w:spacing w:val="-17"/>
        </w:rPr>
        <w:t> </w:t>
      </w:r>
      <w:r>
        <w:rPr/>
        <w:t>no</w:t>
      </w:r>
      <w:r>
        <w:rPr>
          <w:spacing w:val="-17"/>
        </w:rPr>
        <w:t> </w:t>
      </w:r>
      <w:r>
        <w:rPr/>
        <w:t>obstante,</w:t>
      </w:r>
      <w:r>
        <w:rPr>
          <w:spacing w:val="-17"/>
        </w:rPr>
        <w:t> </w:t>
      </w:r>
      <w:r>
        <w:rPr/>
        <w:t>bases</w:t>
      </w:r>
      <w:r>
        <w:rPr>
          <w:spacing w:val="-17"/>
        </w:rPr>
        <w:t> </w:t>
      </w:r>
      <w:r>
        <w:rPr/>
        <w:t>de</w:t>
      </w:r>
      <w:r>
        <w:rPr>
          <w:spacing w:val="-17"/>
        </w:rPr>
        <w:t> </w:t>
      </w:r>
      <w:r>
        <w:rPr/>
        <w:t>datos como</w:t>
      </w:r>
      <w:r>
        <w:rPr>
          <w:spacing w:val="-33"/>
        </w:rPr>
        <w:t> </w:t>
      </w:r>
      <w:r>
        <w:rPr/>
        <w:t>el</w:t>
      </w:r>
      <w:r>
        <w:rPr>
          <w:spacing w:val="-33"/>
        </w:rPr>
        <w:t> </w:t>
      </w:r>
      <w:r>
        <w:rPr/>
        <w:t>JCR</w:t>
      </w:r>
      <w:r>
        <w:rPr>
          <w:position w:val="8"/>
          <w:sz w:val="14"/>
        </w:rPr>
        <w:t>2</w:t>
      </w:r>
      <w:r>
        <w:rPr>
          <w:spacing w:val="-5"/>
          <w:position w:val="8"/>
          <w:sz w:val="14"/>
        </w:rPr>
        <w:t> </w:t>
      </w:r>
      <w:r>
        <w:rPr/>
        <w:t>y</w:t>
      </w:r>
      <w:r>
        <w:rPr>
          <w:spacing w:val="-33"/>
        </w:rPr>
        <w:t> </w:t>
      </w:r>
      <w:r>
        <w:rPr/>
        <w:t>el</w:t>
      </w:r>
      <w:r>
        <w:rPr>
          <w:spacing w:val="-33"/>
        </w:rPr>
        <w:t> </w:t>
      </w:r>
      <w:r>
        <w:rPr/>
        <w:t>SJR</w:t>
      </w:r>
      <w:r>
        <w:rPr>
          <w:position w:val="8"/>
          <w:sz w:val="14"/>
        </w:rPr>
        <w:t>3</w:t>
      </w:r>
      <w:r>
        <w:rPr>
          <w:spacing w:val="-5"/>
          <w:position w:val="8"/>
          <w:sz w:val="14"/>
        </w:rPr>
        <w:t> </w:t>
      </w:r>
      <w:r>
        <w:rPr/>
        <w:t>resultan</w:t>
      </w:r>
      <w:r>
        <w:rPr>
          <w:spacing w:val="-33"/>
        </w:rPr>
        <w:t> </w:t>
      </w:r>
      <w:r>
        <w:rPr/>
        <w:t>hoy</w:t>
      </w:r>
      <w:r>
        <w:rPr>
          <w:spacing w:val="-33"/>
        </w:rPr>
        <w:t> </w:t>
      </w:r>
      <w:r>
        <w:rPr/>
        <w:t>día</w:t>
      </w:r>
      <w:r>
        <w:rPr>
          <w:spacing w:val="-33"/>
        </w:rPr>
        <w:t> </w:t>
      </w:r>
      <w:r>
        <w:rPr/>
        <w:t>ineludibles al momento de querer ponderar en  impacto  local de la ciencia en función de comparativos </w:t>
      </w:r>
      <w:r>
        <w:rPr>
          <w:w w:val="95"/>
        </w:rPr>
        <w:t>mundiales (simultáneos o históricos). Sus registros </w:t>
      </w:r>
      <w:r>
        <w:rPr/>
        <w:t>son tantos y tan completos que constituyen la opción</w:t>
      </w:r>
      <w:r>
        <w:rPr>
          <w:spacing w:val="-38"/>
        </w:rPr>
        <w:t> </w:t>
      </w:r>
      <w:r>
        <w:rPr/>
        <w:t>más</w:t>
      </w:r>
      <w:r>
        <w:rPr>
          <w:spacing w:val="-38"/>
        </w:rPr>
        <w:t> </w:t>
      </w:r>
      <w:r>
        <w:rPr/>
        <w:t>viable</w:t>
      </w:r>
      <w:r>
        <w:rPr>
          <w:spacing w:val="-38"/>
        </w:rPr>
        <w:t> </w:t>
      </w:r>
      <w:r>
        <w:rPr/>
        <w:t>para</w:t>
      </w:r>
      <w:r>
        <w:rPr>
          <w:spacing w:val="-38"/>
        </w:rPr>
        <w:t> </w:t>
      </w:r>
      <w:r>
        <w:rPr/>
        <w:t>establecer</w:t>
      </w:r>
      <w:r>
        <w:rPr>
          <w:spacing w:val="-38"/>
        </w:rPr>
        <w:t> </w:t>
      </w:r>
      <w:r>
        <w:rPr/>
        <w:t>numéricamente el comportamiento de la producción y sus “n” variables.</w:t>
      </w:r>
      <w:r>
        <w:rPr>
          <w:spacing w:val="-19"/>
        </w:rPr>
        <w:t> </w:t>
      </w:r>
      <w:r>
        <w:rPr/>
        <w:t>Ante</w:t>
      </w:r>
      <w:r>
        <w:rPr>
          <w:spacing w:val="-19"/>
        </w:rPr>
        <w:t> </w:t>
      </w:r>
      <w:r>
        <w:rPr/>
        <w:t>la</w:t>
      </w:r>
      <w:r>
        <w:rPr>
          <w:spacing w:val="-19"/>
        </w:rPr>
        <w:t> </w:t>
      </w:r>
      <w:r>
        <w:rPr/>
        <w:t>contundencia</w:t>
      </w:r>
      <w:r>
        <w:rPr>
          <w:spacing w:val="-19"/>
        </w:rPr>
        <w:t> </w:t>
      </w:r>
      <w:r>
        <w:rPr/>
        <w:t>de</w:t>
      </w:r>
      <w:r>
        <w:rPr>
          <w:spacing w:val="-19"/>
        </w:rPr>
        <w:t> </w:t>
      </w:r>
      <w:r>
        <w:rPr/>
        <w:t>estos</w:t>
      </w:r>
      <w:r>
        <w:rPr>
          <w:spacing w:val="-19"/>
        </w:rPr>
        <w:t> </w:t>
      </w:r>
      <w:r>
        <w:rPr/>
        <w:t>gigantes informativos, a las objeciones no les resta sino adaptarse o esperar al surgimiento de una mejor opción.</w:t>
      </w:r>
    </w:p>
    <w:p>
      <w:pPr>
        <w:pStyle w:val="BodyText"/>
        <w:spacing w:before="7"/>
        <w:rPr>
          <w:sz w:val="31"/>
        </w:rPr>
      </w:pPr>
    </w:p>
    <w:p>
      <w:pPr>
        <w:pStyle w:val="BodyText"/>
        <w:spacing w:line="312" w:lineRule="auto"/>
        <w:ind w:left="395" w:right="717"/>
        <w:jc w:val="both"/>
      </w:pPr>
      <w:r>
        <w:rPr/>
        <w:pict>
          <v:line style="position:absolute;mso-position-horizontal-relative:page;mso-position-vertical-relative:paragraph;z-index:-31648" from="317.196808pt,105.622055pt" to="389.196808pt,105.622055pt" stroked="true" strokeweight="1pt" strokecolor="#000000">
            <w10:wrap type="none"/>
          </v:line>
        </w:pict>
      </w:r>
      <w:r>
        <w:rPr/>
        <w:t>Para bien o para mal la medición de la ciencia depende de la información disponible sobre medios de confianza y sobre los artículos que</w:t>
      </w:r>
      <w:r>
        <w:rPr>
          <w:spacing w:val="-31"/>
        </w:rPr>
        <w:t> </w:t>
      </w:r>
      <w:r>
        <w:rPr/>
        <w:t>en ellos</w:t>
      </w:r>
      <w:r>
        <w:rPr>
          <w:spacing w:val="-19"/>
        </w:rPr>
        <w:t> </w:t>
      </w:r>
      <w:r>
        <w:rPr/>
        <w:t>parezcan;</w:t>
      </w:r>
      <w:r>
        <w:rPr>
          <w:spacing w:val="-19"/>
        </w:rPr>
        <w:t> </w:t>
      </w:r>
      <w:r>
        <w:rPr/>
        <w:t>por</w:t>
      </w:r>
      <w:r>
        <w:rPr>
          <w:spacing w:val="-19"/>
        </w:rPr>
        <w:t> </w:t>
      </w:r>
      <w:r>
        <w:rPr/>
        <w:t>ello</w:t>
      </w:r>
      <w:r>
        <w:rPr>
          <w:spacing w:val="-19"/>
        </w:rPr>
        <w:t> </w:t>
      </w:r>
      <w:r>
        <w:rPr/>
        <w:t>sólo</w:t>
      </w:r>
      <w:r>
        <w:rPr>
          <w:spacing w:val="-19"/>
        </w:rPr>
        <w:t> </w:t>
      </w:r>
      <w:r>
        <w:rPr/>
        <w:t>las</w:t>
      </w:r>
      <w:r>
        <w:rPr>
          <w:spacing w:val="-19"/>
        </w:rPr>
        <w:t> </w:t>
      </w:r>
      <w:r>
        <w:rPr/>
        <w:t>grandes</w:t>
      </w:r>
      <w:r>
        <w:rPr>
          <w:spacing w:val="-19"/>
        </w:rPr>
        <w:t> </w:t>
      </w:r>
      <w:r>
        <w:rPr/>
        <w:t>bases</w:t>
      </w:r>
      <w:r>
        <w:rPr>
          <w:spacing w:val="-19"/>
        </w:rPr>
        <w:t> </w:t>
      </w:r>
      <w:r>
        <w:rPr/>
        <w:t>de datos globales como ISI y Scopus se sostienen como referencias obligadas para la obtención</w:t>
      </w:r>
      <w:r>
        <w:rPr>
          <w:spacing w:val="-4"/>
        </w:rPr>
        <w:t> </w:t>
      </w:r>
      <w:r>
        <w:rPr/>
        <w:t>de</w:t>
      </w:r>
    </w:p>
    <w:p>
      <w:pPr>
        <w:pStyle w:val="ListParagraph"/>
        <w:numPr>
          <w:ilvl w:val="0"/>
          <w:numId w:val="4"/>
        </w:numPr>
        <w:tabs>
          <w:tab w:pos="1193" w:val="left" w:leader="none"/>
          <w:tab w:pos="1194" w:val="left" w:leader="none"/>
        </w:tabs>
        <w:spacing w:line="249" w:lineRule="auto" w:before="3" w:after="0"/>
        <w:ind w:left="395" w:right="717" w:firstLine="0"/>
        <w:jc w:val="both"/>
        <w:rPr>
          <w:sz w:val="18"/>
        </w:rPr>
      </w:pPr>
      <w:r>
        <w:rPr>
          <w:sz w:val="18"/>
        </w:rPr>
        <w:t>De Institute for Scientific Information – Journal Citation Reports</w:t>
      </w:r>
      <w:r>
        <w:rPr>
          <w:spacing w:val="-39"/>
          <w:sz w:val="18"/>
        </w:rPr>
        <w:t> </w:t>
      </w:r>
      <w:r>
        <w:rPr>
          <w:sz w:val="18"/>
        </w:rPr>
        <w:t>en</w:t>
      </w:r>
      <w:r>
        <w:rPr>
          <w:spacing w:val="-39"/>
          <w:sz w:val="18"/>
        </w:rPr>
        <w:t> </w:t>
      </w:r>
      <w:r>
        <w:rPr>
          <w:sz w:val="18"/>
        </w:rPr>
        <w:t>la</w:t>
      </w:r>
      <w:r>
        <w:rPr>
          <w:spacing w:val="-39"/>
          <w:sz w:val="18"/>
        </w:rPr>
        <w:t> </w:t>
      </w:r>
      <w:r>
        <w:rPr>
          <w:sz w:val="18"/>
        </w:rPr>
        <w:t>Web</w:t>
      </w:r>
      <w:r>
        <w:rPr>
          <w:spacing w:val="-39"/>
          <w:sz w:val="18"/>
        </w:rPr>
        <w:t> </w:t>
      </w:r>
      <w:r>
        <w:rPr>
          <w:sz w:val="18"/>
        </w:rPr>
        <w:t>es</w:t>
      </w:r>
      <w:r>
        <w:rPr>
          <w:spacing w:val="-39"/>
          <w:sz w:val="18"/>
        </w:rPr>
        <w:t> </w:t>
      </w:r>
      <w:r>
        <w:rPr>
          <w:sz w:val="18"/>
        </w:rPr>
        <w:t>el</w:t>
      </w:r>
      <w:r>
        <w:rPr>
          <w:spacing w:val="-39"/>
          <w:sz w:val="18"/>
        </w:rPr>
        <w:t> </w:t>
      </w:r>
      <w:r>
        <w:rPr>
          <w:sz w:val="18"/>
        </w:rPr>
        <w:t>único</w:t>
      </w:r>
      <w:r>
        <w:rPr>
          <w:spacing w:val="-39"/>
          <w:sz w:val="18"/>
        </w:rPr>
        <w:t> </w:t>
      </w:r>
      <w:r>
        <w:rPr>
          <w:sz w:val="18"/>
        </w:rPr>
        <w:t>recurso</w:t>
      </w:r>
      <w:r>
        <w:rPr>
          <w:spacing w:val="-39"/>
          <w:sz w:val="18"/>
        </w:rPr>
        <w:t> </w:t>
      </w:r>
      <w:r>
        <w:rPr>
          <w:sz w:val="18"/>
        </w:rPr>
        <w:t>de</w:t>
      </w:r>
      <w:r>
        <w:rPr>
          <w:spacing w:val="-39"/>
          <w:sz w:val="18"/>
        </w:rPr>
        <w:t> </w:t>
      </w:r>
      <w:r>
        <w:rPr>
          <w:sz w:val="18"/>
        </w:rPr>
        <w:t>evaluación</w:t>
      </w:r>
      <w:r>
        <w:rPr>
          <w:spacing w:val="-39"/>
          <w:sz w:val="18"/>
        </w:rPr>
        <w:t> </w:t>
      </w:r>
      <w:r>
        <w:rPr>
          <w:sz w:val="18"/>
        </w:rPr>
        <w:t>de</w:t>
      </w:r>
      <w:r>
        <w:rPr>
          <w:spacing w:val="-39"/>
          <w:sz w:val="18"/>
        </w:rPr>
        <w:t> </w:t>
      </w:r>
      <w:r>
        <w:rPr>
          <w:sz w:val="18"/>
        </w:rPr>
        <w:t>publicaciones que brinda información estadística basada en datos de citas.  Los datos son exclusivos porque sólo ISI® incluye referencias citadas en cada artículo del índice. Al compilar estas referencias </w:t>
      </w:r>
      <w:r>
        <w:rPr>
          <w:w w:val="95"/>
          <w:sz w:val="18"/>
        </w:rPr>
        <w:t>citadas―suministradas</w:t>
      </w:r>
      <w:r>
        <w:rPr>
          <w:spacing w:val="-8"/>
          <w:w w:val="95"/>
          <w:sz w:val="18"/>
        </w:rPr>
        <w:t> </w:t>
      </w:r>
      <w:r>
        <w:rPr>
          <w:w w:val="95"/>
          <w:sz w:val="18"/>
        </w:rPr>
        <w:t>por</w:t>
      </w:r>
      <w:r>
        <w:rPr>
          <w:spacing w:val="-8"/>
          <w:w w:val="95"/>
          <w:sz w:val="18"/>
        </w:rPr>
        <w:t> </w:t>
      </w:r>
      <w:r>
        <w:rPr>
          <w:w w:val="95"/>
          <w:sz w:val="18"/>
        </w:rPr>
        <w:t>los</w:t>
      </w:r>
      <w:r>
        <w:rPr>
          <w:spacing w:val="-8"/>
          <w:w w:val="95"/>
          <w:sz w:val="18"/>
        </w:rPr>
        <w:t> </w:t>
      </w:r>
      <w:r>
        <w:rPr>
          <w:w w:val="95"/>
          <w:sz w:val="18"/>
        </w:rPr>
        <w:t>propios</w:t>
      </w:r>
      <w:r>
        <w:rPr>
          <w:spacing w:val="-8"/>
          <w:w w:val="95"/>
          <w:sz w:val="18"/>
        </w:rPr>
        <w:t> </w:t>
      </w:r>
      <w:r>
        <w:rPr>
          <w:w w:val="95"/>
          <w:sz w:val="18"/>
        </w:rPr>
        <w:t>autores</w:t>
      </w:r>
      <w:r>
        <w:rPr>
          <w:spacing w:val="-8"/>
          <w:w w:val="95"/>
          <w:sz w:val="18"/>
        </w:rPr>
        <w:t> </w:t>
      </w:r>
      <w:r>
        <w:rPr>
          <w:w w:val="95"/>
          <w:sz w:val="18"/>
        </w:rPr>
        <w:t>―JCR</w:t>
      </w:r>
      <w:r>
        <w:rPr>
          <w:spacing w:val="-8"/>
          <w:w w:val="95"/>
          <w:sz w:val="18"/>
        </w:rPr>
        <w:t> </w:t>
      </w:r>
      <w:r>
        <w:rPr>
          <w:w w:val="95"/>
          <w:sz w:val="18"/>
        </w:rPr>
        <w:t>ayuda</w:t>
      </w:r>
      <w:r>
        <w:rPr>
          <w:spacing w:val="-8"/>
          <w:w w:val="95"/>
          <w:sz w:val="18"/>
        </w:rPr>
        <w:t> </w:t>
      </w:r>
      <w:r>
        <w:rPr>
          <w:w w:val="95"/>
          <w:sz w:val="18"/>
        </w:rPr>
        <w:t>a</w:t>
      </w:r>
      <w:r>
        <w:rPr>
          <w:spacing w:val="-8"/>
          <w:w w:val="95"/>
          <w:sz w:val="18"/>
        </w:rPr>
        <w:t> </w:t>
      </w:r>
      <w:r>
        <w:rPr>
          <w:w w:val="95"/>
          <w:sz w:val="18"/>
        </w:rPr>
        <w:t>medir </w:t>
      </w:r>
      <w:r>
        <w:rPr>
          <w:sz w:val="18"/>
        </w:rPr>
        <w:t>la repercusión y la influencia de las publicaciones, y muestra las relaciones</w:t>
      </w:r>
      <w:r>
        <w:rPr>
          <w:spacing w:val="-9"/>
          <w:sz w:val="18"/>
        </w:rPr>
        <w:t> </w:t>
      </w:r>
      <w:r>
        <w:rPr>
          <w:sz w:val="18"/>
        </w:rPr>
        <w:t>entre</w:t>
      </w:r>
      <w:r>
        <w:rPr>
          <w:spacing w:val="-9"/>
          <w:sz w:val="18"/>
        </w:rPr>
        <w:t> </w:t>
      </w:r>
      <w:r>
        <w:rPr>
          <w:sz w:val="18"/>
        </w:rPr>
        <w:t>las</w:t>
      </w:r>
      <w:r>
        <w:rPr>
          <w:spacing w:val="-9"/>
          <w:sz w:val="18"/>
        </w:rPr>
        <w:t> </w:t>
      </w:r>
      <w:r>
        <w:rPr>
          <w:sz w:val="18"/>
        </w:rPr>
        <w:t>publicaciones</w:t>
      </w:r>
      <w:r>
        <w:rPr>
          <w:spacing w:val="-9"/>
          <w:sz w:val="18"/>
        </w:rPr>
        <w:t> </w:t>
      </w:r>
      <w:r>
        <w:rPr>
          <w:sz w:val="18"/>
        </w:rPr>
        <w:t>que</w:t>
      </w:r>
      <w:r>
        <w:rPr>
          <w:spacing w:val="-9"/>
          <w:sz w:val="18"/>
        </w:rPr>
        <w:t> </w:t>
      </w:r>
      <w:r>
        <w:rPr>
          <w:sz w:val="18"/>
        </w:rPr>
        <w:t>citan</w:t>
      </w:r>
      <w:r>
        <w:rPr>
          <w:spacing w:val="-9"/>
          <w:sz w:val="18"/>
        </w:rPr>
        <w:t> </w:t>
      </w:r>
      <w:r>
        <w:rPr>
          <w:sz w:val="18"/>
        </w:rPr>
        <w:t>y</w:t>
      </w:r>
      <w:r>
        <w:rPr>
          <w:spacing w:val="-9"/>
          <w:sz w:val="18"/>
        </w:rPr>
        <w:t> </w:t>
      </w:r>
      <w:r>
        <w:rPr>
          <w:sz w:val="18"/>
        </w:rPr>
        <w:t>las</w:t>
      </w:r>
      <w:r>
        <w:rPr>
          <w:spacing w:val="-9"/>
          <w:sz w:val="18"/>
        </w:rPr>
        <w:t> </w:t>
      </w:r>
      <w:r>
        <w:rPr>
          <w:sz w:val="18"/>
        </w:rPr>
        <w:t>que</w:t>
      </w:r>
      <w:r>
        <w:rPr>
          <w:spacing w:val="-9"/>
          <w:sz w:val="18"/>
        </w:rPr>
        <w:t> </w:t>
      </w:r>
      <w:r>
        <w:rPr>
          <w:sz w:val="18"/>
        </w:rPr>
        <w:t>son</w:t>
      </w:r>
      <w:r>
        <w:rPr>
          <w:spacing w:val="-9"/>
          <w:sz w:val="18"/>
        </w:rPr>
        <w:t> </w:t>
      </w:r>
      <w:r>
        <w:rPr>
          <w:sz w:val="18"/>
        </w:rPr>
        <w:t>citadas. (Thompson</w:t>
      </w:r>
      <w:r>
        <w:rPr>
          <w:spacing w:val="-27"/>
          <w:sz w:val="18"/>
        </w:rPr>
        <w:t> </w:t>
      </w:r>
      <w:r>
        <w:rPr>
          <w:sz w:val="18"/>
        </w:rPr>
        <w:t>Scientific;</w:t>
      </w:r>
      <w:r>
        <w:rPr>
          <w:spacing w:val="-27"/>
          <w:sz w:val="18"/>
        </w:rPr>
        <w:t> </w:t>
      </w:r>
      <w:r>
        <w:rPr>
          <w:sz w:val="18"/>
        </w:rPr>
        <w:t>2005</w:t>
      </w:r>
      <w:r>
        <w:rPr>
          <w:spacing w:val="-27"/>
          <w:sz w:val="18"/>
        </w:rPr>
        <w:t> </w:t>
      </w:r>
      <w:r>
        <w:rPr>
          <w:sz w:val="18"/>
        </w:rPr>
        <w:t>)</w:t>
      </w:r>
    </w:p>
    <w:p>
      <w:pPr>
        <w:pStyle w:val="ListParagraph"/>
        <w:numPr>
          <w:ilvl w:val="0"/>
          <w:numId w:val="4"/>
        </w:numPr>
        <w:tabs>
          <w:tab w:pos="1194" w:val="left" w:leader="none"/>
          <w:tab w:pos="1195" w:val="left" w:leader="none"/>
        </w:tabs>
        <w:spacing w:line="249" w:lineRule="auto" w:before="1" w:after="0"/>
        <w:ind w:left="395" w:right="717" w:firstLine="0"/>
        <w:jc w:val="both"/>
        <w:rPr>
          <w:sz w:val="18"/>
        </w:rPr>
      </w:pPr>
      <w:r>
        <w:rPr>
          <w:sz w:val="18"/>
        </w:rPr>
        <w:t>La reciente respuesta Europea a ISI, es SCOPUS que puede ser conocido a través del Scimago Journal Rank (SJR) proyecto</w:t>
      </w:r>
      <w:r>
        <w:rPr>
          <w:spacing w:val="-8"/>
          <w:sz w:val="18"/>
        </w:rPr>
        <w:t> </w:t>
      </w:r>
      <w:r>
        <w:rPr>
          <w:sz w:val="18"/>
        </w:rPr>
        <w:t>de</w:t>
      </w:r>
      <w:r>
        <w:rPr>
          <w:spacing w:val="-8"/>
          <w:sz w:val="18"/>
        </w:rPr>
        <w:t> </w:t>
      </w:r>
      <w:r>
        <w:rPr>
          <w:sz w:val="18"/>
        </w:rPr>
        <w:t>acceso</w:t>
      </w:r>
      <w:r>
        <w:rPr>
          <w:spacing w:val="-8"/>
          <w:sz w:val="18"/>
        </w:rPr>
        <w:t> </w:t>
      </w:r>
      <w:r>
        <w:rPr>
          <w:sz w:val="18"/>
        </w:rPr>
        <w:t>abierto</w:t>
      </w:r>
      <w:r>
        <w:rPr>
          <w:spacing w:val="-8"/>
          <w:sz w:val="18"/>
        </w:rPr>
        <w:t> </w:t>
      </w:r>
      <w:r>
        <w:rPr>
          <w:sz w:val="18"/>
        </w:rPr>
        <w:t>impulsado</w:t>
      </w:r>
      <w:r>
        <w:rPr>
          <w:spacing w:val="-8"/>
          <w:sz w:val="18"/>
        </w:rPr>
        <w:t> </w:t>
      </w:r>
      <w:r>
        <w:rPr>
          <w:sz w:val="18"/>
        </w:rPr>
        <w:t>mediante</w:t>
      </w:r>
      <w:r>
        <w:rPr>
          <w:spacing w:val="-8"/>
          <w:sz w:val="18"/>
        </w:rPr>
        <w:t> </w:t>
      </w:r>
      <w:r>
        <w:rPr>
          <w:sz w:val="18"/>
        </w:rPr>
        <w:t>un</w:t>
      </w:r>
      <w:r>
        <w:rPr>
          <w:spacing w:val="-8"/>
          <w:sz w:val="18"/>
        </w:rPr>
        <w:t> </w:t>
      </w:r>
      <w:r>
        <w:rPr>
          <w:sz w:val="18"/>
        </w:rPr>
        <w:t>acuerdo</w:t>
      </w:r>
      <w:r>
        <w:rPr>
          <w:spacing w:val="-8"/>
          <w:sz w:val="18"/>
        </w:rPr>
        <w:t> </w:t>
      </w:r>
      <w:r>
        <w:rPr>
          <w:sz w:val="18"/>
        </w:rPr>
        <w:t>entre Scopus</w:t>
      </w:r>
      <w:r>
        <w:rPr>
          <w:spacing w:val="-10"/>
          <w:sz w:val="18"/>
        </w:rPr>
        <w:t> </w:t>
      </w:r>
      <w:r>
        <w:rPr>
          <w:sz w:val="18"/>
        </w:rPr>
        <w:t>y</w:t>
      </w:r>
      <w:r>
        <w:rPr>
          <w:spacing w:val="-10"/>
          <w:sz w:val="18"/>
        </w:rPr>
        <w:t> </w:t>
      </w:r>
      <w:r>
        <w:rPr>
          <w:sz w:val="18"/>
        </w:rPr>
        <w:t>la</w:t>
      </w:r>
      <w:r>
        <w:rPr>
          <w:spacing w:val="-10"/>
          <w:sz w:val="18"/>
        </w:rPr>
        <w:t> </w:t>
      </w:r>
      <w:r>
        <w:rPr>
          <w:sz w:val="18"/>
        </w:rPr>
        <w:t>Universidad</w:t>
      </w:r>
      <w:r>
        <w:rPr>
          <w:spacing w:val="-10"/>
          <w:sz w:val="18"/>
        </w:rPr>
        <w:t> </w:t>
      </w:r>
      <w:r>
        <w:rPr>
          <w:sz w:val="18"/>
        </w:rPr>
        <w:t>de</w:t>
      </w:r>
      <w:r>
        <w:rPr>
          <w:spacing w:val="-10"/>
          <w:sz w:val="18"/>
        </w:rPr>
        <w:t> </w:t>
      </w:r>
      <w:r>
        <w:rPr>
          <w:sz w:val="18"/>
        </w:rPr>
        <w:t>Granada</w:t>
      </w:r>
      <w:r>
        <w:rPr>
          <w:spacing w:val="-10"/>
          <w:sz w:val="18"/>
        </w:rPr>
        <w:t> </w:t>
      </w:r>
      <w:r>
        <w:rPr>
          <w:sz w:val="18"/>
        </w:rPr>
        <w:t>a</w:t>
      </w:r>
      <w:r>
        <w:rPr>
          <w:spacing w:val="-10"/>
          <w:sz w:val="18"/>
        </w:rPr>
        <w:t> </w:t>
      </w:r>
      <w:r>
        <w:rPr>
          <w:sz w:val="18"/>
        </w:rPr>
        <w:t>través</w:t>
      </w:r>
      <w:r>
        <w:rPr>
          <w:spacing w:val="-10"/>
          <w:sz w:val="18"/>
        </w:rPr>
        <w:t> </w:t>
      </w:r>
      <w:r>
        <w:rPr>
          <w:sz w:val="18"/>
        </w:rPr>
        <w:t>de</w:t>
      </w:r>
      <w:r>
        <w:rPr>
          <w:spacing w:val="-10"/>
          <w:sz w:val="18"/>
        </w:rPr>
        <w:t> </w:t>
      </w:r>
      <w:r>
        <w:rPr>
          <w:sz w:val="18"/>
        </w:rPr>
        <w:t>Scimago.</w:t>
      </w:r>
      <w:r>
        <w:rPr>
          <w:spacing w:val="-10"/>
          <w:sz w:val="18"/>
        </w:rPr>
        <w:t> </w:t>
      </w:r>
      <w:r>
        <w:rPr>
          <w:sz w:val="18"/>
        </w:rPr>
        <w:t>El</w:t>
      </w:r>
      <w:r>
        <w:rPr>
          <w:spacing w:val="-10"/>
          <w:sz w:val="18"/>
        </w:rPr>
        <w:t> </w:t>
      </w:r>
      <w:r>
        <w:rPr>
          <w:sz w:val="18"/>
        </w:rPr>
        <w:t>SJR es una propuesta que busca ―al ser de acceso abierto- dar a conocer las potencialidades de Scopus que agrupa una base de casi el doble de revistas de las que tiene ISI (Thomson-Reuters). En ella, se plantean indicadores alternativos a Thompson para la evaluación de revistas científicas. Particularmente al ponderar la cita recibida dependiendo el Factor del Impacto de la revista</w:t>
      </w:r>
      <w:r>
        <w:rPr>
          <w:spacing w:val="13"/>
          <w:sz w:val="18"/>
        </w:rPr>
        <w:t> </w:t>
      </w:r>
      <w:r>
        <w:rPr>
          <w:sz w:val="18"/>
        </w:rPr>
        <w:t>que</w:t>
      </w:r>
    </w:p>
    <w:p>
      <w:pPr>
        <w:spacing w:before="3"/>
        <w:ind w:left="395" w:right="0" w:firstLine="0"/>
        <w:jc w:val="both"/>
        <w:rPr>
          <w:rFonts w:ascii="Calibri"/>
          <w:sz w:val="20"/>
        </w:rPr>
      </w:pPr>
      <w:r>
        <w:rPr>
          <w:sz w:val="18"/>
        </w:rPr>
        <w:t>concede la cita</w:t>
      </w:r>
      <w:r>
        <w:rPr>
          <w:rFonts w:ascii="Calibri"/>
          <w:sz w:val="20"/>
        </w:rPr>
        <w:t>.</w:t>
      </w:r>
    </w:p>
    <w:p>
      <w:pPr>
        <w:spacing w:after="0"/>
        <w:jc w:val="both"/>
        <w:rPr>
          <w:rFonts w:ascii="Calibri"/>
          <w:sz w:val="20"/>
        </w:rPr>
        <w:sectPr>
          <w:type w:val="continuous"/>
          <w:pgSz w:w="12240" w:h="15840"/>
          <w:pgMar w:top="0" w:bottom="280" w:left="0" w:right="0"/>
          <w:cols w:num="2" w:equalWidth="0">
            <w:col w:w="5909" w:space="40"/>
            <w:col w:w="6291"/>
          </w:cols>
        </w:sectPr>
      </w:pPr>
    </w:p>
    <w:p>
      <w:pPr>
        <w:pStyle w:val="BodyText"/>
        <w:rPr>
          <w:rFonts w:ascii="Calibri"/>
          <w:sz w:val="20"/>
        </w:rPr>
      </w:pPr>
    </w:p>
    <w:p>
      <w:pPr>
        <w:pStyle w:val="BodyText"/>
        <w:rPr>
          <w:rFonts w:ascii="Calibri"/>
          <w:sz w:val="20"/>
        </w:rPr>
      </w:pPr>
    </w:p>
    <w:p>
      <w:pPr>
        <w:pStyle w:val="BodyText"/>
        <w:spacing w:before="2"/>
        <w:rPr>
          <w:rFonts w:ascii="Calibri"/>
          <w:sz w:val="19"/>
        </w:rPr>
      </w:pPr>
    </w:p>
    <w:p>
      <w:pPr>
        <w:spacing w:before="0"/>
        <w:ind w:left="7646" w:right="1878" w:firstLine="0"/>
        <w:jc w:val="left"/>
        <w:rPr>
          <w:sz w:val="20"/>
        </w:rPr>
      </w:pPr>
      <w:r>
        <w:rPr/>
        <w:pict>
          <v:group style="position:absolute;margin-left:.0pt;margin-top:-36.140152pt;width:524.85pt;height:131.7pt;mso-position-horizontal-relative:page;mso-position-vertical-relative:paragraph;z-index:-31600" coordorigin="0,-723" coordsize="10497,2634">
            <v:shape style="position:absolute;left:0;top:-723;width:10486;height:2634" coordorigin="0,-723" coordsize="10486,2634" path="m5666,-723l5633,-723,5633,-723,2254,-723,2254,-179,2241,-177,2246,-178,2254,-179,2254,-723,0,-723,0,1791,0,1849,0,1911,1,1906,24,1832,49,1758,76,1685,104,1612,134,1540,165,1469,199,1399,234,1329,270,1261,309,1193,349,1126,390,1060,433,995,478,931,525,868,572,807,622,746,675,686,729,627,785,570,842,514,901,460,962,408,1024,358,1087,309,1152,263,1218,219,1286,176,1355,136,1425,97,1496,61,1568,27,1642,-5,1716,-35,1791,-62,1869,-87,1948,-110,2027,-129,2106,-146,2186,-160,2266,-172,2347,-180,2428,-187,2509,-191,2590,-192,2672,-192,2754,-189,2830,-184,2906,-178,2982,-171,3059,-162,3188,-146,3514,-102,3666,-83,3744,-75,3821,-69,3898,-65,3976,-62,4052,-62,4129,-63,4205,-67,4281,-73,4326,-78,4357,-81,4433,-92,4508,-105,4582,-121,4657,-139,4731,-160,4804,-184,4877,-211,4950,-241,5020,-273,5090,-308,5158,-345,5224,-385,5290,-427,5354,-471,5416,-516,5478,-563,5539,-612,5598,-662,5657,-714,5666,-723m10486,17l10466,-46,10414,-97,10336,-132,10240,-144,5755,-144,5660,-132,5582,-97,5529,-46,5510,17,5510,157,5529,220,5582,271,5660,306,5755,318,10240,318,10336,306,10414,271,10466,220,10486,157,10486,17e" filled="true" fillcolor="#95113c" stroked="false">
              <v:path arrowok="t"/>
              <v:fill type="solid"/>
            </v:shape>
            <v:shape style="position:absolute;left:5510;top:-144;width:4977;height:463" coordorigin="5510,-144" coordsize="4977,463" path="m10486,157l10466,220,10414,271,10336,306,10240,318,5755,318,5660,306,5582,271,5529,220,5510,157,5510,17,5529,-46,5582,-97,5660,-132,5755,-144,10240,-144,10336,-132,10414,-97,10466,-46,10486,17,10486,157xe" filled="false" stroked="true" strokeweight="1.011000pt" strokecolor="#95113c">
              <v:path arrowok="t"/>
            </v:shape>
            <w10:wrap type="none"/>
          </v:group>
        </w:pict>
      </w:r>
      <w:r>
        <w:rPr/>
        <w:drawing>
          <wp:anchor distT="0" distB="0" distL="0" distR="0" allowOverlap="1" layoutInCell="1" locked="0" behindDoc="1" simplePos="0" relativeHeight="268403879">
            <wp:simplePos x="0" y="0"/>
            <wp:positionH relativeFrom="page">
              <wp:posOffset>6768000</wp:posOffset>
            </wp:positionH>
            <wp:positionV relativeFrom="paragraph">
              <wp:posOffset>-379779</wp:posOffset>
            </wp:positionV>
            <wp:extent cx="943199" cy="943199"/>
            <wp:effectExtent l="0" t="0" r="0" b="0"/>
            <wp:wrapNone/>
            <wp:docPr id="17" name="image40.png" descr=""/>
            <wp:cNvGraphicFramePr>
              <a:graphicFrameLocks noChangeAspect="1"/>
            </wp:cNvGraphicFramePr>
            <a:graphic>
              <a:graphicData uri="http://schemas.openxmlformats.org/drawingml/2006/picture">
                <pic:pic>
                  <pic:nvPicPr>
                    <pic:cNvPr id="18"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5"/>
        <w:rPr>
          <w:sz w:val="19"/>
        </w:rPr>
      </w:pPr>
    </w:p>
    <w:p>
      <w:pPr>
        <w:spacing w:after="0"/>
        <w:rPr>
          <w:sz w:val="19"/>
        </w:rPr>
        <w:sectPr>
          <w:pgSz w:w="12240" w:h="15840"/>
          <w:pgMar w:header="0" w:footer="174" w:top="0" w:bottom="660" w:left="0" w:right="0"/>
        </w:sectPr>
      </w:pPr>
    </w:p>
    <w:p>
      <w:pPr>
        <w:pStyle w:val="BodyText"/>
        <w:spacing w:line="312" w:lineRule="auto" w:before="72"/>
        <w:ind w:left="707"/>
        <w:jc w:val="both"/>
      </w:pPr>
      <w:r>
        <w:rPr/>
        <w:t>parámetros que permitan ajustar las políticas de </w:t>
      </w:r>
      <w:r>
        <w:rPr>
          <w:w w:val="95"/>
        </w:rPr>
        <w:t>ciencia en diferentes países.</w:t>
      </w:r>
    </w:p>
    <w:p>
      <w:pPr>
        <w:pStyle w:val="BodyText"/>
        <w:spacing w:before="7"/>
        <w:rPr>
          <w:sz w:val="31"/>
        </w:rPr>
      </w:pPr>
    </w:p>
    <w:p>
      <w:pPr>
        <w:pStyle w:val="BodyText"/>
        <w:spacing w:line="312" w:lineRule="auto"/>
        <w:ind w:left="707"/>
        <w:jc w:val="both"/>
      </w:pPr>
      <w:r>
        <w:rPr/>
        <w:t>De hecho, en México, el Consejo Nacional de Ciencia y </w:t>
      </w:r>
      <w:r>
        <w:rPr>
          <w:spacing w:val="-3"/>
        </w:rPr>
        <w:t>Tecnología </w:t>
      </w:r>
      <w:r>
        <w:rPr/>
        <w:t>utiliza principalmente los indicadores del Journal Citation Report para generar sus propias estadísticas </w:t>
      </w:r>
      <w:r>
        <w:rPr>
          <w:spacing w:val="-12"/>
        </w:rPr>
        <w:t>y, </w:t>
      </w:r>
      <w:r>
        <w:rPr/>
        <w:t>pese a que las políticas de producción y difusión en nuestra región continental se han apegado</w:t>
      </w:r>
      <w:r>
        <w:rPr>
          <w:spacing w:val="-4"/>
        </w:rPr>
        <w:t> </w:t>
      </w:r>
      <w:r>
        <w:rPr/>
        <w:t>relativamente tarde</w:t>
      </w:r>
      <w:r>
        <w:rPr>
          <w:spacing w:val="-47"/>
        </w:rPr>
        <w:t> </w:t>
      </w:r>
      <w:r>
        <w:rPr/>
        <w:t>a</w:t>
      </w:r>
      <w:r>
        <w:rPr>
          <w:spacing w:val="-47"/>
        </w:rPr>
        <w:t> </w:t>
      </w:r>
      <w:r>
        <w:rPr/>
        <w:t>estos</w:t>
      </w:r>
      <w:r>
        <w:rPr>
          <w:spacing w:val="-47"/>
        </w:rPr>
        <w:t> </w:t>
      </w:r>
      <w:r>
        <w:rPr/>
        <w:t>índices,</w:t>
      </w:r>
      <w:r>
        <w:rPr>
          <w:spacing w:val="-47"/>
        </w:rPr>
        <w:t> </w:t>
      </w:r>
      <w:r>
        <w:rPr/>
        <w:t>la</w:t>
      </w:r>
      <w:r>
        <w:rPr>
          <w:spacing w:val="-47"/>
        </w:rPr>
        <w:t> </w:t>
      </w:r>
      <w:r>
        <w:rPr/>
        <w:t>recurrencia</w:t>
      </w:r>
      <w:r>
        <w:rPr>
          <w:spacing w:val="-47"/>
        </w:rPr>
        <w:t> </w:t>
      </w:r>
      <w:r>
        <w:rPr/>
        <w:t>a</w:t>
      </w:r>
      <w:r>
        <w:rPr>
          <w:spacing w:val="-47"/>
        </w:rPr>
        <w:t> </w:t>
      </w:r>
      <w:r>
        <w:rPr/>
        <w:t>la</w:t>
      </w:r>
      <w:r>
        <w:rPr>
          <w:spacing w:val="-47"/>
        </w:rPr>
        <w:t> </w:t>
      </w:r>
      <w:r>
        <w:rPr/>
        <w:t>información</w:t>
      </w:r>
      <w:r>
        <w:rPr>
          <w:w w:val="96"/>
        </w:rPr>
        <w:t> </w:t>
      </w:r>
      <w:r>
        <w:rPr/>
        <w:t>presentada por los mismos es algo que ya</w:t>
      </w:r>
      <w:r>
        <w:rPr>
          <w:spacing w:val="-31"/>
        </w:rPr>
        <w:t> </w:t>
      </w:r>
      <w:r>
        <w:rPr/>
        <w:t>varias comunidades científicas han reconocido como idóneo</w:t>
      </w:r>
      <w:r>
        <w:rPr>
          <w:spacing w:val="-26"/>
        </w:rPr>
        <w:t> </w:t>
      </w:r>
      <w:r>
        <w:rPr/>
        <w:t>desde</w:t>
      </w:r>
      <w:r>
        <w:rPr>
          <w:spacing w:val="-26"/>
        </w:rPr>
        <w:t> </w:t>
      </w:r>
      <w:r>
        <w:rPr/>
        <w:t>hace</w:t>
      </w:r>
      <w:r>
        <w:rPr>
          <w:spacing w:val="-26"/>
        </w:rPr>
        <w:t> </w:t>
      </w:r>
      <w:r>
        <w:rPr/>
        <w:t>tiempo</w:t>
      </w:r>
      <w:r>
        <w:rPr>
          <w:spacing w:val="-26"/>
        </w:rPr>
        <w:t> </w:t>
      </w:r>
      <w:r>
        <w:rPr/>
        <w:t>en</w:t>
      </w:r>
      <w:r>
        <w:rPr>
          <w:spacing w:val="-26"/>
        </w:rPr>
        <w:t> </w:t>
      </w:r>
      <w:r>
        <w:rPr/>
        <w:t>varios</w:t>
      </w:r>
      <w:r>
        <w:rPr>
          <w:spacing w:val="-26"/>
        </w:rPr>
        <w:t> </w:t>
      </w:r>
      <w:r>
        <w:rPr/>
        <w:t>países.</w:t>
      </w:r>
    </w:p>
    <w:p>
      <w:pPr>
        <w:pStyle w:val="BodyText"/>
        <w:spacing w:before="7"/>
        <w:rPr>
          <w:sz w:val="31"/>
        </w:rPr>
      </w:pPr>
    </w:p>
    <w:p>
      <w:pPr>
        <w:pStyle w:val="BodyText"/>
        <w:spacing w:line="312" w:lineRule="auto"/>
        <w:ind w:left="707"/>
        <w:jc w:val="both"/>
      </w:pPr>
      <w:r>
        <w:rPr>
          <w:spacing w:val="-9"/>
        </w:rPr>
        <w:t>Tal</w:t>
      </w:r>
      <w:r>
        <w:rPr>
          <w:spacing w:val="-15"/>
        </w:rPr>
        <w:t> </w:t>
      </w:r>
      <w:r>
        <w:rPr/>
        <w:t>es</w:t>
      </w:r>
      <w:r>
        <w:rPr>
          <w:spacing w:val="-15"/>
        </w:rPr>
        <w:t> </w:t>
      </w:r>
      <w:r>
        <w:rPr/>
        <w:t>el</w:t>
      </w:r>
      <w:r>
        <w:rPr>
          <w:spacing w:val="-15"/>
        </w:rPr>
        <w:t> </w:t>
      </w:r>
      <w:r>
        <w:rPr/>
        <w:t>caso</w:t>
      </w:r>
      <w:r>
        <w:rPr>
          <w:spacing w:val="-15"/>
        </w:rPr>
        <w:t> </w:t>
      </w:r>
      <w:r>
        <w:rPr/>
        <w:t>de</w:t>
      </w:r>
      <w:r>
        <w:rPr>
          <w:spacing w:val="-15"/>
        </w:rPr>
        <w:t> </w:t>
      </w:r>
      <w:r>
        <w:rPr/>
        <w:t>las</w:t>
      </w:r>
      <w:r>
        <w:rPr>
          <w:spacing w:val="-15"/>
        </w:rPr>
        <w:t> </w:t>
      </w:r>
      <w:r>
        <w:rPr/>
        <w:t>constituidas</w:t>
      </w:r>
      <w:r>
        <w:rPr>
          <w:spacing w:val="-15"/>
        </w:rPr>
        <w:t> </w:t>
      </w:r>
      <w:r>
        <w:rPr/>
        <w:t>por</w:t>
      </w:r>
      <w:r>
        <w:rPr>
          <w:spacing w:val="-15"/>
        </w:rPr>
        <w:t> </w:t>
      </w:r>
      <w:r>
        <w:rPr/>
        <w:t>las</w:t>
      </w:r>
      <w:r>
        <w:rPr>
          <w:spacing w:val="-15"/>
        </w:rPr>
        <w:t> </w:t>
      </w:r>
      <w:r>
        <w:rPr/>
        <w:t>llamadas “ciencias duras” (matemáticas, física, química, biología, informática, astronomía, etc), las</w:t>
      </w:r>
      <w:r>
        <w:rPr>
          <w:spacing w:val="-30"/>
        </w:rPr>
        <w:t> </w:t>
      </w:r>
      <w:r>
        <w:rPr/>
        <w:t>cuáles incorporan</w:t>
      </w:r>
      <w:r>
        <w:rPr>
          <w:spacing w:val="-12"/>
        </w:rPr>
        <w:t> </w:t>
      </w:r>
      <w:r>
        <w:rPr/>
        <w:t>en</w:t>
      </w:r>
      <w:r>
        <w:rPr>
          <w:spacing w:val="-12"/>
        </w:rPr>
        <w:t> </w:t>
      </w:r>
      <w:r>
        <w:rPr/>
        <w:t>sus</w:t>
      </w:r>
      <w:r>
        <w:rPr>
          <w:spacing w:val="-12"/>
        </w:rPr>
        <w:t> </w:t>
      </w:r>
      <w:r>
        <w:rPr/>
        <w:t>marcos</w:t>
      </w:r>
      <w:r>
        <w:rPr>
          <w:spacing w:val="-12"/>
        </w:rPr>
        <w:t> </w:t>
      </w:r>
      <w:r>
        <w:rPr/>
        <w:t>internos</w:t>
      </w:r>
      <w:r>
        <w:rPr>
          <w:spacing w:val="-12"/>
        </w:rPr>
        <w:t> </w:t>
      </w:r>
      <w:r>
        <w:rPr/>
        <w:t>de</w:t>
      </w:r>
      <w:r>
        <w:rPr>
          <w:spacing w:val="-12"/>
        </w:rPr>
        <w:t> </w:t>
      </w:r>
      <w:r>
        <w:rPr/>
        <w:t>producción y</w:t>
      </w:r>
      <w:r>
        <w:rPr>
          <w:spacing w:val="-41"/>
        </w:rPr>
        <w:t> </w:t>
      </w:r>
      <w:r>
        <w:rPr/>
        <w:t>evaluación</w:t>
      </w:r>
      <w:r>
        <w:rPr>
          <w:spacing w:val="-41"/>
        </w:rPr>
        <w:t> </w:t>
      </w:r>
      <w:r>
        <w:rPr/>
        <w:t>recurrencia</w:t>
      </w:r>
      <w:r>
        <w:rPr>
          <w:spacing w:val="-41"/>
        </w:rPr>
        <w:t> </w:t>
      </w:r>
      <w:r>
        <w:rPr/>
        <w:t>inexcusable</w:t>
      </w:r>
      <w:r>
        <w:rPr>
          <w:spacing w:val="-41"/>
        </w:rPr>
        <w:t> </w:t>
      </w:r>
      <w:r>
        <w:rPr/>
        <w:t>a</w:t>
      </w:r>
      <w:r>
        <w:rPr>
          <w:spacing w:val="-41"/>
        </w:rPr>
        <w:t> </w:t>
      </w:r>
      <w:r>
        <w:rPr/>
        <w:t>referencias de  esta  naturaleza.  Esto  le  ha  proveído  de  la posibilidad para consolidar sus diferentes formaciones más allá de los marcos meramente institucionales acercándose, desde</w:t>
      </w:r>
      <w:r>
        <w:rPr>
          <w:spacing w:val="58"/>
        </w:rPr>
        <w:t> </w:t>
      </w:r>
      <w:r>
        <w:rPr/>
        <w:t>hace</w:t>
      </w:r>
      <w:r>
        <w:rPr>
          <w:spacing w:val="19"/>
        </w:rPr>
        <w:t> </w:t>
      </w:r>
      <w:r>
        <w:rPr/>
        <w:t>tiempo</w:t>
      </w:r>
      <w:r>
        <w:rPr>
          <w:w w:val="98"/>
        </w:rPr>
        <w:t> </w:t>
      </w:r>
      <w:r>
        <w:rPr/>
        <w:t>ya,</w:t>
      </w:r>
      <w:r>
        <w:rPr>
          <w:spacing w:val="-38"/>
        </w:rPr>
        <w:t> </w:t>
      </w:r>
      <w:r>
        <w:rPr/>
        <w:t>al</w:t>
      </w:r>
      <w:r>
        <w:rPr>
          <w:spacing w:val="-38"/>
        </w:rPr>
        <w:t> </w:t>
      </w:r>
      <w:r>
        <w:rPr/>
        <w:t>trabajo</w:t>
      </w:r>
      <w:r>
        <w:rPr>
          <w:spacing w:val="-38"/>
        </w:rPr>
        <w:t> </w:t>
      </w:r>
      <w:r>
        <w:rPr/>
        <w:t>en</w:t>
      </w:r>
      <w:r>
        <w:rPr>
          <w:spacing w:val="-38"/>
        </w:rPr>
        <w:t> </w:t>
      </w:r>
      <w:r>
        <w:rPr/>
        <w:t>red</w:t>
      </w:r>
      <w:r>
        <w:rPr>
          <w:spacing w:val="-38"/>
        </w:rPr>
        <w:t> </w:t>
      </w:r>
      <w:r>
        <w:rPr/>
        <w:t>a</w:t>
      </w:r>
      <w:r>
        <w:rPr>
          <w:spacing w:val="-38"/>
        </w:rPr>
        <w:t> </w:t>
      </w:r>
      <w:r>
        <w:rPr/>
        <w:t>nivel</w:t>
      </w:r>
      <w:r>
        <w:rPr>
          <w:spacing w:val="-38"/>
        </w:rPr>
        <w:t> </w:t>
      </w:r>
      <w:r>
        <w:rPr/>
        <w:t>internacional.</w:t>
      </w:r>
      <w:r>
        <w:rPr>
          <w:spacing w:val="-38"/>
        </w:rPr>
        <w:t> </w:t>
      </w:r>
      <w:r>
        <w:rPr/>
        <w:t>No</w:t>
      </w:r>
      <w:r>
        <w:rPr>
          <w:spacing w:val="-38"/>
        </w:rPr>
        <w:t> </w:t>
      </w:r>
      <w:r>
        <w:rPr/>
        <w:t>es</w:t>
      </w:r>
      <w:r>
        <w:rPr>
          <w:spacing w:val="-38"/>
        </w:rPr>
        <w:t> </w:t>
      </w:r>
      <w:r>
        <w:rPr/>
        <w:t>raro darnos cuenta, por lo mismo, que la producción en</w:t>
      </w:r>
      <w:r>
        <w:rPr>
          <w:spacing w:val="-20"/>
        </w:rPr>
        <w:t> </w:t>
      </w:r>
      <w:r>
        <w:rPr/>
        <w:t>estas</w:t>
      </w:r>
      <w:r>
        <w:rPr>
          <w:spacing w:val="-20"/>
        </w:rPr>
        <w:t> </w:t>
      </w:r>
      <w:r>
        <w:rPr/>
        <w:t>áreas</w:t>
      </w:r>
      <w:r>
        <w:rPr>
          <w:spacing w:val="-20"/>
        </w:rPr>
        <w:t> </w:t>
      </w:r>
      <w:r>
        <w:rPr/>
        <w:t>de</w:t>
      </w:r>
      <w:r>
        <w:rPr>
          <w:spacing w:val="-20"/>
        </w:rPr>
        <w:t> </w:t>
      </w:r>
      <w:r>
        <w:rPr/>
        <w:t>la</w:t>
      </w:r>
      <w:r>
        <w:rPr>
          <w:spacing w:val="-20"/>
        </w:rPr>
        <w:t> </w:t>
      </w:r>
      <w:r>
        <w:rPr/>
        <w:t>ciencia</w:t>
      </w:r>
      <w:r>
        <w:rPr>
          <w:spacing w:val="-20"/>
        </w:rPr>
        <w:t> </w:t>
      </w:r>
      <w:r>
        <w:rPr/>
        <w:t>–aún</w:t>
      </w:r>
      <w:r>
        <w:rPr>
          <w:spacing w:val="-20"/>
        </w:rPr>
        <w:t> </w:t>
      </w:r>
      <w:r>
        <w:rPr/>
        <w:t>en</w:t>
      </w:r>
      <w:r>
        <w:rPr>
          <w:spacing w:val="-20"/>
        </w:rPr>
        <w:t> </w:t>
      </w:r>
      <w:r>
        <w:rPr/>
        <w:t>nuestro</w:t>
      </w:r>
      <w:r>
        <w:rPr>
          <w:spacing w:val="-20"/>
        </w:rPr>
        <w:t> </w:t>
      </w:r>
      <w:r>
        <w:rPr/>
        <w:t>país, y a nivel global- supere con mucho a lo logrado</w:t>
      </w:r>
      <w:r>
        <w:rPr>
          <w:spacing w:val="-43"/>
        </w:rPr>
        <w:t> </w:t>
      </w:r>
      <w:r>
        <w:rPr/>
        <w:t>a las</w:t>
      </w:r>
      <w:r>
        <w:rPr>
          <w:spacing w:val="-33"/>
        </w:rPr>
        <w:t> </w:t>
      </w:r>
      <w:r>
        <w:rPr/>
        <w:t>ciencias</w:t>
      </w:r>
      <w:r>
        <w:rPr>
          <w:spacing w:val="-33"/>
        </w:rPr>
        <w:t> </w:t>
      </w:r>
      <w:r>
        <w:rPr/>
        <w:t>sociales</w:t>
      </w:r>
      <w:r>
        <w:rPr>
          <w:spacing w:val="-33"/>
        </w:rPr>
        <w:t> </w:t>
      </w:r>
      <w:r>
        <w:rPr/>
        <w:t>y/o</w:t>
      </w:r>
      <w:r>
        <w:rPr>
          <w:spacing w:val="-33"/>
        </w:rPr>
        <w:t> </w:t>
      </w:r>
      <w:r>
        <w:rPr/>
        <w:t>humanas.</w:t>
      </w:r>
    </w:p>
    <w:p>
      <w:pPr>
        <w:pStyle w:val="BodyText"/>
        <w:spacing w:before="7"/>
        <w:rPr>
          <w:sz w:val="31"/>
        </w:rPr>
      </w:pPr>
    </w:p>
    <w:p>
      <w:pPr>
        <w:pStyle w:val="BodyText"/>
        <w:spacing w:line="312" w:lineRule="auto"/>
        <w:ind w:left="707"/>
        <w:jc w:val="both"/>
      </w:pPr>
      <w:r>
        <w:rPr/>
        <w:t>Para las Ciencias Sociales y las humanidades el problema expuesto se agudiza  pues,  además de que la ciencia mexicana tiene una bajísima representación en las cifras mundiales, de este porcentaje todavía una fracción mucho menor la integran los productos nacionales que, en</w:t>
      </w:r>
      <w:r>
        <w:rPr>
          <w:spacing w:val="-18"/>
        </w:rPr>
        <w:t> </w:t>
      </w:r>
      <w:r>
        <w:rPr/>
        <w:t>dichas áreas</w:t>
      </w:r>
      <w:r>
        <w:rPr>
          <w:spacing w:val="-32"/>
        </w:rPr>
        <w:t> </w:t>
      </w:r>
      <w:r>
        <w:rPr/>
        <w:t>del</w:t>
      </w:r>
      <w:r>
        <w:rPr>
          <w:spacing w:val="-32"/>
        </w:rPr>
        <w:t> </w:t>
      </w:r>
      <w:r>
        <w:rPr>
          <w:spacing w:val="-4"/>
        </w:rPr>
        <w:t>saber,</w:t>
      </w:r>
      <w:r>
        <w:rPr>
          <w:spacing w:val="-32"/>
        </w:rPr>
        <w:t> </w:t>
      </w:r>
      <w:r>
        <w:rPr/>
        <w:t>logran</w:t>
      </w:r>
      <w:r>
        <w:rPr>
          <w:spacing w:val="-32"/>
        </w:rPr>
        <w:t> </w:t>
      </w:r>
      <w:r>
        <w:rPr/>
        <w:t>tener</w:t>
      </w:r>
      <w:r>
        <w:rPr>
          <w:spacing w:val="-32"/>
        </w:rPr>
        <w:t> </w:t>
      </w:r>
      <w:r>
        <w:rPr/>
        <w:t>eco</w:t>
      </w:r>
      <w:r>
        <w:rPr>
          <w:spacing w:val="-32"/>
        </w:rPr>
        <w:t> </w:t>
      </w:r>
      <w:r>
        <w:rPr/>
        <w:t>internacional.</w:t>
      </w:r>
    </w:p>
    <w:p>
      <w:pPr>
        <w:pStyle w:val="BodyText"/>
        <w:spacing w:line="312" w:lineRule="auto" w:before="72"/>
        <w:ind w:left="407" w:right="717"/>
        <w:jc w:val="both"/>
      </w:pPr>
      <w:r>
        <w:rPr/>
        <w:br w:type="column"/>
      </w:r>
      <w:r>
        <w:rPr/>
        <w:t>Esto tiene su causa en la tradición de escritura, </w:t>
      </w:r>
      <w:r>
        <w:rPr>
          <w:w w:val="95"/>
        </w:rPr>
        <w:t>como</w:t>
      </w:r>
      <w:r>
        <w:rPr>
          <w:spacing w:val="-21"/>
          <w:w w:val="95"/>
        </w:rPr>
        <w:t> </w:t>
      </w:r>
      <w:r>
        <w:rPr>
          <w:w w:val="95"/>
        </w:rPr>
        <w:t>veremos</w:t>
      </w:r>
      <w:r>
        <w:rPr>
          <w:spacing w:val="-21"/>
          <w:w w:val="95"/>
        </w:rPr>
        <w:t> </w:t>
      </w:r>
      <w:r>
        <w:rPr>
          <w:w w:val="95"/>
        </w:rPr>
        <w:t>más</w:t>
      </w:r>
      <w:r>
        <w:rPr>
          <w:spacing w:val="-21"/>
          <w:w w:val="95"/>
        </w:rPr>
        <w:t> </w:t>
      </w:r>
      <w:r>
        <w:rPr>
          <w:w w:val="95"/>
        </w:rPr>
        <w:t>adelante,</w:t>
      </w:r>
      <w:r>
        <w:rPr>
          <w:spacing w:val="-21"/>
          <w:w w:val="95"/>
        </w:rPr>
        <w:t> </w:t>
      </w:r>
      <w:r>
        <w:rPr>
          <w:w w:val="95"/>
        </w:rPr>
        <w:t>ésta</w:t>
      </w:r>
      <w:r>
        <w:rPr>
          <w:spacing w:val="-21"/>
          <w:w w:val="95"/>
        </w:rPr>
        <w:t> </w:t>
      </w:r>
      <w:r>
        <w:rPr>
          <w:w w:val="95"/>
        </w:rPr>
        <w:t>se</w:t>
      </w:r>
      <w:r>
        <w:rPr>
          <w:spacing w:val="-21"/>
          <w:w w:val="95"/>
        </w:rPr>
        <w:t> </w:t>
      </w:r>
      <w:r>
        <w:rPr>
          <w:w w:val="95"/>
        </w:rPr>
        <w:t>ha</w:t>
      </w:r>
      <w:r>
        <w:rPr>
          <w:spacing w:val="-21"/>
          <w:w w:val="95"/>
        </w:rPr>
        <w:t> </w:t>
      </w:r>
      <w:r>
        <w:rPr>
          <w:w w:val="95"/>
        </w:rPr>
        <w:t>presentado </w:t>
      </w:r>
      <w:r>
        <w:rPr/>
        <w:t>más</w:t>
      </w:r>
      <w:r>
        <w:rPr>
          <w:spacing w:val="-29"/>
        </w:rPr>
        <w:t> </w:t>
      </w:r>
      <w:r>
        <w:rPr/>
        <w:t>como</w:t>
      </w:r>
      <w:r>
        <w:rPr>
          <w:spacing w:val="-29"/>
        </w:rPr>
        <w:t> </w:t>
      </w:r>
      <w:r>
        <w:rPr/>
        <w:t>un</w:t>
      </w:r>
      <w:r>
        <w:rPr>
          <w:spacing w:val="-29"/>
        </w:rPr>
        <w:t> </w:t>
      </w:r>
      <w:r>
        <w:rPr/>
        <w:t>patrimonio</w:t>
      </w:r>
      <w:r>
        <w:rPr>
          <w:spacing w:val="-29"/>
        </w:rPr>
        <w:t> </w:t>
      </w:r>
      <w:r>
        <w:rPr/>
        <w:t>de</w:t>
      </w:r>
      <w:r>
        <w:rPr>
          <w:spacing w:val="-29"/>
        </w:rPr>
        <w:t> </w:t>
      </w:r>
      <w:r>
        <w:rPr/>
        <w:t>las</w:t>
      </w:r>
      <w:r>
        <w:rPr>
          <w:spacing w:val="-29"/>
        </w:rPr>
        <w:t> </w:t>
      </w:r>
      <w:r>
        <w:rPr/>
        <w:t>llamadas</w:t>
      </w:r>
      <w:r>
        <w:rPr>
          <w:spacing w:val="-29"/>
        </w:rPr>
        <w:t> </w:t>
      </w:r>
      <w:r>
        <w:rPr/>
        <w:t>“ciencias duras” que de las sociales y humanas. Y es</w:t>
      </w:r>
      <w:r>
        <w:rPr>
          <w:spacing w:val="58"/>
        </w:rPr>
        <w:t> </w:t>
      </w:r>
      <w:r>
        <w:rPr/>
        <w:t>que</w:t>
      </w:r>
    </w:p>
    <w:p>
      <w:pPr>
        <w:pStyle w:val="BodyText"/>
        <w:ind w:left="407"/>
        <w:rPr>
          <w:sz w:val="20"/>
        </w:rPr>
      </w:pPr>
      <w:r>
        <w:rPr>
          <w:sz w:val="20"/>
        </w:rPr>
        <w:drawing>
          <wp:inline distT="0" distB="0" distL="0" distR="0">
            <wp:extent cx="3260267" cy="2203704"/>
            <wp:effectExtent l="0" t="0" r="0" b="0"/>
            <wp:docPr id="19" name="image43.jpeg" descr=""/>
            <wp:cNvGraphicFramePr>
              <a:graphicFrameLocks noChangeAspect="1"/>
            </wp:cNvGraphicFramePr>
            <a:graphic>
              <a:graphicData uri="http://schemas.openxmlformats.org/drawingml/2006/picture">
                <pic:pic>
                  <pic:nvPicPr>
                    <pic:cNvPr id="20" name="image43.jpeg"/>
                    <pic:cNvPicPr/>
                  </pic:nvPicPr>
                  <pic:blipFill>
                    <a:blip r:embed="rId51" cstate="print"/>
                    <a:stretch>
                      <a:fillRect/>
                    </a:stretch>
                  </pic:blipFill>
                  <pic:spPr>
                    <a:xfrm>
                      <a:off x="0" y="0"/>
                      <a:ext cx="3260267" cy="2203704"/>
                    </a:xfrm>
                    <a:prstGeom prst="rect">
                      <a:avLst/>
                    </a:prstGeom>
                  </pic:spPr>
                </pic:pic>
              </a:graphicData>
            </a:graphic>
          </wp:inline>
        </w:drawing>
      </w:r>
      <w:r>
        <w:rPr>
          <w:sz w:val="20"/>
        </w:rPr>
      </w:r>
    </w:p>
    <w:p>
      <w:pPr>
        <w:pStyle w:val="BodyText"/>
      </w:pPr>
    </w:p>
    <w:p>
      <w:pPr>
        <w:pStyle w:val="BodyText"/>
        <w:spacing w:before="9"/>
        <w:rPr>
          <w:sz w:val="18"/>
        </w:rPr>
      </w:pPr>
    </w:p>
    <w:p>
      <w:pPr>
        <w:pStyle w:val="BodyText"/>
        <w:ind w:left="407"/>
        <w:jc w:val="both"/>
      </w:pPr>
      <w:r>
        <w:rPr/>
        <w:pict>
          <v:shape style="position:absolute;margin-left:317.195313pt;margin-top:-197.726898pt;width:258.8500pt;height:173pt;mso-position-horizontal-relative:page;mso-position-vertical-relative:paragraph;z-index:-31624" type="#_x0000_t202" filled="false" stroked="false">
            <v:textbox inset="0,0,0,0">
              <w:txbxContent>
                <w:p>
                  <w:pPr>
                    <w:pStyle w:val="BodyText"/>
                    <w:spacing w:line="312" w:lineRule="auto"/>
                    <w:jc w:val="both"/>
                  </w:pPr>
                  <w:r>
                    <w:rPr/>
                    <w:t>físicos, químicos,</w:t>
                  </w:r>
                  <w:r>
                    <w:rPr>
                      <w:spacing w:val="36"/>
                    </w:rPr>
                    <w:t> </w:t>
                  </w:r>
                  <w:r>
                    <w:rPr/>
                    <w:t>matemáticos,</w:t>
                  </w:r>
                  <w:r>
                    <w:rPr>
                      <w:spacing w:val="18"/>
                    </w:rPr>
                    <w:t> </w:t>
                  </w:r>
                  <w:r>
                    <w:rPr/>
                    <w:t>astrónomos,</w:t>
                  </w:r>
                  <w:r>
                    <w:rPr>
                      <w:w w:val="98"/>
                    </w:rPr>
                    <w:t> </w:t>
                  </w:r>
                  <w:r>
                    <w:rPr/>
                    <w:t>biólogos, etc. desde su formación elemental tienen referencias y materiales provenientes de publicaciones de primer nivel o, al menos, de revistas</w:t>
                  </w:r>
                  <w:r>
                    <w:rPr>
                      <w:spacing w:val="-21"/>
                    </w:rPr>
                    <w:t> </w:t>
                  </w:r>
                  <w:r>
                    <w:rPr/>
                    <w:t>altamente</w:t>
                  </w:r>
                  <w:r>
                    <w:rPr>
                      <w:spacing w:val="-21"/>
                    </w:rPr>
                    <w:t> </w:t>
                  </w:r>
                  <w:r>
                    <w:rPr/>
                    <w:t>especializadas</w:t>
                  </w:r>
                  <w:r>
                    <w:rPr>
                      <w:spacing w:val="-21"/>
                    </w:rPr>
                    <w:t> </w:t>
                  </w:r>
                  <w:r>
                    <w:rPr/>
                    <w:t>en</w:t>
                  </w:r>
                  <w:r>
                    <w:rPr>
                      <w:spacing w:val="-21"/>
                    </w:rPr>
                    <w:t> </w:t>
                  </w:r>
                  <w:r>
                    <w:rPr/>
                    <w:t>las</w:t>
                  </w:r>
                  <w:r>
                    <w:rPr>
                      <w:spacing w:val="-21"/>
                    </w:rPr>
                    <w:t> </w:t>
                  </w:r>
                  <w:r>
                    <w:rPr/>
                    <w:t>que</w:t>
                  </w:r>
                  <w:r>
                    <w:rPr>
                      <w:spacing w:val="-21"/>
                    </w:rPr>
                    <w:t> </w:t>
                  </w:r>
                  <w:r>
                    <w:rPr/>
                    <w:t>(con un lenguaje propio, sistematicidad y proclividad  a estándares de los grandes índices) el usuario encuentra</w:t>
                  </w:r>
                  <w:r>
                    <w:rPr>
                      <w:spacing w:val="-31"/>
                    </w:rPr>
                    <w:t> </w:t>
                  </w:r>
                  <w:r>
                    <w:rPr/>
                    <w:t>siempre</w:t>
                  </w:r>
                  <w:r>
                    <w:rPr>
                      <w:spacing w:val="-31"/>
                    </w:rPr>
                    <w:t> </w:t>
                  </w:r>
                  <w:r>
                    <w:rPr/>
                    <w:t>actualidad</w:t>
                  </w:r>
                  <w:r>
                    <w:rPr>
                      <w:spacing w:val="-31"/>
                    </w:rPr>
                    <w:t> </w:t>
                  </w:r>
                  <w:r>
                    <w:rPr/>
                    <w:t>en</w:t>
                  </w:r>
                  <w:r>
                    <w:rPr>
                      <w:spacing w:val="-31"/>
                    </w:rPr>
                    <w:t> </w:t>
                  </w:r>
                  <w:r>
                    <w:rPr/>
                    <w:t>el</w:t>
                  </w:r>
                  <w:r>
                    <w:rPr>
                      <w:spacing w:val="-31"/>
                    </w:rPr>
                    <w:t> </w:t>
                  </w:r>
                  <w:r>
                    <w:rPr/>
                    <w:t>estado</w:t>
                  </w:r>
                  <w:r>
                    <w:rPr>
                      <w:spacing w:val="-31"/>
                    </w:rPr>
                    <w:t> </w:t>
                  </w:r>
                  <w:r>
                    <w:rPr/>
                    <w:t>del</w:t>
                  </w:r>
                  <w:r>
                    <w:rPr>
                      <w:spacing w:val="-31"/>
                    </w:rPr>
                    <w:t> </w:t>
                  </w:r>
                  <w:r>
                    <w:rPr/>
                    <w:t>arte</w:t>
                  </w:r>
                  <w:r>
                    <w:rPr>
                      <w:w w:val="95"/>
                    </w:rPr>
                    <w:t> </w:t>
                  </w:r>
                  <w:r>
                    <w:rPr/>
                    <w:t>y</w:t>
                  </w:r>
                  <w:r>
                    <w:rPr>
                      <w:spacing w:val="-32"/>
                    </w:rPr>
                    <w:t> </w:t>
                  </w:r>
                  <w:r>
                    <w:rPr/>
                    <w:t>desarrollos</w:t>
                  </w:r>
                  <w:r>
                    <w:rPr>
                      <w:spacing w:val="-32"/>
                    </w:rPr>
                    <w:t> </w:t>
                  </w:r>
                  <w:r>
                    <w:rPr/>
                    <w:t>de</w:t>
                  </w:r>
                  <w:r>
                    <w:rPr>
                      <w:spacing w:val="-32"/>
                    </w:rPr>
                    <w:t> </w:t>
                  </w:r>
                  <w:r>
                    <w:rPr/>
                    <w:t>punta</w:t>
                  </w:r>
                  <w:r>
                    <w:rPr>
                      <w:spacing w:val="-32"/>
                    </w:rPr>
                    <w:t> </w:t>
                  </w:r>
                  <w:r>
                    <w:rPr/>
                    <w:t>en</w:t>
                  </w:r>
                  <w:r>
                    <w:rPr>
                      <w:spacing w:val="-32"/>
                    </w:rPr>
                    <w:t> </w:t>
                  </w:r>
                  <w:r>
                    <w:rPr/>
                    <w:t>lo</w:t>
                  </w:r>
                  <w:r>
                    <w:rPr>
                      <w:spacing w:val="-32"/>
                    </w:rPr>
                    <w:t> </w:t>
                  </w:r>
                  <w:r>
                    <w:rPr/>
                    <w:t>referente</w:t>
                  </w:r>
                  <w:r>
                    <w:rPr>
                      <w:spacing w:val="-32"/>
                    </w:rPr>
                    <w:t> </w:t>
                  </w:r>
                  <w:r>
                    <w:rPr/>
                    <w:t>a</w:t>
                  </w:r>
                  <w:r>
                    <w:rPr>
                      <w:spacing w:val="-32"/>
                    </w:rPr>
                    <w:t> </w:t>
                  </w:r>
                  <w:r>
                    <w:rPr/>
                    <w:t>proyectos..</w:t>
                  </w:r>
                </w:p>
              </w:txbxContent>
            </v:textbox>
            <w10:wrap type="none"/>
          </v:shape>
        </w:pict>
      </w:r>
      <w:r>
        <w:rPr>
          <w:w w:val="95"/>
        </w:rPr>
        <w:t>(CONACYT; 2007)</w:t>
      </w:r>
    </w:p>
    <w:p>
      <w:pPr>
        <w:pStyle w:val="BodyText"/>
      </w:pPr>
    </w:p>
    <w:p>
      <w:pPr>
        <w:pStyle w:val="BodyText"/>
        <w:spacing w:line="312" w:lineRule="auto" w:before="168"/>
        <w:ind w:left="407" w:right="717"/>
        <w:jc w:val="both"/>
      </w:pPr>
      <w:r>
        <w:rPr>
          <w:spacing w:val="-6"/>
        </w:rPr>
        <w:t>Tras</w:t>
      </w:r>
      <w:r>
        <w:rPr>
          <w:spacing w:val="-34"/>
        </w:rPr>
        <w:t> </w:t>
      </w:r>
      <w:r>
        <w:rPr/>
        <w:t>la</w:t>
      </w:r>
      <w:r>
        <w:rPr>
          <w:spacing w:val="-34"/>
        </w:rPr>
        <w:t> </w:t>
      </w:r>
      <w:r>
        <w:rPr/>
        <w:t>apreciación</w:t>
      </w:r>
      <w:r>
        <w:rPr>
          <w:spacing w:val="-34"/>
        </w:rPr>
        <w:t> </w:t>
      </w:r>
      <w:r>
        <w:rPr/>
        <w:t>de</w:t>
      </w:r>
      <w:r>
        <w:rPr>
          <w:spacing w:val="-34"/>
        </w:rPr>
        <w:t> </w:t>
      </w:r>
      <w:r>
        <w:rPr/>
        <w:t>estos</w:t>
      </w:r>
      <w:r>
        <w:rPr>
          <w:spacing w:val="-34"/>
        </w:rPr>
        <w:t> </w:t>
      </w:r>
      <w:r>
        <w:rPr/>
        <w:t>datos</w:t>
      </w:r>
      <w:r>
        <w:rPr>
          <w:spacing w:val="-34"/>
        </w:rPr>
        <w:t> </w:t>
      </w:r>
      <w:r>
        <w:rPr/>
        <w:t>y</w:t>
      </w:r>
      <w:r>
        <w:rPr>
          <w:spacing w:val="-34"/>
        </w:rPr>
        <w:t> </w:t>
      </w:r>
      <w:r>
        <w:rPr/>
        <w:t>en</w:t>
      </w:r>
      <w:r>
        <w:rPr>
          <w:spacing w:val="-34"/>
        </w:rPr>
        <w:t> </w:t>
      </w:r>
      <w:r>
        <w:rPr/>
        <w:t>vista</w:t>
      </w:r>
      <w:r>
        <w:rPr>
          <w:spacing w:val="-34"/>
        </w:rPr>
        <w:t> </w:t>
      </w:r>
      <w:r>
        <w:rPr/>
        <w:t>de</w:t>
      </w:r>
      <w:r>
        <w:rPr>
          <w:spacing w:val="-34"/>
        </w:rPr>
        <w:t> </w:t>
      </w:r>
      <w:r>
        <w:rPr/>
        <w:t>que las</w:t>
      </w:r>
      <w:r>
        <w:rPr>
          <w:spacing w:val="-11"/>
        </w:rPr>
        <w:t> </w:t>
      </w:r>
      <w:r>
        <w:rPr/>
        <w:t>formas</w:t>
      </w:r>
      <w:r>
        <w:rPr>
          <w:spacing w:val="-11"/>
        </w:rPr>
        <w:t> </w:t>
      </w:r>
      <w:r>
        <w:rPr/>
        <w:t>de</w:t>
      </w:r>
      <w:r>
        <w:rPr>
          <w:spacing w:val="-11"/>
        </w:rPr>
        <w:t> </w:t>
      </w:r>
      <w:r>
        <w:rPr/>
        <w:t>trabajo</w:t>
      </w:r>
      <w:r>
        <w:rPr>
          <w:spacing w:val="-11"/>
        </w:rPr>
        <w:t> </w:t>
      </w:r>
      <w:r>
        <w:rPr/>
        <w:t>de</w:t>
      </w:r>
      <w:r>
        <w:rPr>
          <w:spacing w:val="-11"/>
        </w:rPr>
        <w:t> </w:t>
      </w:r>
      <w:r>
        <w:rPr/>
        <w:t>las</w:t>
      </w:r>
      <w:r>
        <w:rPr>
          <w:spacing w:val="-11"/>
        </w:rPr>
        <w:t> </w:t>
      </w:r>
      <w:r>
        <w:rPr/>
        <w:t>ciencias</w:t>
      </w:r>
      <w:r>
        <w:rPr>
          <w:spacing w:val="-11"/>
        </w:rPr>
        <w:t> </w:t>
      </w:r>
      <w:r>
        <w:rPr/>
        <w:t>duras</w:t>
      </w:r>
      <w:r>
        <w:rPr>
          <w:spacing w:val="-11"/>
        </w:rPr>
        <w:t> </w:t>
      </w:r>
      <w:r>
        <w:rPr/>
        <w:t>distan de parecerse a las nuestras ¿podríamos decir que las Ciencias Sociales y humanas sufren una marginación</w:t>
      </w:r>
      <w:r>
        <w:rPr>
          <w:spacing w:val="-28"/>
        </w:rPr>
        <w:t> </w:t>
      </w:r>
      <w:r>
        <w:rPr/>
        <w:t>con</w:t>
      </w:r>
      <w:r>
        <w:rPr>
          <w:spacing w:val="-28"/>
        </w:rPr>
        <w:t> </w:t>
      </w:r>
      <w:r>
        <w:rPr/>
        <w:t>respecto</w:t>
      </w:r>
      <w:r>
        <w:rPr>
          <w:spacing w:val="-28"/>
        </w:rPr>
        <w:t> </w:t>
      </w:r>
      <w:r>
        <w:rPr/>
        <w:t>a</w:t>
      </w:r>
      <w:r>
        <w:rPr>
          <w:spacing w:val="-28"/>
        </w:rPr>
        <w:t> </w:t>
      </w:r>
      <w:r>
        <w:rPr/>
        <w:t>las</w:t>
      </w:r>
      <w:r>
        <w:rPr>
          <w:spacing w:val="-28"/>
        </w:rPr>
        <w:t> </w:t>
      </w:r>
      <w:r>
        <w:rPr/>
        <w:t>llamadas</w:t>
      </w:r>
      <w:r>
        <w:rPr>
          <w:spacing w:val="-28"/>
        </w:rPr>
        <w:t> </w:t>
      </w:r>
      <w:r>
        <w:rPr/>
        <w:t>Ciencias Duras? Más aún, ¿podríamos intuir que en esta parcela del saber humano se trabaja menos que en</w:t>
      </w:r>
      <w:r>
        <w:rPr>
          <w:spacing w:val="-28"/>
        </w:rPr>
        <w:t> </w:t>
      </w:r>
      <w:r>
        <w:rPr/>
        <w:t>el</w:t>
      </w:r>
      <w:r>
        <w:rPr>
          <w:spacing w:val="-28"/>
        </w:rPr>
        <w:t> </w:t>
      </w:r>
      <w:r>
        <w:rPr/>
        <w:t>resto?</w:t>
      </w:r>
    </w:p>
    <w:p>
      <w:pPr>
        <w:pStyle w:val="BodyText"/>
        <w:spacing w:before="7"/>
        <w:rPr>
          <w:sz w:val="31"/>
        </w:rPr>
      </w:pPr>
    </w:p>
    <w:p>
      <w:pPr>
        <w:pStyle w:val="BodyText"/>
        <w:spacing w:line="312" w:lineRule="auto"/>
        <w:ind w:left="407" w:right="717"/>
        <w:jc w:val="both"/>
      </w:pPr>
      <w:r>
        <w:rPr/>
        <w:t>En ambos casos la respuesta es negativa y lo</w:t>
      </w:r>
      <w:r>
        <w:rPr>
          <w:spacing w:val="-30"/>
        </w:rPr>
        <w:t> </w:t>
      </w:r>
      <w:r>
        <w:rPr/>
        <w:t>es porque, lo reflejado por la tabla de CONACYT – ISI, no es indicador de la capacidad de trabajo en sí sino del impacto comunicacional de dicho trabajo. Las disciplinas duras tienen mucho más proclividad</w:t>
      </w:r>
      <w:r>
        <w:rPr>
          <w:spacing w:val="-36"/>
        </w:rPr>
        <w:t> </w:t>
      </w:r>
      <w:r>
        <w:rPr/>
        <w:t>a</w:t>
      </w:r>
      <w:r>
        <w:rPr>
          <w:spacing w:val="-36"/>
        </w:rPr>
        <w:t> </w:t>
      </w:r>
      <w:r>
        <w:rPr/>
        <w:t>la</w:t>
      </w:r>
      <w:r>
        <w:rPr>
          <w:spacing w:val="-36"/>
        </w:rPr>
        <w:t> </w:t>
      </w:r>
      <w:r>
        <w:rPr/>
        <w:t>comunicación</w:t>
      </w:r>
      <w:r>
        <w:rPr>
          <w:spacing w:val="-36"/>
        </w:rPr>
        <w:t> </w:t>
      </w:r>
      <w:r>
        <w:rPr/>
        <w:t>científica.</w:t>
      </w:r>
    </w:p>
    <w:p>
      <w:pPr>
        <w:pStyle w:val="BodyText"/>
        <w:spacing w:before="7"/>
        <w:rPr>
          <w:sz w:val="31"/>
        </w:rPr>
      </w:pPr>
    </w:p>
    <w:p>
      <w:pPr>
        <w:pStyle w:val="BodyText"/>
        <w:spacing w:line="312" w:lineRule="auto"/>
        <w:ind w:left="407" w:right="717"/>
        <w:jc w:val="both"/>
      </w:pPr>
      <w:r>
        <w:rPr/>
        <w:t>En definitiva no es que no se tengan los montos de producción sino que, para decirlo llanamente, éstos no se promueven adecuadamente.</w:t>
      </w:r>
    </w:p>
    <w:p>
      <w:pPr>
        <w:spacing w:after="0" w:line="312" w:lineRule="auto"/>
        <w:jc w:val="both"/>
        <w:sectPr>
          <w:type w:val="continuous"/>
          <w:pgSz w:w="12240" w:h="15840"/>
          <w:pgMar w:top="0" w:bottom="280" w:left="0" w:right="0"/>
          <w:cols w:num="2" w:equalWidth="0">
            <w:col w:w="5897" w:space="40"/>
            <w:col w:w="6303"/>
          </w:cols>
        </w:sectPr>
      </w:pPr>
    </w:p>
    <w:p>
      <w:pPr>
        <w:pStyle w:val="BodyText"/>
        <w:rPr>
          <w:sz w:val="20"/>
        </w:rPr>
      </w:pPr>
    </w:p>
    <w:p>
      <w:pPr>
        <w:pStyle w:val="BodyText"/>
        <w:rPr>
          <w:sz w:val="20"/>
        </w:rPr>
      </w:pPr>
    </w:p>
    <w:p>
      <w:pPr>
        <w:pStyle w:val="BodyText"/>
        <w:spacing w:before="7"/>
        <w:rPr>
          <w:sz w:val="16"/>
        </w:rPr>
      </w:pPr>
    </w:p>
    <w:p>
      <w:pPr>
        <w:spacing w:before="0"/>
        <w:ind w:left="7533" w:right="1878" w:firstLine="0"/>
        <w:jc w:val="left"/>
        <w:rPr>
          <w:sz w:val="20"/>
        </w:rPr>
      </w:pPr>
      <w:r>
        <w:rPr/>
        <w:pict>
          <v:group style="position:absolute;margin-left:.0pt;margin-top:-32.549515pt;width:524.85pt;height:131.7pt;mso-position-horizontal-relative:page;mso-position-vertical-relative:paragraph;z-index:-31552" coordorigin="0,-651" coordsize="10497,2634">
            <v:shape style="position:absolute;left:0;top:-651;width:10486;height:2634" coordorigin="0,-651" coordsize="10486,2634" path="m5666,-651l5633,-651,5633,-651,2254,-651,2254,-107,2241,-105,2246,-106,2254,-107,2254,-651,0,-651,0,1863,0,1921,0,1983,1,1978,24,1903,49,1830,76,1756,104,1684,134,1612,165,1541,199,1471,234,1401,270,1332,309,1265,349,1198,390,1132,433,1067,478,1003,525,940,572,879,622,818,675,758,729,699,785,641,842,586,901,532,962,480,1024,430,1087,381,1152,335,1218,290,1286,248,1355,207,1425,169,1496,133,1568,99,1642,67,1716,37,1791,10,1869,-15,1948,-38,2027,-57,2106,-74,2186,-88,2266,-100,2347,-109,2428,-115,2509,-119,2590,-121,2672,-120,2754,-117,2830,-112,2906,-106,2982,-99,3059,-90,3188,-74,3514,-30,3666,-11,3744,-4,3821,3,3898,7,3976,9,4052,10,4129,8,4205,5,4281,-1,4326,-6,4357,-9,4433,-20,4508,-33,4582,-49,4657,-67,4731,-88,4804,-112,4877,-139,4950,-169,5020,-201,5090,-236,5158,-273,5224,-313,5290,-355,5354,-399,5416,-444,5478,-492,5539,-540,5598,-591,5657,-642,5666,-651m10486,88l10466,26,10414,-25,10336,-60,10240,-73,5755,-73,5660,-60,5582,-25,5529,26,5510,88,5510,229,5529,292,5582,343,5660,378,5755,390,10240,390,10336,378,10414,343,10466,292,10486,229,10486,88e" filled="true" fillcolor="#95113c" stroked="false">
              <v:path arrowok="t"/>
              <v:fill type="solid"/>
            </v:shape>
            <v:shape style="position:absolute;left:5510;top:-73;width:4977;height:463" coordorigin="5510,-73" coordsize="4977,463" path="m10486,229l10466,292,10414,343,10336,378,10240,390,5755,390,5660,378,5582,343,5529,292,5510,229,5510,88,5529,26,5582,-25,5660,-60,5755,-73,10240,-73,10336,-60,10414,-25,10466,26,10486,88,10486,229xe" filled="false" stroked="true" strokeweight="1.011000pt" strokecolor="#95113c">
              <v:path arrowok="t"/>
            </v:shape>
            <w10:wrap type="none"/>
          </v:group>
        </w:pict>
      </w:r>
      <w:r>
        <w:rPr/>
        <w:drawing>
          <wp:anchor distT="0" distB="0" distL="0" distR="0" allowOverlap="1" layoutInCell="1" locked="0" behindDoc="1" simplePos="0" relativeHeight="268403927">
            <wp:simplePos x="0" y="0"/>
            <wp:positionH relativeFrom="page">
              <wp:posOffset>6768000</wp:posOffset>
            </wp:positionH>
            <wp:positionV relativeFrom="paragraph">
              <wp:posOffset>-334178</wp:posOffset>
            </wp:positionV>
            <wp:extent cx="943199" cy="943199"/>
            <wp:effectExtent l="0" t="0" r="0" b="0"/>
            <wp:wrapNone/>
            <wp:docPr id="21" name="image40.png" descr=""/>
            <wp:cNvGraphicFramePr>
              <a:graphicFrameLocks noChangeAspect="1"/>
            </wp:cNvGraphicFramePr>
            <a:graphic>
              <a:graphicData uri="http://schemas.openxmlformats.org/drawingml/2006/picture">
                <pic:pic>
                  <pic:nvPicPr>
                    <pic:cNvPr id="22"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8"/>
        <w:rPr>
          <w:sz w:val="25"/>
        </w:rPr>
      </w:pPr>
    </w:p>
    <w:p>
      <w:pPr>
        <w:spacing w:after="0"/>
        <w:rPr>
          <w:sz w:val="25"/>
        </w:rPr>
        <w:sectPr>
          <w:pgSz w:w="12240" w:h="15840"/>
          <w:pgMar w:header="0" w:footer="174" w:top="0" w:bottom="620" w:left="0" w:right="0"/>
        </w:sectPr>
      </w:pPr>
    </w:p>
    <w:p>
      <w:pPr>
        <w:pStyle w:val="BodyText"/>
        <w:spacing w:line="312" w:lineRule="auto" w:before="71"/>
        <w:ind w:left="720"/>
        <w:jc w:val="both"/>
      </w:pPr>
      <w:r>
        <w:rPr/>
        <w:t>En realidad, para poder promover la producción es necesario no sólo saber de lo que se escribe sino volverse depositario de toda una serie de referencias sobre sistematicidad, formatos o dispositivos, manejo de la información y</w:t>
      </w:r>
      <w:r>
        <w:rPr>
          <w:spacing w:val="-17"/>
        </w:rPr>
        <w:t> </w:t>
      </w:r>
      <w:r>
        <w:rPr/>
        <w:t>circuitos editoriales con políticas específicas en</w:t>
      </w:r>
      <w:r>
        <w:rPr>
          <w:spacing w:val="10"/>
        </w:rPr>
        <w:t> </w:t>
      </w:r>
      <w:r>
        <w:rPr/>
        <w:t>las</w:t>
      </w:r>
      <w:r>
        <w:rPr>
          <w:spacing w:val="28"/>
        </w:rPr>
        <w:t> </w:t>
      </w:r>
      <w:r>
        <w:rPr/>
        <w:t>que,</w:t>
      </w:r>
      <w:r>
        <w:rPr>
          <w:w w:val="98"/>
        </w:rPr>
        <w:t> </w:t>
      </w:r>
      <w:r>
        <w:rPr/>
        <w:t>más</w:t>
      </w:r>
      <w:r>
        <w:rPr>
          <w:spacing w:val="-13"/>
        </w:rPr>
        <w:t> </w:t>
      </w:r>
      <w:r>
        <w:rPr/>
        <w:t>que</w:t>
      </w:r>
      <w:r>
        <w:rPr>
          <w:spacing w:val="-13"/>
        </w:rPr>
        <w:t> </w:t>
      </w:r>
      <w:r>
        <w:rPr/>
        <w:t>nada,</w:t>
      </w:r>
      <w:r>
        <w:rPr>
          <w:spacing w:val="-13"/>
        </w:rPr>
        <w:t> </w:t>
      </w:r>
      <w:r>
        <w:rPr/>
        <w:t>se</w:t>
      </w:r>
      <w:r>
        <w:rPr>
          <w:spacing w:val="-13"/>
        </w:rPr>
        <w:t> </w:t>
      </w:r>
      <w:r>
        <w:rPr/>
        <w:t>requerirán</w:t>
      </w:r>
      <w:r>
        <w:rPr>
          <w:spacing w:val="-13"/>
        </w:rPr>
        <w:t> </w:t>
      </w:r>
      <w:r>
        <w:rPr/>
        <w:t>ajustes</w:t>
      </w:r>
      <w:r>
        <w:rPr>
          <w:spacing w:val="-13"/>
        </w:rPr>
        <w:t> </w:t>
      </w:r>
      <w:r>
        <w:rPr/>
        <w:t>a</w:t>
      </w:r>
      <w:r>
        <w:rPr>
          <w:spacing w:val="-13"/>
        </w:rPr>
        <w:t> </w:t>
      </w:r>
      <w:r>
        <w:rPr/>
        <w:t>las</w:t>
      </w:r>
      <w:r>
        <w:rPr>
          <w:spacing w:val="-13"/>
        </w:rPr>
        <w:t> </w:t>
      </w:r>
      <w:r>
        <w:rPr/>
        <w:t>formas tradicionales</w:t>
      </w:r>
      <w:r>
        <w:rPr>
          <w:spacing w:val="-35"/>
        </w:rPr>
        <w:t> </w:t>
      </w:r>
      <w:r>
        <w:rPr/>
        <w:t>de</w:t>
      </w:r>
      <w:r>
        <w:rPr>
          <w:spacing w:val="-35"/>
        </w:rPr>
        <w:t> </w:t>
      </w:r>
      <w:r>
        <w:rPr/>
        <w:t>trabajo</w:t>
      </w:r>
      <w:r>
        <w:rPr>
          <w:spacing w:val="-35"/>
        </w:rPr>
        <w:t> </w:t>
      </w:r>
      <w:r>
        <w:rPr/>
        <w:t>académico.</w:t>
      </w:r>
    </w:p>
    <w:p>
      <w:pPr>
        <w:pStyle w:val="BodyText"/>
        <w:spacing w:before="7"/>
        <w:rPr>
          <w:sz w:val="31"/>
        </w:rPr>
      </w:pPr>
    </w:p>
    <w:p>
      <w:pPr>
        <w:pStyle w:val="BodyText"/>
        <w:spacing w:line="312" w:lineRule="auto"/>
        <w:ind w:left="720"/>
        <w:jc w:val="both"/>
      </w:pPr>
      <w:r>
        <w:rPr/>
        <w:t>Ante esta lectura, las réplicas y objeciones a la “hegemonía de los circuitos internacionales de comunicación científica” y a los famosos</w:t>
      </w:r>
      <w:r>
        <w:rPr>
          <w:spacing w:val="-30"/>
        </w:rPr>
        <w:t> </w:t>
      </w:r>
      <w:r>
        <w:rPr/>
        <w:t>“índices y factores de impacto”</w:t>
      </w:r>
      <w:r>
        <w:rPr>
          <w:position w:val="8"/>
          <w:sz w:val="14"/>
        </w:rPr>
        <w:t>4 </w:t>
      </w:r>
      <w:r>
        <w:rPr/>
        <w:t>también nos han llevado a</w:t>
      </w:r>
      <w:r>
        <w:rPr>
          <w:spacing w:val="-18"/>
        </w:rPr>
        <w:t> </w:t>
      </w:r>
      <w:r>
        <w:rPr/>
        <w:t>reconocer</w:t>
      </w:r>
      <w:r>
        <w:rPr>
          <w:spacing w:val="-18"/>
        </w:rPr>
        <w:t> </w:t>
      </w:r>
      <w:r>
        <w:rPr/>
        <w:t>que</w:t>
      </w:r>
      <w:r>
        <w:rPr>
          <w:spacing w:val="-18"/>
        </w:rPr>
        <w:t> </w:t>
      </w:r>
      <w:r>
        <w:rPr/>
        <w:t>algunos</w:t>
      </w:r>
      <w:r>
        <w:rPr>
          <w:spacing w:val="-18"/>
        </w:rPr>
        <w:t> </w:t>
      </w:r>
      <w:r>
        <w:rPr/>
        <w:t>de</w:t>
      </w:r>
      <w:r>
        <w:rPr>
          <w:spacing w:val="-18"/>
        </w:rPr>
        <w:t> </w:t>
      </w:r>
      <w:r>
        <w:rPr/>
        <w:t>los</w:t>
      </w:r>
      <w:r>
        <w:rPr>
          <w:spacing w:val="-18"/>
        </w:rPr>
        <w:t> </w:t>
      </w:r>
      <w:r>
        <w:rPr/>
        <w:t>investigadores</w:t>
      </w:r>
      <w:r>
        <w:rPr>
          <w:spacing w:val="-18"/>
        </w:rPr>
        <w:t> </w:t>
      </w:r>
      <w:r>
        <w:rPr/>
        <w:t>en Ciencias Sociales y Humanidades mantenemos formas de producción que están plenamente </w:t>
      </w:r>
      <w:r>
        <w:rPr>
          <w:w w:val="95"/>
        </w:rPr>
        <w:t>interiorizadas</w:t>
      </w:r>
      <w:r>
        <w:rPr>
          <w:spacing w:val="-17"/>
          <w:w w:val="95"/>
        </w:rPr>
        <w:t> </w:t>
      </w:r>
      <w:r>
        <w:rPr>
          <w:w w:val="95"/>
        </w:rPr>
        <w:t>cultural</w:t>
      </w:r>
      <w:r>
        <w:rPr>
          <w:spacing w:val="-17"/>
          <w:w w:val="95"/>
        </w:rPr>
        <w:t> </w:t>
      </w:r>
      <w:r>
        <w:rPr>
          <w:w w:val="95"/>
        </w:rPr>
        <w:t>e</w:t>
      </w:r>
      <w:r>
        <w:rPr>
          <w:spacing w:val="-17"/>
          <w:w w:val="95"/>
        </w:rPr>
        <w:t> </w:t>
      </w:r>
      <w:r>
        <w:rPr>
          <w:w w:val="95"/>
        </w:rPr>
        <w:t>incluso</w:t>
      </w:r>
      <w:r>
        <w:rPr>
          <w:spacing w:val="-17"/>
          <w:w w:val="95"/>
        </w:rPr>
        <w:t> </w:t>
      </w:r>
      <w:r>
        <w:rPr>
          <w:w w:val="95"/>
        </w:rPr>
        <w:t>tradicionalmente.</w:t>
      </w:r>
      <w:r>
        <w:rPr>
          <w:spacing w:val="-17"/>
          <w:w w:val="95"/>
        </w:rPr>
        <w:t> </w:t>
      </w:r>
      <w:r>
        <w:rPr>
          <w:w w:val="95"/>
        </w:rPr>
        <w:t>Se</w:t>
      </w:r>
      <w:r>
        <w:rPr>
          <w:w w:val="93"/>
        </w:rPr>
        <w:t> </w:t>
      </w:r>
      <w:r>
        <w:rPr/>
        <w:t>trata</w:t>
      </w:r>
      <w:r>
        <w:rPr>
          <w:spacing w:val="-16"/>
        </w:rPr>
        <w:t> </w:t>
      </w:r>
      <w:r>
        <w:rPr/>
        <w:t>de</w:t>
      </w:r>
      <w:r>
        <w:rPr>
          <w:spacing w:val="-16"/>
        </w:rPr>
        <w:t> </w:t>
      </w:r>
      <w:r>
        <w:rPr/>
        <w:t>formas</w:t>
      </w:r>
      <w:r>
        <w:rPr>
          <w:spacing w:val="-16"/>
        </w:rPr>
        <w:t> </w:t>
      </w:r>
      <w:r>
        <w:rPr/>
        <w:t>de</w:t>
      </w:r>
      <w:r>
        <w:rPr>
          <w:spacing w:val="-16"/>
        </w:rPr>
        <w:t> </w:t>
      </w:r>
      <w:r>
        <w:rPr/>
        <w:t>trabajo</w:t>
      </w:r>
      <w:r>
        <w:rPr>
          <w:spacing w:val="-16"/>
        </w:rPr>
        <w:t> </w:t>
      </w:r>
      <w:r>
        <w:rPr/>
        <w:t>cuya</w:t>
      </w:r>
      <w:r>
        <w:rPr>
          <w:spacing w:val="-16"/>
        </w:rPr>
        <w:t> </w:t>
      </w:r>
      <w:r>
        <w:rPr/>
        <w:t>naturaleza</w:t>
      </w:r>
      <w:r>
        <w:rPr>
          <w:spacing w:val="-16"/>
        </w:rPr>
        <w:t> </w:t>
      </w:r>
      <w:r>
        <w:rPr/>
        <w:t>induce a</w:t>
      </w:r>
      <w:r>
        <w:rPr>
          <w:spacing w:val="-29"/>
        </w:rPr>
        <w:t> </w:t>
      </w:r>
      <w:r>
        <w:rPr/>
        <w:t>generar</w:t>
      </w:r>
      <w:r>
        <w:rPr>
          <w:spacing w:val="-29"/>
        </w:rPr>
        <w:t> </w:t>
      </w:r>
      <w:r>
        <w:rPr/>
        <w:t>niveles</w:t>
      </w:r>
      <w:r>
        <w:rPr>
          <w:spacing w:val="-29"/>
        </w:rPr>
        <w:t> </w:t>
      </w:r>
      <w:r>
        <w:rPr/>
        <w:t>de</w:t>
      </w:r>
      <w:r>
        <w:rPr>
          <w:spacing w:val="-29"/>
        </w:rPr>
        <w:t> </w:t>
      </w:r>
      <w:r>
        <w:rPr/>
        <w:t>resistencia</w:t>
      </w:r>
      <w:r>
        <w:rPr>
          <w:spacing w:val="-29"/>
        </w:rPr>
        <w:t> </w:t>
      </w:r>
      <w:r>
        <w:rPr/>
        <w:t>al</w:t>
      </w:r>
      <w:r>
        <w:rPr>
          <w:spacing w:val="-29"/>
        </w:rPr>
        <w:t> </w:t>
      </w:r>
      <w:r>
        <w:rPr/>
        <w:t>cambio</w:t>
      </w:r>
      <w:r>
        <w:rPr>
          <w:spacing w:val="-29"/>
        </w:rPr>
        <w:t> </w:t>
      </w:r>
      <w:r>
        <w:rPr/>
        <w:t>que</w:t>
      </w:r>
      <w:r>
        <w:rPr>
          <w:spacing w:val="-29"/>
        </w:rPr>
        <w:t> </w:t>
      </w:r>
      <w:r>
        <w:rPr/>
        <w:t>van desde la forma de escribir hasta la ponderación de los criterios para seleccionar los medios de difusión de su escritura. Éstas han llevado</w:t>
      </w:r>
      <w:r>
        <w:rPr>
          <w:spacing w:val="27"/>
        </w:rPr>
        <w:t> </w:t>
      </w:r>
      <w:r>
        <w:rPr/>
        <w:t>a</w:t>
      </w:r>
      <w:r>
        <w:rPr>
          <w:spacing w:val="13"/>
        </w:rPr>
        <w:t> </w:t>
      </w:r>
      <w:r>
        <w:rPr/>
        <w:t>las</w:t>
      </w:r>
      <w:r>
        <w:rPr>
          <w:w w:val="92"/>
        </w:rPr>
        <w:t> </w:t>
      </w:r>
      <w:r>
        <w:rPr/>
        <w:t>diferentes</w:t>
      </w:r>
      <w:r>
        <w:rPr>
          <w:spacing w:val="-21"/>
        </w:rPr>
        <w:t> </w:t>
      </w:r>
      <w:r>
        <w:rPr/>
        <w:t>producciones</w:t>
      </w:r>
      <w:r>
        <w:rPr>
          <w:spacing w:val="-21"/>
        </w:rPr>
        <w:t> </w:t>
      </w:r>
      <w:r>
        <w:rPr/>
        <w:t>científicas</w:t>
      </w:r>
      <w:r>
        <w:rPr>
          <w:spacing w:val="-21"/>
        </w:rPr>
        <w:t> </w:t>
      </w:r>
      <w:r>
        <w:rPr/>
        <w:t>sociales</w:t>
      </w:r>
      <w:r>
        <w:rPr>
          <w:spacing w:val="-21"/>
        </w:rPr>
        <w:t> </w:t>
      </w:r>
      <w:r>
        <w:rPr/>
        <w:t>hacia</w:t>
      </w:r>
      <w:r>
        <w:rPr>
          <w:w w:val="95"/>
        </w:rPr>
        <w:t> </w:t>
      </w:r>
      <w:r>
        <w:rPr/>
        <w:t>verdaderas</w:t>
      </w:r>
      <w:r>
        <w:rPr>
          <w:spacing w:val="-26"/>
        </w:rPr>
        <w:t> </w:t>
      </w:r>
      <w:r>
        <w:rPr/>
        <w:t>inercias</w:t>
      </w:r>
      <w:r>
        <w:rPr>
          <w:spacing w:val="-26"/>
        </w:rPr>
        <w:t> </w:t>
      </w:r>
      <w:r>
        <w:rPr/>
        <w:t>de</w:t>
      </w:r>
      <w:r>
        <w:rPr>
          <w:spacing w:val="-26"/>
        </w:rPr>
        <w:t> </w:t>
      </w:r>
      <w:r>
        <w:rPr/>
        <w:t>trabajo</w:t>
      </w:r>
      <w:r>
        <w:rPr>
          <w:spacing w:val="-26"/>
        </w:rPr>
        <w:t> </w:t>
      </w:r>
      <w:r>
        <w:rPr/>
        <w:t>que</w:t>
      </w:r>
      <w:r>
        <w:rPr>
          <w:spacing w:val="-26"/>
        </w:rPr>
        <w:t> </w:t>
      </w:r>
      <w:r>
        <w:rPr/>
        <w:t>tienden</w:t>
      </w:r>
      <w:r>
        <w:rPr>
          <w:spacing w:val="-26"/>
        </w:rPr>
        <w:t> </w:t>
      </w:r>
      <w:r>
        <w:rPr/>
        <w:t>a</w:t>
      </w:r>
      <w:r>
        <w:rPr>
          <w:spacing w:val="-26"/>
        </w:rPr>
        <w:t> </w:t>
      </w:r>
      <w:r>
        <w:rPr/>
        <w:t>dejar la obra del investigador en espacios locales sin que</w:t>
      </w:r>
      <w:r>
        <w:rPr>
          <w:spacing w:val="-12"/>
        </w:rPr>
        <w:t> </w:t>
      </w:r>
      <w:r>
        <w:rPr/>
        <w:t>pueda</w:t>
      </w:r>
      <w:r>
        <w:rPr>
          <w:spacing w:val="-12"/>
        </w:rPr>
        <w:t> </w:t>
      </w:r>
      <w:r>
        <w:rPr/>
        <w:t>ser</w:t>
      </w:r>
      <w:r>
        <w:rPr>
          <w:spacing w:val="-12"/>
        </w:rPr>
        <w:t> </w:t>
      </w:r>
      <w:r>
        <w:rPr/>
        <w:t>contratada</w:t>
      </w:r>
      <w:r>
        <w:rPr>
          <w:spacing w:val="-12"/>
        </w:rPr>
        <w:t> </w:t>
      </w:r>
      <w:r>
        <w:rPr/>
        <w:t>por</w:t>
      </w:r>
      <w:r>
        <w:rPr>
          <w:spacing w:val="-12"/>
        </w:rPr>
        <w:t> </w:t>
      </w:r>
      <w:r>
        <w:rPr/>
        <w:t>otras</w:t>
      </w:r>
      <w:r>
        <w:rPr>
          <w:spacing w:val="-12"/>
        </w:rPr>
        <w:t> </w:t>
      </w:r>
      <w:r>
        <w:rPr/>
        <w:t>comunidades o</w:t>
      </w:r>
      <w:r>
        <w:rPr>
          <w:spacing w:val="-20"/>
        </w:rPr>
        <w:t> </w:t>
      </w:r>
      <w:r>
        <w:rPr/>
        <w:t>en</w:t>
      </w:r>
      <w:r>
        <w:rPr>
          <w:spacing w:val="-20"/>
        </w:rPr>
        <w:t> </w:t>
      </w:r>
      <w:r>
        <w:rPr/>
        <w:t>otras</w:t>
      </w:r>
      <w:r>
        <w:rPr>
          <w:spacing w:val="-20"/>
        </w:rPr>
        <w:t> </w:t>
      </w:r>
      <w:r>
        <w:rPr/>
        <w:t>latitudes.</w:t>
      </w:r>
    </w:p>
    <w:p>
      <w:pPr>
        <w:pStyle w:val="BodyText"/>
        <w:spacing w:before="7"/>
        <w:rPr>
          <w:sz w:val="31"/>
        </w:rPr>
      </w:pPr>
    </w:p>
    <w:p>
      <w:pPr>
        <w:pStyle w:val="BodyText"/>
        <w:spacing w:line="312" w:lineRule="auto"/>
        <w:ind w:left="720"/>
        <w:jc w:val="both"/>
      </w:pPr>
      <w:r>
        <w:rPr/>
        <w:t>Este</w:t>
      </w:r>
      <w:r>
        <w:rPr>
          <w:spacing w:val="-30"/>
        </w:rPr>
        <w:t> </w:t>
      </w:r>
      <w:r>
        <w:rPr/>
        <w:t>fenómeno</w:t>
      </w:r>
      <w:r>
        <w:rPr>
          <w:spacing w:val="-30"/>
        </w:rPr>
        <w:t> </w:t>
      </w:r>
      <w:r>
        <w:rPr/>
        <w:t>se</w:t>
      </w:r>
      <w:r>
        <w:rPr>
          <w:spacing w:val="-30"/>
        </w:rPr>
        <w:t> </w:t>
      </w:r>
      <w:r>
        <w:rPr/>
        <w:t>debe</w:t>
      </w:r>
      <w:r>
        <w:rPr>
          <w:spacing w:val="-30"/>
        </w:rPr>
        <w:t> </w:t>
      </w:r>
      <w:r>
        <w:rPr/>
        <w:t>posiblemente</w:t>
      </w:r>
      <w:r>
        <w:rPr>
          <w:spacing w:val="-30"/>
        </w:rPr>
        <w:t> </w:t>
      </w:r>
      <w:r>
        <w:rPr/>
        <w:t>a</w:t>
      </w:r>
      <w:r>
        <w:rPr>
          <w:spacing w:val="-30"/>
        </w:rPr>
        <w:t> </w:t>
      </w:r>
      <w:r>
        <w:rPr/>
        <w:t>diferentes</w:t>
      </w:r>
      <w:r>
        <w:rPr>
          <w:w w:val="96"/>
        </w:rPr>
        <w:t> </w:t>
      </w:r>
      <w:r>
        <w:rPr/>
        <w:t>combinaciones</w:t>
      </w:r>
      <w:r>
        <w:rPr>
          <w:spacing w:val="-35"/>
        </w:rPr>
        <w:t> </w:t>
      </w:r>
      <w:r>
        <w:rPr/>
        <w:t>de</w:t>
      </w:r>
      <w:r>
        <w:rPr>
          <w:spacing w:val="-35"/>
        </w:rPr>
        <w:t> </w:t>
      </w:r>
      <w:r>
        <w:rPr/>
        <w:t>las</w:t>
      </w:r>
      <w:r>
        <w:rPr>
          <w:spacing w:val="-35"/>
        </w:rPr>
        <w:t> </w:t>
      </w:r>
      <w:r>
        <w:rPr/>
        <w:t>siguientes</w:t>
      </w:r>
      <w:r>
        <w:rPr>
          <w:spacing w:val="-35"/>
        </w:rPr>
        <w:t> </w:t>
      </w:r>
      <w:r>
        <w:rPr/>
        <w:t>causas:</w:t>
      </w:r>
    </w:p>
    <w:p>
      <w:pPr>
        <w:pStyle w:val="BodyText"/>
        <w:spacing w:before="3"/>
        <w:rPr>
          <w:sz w:val="31"/>
        </w:rPr>
      </w:pPr>
    </w:p>
    <w:p>
      <w:pPr>
        <w:pStyle w:val="BodyText"/>
        <w:spacing w:line="307" w:lineRule="auto"/>
        <w:ind w:left="1440" w:hanging="360"/>
        <w:jc w:val="both"/>
      </w:pPr>
      <w:r>
        <w:rPr/>
        <w:pict>
          <v:line style="position:absolute;mso-position-horizontal-relative:page;mso-position-vertical-relative:paragraph;z-index:-31504" from="36pt,69.064682pt" to="108pt,69.064682pt" stroked="true" strokeweight="1pt" strokecolor="#000000">
            <w10:wrap type="none"/>
          </v:line>
        </w:pict>
      </w:r>
      <w:r>
        <w:rPr>
          <w:rFonts w:ascii="Calibri" w:hAnsi="Calibri"/>
        </w:rPr>
        <w:t>- </w:t>
      </w:r>
      <w:r>
        <w:rPr/>
        <w:t>En primer </w:t>
      </w:r>
      <w:r>
        <w:rPr>
          <w:spacing w:val="-4"/>
        </w:rPr>
        <w:t>lugar, </w:t>
      </w:r>
      <w:r>
        <w:rPr/>
        <w:t>el condicionamiento al trabajo de impacto local o circunscrito</w:t>
      </w:r>
      <w:r>
        <w:rPr>
          <w:spacing w:val="-30"/>
        </w:rPr>
        <w:t> </w:t>
      </w:r>
      <w:r>
        <w:rPr/>
        <w:t>que distinguen</w:t>
      </w:r>
      <w:r>
        <w:rPr>
          <w:spacing w:val="-30"/>
        </w:rPr>
        <w:t> </w:t>
      </w:r>
      <w:r>
        <w:rPr/>
        <w:t>a</w:t>
      </w:r>
      <w:r>
        <w:rPr>
          <w:spacing w:val="-30"/>
        </w:rPr>
        <w:t> </w:t>
      </w:r>
      <w:r>
        <w:rPr/>
        <w:t>ciencias</w:t>
      </w:r>
      <w:r>
        <w:rPr>
          <w:spacing w:val="-30"/>
        </w:rPr>
        <w:t> </w:t>
      </w:r>
      <w:r>
        <w:rPr/>
        <w:t>como</w:t>
      </w:r>
      <w:r>
        <w:rPr>
          <w:spacing w:val="-30"/>
        </w:rPr>
        <w:t> </w:t>
      </w:r>
      <w:r>
        <w:rPr/>
        <w:t>la</w:t>
      </w:r>
      <w:r>
        <w:rPr>
          <w:spacing w:val="-30"/>
        </w:rPr>
        <w:t> </w:t>
      </w:r>
      <w:r>
        <w:rPr/>
        <w:t>antropología,</w:t>
      </w:r>
      <w:r>
        <w:rPr>
          <w:w w:val="96"/>
        </w:rPr>
        <w:t> </w:t>
      </w:r>
      <w:r>
        <w:rPr/>
        <w:t>la   misma   sociología,   la   psicología,</w:t>
      </w:r>
      <w:r>
        <w:rPr>
          <w:spacing w:val="23"/>
        </w:rPr>
        <w:t> </w:t>
      </w:r>
      <w:r>
        <w:rPr/>
        <w:t>el</w:t>
      </w:r>
    </w:p>
    <w:p>
      <w:pPr>
        <w:pStyle w:val="ListParagraph"/>
        <w:numPr>
          <w:ilvl w:val="0"/>
          <w:numId w:val="4"/>
        </w:numPr>
        <w:tabs>
          <w:tab w:pos="1439" w:val="left" w:leader="none"/>
          <w:tab w:pos="1440" w:val="left" w:leader="none"/>
        </w:tabs>
        <w:spacing w:line="249" w:lineRule="auto" w:before="0" w:after="0"/>
        <w:ind w:left="720" w:right="182" w:firstLine="0"/>
        <w:jc w:val="left"/>
        <w:rPr>
          <w:sz w:val="18"/>
        </w:rPr>
      </w:pPr>
      <w:r>
        <w:rPr>
          <w:sz w:val="18"/>
        </w:rPr>
        <w:t>(RODRÍGUEZ ; 2006)en Revista de Investigación en </w:t>
      </w:r>
      <w:r>
        <w:rPr>
          <w:w w:val="95"/>
          <w:sz w:val="18"/>
        </w:rPr>
        <w:t>Gestión de la Innovación y Tecnología. C...ACIÓN, INNOVACIÓN </w:t>
      </w:r>
      <w:r>
        <w:rPr>
          <w:sz w:val="18"/>
        </w:rPr>
        <w:t>Y</w:t>
      </w:r>
      <w:r>
        <w:rPr>
          <w:spacing w:val="-17"/>
          <w:sz w:val="18"/>
        </w:rPr>
        <w:t> </w:t>
      </w:r>
      <w:r>
        <w:rPr>
          <w:sz w:val="18"/>
        </w:rPr>
        <w:t>CONOCIMIENTO</w:t>
      </w:r>
      <w:r>
        <w:rPr>
          <w:spacing w:val="-17"/>
          <w:sz w:val="18"/>
        </w:rPr>
        <w:t> </w:t>
      </w:r>
      <w:r>
        <w:rPr>
          <w:sz w:val="18"/>
        </w:rPr>
        <w:t>II.</w:t>
      </w:r>
      <w:r>
        <w:rPr>
          <w:spacing w:val="-17"/>
          <w:sz w:val="18"/>
        </w:rPr>
        <w:t> </w:t>
      </w:r>
      <w:r>
        <w:rPr>
          <w:sz w:val="18"/>
        </w:rPr>
        <w:t>Número</w:t>
      </w:r>
      <w:r>
        <w:rPr>
          <w:spacing w:val="-17"/>
          <w:sz w:val="18"/>
        </w:rPr>
        <w:t> </w:t>
      </w:r>
      <w:r>
        <w:rPr>
          <w:sz w:val="18"/>
        </w:rPr>
        <w:t>37,</w:t>
      </w:r>
      <w:r>
        <w:rPr>
          <w:spacing w:val="-17"/>
          <w:sz w:val="18"/>
        </w:rPr>
        <w:t> </w:t>
      </w:r>
      <w:r>
        <w:rPr>
          <w:sz w:val="18"/>
        </w:rPr>
        <w:t>julio</w:t>
      </w:r>
      <w:r>
        <w:rPr>
          <w:spacing w:val="-17"/>
          <w:sz w:val="18"/>
        </w:rPr>
        <w:t> </w:t>
      </w:r>
      <w:r>
        <w:rPr>
          <w:sz w:val="18"/>
        </w:rPr>
        <w:t>-</w:t>
      </w:r>
      <w:r>
        <w:rPr>
          <w:spacing w:val="-17"/>
          <w:sz w:val="18"/>
        </w:rPr>
        <w:t> </w:t>
      </w:r>
      <w:r>
        <w:rPr>
          <w:sz w:val="18"/>
        </w:rPr>
        <w:t>agosto</w:t>
      </w:r>
      <w:r>
        <w:rPr>
          <w:spacing w:val="-17"/>
          <w:sz w:val="18"/>
        </w:rPr>
        <w:t> </w:t>
      </w:r>
      <w:r>
        <w:rPr>
          <w:sz w:val="18"/>
        </w:rPr>
        <w:t>2006;</w:t>
      </w:r>
      <w:r>
        <w:rPr>
          <w:spacing w:val="-17"/>
          <w:sz w:val="18"/>
        </w:rPr>
        <w:t> </w:t>
      </w:r>
      <w:r>
        <w:rPr>
          <w:sz w:val="18"/>
        </w:rPr>
        <w:t>(BUELA CASAL;</w:t>
      </w:r>
      <w:r>
        <w:rPr>
          <w:spacing w:val="-17"/>
          <w:sz w:val="18"/>
        </w:rPr>
        <w:t> </w:t>
      </w:r>
      <w:r>
        <w:rPr>
          <w:sz w:val="18"/>
        </w:rPr>
        <w:t>2003)</w:t>
      </w:r>
      <w:r>
        <w:rPr>
          <w:spacing w:val="-17"/>
          <w:sz w:val="18"/>
        </w:rPr>
        <w:t> </w:t>
      </w:r>
      <w:r>
        <w:rPr>
          <w:sz w:val="18"/>
        </w:rPr>
        <w:t>en</w:t>
      </w:r>
      <w:r>
        <w:rPr>
          <w:spacing w:val="-17"/>
          <w:sz w:val="18"/>
        </w:rPr>
        <w:t> </w:t>
      </w:r>
      <w:r>
        <w:rPr>
          <w:sz w:val="18"/>
        </w:rPr>
        <w:t>Psicothema,</w:t>
      </w:r>
      <w:r>
        <w:rPr>
          <w:spacing w:val="-17"/>
          <w:sz w:val="18"/>
        </w:rPr>
        <w:t> </w:t>
      </w:r>
      <w:r>
        <w:rPr>
          <w:sz w:val="18"/>
        </w:rPr>
        <w:t>año/vol.</w:t>
      </w:r>
      <w:r>
        <w:rPr>
          <w:spacing w:val="-17"/>
          <w:sz w:val="18"/>
        </w:rPr>
        <w:t> </w:t>
      </w:r>
      <w:r>
        <w:rPr>
          <w:sz w:val="18"/>
        </w:rPr>
        <w:t>15,</w:t>
      </w:r>
      <w:r>
        <w:rPr>
          <w:spacing w:val="-17"/>
          <w:sz w:val="18"/>
        </w:rPr>
        <w:t> </w:t>
      </w:r>
      <w:r>
        <w:rPr>
          <w:sz w:val="18"/>
        </w:rPr>
        <w:t>número</w:t>
      </w:r>
      <w:r>
        <w:rPr>
          <w:spacing w:val="-17"/>
          <w:sz w:val="18"/>
        </w:rPr>
        <w:t> </w:t>
      </w:r>
      <w:r>
        <w:rPr>
          <w:sz w:val="18"/>
        </w:rPr>
        <w:t>001</w:t>
      </w:r>
    </w:p>
    <w:p>
      <w:pPr>
        <w:spacing w:before="25"/>
        <w:ind w:left="720" w:right="0" w:firstLine="0"/>
        <w:jc w:val="both"/>
        <w:rPr>
          <w:sz w:val="18"/>
        </w:rPr>
      </w:pPr>
      <w:r>
        <w:rPr>
          <w:sz w:val="18"/>
        </w:rPr>
        <w:t>Universidad de Oviedo Oviedo, España pp. 23-35;</w:t>
      </w:r>
    </w:p>
    <w:p>
      <w:pPr>
        <w:pStyle w:val="BodyText"/>
        <w:spacing w:line="312" w:lineRule="auto" w:before="71"/>
        <w:ind w:left="1080" w:right="719"/>
        <w:jc w:val="both"/>
      </w:pPr>
      <w:r>
        <w:rPr/>
        <w:br w:type="column"/>
      </w:r>
      <w:r>
        <w:rPr/>
        <w:t>derecho, la historia, la ciencia política, la comunicación,</w:t>
      </w:r>
      <w:r>
        <w:rPr>
          <w:spacing w:val="-22"/>
        </w:rPr>
        <w:t> </w:t>
      </w:r>
      <w:r>
        <w:rPr/>
        <w:t>el</w:t>
      </w:r>
      <w:r>
        <w:rPr>
          <w:spacing w:val="-22"/>
        </w:rPr>
        <w:t> </w:t>
      </w:r>
      <w:r>
        <w:rPr/>
        <w:t>urbanismo,</w:t>
      </w:r>
      <w:r>
        <w:rPr>
          <w:spacing w:val="-22"/>
        </w:rPr>
        <w:t> </w:t>
      </w:r>
      <w:r>
        <w:rPr/>
        <w:t>la</w:t>
      </w:r>
      <w:r>
        <w:rPr>
          <w:spacing w:val="-22"/>
        </w:rPr>
        <w:t> </w:t>
      </w:r>
      <w:r>
        <w:rPr/>
        <w:t>geografía</w:t>
      </w:r>
      <w:r>
        <w:rPr>
          <w:spacing w:val="-22"/>
        </w:rPr>
        <w:t> </w:t>
      </w:r>
      <w:r>
        <w:rPr/>
        <w:t>y </w:t>
      </w:r>
      <w:r>
        <w:rPr>
          <w:w w:val="95"/>
        </w:rPr>
        <w:t>las</w:t>
      </w:r>
      <w:r>
        <w:rPr>
          <w:spacing w:val="3"/>
          <w:w w:val="95"/>
        </w:rPr>
        <w:t> </w:t>
      </w:r>
      <w:r>
        <w:rPr>
          <w:w w:val="95"/>
        </w:rPr>
        <w:t>artes.</w:t>
      </w:r>
    </w:p>
    <w:p>
      <w:pPr>
        <w:pStyle w:val="BodyText"/>
        <w:spacing w:before="3"/>
        <w:rPr>
          <w:sz w:val="31"/>
        </w:rPr>
      </w:pPr>
    </w:p>
    <w:p>
      <w:pPr>
        <w:pStyle w:val="ListParagraph"/>
        <w:numPr>
          <w:ilvl w:val="0"/>
          <w:numId w:val="5"/>
        </w:numPr>
        <w:tabs>
          <w:tab w:pos="1080" w:val="left" w:leader="none"/>
        </w:tabs>
        <w:spacing w:line="312" w:lineRule="auto" w:before="0" w:after="0"/>
        <w:ind w:left="1080" w:right="717" w:hanging="360"/>
        <w:jc w:val="both"/>
        <w:rPr>
          <w:sz w:val="24"/>
        </w:rPr>
      </w:pPr>
      <w:r>
        <w:rPr>
          <w:sz w:val="24"/>
        </w:rPr>
        <w:t>Para las comunidades académicas de estas</w:t>
      </w:r>
      <w:r>
        <w:rPr>
          <w:spacing w:val="-37"/>
          <w:sz w:val="24"/>
        </w:rPr>
        <w:t> </w:t>
      </w:r>
      <w:r>
        <w:rPr>
          <w:sz w:val="24"/>
        </w:rPr>
        <w:t>disciplinas</w:t>
      </w:r>
      <w:r>
        <w:rPr>
          <w:spacing w:val="-37"/>
          <w:sz w:val="24"/>
        </w:rPr>
        <w:t> </w:t>
      </w:r>
      <w:r>
        <w:rPr>
          <w:sz w:val="24"/>
        </w:rPr>
        <w:t>la</w:t>
      </w:r>
      <w:r>
        <w:rPr>
          <w:spacing w:val="-37"/>
          <w:sz w:val="24"/>
        </w:rPr>
        <w:t> </w:t>
      </w:r>
      <w:r>
        <w:rPr>
          <w:sz w:val="24"/>
        </w:rPr>
        <w:t>vinculación</w:t>
      </w:r>
      <w:r>
        <w:rPr>
          <w:spacing w:val="-37"/>
          <w:sz w:val="24"/>
        </w:rPr>
        <w:t> </w:t>
      </w:r>
      <w:r>
        <w:rPr>
          <w:sz w:val="24"/>
        </w:rPr>
        <w:t>permanente</w:t>
      </w:r>
      <w:r>
        <w:rPr>
          <w:w w:val="96"/>
          <w:sz w:val="24"/>
        </w:rPr>
        <w:t> </w:t>
      </w:r>
      <w:r>
        <w:rPr>
          <w:sz w:val="24"/>
        </w:rPr>
        <w:t>entre teoría, práctica e intervención en casos</w:t>
      </w:r>
      <w:r>
        <w:rPr>
          <w:spacing w:val="-16"/>
          <w:sz w:val="24"/>
        </w:rPr>
        <w:t> </w:t>
      </w:r>
      <w:r>
        <w:rPr>
          <w:sz w:val="24"/>
        </w:rPr>
        <w:t>concretos</w:t>
      </w:r>
      <w:r>
        <w:rPr>
          <w:spacing w:val="-16"/>
          <w:sz w:val="24"/>
        </w:rPr>
        <w:t> </w:t>
      </w:r>
      <w:r>
        <w:rPr>
          <w:sz w:val="24"/>
        </w:rPr>
        <w:t>han</w:t>
      </w:r>
      <w:r>
        <w:rPr>
          <w:spacing w:val="-16"/>
          <w:sz w:val="24"/>
        </w:rPr>
        <w:t> </w:t>
      </w:r>
      <w:r>
        <w:rPr>
          <w:sz w:val="24"/>
        </w:rPr>
        <w:t>hecho</w:t>
      </w:r>
      <w:r>
        <w:rPr>
          <w:spacing w:val="-16"/>
          <w:sz w:val="24"/>
        </w:rPr>
        <w:t> </w:t>
      </w:r>
      <w:r>
        <w:rPr>
          <w:sz w:val="24"/>
        </w:rPr>
        <w:t>que</w:t>
      </w:r>
      <w:r>
        <w:rPr>
          <w:spacing w:val="-16"/>
          <w:sz w:val="24"/>
        </w:rPr>
        <w:t> </w:t>
      </w:r>
      <w:r>
        <w:rPr>
          <w:sz w:val="24"/>
        </w:rPr>
        <w:t>el</w:t>
      </w:r>
      <w:r>
        <w:rPr>
          <w:spacing w:val="-16"/>
          <w:sz w:val="24"/>
        </w:rPr>
        <w:t> </w:t>
      </w:r>
      <w:r>
        <w:rPr>
          <w:sz w:val="24"/>
        </w:rPr>
        <w:t>impacto de</w:t>
      </w:r>
      <w:r>
        <w:rPr>
          <w:spacing w:val="-21"/>
          <w:sz w:val="24"/>
        </w:rPr>
        <w:t> </w:t>
      </w:r>
      <w:r>
        <w:rPr>
          <w:sz w:val="24"/>
        </w:rPr>
        <w:t>las</w:t>
      </w:r>
      <w:r>
        <w:rPr>
          <w:spacing w:val="-21"/>
          <w:sz w:val="24"/>
        </w:rPr>
        <w:t> </w:t>
      </w:r>
      <w:r>
        <w:rPr>
          <w:sz w:val="24"/>
        </w:rPr>
        <w:t>investigaciones</w:t>
      </w:r>
      <w:r>
        <w:rPr>
          <w:spacing w:val="-21"/>
          <w:sz w:val="24"/>
        </w:rPr>
        <w:t> </w:t>
      </w:r>
      <w:r>
        <w:rPr>
          <w:sz w:val="24"/>
        </w:rPr>
        <w:t>se</w:t>
      </w:r>
      <w:r>
        <w:rPr>
          <w:spacing w:val="-20"/>
          <w:sz w:val="24"/>
        </w:rPr>
        <w:t> </w:t>
      </w:r>
      <w:r>
        <w:rPr>
          <w:sz w:val="24"/>
        </w:rPr>
        <w:t>restrinja</w:t>
      </w:r>
      <w:r>
        <w:rPr>
          <w:spacing w:val="-21"/>
          <w:sz w:val="24"/>
        </w:rPr>
        <w:t> </w:t>
      </w:r>
      <w:r>
        <w:rPr>
          <w:sz w:val="24"/>
        </w:rPr>
        <w:t>al</w:t>
      </w:r>
      <w:r>
        <w:rPr>
          <w:spacing w:val="-21"/>
          <w:sz w:val="24"/>
        </w:rPr>
        <w:t> </w:t>
      </w:r>
      <w:r>
        <w:rPr>
          <w:sz w:val="24"/>
        </w:rPr>
        <w:t>marco de</w:t>
      </w:r>
      <w:r>
        <w:rPr>
          <w:spacing w:val="-15"/>
          <w:sz w:val="24"/>
        </w:rPr>
        <w:t> </w:t>
      </w:r>
      <w:r>
        <w:rPr>
          <w:sz w:val="24"/>
        </w:rPr>
        <w:t>lo</w:t>
      </w:r>
      <w:r>
        <w:rPr>
          <w:spacing w:val="-15"/>
          <w:sz w:val="24"/>
        </w:rPr>
        <w:t> </w:t>
      </w:r>
      <w:r>
        <w:rPr>
          <w:sz w:val="24"/>
        </w:rPr>
        <w:t>inmediato</w:t>
      </w:r>
      <w:r>
        <w:rPr>
          <w:spacing w:val="-15"/>
          <w:sz w:val="24"/>
        </w:rPr>
        <w:t> </w:t>
      </w:r>
      <w:r>
        <w:rPr>
          <w:spacing w:val="-12"/>
          <w:sz w:val="24"/>
        </w:rPr>
        <w:t>y,</w:t>
      </w:r>
      <w:r>
        <w:rPr>
          <w:spacing w:val="-15"/>
          <w:sz w:val="24"/>
        </w:rPr>
        <w:t> </w:t>
      </w:r>
      <w:r>
        <w:rPr>
          <w:sz w:val="24"/>
        </w:rPr>
        <w:t>en</w:t>
      </w:r>
      <w:r>
        <w:rPr>
          <w:spacing w:val="-15"/>
          <w:sz w:val="24"/>
        </w:rPr>
        <w:t> </w:t>
      </w:r>
      <w:r>
        <w:rPr>
          <w:sz w:val="24"/>
        </w:rPr>
        <w:t>el</w:t>
      </w:r>
      <w:r>
        <w:rPr>
          <w:spacing w:val="-15"/>
          <w:sz w:val="24"/>
        </w:rPr>
        <w:t> </w:t>
      </w:r>
      <w:r>
        <w:rPr>
          <w:sz w:val="24"/>
        </w:rPr>
        <w:t>mejor</w:t>
      </w:r>
      <w:r>
        <w:rPr>
          <w:spacing w:val="-15"/>
          <w:sz w:val="24"/>
        </w:rPr>
        <w:t> </w:t>
      </w:r>
      <w:r>
        <w:rPr>
          <w:sz w:val="24"/>
        </w:rPr>
        <w:t>de</w:t>
      </w:r>
      <w:r>
        <w:rPr>
          <w:spacing w:val="-15"/>
          <w:sz w:val="24"/>
        </w:rPr>
        <w:t> </w:t>
      </w:r>
      <w:r>
        <w:rPr>
          <w:sz w:val="24"/>
        </w:rPr>
        <w:t>los</w:t>
      </w:r>
      <w:r>
        <w:rPr>
          <w:spacing w:val="-15"/>
          <w:sz w:val="24"/>
        </w:rPr>
        <w:t> </w:t>
      </w:r>
      <w:r>
        <w:rPr>
          <w:sz w:val="24"/>
        </w:rPr>
        <w:t>casos, a lo nacional. No existe como norma el desarrollo</w:t>
      </w:r>
      <w:r>
        <w:rPr>
          <w:spacing w:val="-24"/>
          <w:sz w:val="24"/>
        </w:rPr>
        <w:t> </w:t>
      </w:r>
      <w:r>
        <w:rPr>
          <w:sz w:val="24"/>
        </w:rPr>
        <w:t>de</w:t>
      </w:r>
      <w:r>
        <w:rPr>
          <w:spacing w:val="-24"/>
          <w:sz w:val="24"/>
        </w:rPr>
        <w:t> </w:t>
      </w:r>
      <w:r>
        <w:rPr>
          <w:sz w:val="24"/>
        </w:rPr>
        <w:t>informes,</w:t>
      </w:r>
      <w:r>
        <w:rPr>
          <w:spacing w:val="-24"/>
          <w:sz w:val="24"/>
        </w:rPr>
        <w:t> </w:t>
      </w:r>
      <w:r>
        <w:rPr>
          <w:sz w:val="24"/>
        </w:rPr>
        <w:t>artículos</w:t>
      </w:r>
      <w:r>
        <w:rPr>
          <w:spacing w:val="-24"/>
          <w:sz w:val="24"/>
        </w:rPr>
        <w:t> </w:t>
      </w:r>
      <w:r>
        <w:rPr>
          <w:sz w:val="24"/>
        </w:rPr>
        <w:t>o</w:t>
      </w:r>
      <w:r>
        <w:rPr>
          <w:spacing w:val="-24"/>
          <w:sz w:val="24"/>
        </w:rPr>
        <w:t> </w:t>
      </w:r>
      <w:r>
        <w:rPr>
          <w:sz w:val="24"/>
        </w:rPr>
        <w:t>avances</w:t>
      </w:r>
      <w:r>
        <w:rPr>
          <w:w w:val="95"/>
          <w:sz w:val="24"/>
        </w:rPr>
        <w:t> </w:t>
      </w:r>
      <w:r>
        <w:rPr>
          <w:sz w:val="24"/>
        </w:rPr>
        <w:t>de investigación que permitan implicar a otras comunidades, latitudes o, incluso instituciones</w:t>
      </w:r>
      <w:r>
        <w:rPr>
          <w:spacing w:val="-41"/>
          <w:sz w:val="24"/>
        </w:rPr>
        <w:t> </w:t>
      </w:r>
      <w:r>
        <w:rPr>
          <w:sz w:val="24"/>
        </w:rPr>
        <w:t>en</w:t>
      </w:r>
      <w:r>
        <w:rPr>
          <w:spacing w:val="-41"/>
          <w:sz w:val="24"/>
        </w:rPr>
        <w:t> </w:t>
      </w:r>
      <w:r>
        <w:rPr>
          <w:sz w:val="24"/>
        </w:rPr>
        <w:t>el</w:t>
      </w:r>
      <w:r>
        <w:rPr>
          <w:spacing w:val="-41"/>
          <w:sz w:val="24"/>
        </w:rPr>
        <w:t> </w:t>
      </w:r>
      <w:r>
        <w:rPr>
          <w:sz w:val="24"/>
        </w:rPr>
        <w:t>esfuerzo.</w:t>
      </w:r>
    </w:p>
    <w:p>
      <w:pPr>
        <w:pStyle w:val="BodyText"/>
        <w:spacing w:before="3"/>
        <w:rPr>
          <w:sz w:val="31"/>
        </w:rPr>
      </w:pPr>
    </w:p>
    <w:p>
      <w:pPr>
        <w:pStyle w:val="ListParagraph"/>
        <w:numPr>
          <w:ilvl w:val="0"/>
          <w:numId w:val="5"/>
        </w:numPr>
        <w:tabs>
          <w:tab w:pos="1080" w:val="left" w:leader="none"/>
        </w:tabs>
        <w:spacing w:line="312" w:lineRule="auto" w:before="0" w:after="0"/>
        <w:ind w:left="1080" w:right="717" w:hanging="360"/>
        <w:jc w:val="both"/>
        <w:rPr>
          <w:sz w:val="24"/>
        </w:rPr>
      </w:pPr>
      <w:r>
        <w:rPr>
          <w:sz w:val="24"/>
        </w:rPr>
        <w:t>En segundo término la inercia histórica y el consecuente reconocimiento por parte de las diferentes comunidades de las ciencias sociales hacia libro como “medio de comunicación por excelencia” para la comunicación.</w:t>
      </w:r>
      <w:r>
        <w:rPr>
          <w:spacing w:val="-31"/>
          <w:sz w:val="24"/>
        </w:rPr>
        <w:t> </w:t>
      </w:r>
      <w:r>
        <w:rPr>
          <w:sz w:val="24"/>
        </w:rPr>
        <w:t>Hoy</w:t>
      </w:r>
      <w:r>
        <w:rPr>
          <w:spacing w:val="-31"/>
          <w:sz w:val="24"/>
        </w:rPr>
        <w:t> </w:t>
      </w:r>
      <w:r>
        <w:rPr>
          <w:sz w:val="24"/>
        </w:rPr>
        <w:t>es</w:t>
      </w:r>
      <w:r>
        <w:rPr>
          <w:spacing w:val="-31"/>
          <w:sz w:val="24"/>
        </w:rPr>
        <w:t> </w:t>
      </w:r>
      <w:r>
        <w:rPr>
          <w:sz w:val="24"/>
        </w:rPr>
        <w:t>claro</w:t>
      </w:r>
      <w:r>
        <w:rPr>
          <w:spacing w:val="-31"/>
          <w:sz w:val="24"/>
        </w:rPr>
        <w:t> </w:t>
      </w:r>
      <w:r>
        <w:rPr>
          <w:sz w:val="24"/>
        </w:rPr>
        <w:t>que,</w:t>
      </w:r>
      <w:r>
        <w:rPr>
          <w:spacing w:val="-31"/>
          <w:sz w:val="24"/>
        </w:rPr>
        <w:t> </w:t>
      </w:r>
      <w:r>
        <w:rPr>
          <w:sz w:val="24"/>
        </w:rPr>
        <w:t>a</w:t>
      </w:r>
      <w:r>
        <w:rPr>
          <w:spacing w:val="-31"/>
          <w:sz w:val="24"/>
        </w:rPr>
        <w:t> </w:t>
      </w:r>
      <w:r>
        <w:rPr>
          <w:sz w:val="24"/>
        </w:rPr>
        <w:t>pesar</w:t>
      </w:r>
      <w:r>
        <w:rPr>
          <w:spacing w:val="-31"/>
          <w:sz w:val="24"/>
        </w:rPr>
        <w:t> </w:t>
      </w:r>
      <w:r>
        <w:rPr>
          <w:sz w:val="24"/>
        </w:rPr>
        <w:t>de su impacto y difusión en el terreno social, los</w:t>
      </w:r>
      <w:r>
        <w:rPr>
          <w:spacing w:val="-25"/>
          <w:sz w:val="24"/>
        </w:rPr>
        <w:t> </w:t>
      </w:r>
      <w:r>
        <w:rPr>
          <w:sz w:val="24"/>
        </w:rPr>
        <w:t>libros</w:t>
      </w:r>
      <w:r>
        <w:rPr>
          <w:spacing w:val="-25"/>
          <w:sz w:val="24"/>
        </w:rPr>
        <w:t> </w:t>
      </w:r>
      <w:r>
        <w:rPr>
          <w:sz w:val="24"/>
        </w:rPr>
        <w:t>son</w:t>
      </w:r>
      <w:r>
        <w:rPr>
          <w:spacing w:val="-25"/>
          <w:sz w:val="24"/>
        </w:rPr>
        <w:t> </w:t>
      </w:r>
      <w:r>
        <w:rPr>
          <w:sz w:val="24"/>
        </w:rPr>
        <w:t>eventos</w:t>
      </w:r>
      <w:r>
        <w:rPr>
          <w:spacing w:val="-25"/>
          <w:sz w:val="24"/>
        </w:rPr>
        <w:t> </w:t>
      </w:r>
      <w:r>
        <w:rPr>
          <w:sz w:val="24"/>
        </w:rPr>
        <w:t>‘efímeros’</w:t>
      </w:r>
      <w:r>
        <w:rPr>
          <w:spacing w:val="-25"/>
          <w:sz w:val="24"/>
        </w:rPr>
        <w:t> </w:t>
      </w:r>
      <w:r>
        <w:rPr>
          <w:sz w:val="24"/>
        </w:rPr>
        <w:t>que</w:t>
      </w:r>
      <w:r>
        <w:rPr>
          <w:spacing w:val="-25"/>
          <w:sz w:val="24"/>
        </w:rPr>
        <w:t> </w:t>
      </w:r>
      <w:r>
        <w:rPr>
          <w:sz w:val="24"/>
        </w:rPr>
        <w:t>tienen alcance, por lo general, en ámbitos de circulación restringidos. Por otro lado, los </w:t>
      </w:r>
      <w:r>
        <w:rPr>
          <w:w w:val="95"/>
          <w:sz w:val="24"/>
        </w:rPr>
        <w:t>artículos</w:t>
      </w:r>
      <w:r>
        <w:rPr>
          <w:spacing w:val="-28"/>
          <w:w w:val="95"/>
          <w:sz w:val="24"/>
        </w:rPr>
        <w:t> </w:t>
      </w:r>
      <w:r>
        <w:rPr>
          <w:w w:val="95"/>
          <w:sz w:val="24"/>
        </w:rPr>
        <w:t>(aparente</w:t>
      </w:r>
      <w:r>
        <w:rPr>
          <w:spacing w:val="-28"/>
          <w:w w:val="95"/>
          <w:sz w:val="24"/>
        </w:rPr>
        <w:t> </w:t>
      </w:r>
      <w:r>
        <w:rPr>
          <w:w w:val="95"/>
          <w:sz w:val="24"/>
        </w:rPr>
        <w:t>patrimonio</w:t>
      </w:r>
      <w:r>
        <w:rPr>
          <w:spacing w:val="-28"/>
          <w:w w:val="95"/>
          <w:sz w:val="24"/>
        </w:rPr>
        <w:t> </w:t>
      </w:r>
      <w:r>
        <w:rPr>
          <w:w w:val="95"/>
          <w:sz w:val="24"/>
        </w:rPr>
        <w:t>de</w:t>
      </w:r>
      <w:r>
        <w:rPr>
          <w:spacing w:val="-28"/>
          <w:w w:val="95"/>
          <w:sz w:val="24"/>
        </w:rPr>
        <w:t> </w:t>
      </w:r>
      <w:r>
        <w:rPr>
          <w:w w:val="95"/>
          <w:sz w:val="24"/>
        </w:rPr>
        <w:t>las</w:t>
      </w:r>
      <w:r>
        <w:rPr>
          <w:spacing w:val="-28"/>
          <w:w w:val="95"/>
          <w:sz w:val="24"/>
        </w:rPr>
        <w:t> </w:t>
      </w:r>
      <w:r>
        <w:rPr>
          <w:w w:val="95"/>
          <w:sz w:val="24"/>
        </w:rPr>
        <w:t>ciencias </w:t>
      </w:r>
      <w:r>
        <w:rPr>
          <w:sz w:val="24"/>
        </w:rPr>
        <w:t>duras) tienen posibilidad de indizarse en cientos o miles de bases de datos a nivel mundial; bases que circulan entre todos aquellos que desean saber qué es lo que se</w:t>
      </w:r>
      <w:r>
        <w:rPr>
          <w:spacing w:val="-26"/>
          <w:sz w:val="24"/>
        </w:rPr>
        <w:t> </w:t>
      </w:r>
      <w:r>
        <w:rPr>
          <w:sz w:val="24"/>
        </w:rPr>
        <w:t>ha</w:t>
      </w:r>
      <w:r>
        <w:rPr>
          <w:spacing w:val="-26"/>
          <w:sz w:val="24"/>
        </w:rPr>
        <w:t> </w:t>
      </w:r>
      <w:r>
        <w:rPr>
          <w:sz w:val="24"/>
        </w:rPr>
        <w:t>publicado</w:t>
      </w:r>
      <w:r>
        <w:rPr>
          <w:spacing w:val="-26"/>
          <w:sz w:val="24"/>
        </w:rPr>
        <w:t> </w:t>
      </w:r>
      <w:r>
        <w:rPr>
          <w:sz w:val="24"/>
        </w:rPr>
        <w:t>en</w:t>
      </w:r>
      <w:r>
        <w:rPr>
          <w:spacing w:val="-26"/>
          <w:sz w:val="24"/>
        </w:rPr>
        <w:t> </w:t>
      </w:r>
      <w:r>
        <w:rPr>
          <w:sz w:val="24"/>
        </w:rPr>
        <w:t>un</w:t>
      </w:r>
      <w:r>
        <w:rPr>
          <w:spacing w:val="-26"/>
          <w:sz w:val="24"/>
        </w:rPr>
        <w:t> </w:t>
      </w:r>
      <w:r>
        <w:rPr>
          <w:sz w:val="24"/>
        </w:rPr>
        <w:t>determinado</w:t>
      </w:r>
      <w:r>
        <w:rPr>
          <w:spacing w:val="-26"/>
          <w:sz w:val="24"/>
        </w:rPr>
        <w:t> </w:t>
      </w:r>
      <w:r>
        <w:rPr>
          <w:sz w:val="24"/>
        </w:rPr>
        <w:t>ámbito.</w:t>
      </w:r>
    </w:p>
    <w:p>
      <w:pPr>
        <w:pStyle w:val="BodyText"/>
        <w:spacing w:before="1"/>
        <w:rPr>
          <w:sz w:val="26"/>
        </w:rPr>
      </w:pPr>
    </w:p>
    <w:p>
      <w:pPr>
        <w:pStyle w:val="ListParagraph"/>
        <w:numPr>
          <w:ilvl w:val="0"/>
          <w:numId w:val="5"/>
        </w:numPr>
        <w:tabs>
          <w:tab w:pos="1080" w:val="left" w:leader="none"/>
        </w:tabs>
        <w:spacing w:line="360" w:lineRule="exact" w:before="0" w:after="0"/>
        <w:ind w:left="1080" w:right="717" w:hanging="360"/>
        <w:jc w:val="both"/>
        <w:rPr>
          <w:sz w:val="24"/>
        </w:rPr>
      </w:pPr>
      <w:r>
        <w:rPr>
          <w:sz w:val="24"/>
        </w:rPr>
        <w:t>En cuarto lugar la presencia de una tendencia institucional al reconocimiento (en forma de estímulos académicos) a una</w:t>
      </w:r>
      <w:r>
        <w:rPr>
          <w:spacing w:val="-14"/>
          <w:sz w:val="24"/>
        </w:rPr>
        <w:t> </w:t>
      </w:r>
      <w:r>
        <w:rPr>
          <w:sz w:val="24"/>
        </w:rPr>
        <w:t>producción</w:t>
      </w:r>
      <w:r>
        <w:rPr>
          <w:spacing w:val="-14"/>
          <w:sz w:val="24"/>
        </w:rPr>
        <w:t> </w:t>
      </w:r>
      <w:r>
        <w:rPr>
          <w:sz w:val="24"/>
        </w:rPr>
        <w:t>(individual,</w:t>
      </w:r>
      <w:r>
        <w:rPr>
          <w:spacing w:val="-14"/>
          <w:sz w:val="24"/>
        </w:rPr>
        <w:t> </w:t>
      </w:r>
      <w:r>
        <w:rPr>
          <w:sz w:val="24"/>
        </w:rPr>
        <w:t>disciplinar</w:t>
      </w:r>
      <w:r>
        <w:rPr>
          <w:spacing w:val="-14"/>
          <w:sz w:val="24"/>
        </w:rPr>
        <w:t> </w:t>
      </w:r>
      <w:r>
        <w:rPr>
          <w:sz w:val="24"/>
        </w:rPr>
        <w:t>o</w:t>
      </w:r>
      <w:r>
        <w:rPr>
          <w:spacing w:val="-14"/>
          <w:sz w:val="24"/>
        </w:rPr>
        <w:t> </w:t>
      </w:r>
      <w:r>
        <w:rPr>
          <w:sz w:val="24"/>
        </w:rPr>
        <w:t>de comunidades)</w:t>
      </w:r>
      <w:r>
        <w:rPr>
          <w:spacing w:val="-23"/>
          <w:sz w:val="24"/>
        </w:rPr>
        <w:t> </w:t>
      </w:r>
      <w:r>
        <w:rPr>
          <w:sz w:val="24"/>
        </w:rPr>
        <w:t>“demostrada”</w:t>
      </w:r>
      <w:r>
        <w:rPr>
          <w:spacing w:val="-23"/>
          <w:sz w:val="24"/>
        </w:rPr>
        <w:t> </w:t>
      </w:r>
      <w:r>
        <w:rPr>
          <w:sz w:val="24"/>
        </w:rPr>
        <w:t>en</w:t>
      </w:r>
      <w:r>
        <w:rPr>
          <w:spacing w:val="-23"/>
          <w:sz w:val="24"/>
        </w:rPr>
        <w:t> </w:t>
      </w:r>
      <w:r>
        <w:rPr>
          <w:sz w:val="24"/>
        </w:rPr>
        <w:t>forma</w:t>
      </w:r>
      <w:r>
        <w:rPr>
          <w:spacing w:val="-23"/>
          <w:sz w:val="24"/>
        </w:rPr>
        <w:t> </w:t>
      </w:r>
      <w:r>
        <w:rPr>
          <w:sz w:val="24"/>
        </w:rPr>
        <w:t>de</w:t>
      </w:r>
    </w:p>
    <w:p>
      <w:pPr>
        <w:spacing w:after="0" w:line="360" w:lineRule="exact"/>
        <w:jc w:val="both"/>
        <w:rPr>
          <w:sz w:val="24"/>
        </w:rPr>
        <w:sectPr>
          <w:type w:val="continuous"/>
          <w:pgSz w:w="12240" w:h="15840"/>
          <w:pgMar w:top="0" w:bottom="280" w:left="0" w:right="0"/>
          <w:cols w:num="2" w:equalWidth="0">
            <w:col w:w="5897" w:space="87"/>
            <w:col w:w="6256"/>
          </w:cols>
        </w:sectPr>
      </w:pPr>
    </w:p>
    <w:p>
      <w:pPr>
        <w:pStyle w:val="BodyText"/>
        <w:rPr>
          <w:sz w:val="20"/>
        </w:rPr>
      </w:pPr>
    </w:p>
    <w:p>
      <w:pPr>
        <w:pStyle w:val="BodyText"/>
        <w:rPr>
          <w:sz w:val="20"/>
        </w:rPr>
      </w:pPr>
    </w:p>
    <w:p>
      <w:pPr>
        <w:pStyle w:val="BodyText"/>
        <w:spacing w:before="3"/>
        <w:rPr>
          <w:sz w:val="16"/>
        </w:rPr>
      </w:pPr>
    </w:p>
    <w:p>
      <w:pPr>
        <w:spacing w:after="0"/>
        <w:rPr>
          <w:sz w:val="16"/>
        </w:rPr>
        <w:sectPr>
          <w:pgSz w:w="12240" w:h="15840"/>
          <w:pgMar w:header="0" w:footer="174" w:top="0" w:bottom="660" w:left="0" w:right="0"/>
        </w:sectPr>
      </w:pPr>
    </w:p>
    <w:p>
      <w:pPr>
        <w:pStyle w:val="BodyText"/>
        <w:rPr>
          <w:sz w:val="26"/>
        </w:rPr>
      </w:pPr>
    </w:p>
    <w:p>
      <w:pPr>
        <w:pStyle w:val="BodyText"/>
        <w:rPr>
          <w:sz w:val="26"/>
        </w:rPr>
      </w:pPr>
    </w:p>
    <w:p>
      <w:pPr>
        <w:pStyle w:val="ListParagraph"/>
        <w:numPr>
          <w:ilvl w:val="1"/>
          <w:numId w:val="5"/>
        </w:numPr>
        <w:tabs>
          <w:tab w:pos="2148" w:val="left" w:leader="none"/>
        </w:tabs>
        <w:spacing w:line="240" w:lineRule="auto" w:before="196" w:after="0"/>
        <w:ind w:left="2147" w:right="0" w:hanging="360"/>
        <w:jc w:val="left"/>
        <w:rPr>
          <w:sz w:val="24"/>
        </w:rPr>
      </w:pPr>
      <w:r>
        <w:rPr>
          <w:sz w:val="24"/>
        </w:rPr>
        <w:t>Capítulos</w:t>
      </w:r>
      <w:r>
        <w:rPr>
          <w:spacing w:val="-35"/>
          <w:sz w:val="24"/>
        </w:rPr>
        <w:t> </w:t>
      </w:r>
      <w:r>
        <w:rPr>
          <w:sz w:val="24"/>
        </w:rPr>
        <w:t>de</w:t>
      </w:r>
      <w:r>
        <w:rPr>
          <w:spacing w:val="-35"/>
          <w:sz w:val="24"/>
        </w:rPr>
        <w:t> </w:t>
      </w:r>
      <w:r>
        <w:rPr>
          <w:sz w:val="24"/>
        </w:rPr>
        <w:t>obras</w:t>
      </w:r>
      <w:r>
        <w:rPr>
          <w:spacing w:val="-35"/>
          <w:sz w:val="24"/>
        </w:rPr>
        <w:t> </w:t>
      </w:r>
      <w:r>
        <w:rPr>
          <w:sz w:val="24"/>
        </w:rPr>
        <w:t>monográficas</w:t>
      </w:r>
    </w:p>
    <w:p>
      <w:pPr>
        <w:pStyle w:val="BodyText"/>
        <w:spacing w:before="8"/>
        <w:rPr>
          <w:sz w:val="36"/>
        </w:rPr>
      </w:pPr>
    </w:p>
    <w:p>
      <w:pPr>
        <w:pStyle w:val="ListParagraph"/>
        <w:numPr>
          <w:ilvl w:val="1"/>
          <w:numId w:val="5"/>
        </w:numPr>
        <w:tabs>
          <w:tab w:pos="2148" w:val="left" w:leader="none"/>
        </w:tabs>
        <w:spacing w:line="240" w:lineRule="auto" w:before="1" w:after="0"/>
        <w:ind w:left="2147" w:right="0" w:hanging="360"/>
        <w:jc w:val="left"/>
        <w:rPr>
          <w:sz w:val="24"/>
        </w:rPr>
      </w:pPr>
      <w:r>
        <w:rPr>
          <w:w w:val="95"/>
          <w:sz w:val="24"/>
        </w:rPr>
        <w:t>Cuadernos de</w:t>
      </w:r>
      <w:r>
        <w:rPr>
          <w:spacing w:val="53"/>
          <w:w w:val="95"/>
          <w:sz w:val="24"/>
        </w:rPr>
        <w:t> </w:t>
      </w:r>
      <w:r>
        <w:rPr>
          <w:w w:val="95"/>
          <w:sz w:val="24"/>
        </w:rPr>
        <w:t>investigación</w:t>
      </w:r>
    </w:p>
    <w:p>
      <w:pPr>
        <w:pStyle w:val="BodyText"/>
        <w:spacing w:before="8"/>
        <w:rPr>
          <w:sz w:val="36"/>
        </w:rPr>
      </w:pPr>
    </w:p>
    <w:p>
      <w:pPr>
        <w:pStyle w:val="ListParagraph"/>
        <w:numPr>
          <w:ilvl w:val="1"/>
          <w:numId w:val="5"/>
        </w:numPr>
        <w:tabs>
          <w:tab w:pos="2148" w:val="left" w:leader="none"/>
        </w:tabs>
        <w:spacing w:line="240" w:lineRule="auto" w:before="1" w:after="0"/>
        <w:ind w:left="2147" w:right="0" w:hanging="360"/>
        <w:jc w:val="left"/>
        <w:rPr>
          <w:sz w:val="24"/>
        </w:rPr>
      </w:pPr>
      <w:r>
        <w:rPr>
          <w:w w:val="95"/>
          <w:sz w:val="24"/>
        </w:rPr>
        <w:t>Libros</w:t>
      </w:r>
      <w:r>
        <w:rPr>
          <w:spacing w:val="54"/>
          <w:w w:val="95"/>
          <w:sz w:val="24"/>
        </w:rPr>
        <w:t> </w:t>
      </w:r>
      <w:r>
        <w:rPr>
          <w:w w:val="95"/>
          <w:sz w:val="24"/>
        </w:rPr>
        <w:t>coordinados</w:t>
      </w:r>
    </w:p>
    <w:p>
      <w:pPr>
        <w:pStyle w:val="BodyText"/>
        <w:spacing w:before="8"/>
        <w:rPr>
          <w:sz w:val="36"/>
        </w:rPr>
      </w:pPr>
    </w:p>
    <w:p>
      <w:pPr>
        <w:pStyle w:val="ListParagraph"/>
        <w:numPr>
          <w:ilvl w:val="1"/>
          <w:numId w:val="5"/>
        </w:numPr>
        <w:tabs>
          <w:tab w:pos="2148" w:val="left" w:leader="none"/>
        </w:tabs>
        <w:spacing w:line="304" w:lineRule="auto" w:before="1" w:after="0"/>
        <w:ind w:left="2147" w:right="0" w:hanging="360"/>
        <w:jc w:val="both"/>
        <w:rPr>
          <w:sz w:val="24"/>
        </w:rPr>
      </w:pPr>
      <w:r>
        <w:rPr>
          <w:sz w:val="24"/>
        </w:rPr>
        <w:t>Compilaciones y otras formas de literatura “gris” o,</w:t>
      </w:r>
      <w:r>
        <w:rPr>
          <w:spacing w:val="48"/>
          <w:sz w:val="24"/>
        </w:rPr>
        <w:t> </w:t>
      </w:r>
      <w:r>
        <w:rPr>
          <w:sz w:val="24"/>
        </w:rPr>
        <w:t>mejor</w:t>
      </w:r>
      <w:r>
        <w:rPr>
          <w:spacing w:val="45"/>
          <w:sz w:val="24"/>
        </w:rPr>
        <w:t> </w:t>
      </w:r>
      <w:r>
        <w:rPr>
          <w:sz w:val="24"/>
        </w:rPr>
        <w:t>dicho</w:t>
      </w:r>
      <w:r>
        <w:rPr>
          <w:w w:val="99"/>
          <w:sz w:val="24"/>
        </w:rPr>
        <w:t> </w:t>
      </w:r>
      <w:r>
        <w:rPr>
          <w:sz w:val="24"/>
        </w:rPr>
        <w:t>proclive</w:t>
      </w:r>
      <w:r>
        <w:rPr>
          <w:spacing w:val="-30"/>
          <w:sz w:val="24"/>
        </w:rPr>
        <w:t> </w:t>
      </w:r>
      <w:r>
        <w:rPr>
          <w:sz w:val="24"/>
        </w:rPr>
        <w:t>a</w:t>
      </w:r>
      <w:r>
        <w:rPr>
          <w:spacing w:val="-30"/>
          <w:sz w:val="24"/>
        </w:rPr>
        <w:t> </w:t>
      </w:r>
      <w:r>
        <w:rPr>
          <w:sz w:val="24"/>
        </w:rPr>
        <w:t>pasar</w:t>
      </w:r>
      <w:r>
        <w:rPr>
          <w:spacing w:val="-30"/>
          <w:sz w:val="24"/>
        </w:rPr>
        <w:t> </w:t>
      </w:r>
      <w:r>
        <w:rPr>
          <w:sz w:val="24"/>
        </w:rPr>
        <w:t>inadvertida</w:t>
      </w:r>
      <w:r>
        <w:rPr>
          <w:spacing w:val="-30"/>
          <w:sz w:val="24"/>
        </w:rPr>
        <w:t> </w:t>
      </w:r>
      <w:r>
        <w:rPr>
          <w:sz w:val="24"/>
        </w:rPr>
        <w:t>más</w:t>
      </w:r>
      <w:r>
        <w:rPr>
          <w:spacing w:val="-30"/>
          <w:sz w:val="24"/>
        </w:rPr>
        <w:t> </w:t>
      </w:r>
      <w:r>
        <w:rPr>
          <w:sz w:val="24"/>
        </w:rPr>
        <w:t>allá del</w:t>
      </w:r>
      <w:r>
        <w:rPr>
          <w:spacing w:val="-30"/>
          <w:sz w:val="24"/>
        </w:rPr>
        <w:t> </w:t>
      </w:r>
      <w:r>
        <w:rPr>
          <w:sz w:val="24"/>
        </w:rPr>
        <w:t>impacto</w:t>
      </w:r>
      <w:r>
        <w:rPr>
          <w:spacing w:val="-30"/>
          <w:sz w:val="24"/>
        </w:rPr>
        <w:t> </w:t>
      </w:r>
      <w:r>
        <w:rPr>
          <w:sz w:val="24"/>
        </w:rPr>
        <w:t>a</w:t>
      </w:r>
      <w:r>
        <w:rPr>
          <w:spacing w:val="-30"/>
          <w:sz w:val="24"/>
        </w:rPr>
        <w:t> </w:t>
      </w:r>
      <w:r>
        <w:rPr>
          <w:sz w:val="24"/>
        </w:rPr>
        <w:t>nivel</w:t>
      </w:r>
      <w:r>
        <w:rPr>
          <w:spacing w:val="-30"/>
          <w:sz w:val="24"/>
        </w:rPr>
        <w:t> </w:t>
      </w:r>
      <w:r>
        <w:rPr>
          <w:sz w:val="24"/>
        </w:rPr>
        <w:t>institucional.</w:t>
      </w:r>
    </w:p>
    <w:p>
      <w:pPr>
        <w:pStyle w:val="BodyText"/>
        <w:rPr>
          <w:sz w:val="32"/>
        </w:rPr>
      </w:pPr>
    </w:p>
    <w:p>
      <w:pPr>
        <w:pStyle w:val="ListParagraph"/>
        <w:numPr>
          <w:ilvl w:val="0"/>
          <w:numId w:val="6"/>
        </w:numPr>
        <w:tabs>
          <w:tab w:pos="1428" w:val="left" w:leader="none"/>
        </w:tabs>
        <w:spacing w:line="312" w:lineRule="auto" w:before="0" w:after="0"/>
        <w:ind w:left="1427" w:right="0" w:hanging="360"/>
        <w:jc w:val="both"/>
        <w:rPr>
          <w:sz w:val="24"/>
        </w:rPr>
      </w:pPr>
      <w:r>
        <w:rPr>
          <w:sz w:val="24"/>
        </w:rPr>
        <w:t>Como un quinto </w:t>
      </w:r>
      <w:r>
        <w:rPr>
          <w:spacing w:val="-4"/>
          <w:sz w:val="24"/>
        </w:rPr>
        <w:t>factor, </w:t>
      </w:r>
      <w:r>
        <w:rPr>
          <w:sz w:val="24"/>
        </w:rPr>
        <w:t>podríamos afirmar que</w:t>
      </w:r>
      <w:r>
        <w:rPr>
          <w:spacing w:val="-50"/>
          <w:sz w:val="24"/>
        </w:rPr>
        <w:t> </w:t>
      </w:r>
      <w:r>
        <w:rPr>
          <w:sz w:val="24"/>
        </w:rPr>
        <w:t>en</w:t>
      </w:r>
      <w:r>
        <w:rPr>
          <w:spacing w:val="-50"/>
          <w:sz w:val="24"/>
        </w:rPr>
        <w:t> </w:t>
      </w:r>
      <w:r>
        <w:rPr>
          <w:sz w:val="24"/>
        </w:rPr>
        <w:t>México</w:t>
      </w:r>
      <w:r>
        <w:rPr>
          <w:spacing w:val="-50"/>
          <w:sz w:val="24"/>
        </w:rPr>
        <w:t> </w:t>
      </w:r>
      <w:r>
        <w:rPr>
          <w:sz w:val="24"/>
        </w:rPr>
        <w:t>y</w:t>
      </w:r>
      <w:r>
        <w:rPr>
          <w:spacing w:val="-50"/>
          <w:sz w:val="24"/>
        </w:rPr>
        <w:t> </w:t>
      </w:r>
      <w:r>
        <w:rPr>
          <w:sz w:val="24"/>
        </w:rPr>
        <w:t>en</w:t>
      </w:r>
      <w:r>
        <w:rPr>
          <w:spacing w:val="-50"/>
          <w:sz w:val="24"/>
        </w:rPr>
        <w:t> </w:t>
      </w:r>
      <w:r>
        <w:rPr>
          <w:sz w:val="24"/>
        </w:rPr>
        <w:t>Iberoamérica</w:t>
      </w:r>
      <w:r>
        <w:rPr>
          <w:spacing w:val="-50"/>
          <w:sz w:val="24"/>
        </w:rPr>
        <w:t> </w:t>
      </w:r>
      <w:r>
        <w:rPr>
          <w:sz w:val="24"/>
        </w:rPr>
        <w:t>en</w:t>
      </w:r>
      <w:r>
        <w:rPr>
          <w:spacing w:val="-50"/>
          <w:sz w:val="24"/>
        </w:rPr>
        <w:t> </w:t>
      </w:r>
      <w:r>
        <w:rPr>
          <w:sz w:val="24"/>
        </w:rPr>
        <w:t>general, existe aún una marcada proclividad al trabajo</w:t>
      </w:r>
      <w:r>
        <w:rPr>
          <w:spacing w:val="-21"/>
          <w:sz w:val="24"/>
        </w:rPr>
        <w:t> </w:t>
      </w:r>
      <w:r>
        <w:rPr>
          <w:sz w:val="24"/>
        </w:rPr>
        <w:t>individual,</w:t>
      </w:r>
      <w:r>
        <w:rPr>
          <w:spacing w:val="-21"/>
          <w:sz w:val="24"/>
        </w:rPr>
        <w:t> </w:t>
      </w:r>
      <w:r>
        <w:rPr>
          <w:sz w:val="24"/>
        </w:rPr>
        <w:t>una</w:t>
      </w:r>
      <w:r>
        <w:rPr>
          <w:spacing w:val="-21"/>
          <w:sz w:val="24"/>
        </w:rPr>
        <w:t> </w:t>
      </w:r>
      <w:r>
        <w:rPr>
          <w:sz w:val="24"/>
        </w:rPr>
        <w:t>práctica</w:t>
      </w:r>
      <w:r>
        <w:rPr>
          <w:spacing w:val="-21"/>
          <w:sz w:val="24"/>
        </w:rPr>
        <w:t> </w:t>
      </w:r>
      <w:r>
        <w:rPr>
          <w:sz w:val="24"/>
        </w:rPr>
        <w:t>que</w:t>
      </w:r>
      <w:r>
        <w:rPr>
          <w:spacing w:val="-21"/>
          <w:sz w:val="24"/>
        </w:rPr>
        <w:t> </w:t>
      </w:r>
      <w:r>
        <w:rPr>
          <w:sz w:val="24"/>
        </w:rPr>
        <w:t>limita</w:t>
      </w:r>
      <w:r>
        <w:rPr>
          <w:spacing w:val="-21"/>
          <w:sz w:val="24"/>
        </w:rPr>
        <w:t> </w:t>
      </w:r>
      <w:r>
        <w:rPr>
          <w:sz w:val="24"/>
        </w:rPr>
        <w:t>la </w:t>
      </w:r>
      <w:r>
        <w:rPr>
          <w:w w:val="95"/>
          <w:sz w:val="24"/>
        </w:rPr>
        <w:t>capacidad de relación </w:t>
      </w:r>
      <w:r>
        <w:rPr>
          <w:spacing w:val="-12"/>
          <w:w w:val="95"/>
          <w:sz w:val="24"/>
        </w:rPr>
        <w:t>y,</w:t>
      </w:r>
      <w:r>
        <w:rPr>
          <w:spacing w:val="-28"/>
          <w:w w:val="95"/>
          <w:sz w:val="24"/>
        </w:rPr>
        <w:t> </w:t>
      </w:r>
      <w:r>
        <w:rPr>
          <w:w w:val="95"/>
          <w:sz w:val="24"/>
        </w:rPr>
        <w:t>consecuentemente, </w:t>
      </w:r>
      <w:r>
        <w:rPr>
          <w:sz w:val="24"/>
        </w:rPr>
        <w:t>de extensión de los alcances tanto de la investigación como de los canales por los que ésta se discute entre la comunidad científica.</w:t>
      </w:r>
    </w:p>
    <w:p>
      <w:pPr>
        <w:pStyle w:val="BodyText"/>
        <w:spacing w:before="3"/>
        <w:rPr>
          <w:sz w:val="31"/>
        </w:rPr>
      </w:pPr>
    </w:p>
    <w:p>
      <w:pPr>
        <w:pStyle w:val="ListParagraph"/>
        <w:numPr>
          <w:ilvl w:val="0"/>
          <w:numId w:val="6"/>
        </w:numPr>
        <w:tabs>
          <w:tab w:pos="1428" w:val="left" w:leader="none"/>
        </w:tabs>
        <w:spacing w:line="309" w:lineRule="auto" w:before="0" w:after="0"/>
        <w:ind w:left="1427" w:right="0" w:hanging="360"/>
        <w:jc w:val="both"/>
        <w:rPr>
          <w:sz w:val="24"/>
        </w:rPr>
      </w:pPr>
      <w:r>
        <w:rPr>
          <w:sz w:val="24"/>
        </w:rPr>
        <w:t>Finalmente, no hay que olvidar que, aunado a lo </w:t>
      </w:r>
      <w:r>
        <w:rPr>
          <w:spacing w:val="-3"/>
          <w:sz w:val="24"/>
        </w:rPr>
        <w:t>anterior, </w:t>
      </w:r>
      <w:r>
        <w:rPr>
          <w:sz w:val="24"/>
        </w:rPr>
        <w:t>aún prevalecen trabas ideológicas que auto segregan la producción nacional o iberoamericana en ciertos campos. Entre estas trabas está</w:t>
      </w:r>
      <w:r>
        <w:rPr>
          <w:spacing w:val="-3"/>
          <w:sz w:val="24"/>
        </w:rPr>
        <w:t> </w:t>
      </w:r>
      <w:r>
        <w:rPr>
          <w:sz w:val="24"/>
        </w:rPr>
        <w:t>la idea de una hegemonía del primer mundo que condiciona en fondo y forma las maneras</w:t>
      </w:r>
      <w:r>
        <w:rPr>
          <w:spacing w:val="-31"/>
          <w:sz w:val="24"/>
        </w:rPr>
        <w:t> </w:t>
      </w:r>
      <w:r>
        <w:rPr>
          <w:sz w:val="24"/>
        </w:rPr>
        <w:t>de</w:t>
      </w:r>
      <w:r>
        <w:rPr>
          <w:spacing w:val="-31"/>
          <w:sz w:val="24"/>
        </w:rPr>
        <w:t> </w:t>
      </w:r>
      <w:r>
        <w:rPr>
          <w:sz w:val="24"/>
        </w:rPr>
        <w:t>trabajo</w:t>
      </w:r>
      <w:r>
        <w:rPr>
          <w:spacing w:val="-31"/>
          <w:sz w:val="24"/>
        </w:rPr>
        <w:t> </w:t>
      </w:r>
      <w:r>
        <w:rPr>
          <w:sz w:val="24"/>
        </w:rPr>
        <w:t>de</w:t>
      </w:r>
      <w:r>
        <w:rPr>
          <w:spacing w:val="-31"/>
          <w:sz w:val="24"/>
        </w:rPr>
        <w:t> </w:t>
      </w:r>
      <w:r>
        <w:rPr>
          <w:sz w:val="24"/>
        </w:rPr>
        <w:t>las</w:t>
      </w:r>
      <w:r>
        <w:rPr>
          <w:spacing w:val="-31"/>
          <w:sz w:val="24"/>
        </w:rPr>
        <w:t> </w:t>
      </w:r>
      <w:r>
        <w:rPr>
          <w:sz w:val="24"/>
        </w:rPr>
        <w:t>periferias.</w:t>
      </w:r>
    </w:p>
    <w:p>
      <w:pPr>
        <w:pStyle w:val="BodyText"/>
        <w:spacing w:before="5"/>
        <w:rPr>
          <w:sz w:val="26"/>
        </w:rPr>
      </w:pPr>
    </w:p>
    <w:p>
      <w:pPr>
        <w:pStyle w:val="Heading2"/>
        <w:spacing w:line="268" w:lineRule="auto"/>
        <w:ind w:left="707" w:right="0"/>
        <w:jc w:val="both"/>
      </w:pPr>
      <w:r>
        <w:rPr/>
        <w:t>La necesidad de indicadores propios o específicos</w:t>
      </w:r>
    </w:p>
    <w:p>
      <w:pPr>
        <w:pStyle w:val="BodyText"/>
        <w:spacing w:before="6"/>
        <w:rPr>
          <w:sz w:val="34"/>
        </w:rPr>
      </w:pPr>
    </w:p>
    <w:p>
      <w:pPr>
        <w:pStyle w:val="BodyText"/>
        <w:spacing w:line="312" w:lineRule="auto" w:before="1"/>
        <w:ind w:left="707"/>
        <w:jc w:val="both"/>
      </w:pPr>
      <w:r>
        <w:rPr/>
        <w:t>Pese</w:t>
      </w:r>
      <w:r>
        <w:rPr>
          <w:spacing w:val="-38"/>
        </w:rPr>
        <w:t> </w:t>
      </w:r>
      <w:r>
        <w:rPr/>
        <w:t>al</w:t>
      </w:r>
      <w:r>
        <w:rPr>
          <w:spacing w:val="-38"/>
        </w:rPr>
        <w:t> </w:t>
      </w:r>
      <w:r>
        <w:rPr/>
        <w:t>reconocimiento</w:t>
      </w:r>
      <w:r>
        <w:rPr>
          <w:spacing w:val="-38"/>
        </w:rPr>
        <w:t> </w:t>
      </w:r>
      <w:r>
        <w:rPr/>
        <w:t>del</w:t>
      </w:r>
      <w:r>
        <w:rPr>
          <w:spacing w:val="-38"/>
        </w:rPr>
        <w:t> </w:t>
      </w:r>
      <w:r>
        <w:rPr/>
        <w:t>valor</w:t>
      </w:r>
      <w:r>
        <w:rPr>
          <w:spacing w:val="-38"/>
        </w:rPr>
        <w:t> </w:t>
      </w:r>
      <w:r>
        <w:rPr/>
        <w:t>de</w:t>
      </w:r>
      <w:r>
        <w:rPr>
          <w:spacing w:val="-38"/>
        </w:rPr>
        <w:t> </w:t>
      </w:r>
      <w:r>
        <w:rPr/>
        <w:t>los</w:t>
      </w:r>
      <w:r>
        <w:rPr>
          <w:spacing w:val="-38"/>
        </w:rPr>
        <w:t> </w:t>
      </w:r>
      <w:r>
        <w:rPr/>
        <w:t>índices</w:t>
      </w:r>
      <w:r>
        <w:rPr>
          <w:spacing w:val="-38"/>
        </w:rPr>
        <w:t> </w:t>
      </w:r>
      <w:r>
        <w:rPr/>
        <w:t>y</w:t>
      </w:r>
      <w:r>
        <w:rPr>
          <w:spacing w:val="-38"/>
        </w:rPr>
        <w:t> </w:t>
      </w:r>
      <w:r>
        <w:rPr/>
        <w:t>de la</w:t>
      </w:r>
      <w:r>
        <w:rPr>
          <w:spacing w:val="-9"/>
        </w:rPr>
        <w:t> </w:t>
      </w:r>
      <w:r>
        <w:rPr/>
        <w:t>apelación</w:t>
      </w:r>
      <w:r>
        <w:rPr>
          <w:spacing w:val="-9"/>
        </w:rPr>
        <w:t> </w:t>
      </w:r>
      <w:r>
        <w:rPr/>
        <w:t>que</w:t>
      </w:r>
      <w:r>
        <w:rPr>
          <w:spacing w:val="-9"/>
        </w:rPr>
        <w:t> </w:t>
      </w:r>
      <w:r>
        <w:rPr/>
        <w:t>a</w:t>
      </w:r>
      <w:r>
        <w:rPr>
          <w:spacing w:val="-9"/>
        </w:rPr>
        <w:t> </w:t>
      </w:r>
      <w:r>
        <w:rPr/>
        <w:t>ellos</w:t>
      </w:r>
      <w:r>
        <w:rPr>
          <w:spacing w:val="-9"/>
        </w:rPr>
        <w:t> </w:t>
      </w:r>
      <w:r>
        <w:rPr/>
        <w:t>hace</w:t>
      </w:r>
      <w:r>
        <w:rPr>
          <w:spacing w:val="-9"/>
        </w:rPr>
        <w:t> </w:t>
      </w:r>
      <w:r>
        <w:rPr/>
        <w:t>distintas</w:t>
      </w:r>
      <w:r>
        <w:rPr>
          <w:spacing w:val="-9"/>
        </w:rPr>
        <w:t> </w:t>
      </w:r>
      <w:r>
        <w:rPr/>
        <w:t>instancias, no es pretensión de esta ponencia desacreditar las voces que, desde las Ciencias Sociales y las Humanidades,  se  oponen  a  la  ya</w:t>
      </w:r>
      <w:r>
        <w:rPr>
          <w:spacing w:val="33"/>
        </w:rPr>
        <w:t> </w:t>
      </w:r>
      <w:r>
        <w:rPr/>
        <w:t>denunciada</w:t>
      </w:r>
    </w:p>
    <w:p>
      <w:pPr>
        <w:spacing w:before="76"/>
        <w:ind w:left="1628" w:right="3911" w:firstLine="0"/>
        <w:jc w:val="center"/>
        <w:rPr>
          <w:sz w:val="20"/>
        </w:rPr>
      </w:pPr>
      <w:r>
        <w:rPr/>
        <w:br w:type="column"/>
      </w:r>
      <w:r>
        <w:rPr>
          <w:color w:val="FFFFFF"/>
          <w:sz w:val="20"/>
        </w:rPr>
        <w:t>Redalyc</w:t>
      </w:r>
    </w:p>
    <w:p>
      <w:pPr>
        <w:pStyle w:val="BodyText"/>
        <w:rPr>
          <w:sz w:val="20"/>
        </w:rPr>
      </w:pPr>
    </w:p>
    <w:p>
      <w:pPr>
        <w:pStyle w:val="BodyText"/>
        <w:spacing w:before="10"/>
        <w:rPr>
          <w:sz w:val="25"/>
        </w:rPr>
      </w:pPr>
    </w:p>
    <w:p>
      <w:pPr>
        <w:pStyle w:val="BodyText"/>
        <w:ind w:left="407"/>
        <w:jc w:val="both"/>
      </w:pPr>
      <w:r>
        <w:rPr/>
        <w:pict>
          <v:group style="position:absolute;margin-left:.0pt;margin-top:-74.051041pt;width:524.85pt;height:131.7pt;mso-position-horizontal-relative:page;mso-position-vertical-relative:paragraph;z-index:-31480" coordorigin="0,-1481" coordsize="10497,2634">
            <v:shape style="position:absolute;left:0;top:-1481;width:10486;height:2634" coordorigin="0,-1481" coordsize="10486,2634" path="m5666,-1481l5633,-1481,5633,-1481,2254,-1481,2254,-937,2241,-935,2246,-936,2254,-937,2254,-1481,0,-1481,0,1033,0,1091,0,1153,1,1148,24,1073,49,1000,76,926,104,854,134,782,165,711,199,641,234,571,270,502,309,435,349,368,390,302,433,237,478,173,525,110,572,49,622,-12,675,-72,729,-131,785,-189,842,-244,901,-298,962,-350,1024,-400,1087,-449,1152,-495,1218,-540,1286,-582,1355,-623,1425,-661,1496,-697,1568,-731,1642,-763,1716,-793,1791,-820,1869,-845,1948,-868,2027,-887,2106,-904,2186,-918,2266,-930,2347,-939,2428,-945,2509,-949,2590,-951,2672,-950,2754,-947,2830,-942,2906,-936,2982,-929,3059,-920,3188,-904,3514,-860,3666,-842,3744,-834,3821,-828,3898,-823,3976,-821,4052,-820,4129,-822,4205,-825,4281,-831,4326,-836,4357,-839,4433,-850,4508,-863,4582,-879,4657,-897,4731,-918,4804,-942,4877,-969,4950,-999,5020,-1031,5090,-1066,5158,-1104,5224,-1143,5290,-1185,5354,-1229,5416,-1274,5478,-1322,5539,-1370,5598,-1421,5657,-1472,5666,-1481m10486,-742l10466,-804,10414,-855,10336,-890,10240,-903,5755,-903,5660,-890,5582,-855,5529,-804,5510,-742,5510,-601,5529,-538,5582,-487,5660,-452,5755,-440,10240,-440,10336,-452,10414,-487,10466,-538,10486,-601,10486,-742e" filled="true" fillcolor="#95113c" stroked="false">
              <v:path arrowok="t"/>
              <v:fill type="solid"/>
            </v:shape>
            <v:shape style="position:absolute;left:5510;top:-903;width:4977;height:463" coordorigin="5510,-903" coordsize="4977,463" path="m10486,-601l10466,-538,10414,-487,10336,-452,10240,-440,5755,-440,5660,-452,5582,-487,5529,-538,5510,-601,5510,-742,5529,-804,5582,-855,5660,-890,5755,-903,10240,-903,10336,-890,10414,-855,10466,-804,10486,-742,10486,-601xe" filled="false" stroked="true" strokeweight="1.011000pt" strokecolor="#95113c">
              <v:path arrowok="t"/>
            </v:shape>
            <w10:wrap type="none"/>
          </v:group>
        </w:pict>
      </w:r>
      <w:r>
        <w:rPr/>
        <w:drawing>
          <wp:anchor distT="0" distB="0" distL="0" distR="0" allowOverlap="1" layoutInCell="1" locked="0" behindDoc="0" simplePos="0" relativeHeight="1864">
            <wp:simplePos x="0" y="0"/>
            <wp:positionH relativeFrom="page">
              <wp:posOffset>6768000</wp:posOffset>
            </wp:positionH>
            <wp:positionV relativeFrom="paragraph">
              <wp:posOffset>-861248</wp:posOffset>
            </wp:positionV>
            <wp:extent cx="943199" cy="943199"/>
            <wp:effectExtent l="0" t="0" r="0" b="0"/>
            <wp:wrapNone/>
            <wp:docPr id="23" name="image40.png" descr=""/>
            <wp:cNvGraphicFramePr>
              <a:graphicFrameLocks noChangeAspect="1"/>
            </wp:cNvGraphicFramePr>
            <a:graphic>
              <a:graphicData uri="http://schemas.openxmlformats.org/drawingml/2006/picture">
                <pic:pic>
                  <pic:nvPicPr>
                    <pic:cNvPr id="24" name="image40.png"/>
                    <pic:cNvPicPr/>
                  </pic:nvPicPr>
                  <pic:blipFill>
                    <a:blip r:embed="rId47" cstate="print"/>
                    <a:stretch>
                      <a:fillRect/>
                    </a:stretch>
                  </pic:blipFill>
                  <pic:spPr>
                    <a:xfrm>
                      <a:off x="0" y="0"/>
                      <a:ext cx="943199" cy="943199"/>
                    </a:xfrm>
                    <a:prstGeom prst="rect">
                      <a:avLst/>
                    </a:prstGeom>
                  </pic:spPr>
                </pic:pic>
              </a:graphicData>
            </a:graphic>
          </wp:anchor>
        </w:drawing>
      </w:r>
      <w:r>
        <w:rPr/>
        <w:t>“hegemonía de los indicadores”.</w:t>
      </w:r>
    </w:p>
    <w:p>
      <w:pPr>
        <w:pStyle w:val="BodyText"/>
      </w:pPr>
    </w:p>
    <w:p>
      <w:pPr>
        <w:pStyle w:val="BodyText"/>
        <w:spacing w:line="312" w:lineRule="auto" w:before="168"/>
        <w:ind w:left="407" w:right="717"/>
        <w:jc w:val="both"/>
      </w:pPr>
      <w:r>
        <w:rPr/>
        <w:t>Sabemos que, en el otro lado de la moneda,    en lo que respecta al trabajo cotidiano de los científicos sociales y en lo concerniente a sus prácticas</w:t>
      </w:r>
      <w:r>
        <w:rPr>
          <w:spacing w:val="-46"/>
        </w:rPr>
        <w:t> </w:t>
      </w:r>
      <w:r>
        <w:rPr/>
        <w:t>específicas,</w:t>
      </w:r>
      <w:r>
        <w:rPr>
          <w:spacing w:val="-46"/>
        </w:rPr>
        <w:t> </w:t>
      </w:r>
      <w:r>
        <w:rPr/>
        <w:t>los</w:t>
      </w:r>
      <w:r>
        <w:rPr>
          <w:spacing w:val="-46"/>
        </w:rPr>
        <w:t> </w:t>
      </w:r>
      <w:r>
        <w:rPr/>
        <w:t>números</w:t>
      </w:r>
      <w:r>
        <w:rPr>
          <w:spacing w:val="-46"/>
        </w:rPr>
        <w:t> </w:t>
      </w:r>
      <w:r>
        <w:rPr/>
        <w:t>pueden</w:t>
      </w:r>
      <w:r>
        <w:rPr>
          <w:spacing w:val="-46"/>
        </w:rPr>
        <w:t> </w:t>
      </w:r>
      <w:r>
        <w:rPr/>
        <w:t>resultar irrelevantes ya que las mediciones en sí mismas pueden tener un sinfín de sesgos, restricciones</w:t>
      </w:r>
      <w:r>
        <w:rPr>
          <w:spacing w:val="-43"/>
        </w:rPr>
        <w:t> </w:t>
      </w:r>
      <w:r>
        <w:rPr/>
        <w:t>y filtros</w:t>
      </w:r>
      <w:r>
        <w:rPr>
          <w:spacing w:val="-10"/>
        </w:rPr>
        <w:t> </w:t>
      </w:r>
      <w:r>
        <w:rPr/>
        <w:t>(incluso</w:t>
      </w:r>
      <w:r>
        <w:rPr>
          <w:spacing w:val="-10"/>
        </w:rPr>
        <w:t> </w:t>
      </w:r>
      <w:r>
        <w:rPr/>
        <w:t>culturales</w:t>
      </w:r>
      <w:r>
        <w:rPr>
          <w:spacing w:val="-10"/>
        </w:rPr>
        <w:t> </w:t>
      </w:r>
      <w:r>
        <w:rPr/>
        <w:t>como</w:t>
      </w:r>
      <w:r>
        <w:rPr>
          <w:spacing w:val="-10"/>
        </w:rPr>
        <w:t> </w:t>
      </w:r>
      <w:r>
        <w:rPr/>
        <w:t>el</w:t>
      </w:r>
      <w:r>
        <w:rPr>
          <w:spacing w:val="-10"/>
        </w:rPr>
        <w:t> </w:t>
      </w:r>
      <w:r>
        <w:rPr/>
        <w:t>idioma,</w:t>
      </w:r>
      <w:r>
        <w:rPr>
          <w:spacing w:val="-10"/>
        </w:rPr>
        <w:t> </w:t>
      </w:r>
      <w:r>
        <w:rPr/>
        <w:t>la</w:t>
      </w:r>
      <w:r>
        <w:rPr>
          <w:spacing w:val="-10"/>
        </w:rPr>
        <w:t> </w:t>
      </w:r>
      <w:r>
        <w:rPr/>
        <w:t>forma de</w:t>
      </w:r>
      <w:r>
        <w:rPr>
          <w:spacing w:val="-20"/>
        </w:rPr>
        <w:t> </w:t>
      </w:r>
      <w:r>
        <w:rPr/>
        <w:t>medición</w:t>
      </w:r>
      <w:r>
        <w:rPr>
          <w:spacing w:val="-20"/>
        </w:rPr>
        <w:t> </w:t>
      </w:r>
      <w:r>
        <w:rPr/>
        <w:t>o</w:t>
      </w:r>
      <w:r>
        <w:rPr>
          <w:spacing w:val="-20"/>
        </w:rPr>
        <w:t> </w:t>
      </w:r>
      <w:r>
        <w:rPr/>
        <w:t>los</w:t>
      </w:r>
      <w:r>
        <w:rPr>
          <w:spacing w:val="-20"/>
        </w:rPr>
        <w:t> </w:t>
      </w:r>
      <w:r>
        <w:rPr/>
        <w:t>objetivos).</w:t>
      </w:r>
      <w:r>
        <w:rPr>
          <w:spacing w:val="-20"/>
        </w:rPr>
        <w:t> </w:t>
      </w:r>
      <w:r>
        <w:rPr/>
        <w:t>No</w:t>
      </w:r>
      <w:r>
        <w:rPr>
          <w:spacing w:val="-20"/>
        </w:rPr>
        <w:t> </w:t>
      </w:r>
      <w:r>
        <w:rPr/>
        <w:t>obstante</w:t>
      </w:r>
      <w:r>
        <w:rPr>
          <w:spacing w:val="-20"/>
        </w:rPr>
        <w:t> </w:t>
      </w:r>
      <w:r>
        <w:rPr/>
        <w:t>también sabemos</w:t>
      </w:r>
      <w:r>
        <w:rPr>
          <w:spacing w:val="-16"/>
        </w:rPr>
        <w:t> </w:t>
      </w:r>
      <w:r>
        <w:rPr/>
        <w:t>que</w:t>
      </w:r>
      <w:r>
        <w:rPr>
          <w:spacing w:val="-16"/>
        </w:rPr>
        <w:t> </w:t>
      </w:r>
      <w:r>
        <w:rPr/>
        <w:t>no</w:t>
      </w:r>
      <w:r>
        <w:rPr>
          <w:spacing w:val="-16"/>
        </w:rPr>
        <w:t> </w:t>
      </w:r>
      <w:r>
        <w:rPr/>
        <w:t>existe,</w:t>
      </w:r>
      <w:r>
        <w:rPr>
          <w:spacing w:val="-16"/>
        </w:rPr>
        <w:t> </w:t>
      </w:r>
      <w:r>
        <w:rPr/>
        <w:t>al</w:t>
      </w:r>
      <w:r>
        <w:rPr>
          <w:spacing w:val="-16"/>
        </w:rPr>
        <w:t> </w:t>
      </w:r>
      <w:r>
        <w:rPr/>
        <w:t>menos</w:t>
      </w:r>
      <w:r>
        <w:rPr>
          <w:spacing w:val="-16"/>
        </w:rPr>
        <w:t> </w:t>
      </w:r>
      <w:r>
        <w:rPr/>
        <w:t>a</w:t>
      </w:r>
      <w:r>
        <w:rPr>
          <w:spacing w:val="-16"/>
        </w:rPr>
        <w:t> </w:t>
      </w:r>
      <w:r>
        <w:rPr/>
        <w:t>nivel</w:t>
      </w:r>
      <w:r>
        <w:rPr>
          <w:spacing w:val="-16"/>
        </w:rPr>
        <w:t> </w:t>
      </w:r>
      <w:r>
        <w:rPr/>
        <w:t>nacional o continental una contrapropuesta a los grandes generadores de números que pueda expresar</w:t>
      </w:r>
      <w:r>
        <w:rPr>
          <w:spacing w:val="-44"/>
        </w:rPr>
        <w:t> </w:t>
      </w:r>
      <w:r>
        <w:rPr/>
        <w:t>en forma más adecuada las particularidades de la </w:t>
      </w:r>
      <w:r>
        <w:rPr>
          <w:w w:val="95"/>
        </w:rPr>
        <w:t>generación</w:t>
      </w:r>
      <w:r>
        <w:rPr>
          <w:spacing w:val="-30"/>
          <w:w w:val="95"/>
        </w:rPr>
        <w:t> </w:t>
      </w:r>
      <w:r>
        <w:rPr>
          <w:w w:val="95"/>
        </w:rPr>
        <w:t>de</w:t>
      </w:r>
      <w:r>
        <w:rPr>
          <w:spacing w:val="-30"/>
          <w:w w:val="95"/>
        </w:rPr>
        <w:t> </w:t>
      </w:r>
      <w:r>
        <w:rPr>
          <w:w w:val="95"/>
        </w:rPr>
        <w:t>Ciencia</w:t>
      </w:r>
      <w:r>
        <w:rPr>
          <w:spacing w:val="-30"/>
          <w:w w:val="95"/>
        </w:rPr>
        <w:t> </w:t>
      </w:r>
      <w:r>
        <w:rPr>
          <w:w w:val="95"/>
        </w:rPr>
        <w:t>Social</w:t>
      </w:r>
      <w:r>
        <w:rPr>
          <w:spacing w:val="-30"/>
          <w:w w:val="95"/>
        </w:rPr>
        <w:t> </w:t>
      </w:r>
      <w:r>
        <w:rPr>
          <w:w w:val="95"/>
        </w:rPr>
        <w:t>en</w:t>
      </w:r>
      <w:r>
        <w:rPr>
          <w:spacing w:val="-30"/>
          <w:w w:val="95"/>
        </w:rPr>
        <w:t> </w:t>
      </w:r>
      <w:r>
        <w:rPr>
          <w:w w:val="95"/>
        </w:rPr>
        <w:t>México.</w:t>
      </w:r>
      <w:r>
        <w:rPr>
          <w:spacing w:val="-30"/>
          <w:w w:val="95"/>
        </w:rPr>
        <w:t> </w:t>
      </w:r>
      <w:r>
        <w:rPr>
          <w:w w:val="95"/>
        </w:rPr>
        <w:t>Y</w:t>
      </w:r>
      <w:r>
        <w:rPr>
          <w:spacing w:val="-30"/>
          <w:w w:val="95"/>
        </w:rPr>
        <w:t> </w:t>
      </w:r>
      <w:r>
        <w:rPr>
          <w:w w:val="95"/>
        </w:rPr>
        <w:t>es</w:t>
      </w:r>
      <w:r>
        <w:rPr>
          <w:spacing w:val="-30"/>
          <w:w w:val="95"/>
        </w:rPr>
        <w:t> </w:t>
      </w:r>
      <w:r>
        <w:rPr>
          <w:w w:val="95"/>
        </w:rPr>
        <w:t>que</w:t>
      </w:r>
      <w:r>
        <w:rPr>
          <w:spacing w:val="-30"/>
          <w:w w:val="95"/>
        </w:rPr>
        <w:t> </w:t>
      </w:r>
      <w:r>
        <w:rPr>
          <w:w w:val="95"/>
        </w:rPr>
        <w:t>los </w:t>
      </w:r>
      <w:r>
        <w:rPr/>
        <w:t>grandes</w:t>
      </w:r>
      <w:r>
        <w:rPr>
          <w:spacing w:val="-38"/>
        </w:rPr>
        <w:t> </w:t>
      </w:r>
      <w:r>
        <w:rPr/>
        <w:t>indicadores</w:t>
      </w:r>
      <w:r>
        <w:rPr>
          <w:spacing w:val="-38"/>
        </w:rPr>
        <w:t> </w:t>
      </w:r>
      <w:r>
        <w:rPr/>
        <w:t>se</w:t>
      </w:r>
      <w:r>
        <w:rPr>
          <w:spacing w:val="-38"/>
        </w:rPr>
        <w:t> </w:t>
      </w:r>
      <w:r>
        <w:rPr/>
        <w:t>ha</w:t>
      </w:r>
      <w:r>
        <w:rPr>
          <w:spacing w:val="-38"/>
        </w:rPr>
        <w:t> </w:t>
      </w:r>
      <w:r>
        <w:rPr/>
        <w:t>gestado</w:t>
      </w:r>
      <w:r>
        <w:rPr>
          <w:spacing w:val="-38"/>
        </w:rPr>
        <w:t> </w:t>
      </w:r>
      <w:r>
        <w:rPr/>
        <w:t>históricamente</w:t>
      </w:r>
      <w:r>
        <w:rPr>
          <w:w w:val="96"/>
        </w:rPr>
        <w:t> </w:t>
      </w:r>
      <w:r>
        <w:rPr/>
        <w:t>y son producto de siglos de sistematización del conocimiento. Retomemos los casos de la Royal Society</w:t>
      </w:r>
      <w:r>
        <w:rPr>
          <w:spacing w:val="-31"/>
        </w:rPr>
        <w:t> </w:t>
      </w:r>
      <w:r>
        <w:rPr/>
        <w:t>y</w:t>
      </w:r>
      <w:r>
        <w:rPr>
          <w:spacing w:val="-31"/>
        </w:rPr>
        <w:t> </w:t>
      </w:r>
      <w:r>
        <w:rPr/>
        <w:t>de</w:t>
      </w:r>
      <w:r>
        <w:rPr>
          <w:spacing w:val="-31"/>
        </w:rPr>
        <w:t> </w:t>
      </w:r>
      <w:r>
        <w:rPr/>
        <w:t>la</w:t>
      </w:r>
      <w:r>
        <w:rPr>
          <w:spacing w:val="-31"/>
        </w:rPr>
        <w:t> </w:t>
      </w:r>
      <w:r>
        <w:rPr/>
        <w:t>Academia</w:t>
      </w:r>
      <w:r>
        <w:rPr>
          <w:spacing w:val="-31"/>
        </w:rPr>
        <w:t> </w:t>
      </w:r>
      <w:r>
        <w:rPr/>
        <w:t>Francesa</w:t>
      </w:r>
      <w:r>
        <w:rPr>
          <w:spacing w:val="-31"/>
        </w:rPr>
        <w:t> </w:t>
      </w:r>
      <w:r>
        <w:rPr/>
        <w:t>enunciados</w:t>
      </w:r>
      <w:r>
        <w:rPr>
          <w:spacing w:val="-31"/>
        </w:rPr>
        <w:t> </w:t>
      </w:r>
      <w:r>
        <w:rPr/>
        <w:t>en la primera cita de este texto como origen</w:t>
      </w:r>
      <w:r>
        <w:rPr>
          <w:spacing w:val="-41"/>
        </w:rPr>
        <w:t> </w:t>
      </w:r>
      <w:r>
        <w:rPr/>
        <w:t>barroco de</w:t>
      </w:r>
      <w:r>
        <w:rPr>
          <w:spacing w:val="-36"/>
        </w:rPr>
        <w:t> </w:t>
      </w:r>
      <w:r>
        <w:rPr/>
        <w:t>la</w:t>
      </w:r>
      <w:r>
        <w:rPr>
          <w:spacing w:val="-36"/>
        </w:rPr>
        <w:t> </w:t>
      </w:r>
      <w:r>
        <w:rPr/>
        <w:t>institucionalización</w:t>
      </w:r>
      <w:r>
        <w:rPr>
          <w:spacing w:val="-36"/>
        </w:rPr>
        <w:t> </w:t>
      </w:r>
      <w:r>
        <w:rPr/>
        <w:t>del</w:t>
      </w:r>
      <w:r>
        <w:rPr>
          <w:spacing w:val="-36"/>
        </w:rPr>
        <w:t> </w:t>
      </w:r>
      <w:r>
        <w:rPr>
          <w:spacing w:val="-4"/>
        </w:rPr>
        <w:t>saber.</w:t>
      </w:r>
    </w:p>
    <w:p>
      <w:pPr>
        <w:pStyle w:val="BodyText"/>
        <w:spacing w:before="7"/>
        <w:rPr>
          <w:sz w:val="31"/>
        </w:rPr>
      </w:pPr>
    </w:p>
    <w:p>
      <w:pPr>
        <w:pStyle w:val="BodyText"/>
        <w:spacing w:line="312" w:lineRule="auto"/>
        <w:ind w:left="407" w:right="717"/>
        <w:jc w:val="both"/>
      </w:pPr>
      <w:r>
        <w:rPr/>
        <w:t>Cada vez que nos reunimos con colegios de profesionales o grupos de investigación de universidades públicas y privadas del país para exponer la forma en la que operan índices como el JCR o el SJR, se presenta la natural duda “foucaultiana” sobre la legitimidad que tiene cualquier entidad que ejerce la vigilancia del entorno haciéndolo visible a costa de volverse invisible a sí misma.</w:t>
      </w:r>
    </w:p>
    <w:p>
      <w:pPr>
        <w:pStyle w:val="BodyText"/>
        <w:spacing w:before="3"/>
      </w:pPr>
    </w:p>
    <w:p>
      <w:pPr>
        <w:pStyle w:val="BodyText"/>
        <w:spacing w:line="360" w:lineRule="atLeast"/>
        <w:ind w:left="407" w:right="717"/>
        <w:jc w:val="both"/>
      </w:pPr>
      <w:r>
        <w:rPr/>
        <w:t>La</w:t>
      </w:r>
      <w:r>
        <w:rPr>
          <w:spacing w:val="-14"/>
        </w:rPr>
        <w:t> </w:t>
      </w:r>
      <w:r>
        <w:rPr/>
        <w:t>respuesta</w:t>
      </w:r>
      <w:r>
        <w:rPr>
          <w:spacing w:val="-14"/>
        </w:rPr>
        <w:t> </w:t>
      </w:r>
      <w:r>
        <w:rPr/>
        <w:t>generalmente</w:t>
      </w:r>
      <w:r>
        <w:rPr>
          <w:spacing w:val="-14"/>
        </w:rPr>
        <w:t> </w:t>
      </w:r>
      <w:r>
        <w:rPr/>
        <w:t>la</w:t>
      </w:r>
      <w:r>
        <w:rPr>
          <w:spacing w:val="-14"/>
        </w:rPr>
        <w:t> </w:t>
      </w:r>
      <w:r>
        <w:rPr/>
        <w:t>emplazamos</w:t>
      </w:r>
      <w:r>
        <w:rPr>
          <w:spacing w:val="-14"/>
        </w:rPr>
        <w:t> </w:t>
      </w:r>
      <w:r>
        <w:rPr/>
        <w:t>hacia el</w:t>
      </w:r>
      <w:r>
        <w:rPr>
          <w:spacing w:val="-9"/>
        </w:rPr>
        <w:t> </w:t>
      </w:r>
      <w:r>
        <w:rPr/>
        <w:t>rol</w:t>
      </w:r>
      <w:r>
        <w:rPr>
          <w:spacing w:val="-9"/>
        </w:rPr>
        <w:t> </w:t>
      </w:r>
      <w:r>
        <w:rPr/>
        <w:t>del</w:t>
      </w:r>
      <w:r>
        <w:rPr>
          <w:spacing w:val="-9"/>
        </w:rPr>
        <w:t> </w:t>
      </w:r>
      <w:r>
        <w:rPr/>
        <w:t>vigilado</w:t>
      </w:r>
      <w:r>
        <w:rPr>
          <w:spacing w:val="-9"/>
        </w:rPr>
        <w:t> </w:t>
      </w:r>
      <w:r>
        <w:rPr/>
        <w:t>porque,</w:t>
      </w:r>
      <w:r>
        <w:rPr>
          <w:spacing w:val="-9"/>
        </w:rPr>
        <w:t> </w:t>
      </w:r>
      <w:r>
        <w:rPr/>
        <w:t>siendo</w:t>
      </w:r>
      <w:r>
        <w:rPr>
          <w:spacing w:val="-9"/>
        </w:rPr>
        <w:t> </w:t>
      </w:r>
      <w:r>
        <w:rPr/>
        <w:t>él</w:t>
      </w:r>
      <w:r>
        <w:rPr>
          <w:spacing w:val="-9"/>
        </w:rPr>
        <w:t> </w:t>
      </w:r>
      <w:r>
        <w:rPr/>
        <w:t>quien</w:t>
      </w:r>
      <w:r>
        <w:rPr>
          <w:spacing w:val="-9"/>
        </w:rPr>
        <w:t> </w:t>
      </w:r>
      <w:r>
        <w:rPr/>
        <w:t>se</w:t>
      </w:r>
      <w:r>
        <w:rPr>
          <w:spacing w:val="-9"/>
        </w:rPr>
        <w:t> </w:t>
      </w:r>
      <w:r>
        <w:rPr/>
        <w:t>sitúa como agente pasivo en el centro del panóptico, finalmente no le queda otra más que recibir la acción de los verbos, el peso de las cifras o la ausencia</w:t>
      </w:r>
      <w:r>
        <w:rPr>
          <w:spacing w:val="-20"/>
        </w:rPr>
        <w:t> </w:t>
      </w:r>
      <w:r>
        <w:rPr/>
        <w:t>de</w:t>
      </w:r>
      <w:r>
        <w:rPr>
          <w:spacing w:val="-20"/>
        </w:rPr>
        <w:t> </w:t>
      </w:r>
      <w:r>
        <w:rPr/>
        <w:t>los</w:t>
      </w:r>
      <w:r>
        <w:rPr>
          <w:spacing w:val="-20"/>
        </w:rPr>
        <w:t> </w:t>
      </w:r>
      <w:r>
        <w:rPr/>
        <w:t>mismos</w:t>
      </w:r>
      <w:r>
        <w:rPr>
          <w:spacing w:val="-20"/>
        </w:rPr>
        <w:t> </w:t>
      </w:r>
      <w:r>
        <w:rPr/>
        <w:t>por</w:t>
      </w:r>
      <w:r>
        <w:rPr>
          <w:spacing w:val="-20"/>
        </w:rPr>
        <w:t> </w:t>
      </w:r>
      <w:r>
        <w:rPr/>
        <w:t>fuerte</w:t>
      </w:r>
      <w:r>
        <w:rPr>
          <w:spacing w:val="-20"/>
        </w:rPr>
        <w:t> </w:t>
      </w:r>
      <w:r>
        <w:rPr/>
        <w:t>que</w:t>
      </w:r>
      <w:r>
        <w:rPr>
          <w:spacing w:val="-20"/>
        </w:rPr>
        <w:t> </w:t>
      </w:r>
      <w:r>
        <w:rPr/>
        <w:t>esta</w:t>
      </w:r>
      <w:r>
        <w:rPr>
          <w:spacing w:val="-20"/>
        </w:rPr>
        <w:t> </w:t>
      </w:r>
      <w:r>
        <w:rPr/>
        <w:t>sea.</w:t>
      </w:r>
    </w:p>
    <w:p>
      <w:pPr>
        <w:spacing w:after="0" w:line="360" w:lineRule="atLeast"/>
        <w:jc w:val="both"/>
        <w:sectPr>
          <w:type w:val="continuous"/>
          <w:pgSz w:w="12240" w:h="15840"/>
          <w:pgMar w:top="0" w:bottom="280" w:left="0" w:right="0"/>
          <w:cols w:num="2" w:equalWidth="0">
            <w:col w:w="5897" w:space="40"/>
            <w:col w:w="6303"/>
          </w:cols>
        </w:sectPr>
      </w:pPr>
    </w:p>
    <w:p>
      <w:pPr>
        <w:pStyle w:val="BodyText"/>
        <w:rPr>
          <w:sz w:val="20"/>
        </w:rPr>
      </w:pPr>
    </w:p>
    <w:p>
      <w:pPr>
        <w:pStyle w:val="BodyText"/>
        <w:rPr>
          <w:sz w:val="20"/>
        </w:rPr>
      </w:pPr>
    </w:p>
    <w:p>
      <w:pPr>
        <w:pStyle w:val="BodyText"/>
        <w:spacing w:before="3"/>
        <w:rPr>
          <w:sz w:val="16"/>
        </w:rPr>
      </w:pPr>
    </w:p>
    <w:p>
      <w:pPr>
        <w:spacing w:before="76"/>
        <w:ind w:left="7624" w:right="1878" w:firstLine="0"/>
        <w:jc w:val="left"/>
        <w:rPr>
          <w:sz w:val="20"/>
        </w:rPr>
      </w:pPr>
      <w:r>
        <w:rPr/>
        <w:pict>
          <v:group style="position:absolute;margin-left:.0pt;margin-top:-32.340149pt;width:524.85pt;height:131.7pt;mso-position-horizontal-relative:page;mso-position-vertical-relative:paragraph;z-index:-31384" coordorigin="0,-647" coordsize="10497,2634">
            <v:shape style="position:absolute;left:0;top:-647;width:10486;height:2634" coordorigin="0,-647" coordsize="10486,2634" path="m5666,-647l5633,-647,5633,-647,2254,-647,2254,-103,2241,-101,2246,-102,2254,-103,2254,-647,0,-647,0,1867,0,1925,0,1987,1,1982,24,1908,49,1834,76,1761,104,1688,134,1616,165,1545,199,1475,234,1405,270,1337,309,1269,349,1202,390,1136,433,1071,478,1007,525,944,572,883,622,822,675,762,729,703,785,646,842,590,901,536,962,484,1024,434,1087,385,1152,339,1218,295,1286,252,1355,212,1425,173,1496,137,1568,103,1642,71,1716,41,1791,14,1869,-11,1948,-34,2027,-53,2106,-70,2186,-84,2266,-96,2347,-104,2428,-111,2509,-115,2590,-116,2672,-116,2754,-113,2830,-108,2906,-102,2982,-95,3059,-86,3188,-70,3514,-26,3666,-7,3744,1,3821,7,3898,11,3976,14,4052,14,4129,13,4205,9,4281,3,4326,-2,4357,-5,4433,-16,4508,-29,4582,-45,4657,-63,4731,-84,4804,-108,4877,-135,4950,-165,5020,-197,5090,-232,5158,-269,5224,-309,5290,-351,5354,-395,5416,-440,5478,-487,5539,-536,5598,-586,5657,-638,5666,-647m10486,93l10466,30,10414,-21,10336,-56,10240,-68,5755,-68,5660,-56,5582,-21,5529,30,5510,93,5510,233,5529,296,5582,347,5660,382,5755,394,10240,394,10336,382,10414,347,10466,296,10486,233,10486,93e" filled="true" fillcolor="#95113c" stroked="false">
              <v:path arrowok="t"/>
              <v:fill type="solid"/>
            </v:shape>
            <v:shape style="position:absolute;left:5510;top:-68;width:4977;height:463" coordorigin="5510,-68" coordsize="4977,463" path="m10486,233l10466,296,10414,347,10336,382,10240,394,5755,394,5660,382,5582,347,5529,296,5510,233,5510,93,5529,30,5582,-21,5660,-56,5755,-68,10240,-68,10336,-56,10414,-21,10466,30,10486,93,10486,233xe" filled="false" stroked="true" strokeweight="1.011000pt" strokecolor="#95113c">
              <v:path arrowok="t"/>
            </v:shape>
            <w10:wrap type="none"/>
          </v:group>
        </w:pict>
      </w:r>
      <w:r>
        <w:rPr/>
        <w:drawing>
          <wp:anchor distT="0" distB="0" distL="0" distR="0" allowOverlap="1" layoutInCell="1" locked="0" behindDoc="1" simplePos="0" relativeHeight="268404095">
            <wp:simplePos x="0" y="0"/>
            <wp:positionH relativeFrom="page">
              <wp:posOffset>6768000</wp:posOffset>
            </wp:positionH>
            <wp:positionV relativeFrom="paragraph">
              <wp:posOffset>-331519</wp:posOffset>
            </wp:positionV>
            <wp:extent cx="943199" cy="943199"/>
            <wp:effectExtent l="0" t="0" r="0" b="0"/>
            <wp:wrapNone/>
            <wp:docPr id="25" name="image40.png" descr=""/>
            <wp:cNvGraphicFramePr>
              <a:graphicFrameLocks noChangeAspect="1"/>
            </wp:cNvGraphicFramePr>
            <a:graphic>
              <a:graphicData uri="http://schemas.openxmlformats.org/drawingml/2006/picture">
                <pic:pic>
                  <pic:nvPicPr>
                    <pic:cNvPr id="26"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2"/>
        <w:rPr>
          <w:sz w:val="16"/>
        </w:rPr>
      </w:pPr>
    </w:p>
    <w:p>
      <w:pPr>
        <w:spacing w:after="0"/>
        <w:rPr>
          <w:sz w:val="16"/>
        </w:rPr>
        <w:sectPr>
          <w:pgSz w:w="12240" w:h="15840"/>
          <w:pgMar w:header="0" w:footer="174" w:top="0" w:bottom="640" w:left="0" w:right="0"/>
        </w:sectPr>
      </w:pPr>
    </w:p>
    <w:p>
      <w:pPr>
        <w:pStyle w:val="BodyText"/>
        <w:spacing w:line="312" w:lineRule="auto" w:before="112"/>
        <w:ind w:left="720" w:right="9"/>
        <w:jc w:val="both"/>
      </w:pPr>
      <w:r>
        <w:rPr/>
        <w:pict>
          <v:shape style="position:absolute;margin-left:36pt;margin-top:138.74649pt;width:259.45pt;height:200.1pt;mso-position-horizontal-relative:page;mso-position-vertical-relative:paragraph;z-index:-31408" type="#_x0000_t202" filled="false" stroked="false">
            <v:textbox inset="0,0,0,0">
              <w:txbxContent>
                <w:p>
                  <w:pPr>
                    <w:pStyle w:val="BodyText"/>
                    <w:spacing w:before="10"/>
                    <w:rPr>
                      <w:sz w:val="18"/>
                    </w:rPr>
                  </w:pPr>
                </w:p>
                <w:p>
                  <w:pPr>
                    <w:pStyle w:val="BodyText"/>
                    <w:spacing w:line="312" w:lineRule="auto"/>
                    <w:ind w:right="11"/>
                    <w:jc w:val="both"/>
                  </w:pPr>
                  <w:r>
                    <w:rPr/>
                    <w:t>Actualmente,</w:t>
                  </w:r>
                  <w:r>
                    <w:rPr>
                      <w:spacing w:val="-13"/>
                    </w:rPr>
                    <w:t> </w:t>
                  </w:r>
                  <w:r>
                    <w:rPr/>
                    <w:t>se</w:t>
                  </w:r>
                  <w:r>
                    <w:rPr>
                      <w:spacing w:val="-13"/>
                    </w:rPr>
                    <w:t> </w:t>
                  </w:r>
                  <w:r>
                    <w:rPr/>
                    <w:t>han</w:t>
                  </w:r>
                  <w:r>
                    <w:rPr>
                      <w:spacing w:val="-13"/>
                    </w:rPr>
                    <w:t> </w:t>
                  </w:r>
                  <w:r>
                    <w:rPr/>
                    <w:t>erigido</w:t>
                  </w:r>
                  <w:r>
                    <w:rPr>
                      <w:spacing w:val="-13"/>
                    </w:rPr>
                    <w:t> </w:t>
                  </w:r>
                  <w:r>
                    <w:rPr/>
                    <w:t>ya</w:t>
                  </w:r>
                  <w:r>
                    <w:rPr>
                      <w:spacing w:val="-13"/>
                    </w:rPr>
                    <w:t> </w:t>
                  </w:r>
                  <w:r>
                    <w:rPr/>
                    <w:t>como</w:t>
                  </w:r>
                  <w:r>
                    <w:rPr>
                      <w:spacing w:val="-13"/>
                    </w:rPr>
                    <w:t> </w:t>
                  </w:r>
                  <w:r>
                    <w:rPr/>
                    <w:t>fuente</w:t>
                  </w:r>
                  <w:r>
                    <w:rPr>
                      <w:spacing w:val="-13"/>
                    </w:rPr>
                    <w:t> </w:t>
                  </w:r>
                  <w:r>
                    <w:rPr/>
                    <w:t>de</w:t>
                  </w:r>
                  <w:r>
                    <w:rPr>
                      <w:spacing w:val="-13"/>
                    </w:rPr>
                    <w:t> </w:t>
                  </w:r>
                  <w:r>
                    <w:rPr/>
                    <w:t>al ser las primeras en generar cartografías sobre</w:t>
                  </w:r>
                  <w:r>
                    <w:rPr>
                      <w:spacing w:val="-17"/>
                    </w:rPr>
                    <w:t> </w:t>
                  </w:r>
                  <w:r>
                    <w:rPr/>
                    <w:t>la condición de la ciencia en el mundo. ¿Desde su óptica?... Sí, pero también desde la óptica de</w:t>
                  </w:r>
                  <w:r>
                    <w:rPr>
                      <w:spacing w:val="-19"/>
                    </w:rPr>
                    <w:t> </w:t>
                  </w:r>
                  <w:r>
                    <w:rPr/>
                    <w:t>los viajeros renacentistas se configuraron los</w:t>
                  </w:r>
                  <w:r>
                    <w:rPr>
                      <w:spacing w:val="-28"/>
                    </w:rPr>
                    <w:t> </w:t>
                  </w:r>
                  <w:r>
                    <w:rPr/>
                    <w:t>mapas del</w:t>
                  </w:r>
                  <w:r>
                    <w:rPr>
                      <w:spacing w:val="-26"/>
                    </w:rPr>
                    <w:t> </w:t>
                  </w:r>
                  <w:r>
                    <w:rPr/>
                    <w:t>“Nuevo</w:t>
                  </w:r>
                  <w:r>
                    <w:rPr>
                      <w:spacing w:val="-26"/>
                    </w:rPr>
                    <w:t> </w:t>
                  </w:r>
                  <w:r>
                    <w:rPr/>
                    <w:t>Mundo”.</w:t>
                  </w:r>
                  <w:r>
                    <w:rPr>
                      <w:spacing w:val="-26"/>
                    </w:rPr>
                    <w:t> </w:t>
                  </w:r>
                  <w:r>
                    <w:rPr/>
                    <w:t>Sus</w:t>
                  </w:r>
                  <w:r>
                    <w:rPr>
                      <w:spacing w:val="-26"/>
                    </w:rPr>
                    <w:t> </w:t>
                  </w:r>
                  <w:r>
                    <w:rPr/>
                    <w:t>mapas</w:t>
                  </w:r>
                  <w:r>
                    <w:rPr>
                      <w:spacing w:val="-26"/>
                    </w:rPr>
                    <w:t> </w:t>
                  </w:r>
                  <w:r>
                    <w:rPr/>
                    <w:t>operan</w:t>
                  </w:r>
                  <w:r>
                    <w:rPr>
                      <w:spacing w:val="-26"/>
                    </w:rPr>
                    <w:t> </w:t>
                  </w:r>
                  <w:r>
                    <w:rPr/>
                    <w:t>desde</w:t>
                  </w:r>
                  <w:r>
                    <w:rPr>
                      <w:spacing w:val="-26"/>
                    </w:rPr>
                    <w:t> </w:t>
                  </w:r>
                  <w:r>
                    <w:rPr/>
                    <w:t>sus aparatos de medición porque los tienen y</w:t>
                  </w:r>
                  <w:r>
                    <w:rPr>
                      <w:spacing w:val="-31"/>
                    </w:rPr>
                    <w:t> </w:t>
                  </w:r>
                  <w:r>
                    <w:rPr/>
                    <w:t>porque tienen</w:t>
                  </w:r>
                  <w:r>
                    <w:rPr>
                      <w:spacing w:val="-42"/>
                    </w:rPr>
                    <w:t> </w:t>
                  </w:r>
                  <w:r>
                    <w:rPr/>
                    <w:t>el</w:t>
                  </w:r>
                  <w:r>
                    <w:rPr>
                      <w:spacing w:val="-42"/>
                    </w:rPr>
                    <w:t> </w:t>
                  </w:r>
                  <w:r>
                    <w:rPr/>
                    <w:t>material</w:t>
                  </w:r>
                  <w:r>
                    <w:rPr>
                      <w:spacing w:val="-42"/>
                    </w:rPr>
                    <w:t> </w:t>
                  </w:r>
                  <w:r>
                    <w:rPr/>
                    <w:t>suficiente</w:t>
                  </w:r>
                  <w:r>
                    <w:rPr>
                      <w:spacing w:val="-42"/>
                    </w:rPr>
                    <w:t> </w:t>
                  </w:r>
                  <w:r>
                    <w:rPr/>
                    <w:t>para</w:t>
                  </w:r>
                  <w:r>
                    <w:rPr>
                      <w:spacing w:val="-42"/>
                    </w:rPr>
                    <w:t> </w:t>
                  </w:r>
                  <w:r>
                    <w:rPr/>
                    <w:t>trabajarlos.</w:t>
                  </w:r>
                </w:p>
              </w:txbxContent>
            </v:textbox>
            <w10:wrap type="none"/>
          </v:shape>
        </w:pict>
      </w:r>
      <w:r>
        <w:rPr/>
        <w:drawing>
          <wp:anchor distT="0" distB="0" distL="0" distR="0" allowOverlap="1" layoutInCell="1" locked="0" behindDoc="0" simplePos="0" relativeHeight="1984">
            <wp:simplePos x="0" y="0"/>
            <wp:positionH relativeFrom="page">
              <wp:posOffset>457200</wp:posOffset>
            </wp:positionH>
            <wp:positionV relativeFrom="paragraph">
              <wp:posOffset>1762080</wp:posOffset>
            </wp:positionV>
            <wp:extent cx="3296212" cy="2542031"/>
            <wp:effectExtent l="0" t="0" r="0" b="0"/>
            <wp:wrapNone/>
            <wp:docPr id="27" name="image44.jpeg" descr=""/>
            <wp:cNvGraphicFramePr>
              <a:graphicFrameLocks noChangeAspect="1"/>
            </wp:cNvGraphicFramePr>
            <a:graphic>
              <a:graphicData uri="http://schemas.openxmlformats.org/drawingml/2006/picture">
                <pic:pic>
                  <pic:nvPicPr>
                    <pic:cNvPr id="28" name="image44.jpeg"/>
                    <pic:cNvPicPr/>
                  </pic:nvPicPr>
                  <pic:blipFill>
                    <a:blip r:embed="rId52" cstate="print"/>
                    <a:stretch>
                      <a:fillRect/>
                    </a:stretch>
                  </pic:blipFill>
                  <pic:spPr>
                    <a:xfrm>
                      <a:off x="0" y="0"/>
                      <a:ext cx="3296212" cy="2542031"/>
                    </a:xfrm>
                    <a:prstGeom prst="rect">
                      <a:avLst/>
                    </a:prstGeom>
                  </pic:spPr>
                </pic:pic>
              </a:graphicData>
            </a:graphic>
          </wp:anchor>
        </w:drawing>
      </w:r>
      <w:r>
        <w:rPr/>
        <w:t>El</w:t>
      </w:r>
      <w:r>
        <w:rPr>
          <w:spacing w:val="-29"/>
        </w:rPr>
        <w:t> </w:t>
      </w:r>
      <w:r>
        <w:rPr/>
        <w:t>Institute</w:t>
      </w:r>
      <w:r>
        <w:rPr>
          <w:spacing w:val="-29"/>
        </w:rPr>
        <w:t> </w:t>
      </w:r>
      <w:r>
        <w:rPr/>
        <w:t>for</w:t>
      </w:r>
      <w:r>
        <w:rPr>
          <w:spacing w:val="-29"/>
        </w:rPr>
        <w:t> </w:t>
      </w:r>
      <w:r>
        <w:rPr/>
        <w:t>Scientific</w:t>
      </w:r>
      <w:r>
        <w:rPr>
          <w:spacing w:val="-29"/>
        </w:rPr>
        <w:t> </w:t>
      </w:r>
      <w:r>
        <w:rPr/>
        <w:t>Information</w:t>
      </w:r>
      <w:r>
        <w:rPr>
          <w:spacing w:val="-29"/>
        </w:rPr>
        <w:t> </w:t>
      </w:r>
      <w:r>
        <w:rPr/>
        <w:t>(ISI)</w:t>
      </w:r>
      <w:r>
        <w:rPr>
          <w:spacing w:val="-29"/>
        </w:rPr>
        <w:t> </w:t>
      </w:r>
      <w:r>
        <w:rPr/>
        <w:t>y</w:t>
      </w:r>
      <w:r>
        <w:rPr>
          <w:spacing w:val="10"/>
        </w:rPr>
        <w:t> </w:t>
      </w:r>
      <w:r>
        <w:rPr/>
        <w:t>Scopus del</w:t>
      </w:r>
      <w:r>
        <w:rPr>
          <w:spacing w:val="-35"/>
        </w:rPr>
        <w:t> </w:t>
      </w:r>
      <w:r>
        <w:rPr/>
        <w:t>grupo</w:t>
      </w:r>
      <w:r>
        <w:rPr>
          <w:spacing w:val="-35"/>
        </w:rPr>
        <w:t> </w:t>
      </w:r>
      <w:r>
        <w:rPr/>
        <w:t>Scimago</w:t>
      </w:r>
      <w:r>
        <w:rPr>
          <w:spacing w:val="-35"/>
        </w:rPr>
        <w:t> </w:t>
      </w:r>
      <w:r>
        <w:rPr/>
        <w:t>han</w:t>
      </w:r>
      <w:r>
        <w:rPr>
          <w:spacing w:val="-35"/>
        </w:rPr>
        <w:t> </w:t>
      </w:r>
      <w:r>
        <w:rPr/>
        <w:t>integrado</w:t>
      </w:r>
      <w:r>
        <w:rPr>
          <w:spacing w:val="-35"/>
        </w:rPr>
        <w:t> </w:t>
      </w:r>
      <w:r>
        <w:rPr/>
        <w:t>sendas</w:t>
      </w:r>
      <w:r>
        <w:rPr>
          <w:spacing w:val="-35"/>
        </w:rPr>
        <w:t> </w:t>
      </w:r>
      <w:r>
        <w:rPr/>
        <w:t>bases</w:t>
      </w:r>
      <w:r>
        <w:rPr>
          <w:spacing w:val="-35"/>
        </w:rPr>
        <w:t> </w:t>
      </w:r>
      <w:r>
        <w:rPr/>
        <w:t>de información gracias a iniciativas de investigación que redundaron en un producto coherente con </w:t>
      </w:r>
      <w:r>
        <w:rPr>
          <w:w w:val="95"/>
        </w:rPr>
        <w:t>perspectivas de desarrollo americanas, europeas y </w:t>
      </w:r>
      <w:r>
        <w:rPr/>
        <w:t>de</w:t>
      </w:r>
      <w:r>
        <w:rPr>
          <w:spacing w:val="-45"/>
        </w:rPr>
        <w:t> </w:t>
      </w:r>
      <w:r>
        <w:rPr/>
        <w:t>tradición</w:t>
      </w:r>
      <w:r>
        <w:rPr>
          <w:spacing w:val="-45"/>
        </w:rPr>
        <w:t> </w:t>
      </w:r>
      <w:r>
        <w:rPr/>
        <w:t>occidental</w:t>
      </w:r>
      <w:r>
        <w:rPr>
          <w:spacing w:val="-45"/>
        </w:rPr>
        <w:t> </w:t>
      </w:r>
      <w:r>
        <w:rPr/>
        <w:t>en</w:t>
      </w:r>
      <w:r>
        <w:rPr>
          <w:spacing w:val="-45"/>
        </w:rPr>
        <w:t> </w:t>
      </w:r>
      <w:r>
        <w:rPr/>
        <w:t>investigación</w:t>
      </w:r>
      <w:r>
        <w:rPr>
          <w:spacing w:val="-45"/>
        </w:rPr>
        <w:t> </w:t>
      </w:r>
      <w:r>
        <w:rPr/>
        <w:t>en</w:t>
      </w:r>
      <w:r>
        <w:rPr>
          <w:spacing w:val="-45"/>
        </w:rPr>
        <w:t> </w:t>
      </w:r>
      <w:r>
        <w:rPr/>
        <w:t>ciencias duras.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84"/>
        <w:ind w:left="720"/>
        <w:jc w:val="both"/>
      </w:pPr>
      <w:r>
        <w:rPr>
          <w:w w:val="95"/>
        </w:rPr>
        <w:t>(Grupo Scimago)</w:t>
      </w:r>
    </w:p>
    <w:p>
      <w:pPr>
        <w:pStyle w:val="BodyText"/>
      </w:pPr>
    </w:p>
    <w:p>
      <w:pPr>
        <w:pStyle w:val="BodyText"/>
        <w:spacing w:line="312" w:lineRule="auto" w:before="168"/>
        <w:ind w:left="720" w:right="11"/>
        <w:jc w:val="both"/>
      </w:pPr>
      <w:r>
        <w:rPr/>
        <w:t>Como país y como región del continente hoy comenzamos a avanzar en la</w:t>
      </w:r>
      <w:r>
        <w:rPr>
          <w:spacing w:val="22"/>
        </w:rPr>
        <w:t> </w:t>
      </w:r>
      <w:r>
        <w:rPr/>
        <w:t>posibilidad</w:t>
      </w:r>
      <w:r>
        <w:rPr>
          <w:spacing w:val="17"/>
        </w:rPr>
        <w:t> </w:t>
      </w:r>
      <w:r>
        <w:rPr/>
        <w:t>de</w:t>
      </w:r>
      <w:r>
        <w:rPr>
          <w:w w:val="98"/>
        </w:rPr>
        <w:t> </w:t>
      </w:r>
      <w:r>
        <w:rPr/>
        <w:t>producir</w:t>
      </w:r>
      <w:r>
        <w:rPr>
          <w:spacing w:val="-41"/>
        </w:rPr>
        <w:t> </w:t>
      </w:r>
      <w:r>
        <w:rPr/>
        <w:t>y</w:t>
      </w:r>
      <w:r>
        <w:rPr>
          <w:spacing w:val="-41"/>
        </w:rPr>
        <w:t> </w:t>
      </w:r>
      <w:r>
        <w:rPr/>
        <w:t>difundir</w:t>
      </w:r>
      <w:r>
        <w:rPr>
          <w:spacing w:val="-41"/>
        </w:rPr>
        <w:t> </w:t>
      </w:r>
      <w:r>
        <w:rPr/>
        <w:t>cartografías</w:t>
      </w:r>
      <w:r>
        <w:rPr>
          <w:spacing w:val="-41"/>
        </w:rPr>
        <w:t> </w:t>
      </w:r>
      <w:r>
        <w:rPr/>
        <w:t>como</w:t>
      </w:r>
      <w:r>
        <w:rPr>
          <w:spacing w:val="-41"/>
        </w:rPr>
        <w:t> </w:t>
      </w:r>
      <w:r>
        <w:rPr/>
        <w:t>la</w:t>
      </w:r>
      <w:r>
        <w:rPr>
          <w:spacing w:val="-41"/>
        </w:rPr>
        <w:t> </w:t>
      </w:r>
      <w:r>
        <w:rPr/>
        <w:t>precedente pero con información local. Las bases de datos de revistas científicas se están convirtiendo,</w:t>
      </w:r>
      <w:r>
        <w:rPr>
          <w:spacing w:val="-41"/>
        </w:rPr>
        <w:t> </w:t>
      </w:r>
      <w:r>
        <w:rPr/>
        <w:t>más que en una moda, en un recurso sustantivo para garantizar</w:t>
      </w:r>
      <w:r>
        <w:rPr>
          <w:spacing w:val="-14"/>
        </w:rPr>
        <w:t> </w:t>
      </w:r>
      <w:r>
        <w:rPr/>
        <w:t>el</w:t>
      </w:r>
      <w:r>
        <w:rPr>
          <w:spacing w:val="-14"/>
        </w:rPr>
        <w:t> </w:t>
      </w:r>
      <w:r>
        <w:rPr/>
        <w:t>acceso</w:t>
      </w:r>
      <w:r>
        <w:rPr>
          <w:spacing w:val="-14"/>
        </w:rPr>
        <w:t> </w:t>
      </w:r>
      <w:r>
        <w:rPr/>
        <w:t>a</w:t>
      </w:r>
      <w:r>
        <w:rPr>
          <w:spacing w:val="-14"/>
        </w:rPr>
        <w:t> </w:t>
      </w:r>
      <w:r>
        <w:rPr/>
        <w:t>al</w:t>
      </w:r>
      <w:r>
        <w:rPr>
          <w:spacing w:val="-14"/>
        </w:rPr>
        <w:t> </w:t>
      </w:r>
      <w:r>
        <w:rPr/>
        <w:t>información.</w:t>
      </w:r>
      <w:r>
        <w:rPr>
          <w:spacing w:val="-14"/>
        </w:rPr>
        <w:t> </w:t>
      </w:r>
      <w:r>
        <w:rPr/>
        <w:t>Del</w:t>
      </w:r>
      <w:r>
        <w:rPr>
          <w:spacing w:val="-14"/>
        </w:rPr>
        <w:t> </w:t>
      </w:r>
      <w:r>
        <w:rPr/>
        <w:t>tamaño de las mismas, de sus perfiles, de su potencial para sistematizar citas y sistemas de referencia va dependiendo la construcción de índices. Este trabajo</w:t>
      </w:r>
      <w:r>
        <w:rPr>
          <w:spacing w:val="-49"/>
        </w:rPr>
        <w:t> </w:t>
      </w:r>
      <w:r>
        <w:rPr/>
        <w:t>puede</w:t>
      </w:r>
      <w:r>
        <w:rPr>
          <w:spacing w:val="-49"/>
        </w:rPr>
        <w:t> </w:t>
      </w:r>
      <w:r>
        <w:rPr/>
        <w:t>competir</w:t>
      </w:r>
      <w:r>
        <w:rPr>
          <w:spacing w:val="-49"/>
        </w:rPr>
        <w:t> </w:t>
      </w:r>
      <w:r>
        <w:rPr/>
        <w:t>a</w:t>
      </w:r>
      <w:r>
        <w:rPr>
          <w:spacing w:val="-49"/>
        </w:rPr>
        <w:t> </w:t>
      </w:r>
      <w:r>
        <w:rPr/>
        <w:t>nivel</w:t>
      </w:r>
      <w:r>
        <w:rPr>
          <w:spacing w:val="-49"/>
        </w:rPr>
        <w:t> </w:t>
      </w:r>
      <w:r>
        <w:rPr/>
        <w:t>nacional,</w:t>
      </w:r>
      <w:r>
        <w:rPr>
          <w:spacing w:val="-49"/>
        </w:rPr>
        <w:t> </w:t>
      </w:r>
      <w:r>
        <w:rPr/>
        <w:t>continental</w:t>
      </w:r>
      <w:r>
        <w:rPr>
          <w:w w:val="96"/>
        </w:rPr>
        <w:t> </w:t>
      </w:r>
      <w:r>
        <w:rPr/>
        <w:t>e incluso internacional reflejando las</w:t>
      </w:r>
      <w:r>
        <w:rPr>
          <w:spacing w:val="-28"/>
        </w:rPr>
        <w:t> </w:t>
      </w:r>
      <w:r>
        <w:rPr/>
        <w:t>condiciones de la ciencia en nuestro país y del continente en forma coherente con la lengua y con la tradición </w:t>
      </w:r>
      <w:r>
        <w:rPr>
          <w:w w:val="95"/>
        </w:rPr>
        <w:t>disciplinar de</w:t>
      </w:r>
      <w:r>
        <w:rPr>
          <w:spacing w:val="36"/>
          <w:w w:val="95"/>
        </w:rPr>
        <w:t> </w:t>
      </w:r>
      <w:r>
        <w:rPr>
          <w:w w:val="95"/>
        </w:rPr>
        <w:t>Iberomérica.</w:t>
      </w:r>
    </w:p>
    <w:p>
      <w:pPr>
        <w:pStyle w:val="BodyText"/>
        <w:spacing w:before="3"/>
        <w:ind w:left="720"/>
        <w:jc w:val="both"/>
      </w:pPr>
      <w:r>
        <w:rPr/>
        <w:t>Esfuerzos    latinoamericanos    como  </w:t>
      </w:r>
      <w:r>
        <w:rPr>
          <w:spacing w:val="64"/>
        </w:rPr>
        <w:t> </w:t>
      </w:r>
      <w:r>
        <w:rPr/>
        <w:t>Latindex</w:t>
      </w:r>
    </w:p>
    <w:p>
      <w:pPr>
        <w:pStyle w:val="BodyText"/>
        <w:spacing w:before="84"/>
        <w:ind w:left="720"/>
        <w:jc w:val="both"/>
      </w:pPr>
      <w:r>
        <w:rPr>
          <w:w w:val="95"/>
        </w:rPr>
        <w:t>(México), Scielo (Brasil) y, concretamente, Redalyc</w:t>
      </w:r>
    </w:p>
    <w:p>
      <w:pPr>
        <w:pStyle w:val="BodyText"/>
        <w:spacing w:line="312" w:lineRule="auto" w:before="72"/>
        <w:ind w:left="395" w:right="717"/>
        <w:jc w:val="both"/>
      </w:pPr>
      <w:r>
        <w:rPr/>
        <w:br w:type="column"/>
      </w:r>
      <w:r>
        <w:rPr/>
        <w:t>(México) han constituido pasos importantes para lo</w:t>
      </w:r>
      <w:r>
        <w:rPr>
          <w:spacing w:val="-41"/>
        </w:rPr>
        <w:t> </w:t>
      </w:r>
      <w:r>
        <w:rPr/>
        <w:t>que</w:t>
      </w:r>
      <w:r>
        <w:rPr>
          <w:spacing w:val="-41"/>
        </w:rPr>
        <w:t> </w:t>
      </w:r>
      <w:r>
        <w:rPr/>
        <w:t>podríamos</w:t>
      </w:r>
      <w:r>
        <w:rPr>
          <w:spacing w:val="-41"/>
        </w:rPr>
        <w:t> </w:t>
      </w:r>
      <w:r>
        <w:rPr/>
        <w:t>llamar:</w:t>
      </w:r>
      <w:r>
        <w:rPr>
          <w:spacing w:val="-41"/>
        </w:rPr>
        <w:t> </w:t>
      </w:r>
      <w:r>
        <w:rPr/>
        <w:t>la</w:t>
      </w:r>
      <w:r>
        <w:rPr>
          <w:spacing w:val="-41"/>
        </w:rPr>
        <w:t> </w:t>
      </w:r>
      <w:r>
        <w:rPr/>
        <w:t>formación</w:t>
      </w:r>
      <w:r>
        <w:rPr>
          <w:spacing w:val="-41"/>
        </w:rPr>
        <w:t> </w:t>
      </w:r>
      <w:r>
        <w:rPr/>
        <w:t>o</w:t>
      </w:r>
      <w:r>
        <w:rPr>
          <w:spacing w:val="-41"/>
        </w:rPr>
        <w:t> </w:t>
      </w:r>
      <w:r>
        <w:rPr/>
        <w:t>integración de índices locales que, a partir de bases de revistas latinoamericanas (escritas en español, que representen universidades o centros de investigación regionales y cuyas investigaciones refieran</w:t>
      </w:r>
      <w:r>
        <w:rPr>
          <w:spacing w:val="-17"/>
        </w:rPr>
        <w:t> </w:t>
      </w:r>
      <w:r>
        <w:rPr/>
        <w:t>realidades</w:t>
      </w:r>
      <w:r>
        <w:rPr>
          <w:spacing w:val="-17"/>
        </w:rPr>
        <w:t> </w:t>
      </w:r>
      <w:r>
        <w:rPr/>
        <w:t>latinoamericanas),</w:t>
      </w:r>
      <w:r>
        <w:rPr>
          <w:spacing w:val="-17"/>
        </w:rPr>
        <w:t> </w:t>
      </w:r>
      <w:r>
        <w:rPr/>
        <w:t>reflejen</w:t>
      </w:r>
      <w:r>
        <w:rPr>
          <w:spacing w:val="-17"/>
        </w:rPr>
        <w:t> </w:t>
      </w:r>
      <w:r>
        <w:rPr/>
        <w:t>las condiciones de la ciencia continental  frente  a las corrientes de índole global </w:t>
      </w:r>
      <w:r>
        <w:rPr>
          <w:spacing w:val="-12"/>
        </w:rPr>
        <w:t>y, </w:t>
      </w:r>
      <w:r>
        <w:rPr/>
        <w:t>generlamente, anglófonas.</w:t>
      </w:r>
    </w:p>
    <w:p>
      <w:pPr>
        <w:pStyle w:val="BodyText"/>
        <w:spacing w:before="7"/>
        <w:rPr>
          <w:sz w:val="31"/>
        </w:rPr>
      </w:pPr>
    </w:p>
    <w:p>
      <w:pPr>
        <w:pStyle w:val="BodyText"/>
        <w:spacing w:line="312" w:lineRule="auto"/>
        <w:ind w:left="395" w:right="717"/>
        <w:jc w:val="both"/>
      </w:pPr>
      <w:r>
        <w:rPr/>
        <w:t>Para</w:t>
      </w:r>
      <w:r>
        <w:rPr>
          <w:spacing w:val="-37"/>
        </w:rPr>
        <w:t> </w:t>
      </w:r>
      <w:r>
        <w:rPr/>
        <w:t>Redalyc</w:t>
      </w:r>
      <w:r>
        <w:rPr>
          <w:spacing w:val="-37"/>
        </w:rPr>
        <w:t> </w:t>
      </w:r>
      <w:r>
        <w:rPr/>
        <w:t>la</w:t>
      </w:r>
      <w:r>
        <w:rPr>
          <w:spacing w:val="-37"/>
        </w:rPr>
        <w:t> </w:t>
      </w:r>
      <w:r>
        <w:rPr/>
        <w:t>generación</w:t>
      </w:r>
      <w:r>
        <w:rPr>
          <w:spacing w:val="-37"/>
        </w:rPr>
        <w:t> </w:t>
      </w:r>
      <w:r>
        <w:rPr/>
        <w:t>de</w:t>
      </w:r>
      <w:r>
        <w:rPr>
          <w:spacing w:val="-37"/>
        </w:rPr>
        <w:t> </w:t>
      </w:r>
      <w:r>
        <w:rPr/>
        <w:t>mapas</w:t>
      </w:r>
      <w:r>
        <w:rPr>
          <w:spacing w:val="-37"/>
        </w:rPr>
        <w:t> </w:t>
      </w:r>
      <w:r>
        <w:rPr/>
        <w:t>de</w:t>
      </w:r>
      <w:r>
        <w:rPr>
          <w:spacing w:val="-37"/>
        </w:rPr>
        <w:t> </w:t>
      </w:r>
      <w:r>
        <w:rPr/>
        <w:t>la</w:t>
      </w:r>
      <w:r>
        <w:rPr>
          <w:spacing w:val="-37"/>
        </w:rPr>
        <w:t> </w:t>
      </w:r>
      <w:r>
        <w:rPr/>
        <w:t>ciencia es un proyecto en desarrollo que pretende hacer explícita</w:t>
      </w:r>
      <w:r>
        <w:rPr>
          <w:spacing w:val="-12"/>
        </w:rPr>
        <w:t> </w:t>
      </w:r>
      <w:r>
        <w:rPr/>
        <w:t>la</w:t>
      </w:r>
      <w:r>
        <w:rPr>
          <w:spacing w:val="-12"/>
        </w:rPr>
        <w:t> </w:t>
      </w:r>
      <w:r>
        <w:rPr/>
        <w:t>dinámica</w:t>
      </w:r>
      <w:r>
        <w:rPr>
          <w:spacing w:val="-12"/>
        </w:rPr>
        <w:t> </w:t>
      </w:r>
      <w:r>
        <w:rPr/>
        <w:t>de</w:t>
      </w:r>
      <w:r>
        <w:rPr>
          <w:spacing w:val="-12"/>
        </w:rPr>
        <w:t> </w:t>
      </w:r>
      <w:r>
        <w:rPr/>
        <w:t>relación</w:t>
      </w:r>
      <w:r>
        <w:rPr>
          <w:spacing w:val="-12"/>
        </w:rPr>
        <w:t> </w:t>
      </w:r>
      <w:r>
        <w:rPr/>
        <w:t>científica</w:t>
      </w:r>
      <w:r>
        <w:rPr>
          <w:spacing w:val="-12"/>
        </w:rPr>
        <w:t> </w:t>
      </w:r>
      <w:r>
        <w:rPr/>
        <w:t>no</w:t>
      </w:r>
      <w:r>
        <w:rPr>
          <w:spacing w:val="-12"/>
        </w:rPr>
        <w:t> </w:t>
      </w:r>
      <w:r>
        <w:rPr/>
        <w:t>sólo entre diferentes naciones iberoamericanas sino, incluso, entre áreas de conocimiento, medios, instituciones y autores de los países de habla hispana.</w:t>
      </w:r>
    </w:p>
    <w:p>
      <w:pPr>
        <w:pStyle w:val="BodyText"/>
        <w:rPr>
          <w:sz w:val="20"/>
        </w:rPr>
      </w:pPr>
    </w:p>
    <w:p>
      <w:pPr>
        <w:pStyle w:val="BodyText"/>
        <w:rPr>
          <w:sz w:val="20"/>
        </w:rPr>
      </w:pPr>
    </w:p>
    <w:p>
      <w:pPr>
        <w:pStyle w:val="BodyText"/>
        <w:spacing w:before="5"/>
        <w:rPr>
          <w:sz w:val="20"/>
        </w:rPr>
      </w:pPr>
      <w:r>
        <w:rPr/>
        <w:drawing>
          <wp:anchor distT="0" distB="0" distL="0" distR="0" allowOverlap="1" layoutInCell="1" locked="0" behindDoc="0" simplePos="0" relativeHeight="1888">
            <wp:simplePos x="0" y="0"/>
            <wp:positionH relativeFrom="page">
              <wp:posOffset>4016514</wp:posOffset>
            </wp:positionH>
            <wp:positionV relativeFrom="paragraph">
              <wp:posOffset>174156</wp:posOffset>
            </wp:positionV>
            <wp:extent cx="3292131" cy="2507170"/>
            <wp:effectExtent l="0" t="0" r="0" b="0"/>
            <wp:wrapTopAndBottom/>
            <wp:docPr id="29" name="image45.jpeg" descr=""/>
            <wp:cNvGraphicFramePr>
              <a:graphicFrameLocks noChangeAspect="1"/>
            </wp:cNvGraphicFramePr>
            <a:graphic>
              <a:graphicData uri="http://schemas.openxmlformats.org/drawingml/2006/picture">
                <pic:pic>
                  <pic:nvPicPr>
                    <pic:cNvPr id="30" name="image45.jpeg"/>
                    <pic:cNvPicPr/>
                  </pic:nvPicPr>
                  <pic:blipFill>
                    <a:blip r:embed="rId53" cstate="print"/>
                    <a:stretch>
                      <a:fillRect/>
                    </a:stretch>
                  </pic:blipFill>
                  <pic:spPr>
                    <a:xfrm>
                      <a:off x="0" y="0"/>
                      <a:ext cx="3292131" cy="2507170"/>
                    </a:xfrm>
                    <a:prstGeom prst="rect">
                      <a:avLst/>
                    </a:prstGeom>
                  </pic:spPr>
                </pic:pic>
              </a:graphicData>
            </a:graphic>
          </wp:anchor>
        </w:drawing>
      </w:r>
    </w:p>
    <w:p>
      <w:pPr>
        <w:pStyle w:val="BodyText"/>
        <w:spacing w:line="360" w:lineRule="atLeast"/>
        <w:ind w:left="395" w:right="717"/>
        <w:jc w:val="both"/>
      </w:pPr>
      <w:r>
        <w:rPr/>
        <w:t>No sólo la cantidad de medios de confianza existentes</w:t>
      </w:r>
      <w:r>
        <w:rPr>
          <w:spacing w:val="-47"/>
        </w:rPr>
        <w:t> </w:t>
      </w:r>
      <w:r>
        <w:rPr/>
        <w:t>en</w:t>
      </w:r>
      <w:r>
        <w:rPr>
          <w:spacing w:val="-47"/>
        </w:rPr>
        <w:t> </w:t>
      </w:r>
      <w:r>
        <w:rPr/>
        <w:t>las</w:t>
      </w:r>
      <w:r>
        <w:rPr>
          <w:spacing w:val="-47"/>
        </w:rPr>
        <w:t> </w:t>
      </w:r>
      <w:r>
        <w:rPr/>
        <w:t>bases</w:t>
      </w:r>
      <w:r>
        <w:rPr>
          <w:spacing w:val="-47"/>
        </w:rPr>
        <w:t> </w:t>
      </w:r>
      <w:r>
        <w:rPr/>
        <w:t>de</w:t>
      </w:r>
      <w:r>
        <w:rPr>
          <w:spacing w:val="-47"/>
        </w:rPr>
        <w:t> </w:t>
      </w:r>
      <w:r>
        <w:rPr/>
        <w:t>datos</w:t>
      </w:r>
      <w:r>
        <w:rPr>
          <w:spacing w:val="-47"/>
        </w:rPr>
        <w:t> </w:t>
      </w:r>
      <w:r>
        <w:rPr/>
        <w:t>sino</w:t>
      </w:r>
      <w:r>
        <w:rPr>
          <w:spacing w:val="-47"/>
        </w:rPr>
        <w:t> </w:t>
      </w:r>
      <w:r>
        <w:rPr/>
        <w:t>la</w:t>
      </w:r>
      <w:r>
        <w:rPr>
          <w:spacing w:val="-47"/>
        </w:rPr>
        <w:t> </w:t>
      </w:r>
      <w:r>
        <w:rPr/>
        <w:t>información</w:t>
      </w:r>
      <w:r>
        <w:rPr>
          <w:w w:val="96"/>
        </w:rPr>
        <w:t> </w:t>
      </w:r>
      <w:r>
        <w:rPr/>
        <w:t>concerniente a patrones de colaboración institucional, autoral e internacional se vuelven relevantes</w:t>
      </w:r>
      <w:r>
        <w:rPr>
          <w:spacing w:val="-10"/>
        </w:rPr>
        <w:t> </w:t>
      </w:r>
      <w:r>
        <w:rPr/>
        <w:t>para</w:t>
      </w:r>
      <w:r>
        <w:rPr>
          <w:spacing w:val="-10"/>
        </w:rPr>
        <w:t> </w:t>
      </w:r>
      <w:r>
        <w:rPr/>
        <w:t>su</w:t>
      </w:r>
      <w:r>
        <w:rPr>
          <w:spacing w:val="-10"/>
        </w:rPr>
        <w:t> </w:t>
      </w:r>
      <w:r>
        <w:rPr/>
        <w:t>trabajo.</w:t>
      </w:r>
      <w:r>
        <w:rPr>
          <w:spacing w:val="-10"/>
        </w:rPr>
        <w:t> </w:t>
      </w:r>
      <w:r>
        <w:rPr/>
        <w:t>De</w:t>
      </w:r>
      <w:r>
        <w:rPr>
          <w:spacing w:val="-10"/>
        </w:rPr>
        <w:t> </w:t>
      </w:r>
      <w:r>
        <w:rPr/>
        <w:t>ellos</w:t>
      </w:r>
      <w:r>
        <w:rPr>
          <w:spacing w:val="-10"/>
        </w:rPr>
        <w:t> </w:t>
      </w:r>
      <w:r>
        <w:rPr/>
        <w:t>dependerá</w:t>
      </w:r>
      <w:r>
        <w:rPr>
          <w:spacing w:val="-10"/>
        </w:rPr>
        <w:t> </w:t>
      </w:r>
      <w:r>
        <w:rPr/>
        <w:t>el reconocimiento internacional de la comunicación </w:t>
      </w:r>
      <w:r>
        <w:rPr>
          <w:w w:val="95"/>
        </w:rPr>
        <w:t>científica realizada en la</w:t>
      </w:r>
      <w:r>
        <w:rPr>
          <w:spacing w:val="-16"/>
          <w:w w:val="95"/>
        </w:rPr>
        <w:t> </w:t>
      </w:r>
      <w:r>
        <w:rPr>
          <w:w w:val="95"/>
        </w:rPr>
        <w:t>región.</w:t>
      </w:r>
    </w:p>
    <w:p>
      <w:pPr>
        <w:spacing w:after="0" w:line="360" w:lineRule="atLeast"/>
        <w:jc w:val="both"/>
        <w:sectPr>
          <w:type w:val="continuous"/>
          <w:pgSz w:w="12240" w:h="15840"/>
          <w:pgMar w:top="0" w:bottom="280" w:left="0" w:right="0"/>
          <w:cols w:num="2" w:equalWidth="0">
            <w:col w:w="5909" w:space="40"/>
            <w:col w:w="6291"/>
          </w:cols>
        </w:sectPr>
      </w:pPr>
    </w:p>
    <w:p>
      <w:pPr>
        <w:pStyle w:val="BodyText"/>
        <w:rPr>
          <w:sz w:val="20"/>
        </w:rPr>
      </w:pPr>
    </w:p>
    <w:p>
      <w:pPr>
        <w:pStyle w:val="BodyText"/>
        <w:rPr>
          <w:sz w:val="20"/>
        </w:rPr>
      </w:pPr>
    </w:p>
    <w:p>
      <w:pPr>
        <w:pStyle w:val="BodyText"/>
        <w:spacing w:before="3"/>
        <w:rPr>
          <w:sz w:val="16"/>
        </w:rPr>
      </w:pPr>
    </w:p>
    <w:p>
      <w:pPr>
        <w:spacing w:before="76"/>
        <w:ind w:left="7646" w:right="1878" w:firstLine="0"/>
        <w:jc w:val="left"/>
        <w:rPr>
          <w:sz w:val="20"/>
        </w:rPr>
      </w:pPr>
      <w:r>
        <w:rPr/>
        <w:pict>
          <v:group style="position:absolute;margin-left:.0pt;margin-top:-32.340149pt;width:524.85pt;height:131.7pt;mso-position-horizontal-relative:page;mso-position-vertical-relative:paragraph;z-index:-31288" coordorigin="0,-647" coordsize="10497,2634">
            <v:shape style="position:absolute;left:0;top:-647;width:10486;height:2634" coordorigin="0,-647" coordsize="10486,2634" path="m5666,-647l5633,-647,5633,-647,2254,-647,2254,-103,2241,-101,2246,-102,2254,-103,2254,-647,0,-647,0,1867,0,1925,0,1987,1,1982,24,1908,49,1834,76,1761,104,1688,134,1616,165,1545,199,1475,234,1405,270,1337,309,1269,349,1202,390,1136,433,1071,478,1007,525,944,572,883,622,822,675,762,729,703,785,646,842,590,901,536,962,484,1024,434,1087,385,1152,339,1218,295,1286,252,1355,212,1425,173,1496,137,1568,103,1642,71,1716,41,1791,14,1869,-11,1948,-34,2027,-53,2106,-70,2186,-84,2266,-96,2347,-104,2428,-111,2509,-115,2590,-116,2672,-116,2754,-113,2830,-108,2906,-102,2982,-95,3059,-86,3188,-70,3514,-26,3666,-7,3744,1,3821,7,3898,11,3976,14,4052,14,4129,13,4205,9,4281,3,4326,-2,4357,-5,4433,-16,4508,-29,4582,-45,4657,-63,4731,-84,4804,-108,4877,-135,4950,-165,5020,-197,5090,-232,5158,-269,5224,-309,5290,-351,5354,-395,5416,-440,5478,-487,5539,-536,5598,-586,5657,-638,5666,-647m10486,93l10466,30,10414,-21,10336,-56,10240,-68,5755,-68,5660,-56,5582,-21,5529,30,5510,93,5510,233,5529,296,5582,347,5660,382,5755,394,10240,394,10336,382,10414,347,10466,296,10486,233,10486,93e" filled="true" fillcolor="#95113c" stroked="false">
              <v:path arrowok="t"/>
              <v:fill type="solid"/>
            </v:shape>
            <v:shape style="position:absolute;left:5510;top:-68;width:4977;height:463" coordorigin="5510,-68" coordsize="4977,463" path="m10486,233l10466,296,10414,347,10336,382,10240,394,5755,394,5660,382,5582,347,5529,296,5510,233,5510,93,5529,30,5582,-21,5660,-56,5755,-68,10240,-68,10336,-56,10414,-21,10466,30,10486,93,10486,233xe" filled="false" stroked="true" strokeweight="1.011000pt" strokecolor="#95113c">
              <v:path arrowok="t"/>
            </v:shape>
            <w10:wrap type="none"/>
          </v:group>
        </w:pict>
      </w:r>
      <w:r>
        <w:rPr/>
        <w:drawing>
          <wp:anchor distT="0" distB="0" distL="0" distR="0" allowOverlap="1" layoutInCell="1" locked="0" behindDoc="1" simplePos="0" relativeHeight="268404191">
            <wp:simplePos x="0" y="0"/>
            <wp:positionH relativeFrom="page">
              <wp:posOffset>6768000</wp:posOffset>
            </wp:positionH>
            <wp:positionV relativeFrom="paragraph">
              <wp:posOffset>-331519</wp:posOffset>
            </wp:positionV>
            <wp:extent cx="943199" cy="943199"/>
            <wp:effectExtent l="0" t="0" r="0" b="0"/>
            <wp:wrapNone/>
            <wp:docPr id="31" name="image40.png" descr=""/>
            <wp:cNvGraphicFramePr>
              <a:graphicFrameLocks noChangeAspect="1"/>
            </wp:cNvGraphicFramePr>
            <a:graphic>
              <a:graphicData uri="http://schemas.openxmlformats.org/drawingml/2006/picture">
                <pic:pic>
                  <pic:nvPicPr>
                    <pic:cNvPr id="32"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2"/>
        <w:rPr>
          <w:sz w:val="16"/>
        </w:rPr>
      </w:pPr>
    </w:p>
    <w:p>
      <w:pPr>
        <w:spacing w:after="0"/>
        <w:rPr>
          <w:sz w:val="16"/>
        </w:rPr>
        <w:sectPr>
          <w:pgSz w:w="12240" w:h="15840"/>
          <w:pgMar w:header="0" w:footer="174" w:top="0" w:bottom="360" w:left="0" w:right="0"/>
        </w:sectPr>
      </w:pPr>
    </w:p>
    <w:p>
      <w:pPr>
        <w:pStyle w:val="BodyText"/>
        <w:spacing w:line="312" w:lineRule="auto" w:before="72"/>
        <w:ind w:left="713"/>
        <w:jc w:val="both"/>
      </w:pPr>
      <w:r>
        <w:rPr/>
        <w:t>La coautoría muestra una tendencia a la intensificación, por diversas razones entre las que destacan la necesidad de elevar la</w:t>
      </w:r>
      <w:r>
        <w:rPr>
          <w:spacing w:val="-44"/>
        </w:rPr>
        <w:t> </w:t>
      </w:r>
      <w:r>
        <w:rPr/>
        <w:t>eficiencia de los recursos disponibles al incrementar el número de colaboradores, sumar recursos y buscar colocar los documentos en revistas de alta calidad y posicionamiento. El análisis de la producción científica y de redes de colaboración permite</w:t>
      </w:r>
      <w:r>
        <w:rPr>
          <w:spacing w:val="-48"/>
        </w:rPr>
        <w:t> </w:t>
      </w:r>
      <w:r>
        <w:rPr/>
        <w:t>identificar</w:t>
      </w:r>
      <w:r>
        <w:rPr>
          <w:spacing w:val="-48"/>
        </w:rPr>
        <w:t> </w:t>
      </w:r>
      <w:r>
        <w:rPr/>
        <w:t>las</w:t>
      </w:r>
      <w:r>
        <w:rPr>
          <w:spacing w:val="-48"/>
        </w:rPr>
        <w:t> </w:t>
      </w:r>
      <w:r>
        <w:rPr/>
        <w:t>áreas</w:t>
      </w:r>
      <w:r>
        <w:rPr>
          <w:spacing w:val="-48"/>
        </w:rPr>
        <w:t> </w:t>
      </w:r>
      <w:r>
        <w:rPr/>
        <w:t>de</w:t>
      </w:r>
      <w:r>
        <w:rPr>
          <w:spacing w:val="-48"/>
        </w:rPr>
        <w:t> </w:t>
      </w:r>
      <w:r>
        <w:rPr/>
        <w:t>especialización</w:t>
      </w:r>
      <w:r>
        <w:rPr>
          <w:spacing w:val="-48"/>
        </w:rPr>
        <w:t> </w:t>
      </w:r>
      <w:r>
        <w:rPr/>
        <w:t>y</w:t>
      </w:r>
      <w:r>
        <w:rPr>
          <w:spacing w:val="-48"/>
        </w:rPr>
        <w:t> </w:t>
      </w:r>
      <w:r>
        <w:rPr/>
        <w:t>las instituciones que están detrás del esfuerzo de</w:t>
      </w:r>
      <w:r>
        <w:rPr>
          <w:spacing w:val="-33"/>
        </w:rPr>
        <w:t> </w:t>
      </w:r>
      <w:r>
        <w:rPr/>
        <w:t>un país</w:t>
      </w:r>
      <w:r>
        <w:rPr>
          <w:spacing w:val="-11"/>
        </w:rPr>
        <w:t> </w:t>
      </w:r>
      <w:r>
        <w:rPr/>
        <w:t>e</w:t>
      </w:r>
      <w:r>
        <w:rPr>
          <w:spacing w:val="-11"/>
        </w:rPr>
        <w:t> </w:t>
      </w:r>
      <w:r>
        <w:rPr/>
        <w:t>identificar</w:t>
      </w:r>
      <w:r>
        <w:rPr>
          <w:spacing w:val="-11"/>
        </w:rPr>
        <w:t> </w:t>
      </w:r>
      <w:r>
        <w:rPr/>
        <w:t>el</w:t>
      </w:r>
      <w:r>
        <w:rPr>
          <w:spacing w:val="-11"/>
        </w:rPr>
        <w:t> </w:t>
      </w:r>
      <w:r>
        <w:rPr/>
        <w:t>papel</w:t>
      </w:r>
      <w:r>
        <w:rPr>
          <w:spacing w:val="-11"/>
        </w:rPr>
        <w:t> </w:t>
      </w:r>
      <w:r>
        <w:rPr/>
        <w:t>que</w:t>
      </w:r>
      <w:r>
        <w:rPr>
          <w:spacing w:val="-11"/>
        </w:rPr>
        <w:t> </w:t>
      </w:r>
      <w:r>
        <w:rPr/>
        <w:t>están</w:t>
      </w:r>
      <w:r>
        <w:rPr>
          <w:spacing w:val="-11"/>
        </w:rPr>
        <w:t> </w:t>
      </w:r>
      <w:r>
        <w:rPr/>
        <w:t>jugando</w:t>
      </w:r>
      <w:r>
        <w:rPr>
          <w:spacing w:val="-11"/>
        </w:rPr>
        <w:t> </w:t>
      </w:r>
      <w:r>
        <w:rPr/>
        <w:t>en</w:t>
      </w:r>
      <w:r>
        <w:rPr>
          <w:spacing w:val="-11"/>
        </w:rPr>
        <w:t> </w:t>
      </w:r>
      <w:r>
        <w:rPr/>
        <w:t>la red,</w:t>
      </w:r>
      <w:r>
        <w:rPr>
          <w:spacing w:val="-21"/>
        </w:rPr>
        <w:t> </w:t>
      </w:r>
      <w:r>
        <w:rPr/>
        <w:t>con</w:t>
      </w:r>
      <w:r>
        <w:rPr>
          <w:spacing w:val="-21"/>
        </w:rPr>
        <w:t> </w:t>
      </w:r>
      <w:r>
        <w:rPr/>
        <w:t>lo</w:t>
      </w:r>
      <w:r>
        <w:rPr>
          <w:spacing w:val="-21"/>
        </w:rPr>
        <w:t> </w:t>
      </w:r>
      <w:r>
        <w:rPr/>
        <w:t>cual</w:t>
      </w:r>
      <w:r>
        <w:rPr>
          <w:spacing w:val="-21"/>
        </w:rPr>
        <w:t> </w:t>
      </w:r>
      <w:r>
        <w:rPr/>
        <w:t>se</w:t>
      </w:r>
      <w:r>
        <w:rPr>
          <w:spacing w:val="-21"/>
        </w:rPr>
        <w:t> </w:t>
      </w:r>
      <w:r>
        <w:rPr/>
        <w:t>podrán</w:t>
      </w:r>
      <w:r>
        <w:rPr>
          <w:spacing w:val="-21"/>
        </w:rPr>
        <w:t> </w:t>
      </w:r>
      <w:r>
        <w:rPr/>
        <w:t>identificar</w:t>
      </w:r>
      <w:r>
        <w:rPr>
          <w:spacing w:val="-21"/>
        </w:rPr>
        <w:t> </w:t>
      </w:r>
      <w:r>
        <w:rPr/>
        <w:t>políticas</w:t>
      </w:r>
      <w:r>
        <w:rPr>
          <w:spacing w:val="-21"/>
        </w:rPr>
        <w:t> </w:t>
      </w:r>
      <w:r>
        <w:rPr/>
        <w:t>para </w:t>
      </w:r>
      <w:r>
        <w:rPr>
          <w:w w:val="95"/>
        </w:rPr>
        <w:t>fortalecer el posicionamiento </w:t>
      </w:r>
      <w:r>
        <w:rPr>
          <w:spacing w:val="7"/>
          <w:w w:val="95"/>
        </w:rPr>
        <w:t> </w:t>
      </w:r>
      <w:r>
        <w:rPr>
          <w:w w:val="95"/>
        </w:rPr>
        <w:t>alcanzado.</w:t>
      </w:r>
    </w:p>
    <w:p>
      <w:pPr>
        <w:pStyle w:val="BodyText"/>
        <w:spacing w:line="312" w:lineRule="auto" w:before="203"/>
        <w:ind w:left="713"/>
        <w:jc w:val="both"/>
      </w:pPr>
      <w:r>
        <w:rPr/>
        <w:t>La</w:t>
      </w:r>
      <w:r>
        <w:rPr>
          <w:spacing w:val="-50"/>
        </w:rPr>
        <w:t> </w:t>
      </w:r>
      <w:r>
        <w:rPr/>
        <w:t>colaboración</w:t>
      </w:r>
      <w:r>
        <w:rPr>
          <w:spacing w:val="-50"/>
        </w:rPr>
        <w:t> </w:t>
      </w:r>
      <w:r>
        <w:rPr/>
        <w:t>puede</w:t>
      </w:r>
      <w:r>
        <w:rPr>
          <w:spacing w:val="-50"/>
        </w:rPr>
        <w:t> </w:t>
      </w:r>
      <w:r>
        <w:rPr/>
        <w:t>presentarse</w:t>
      </w:r>
      <w:r>
        <w:rPr>
          <w:spacing w:val="-50"/>
        </w:rPr>
        <w:t> </w:t>
      </w:r>
      <w:r>
        <w:rPr/>
        <w:t>a</w:t>
      </w:r>
      <w:r>
        <w:rPr>
          <w:spacing w:val="-50"/>
        </w:rPr>
        <w:t> </w:t>
      </w:r>
      <w:r>
        <w:rPr/>
        <w:t>nivel</w:t>
      </w:r>
      <w:r>
        <w:rPr>
          <w:spacing w:val="-50"/>
        </w:rPr>
        <w:t> </w:t>
      </w:r>
      <w:r>
        <w:rPr/>
        <w:t>nacional</w:t>
      </w:r>
      <w:r>
        <w:rPr>
          <w:w w:val="95"/>
        </w:rPr>
        <w:t> </w:t>
      </w:r>
      <w:r>
        <w:rPr/>
        <w:t>cuando</w:t>
      </w:r>
      <w:r>
        <w:rPr>
          <w:spacing w:val="-11"/>
        </w:rPr>
        <w:t> </w:t>
      </w:r>
      <w:r>
        <w:rPr/>
        <w:t>dos</w:t>
      </w:r>
      <w:r>
        <w:rPr>
          <w:spacing w:val="-11"/>
        </w:rPr>
        <w:t> </w:t>
      </w:r>
      <w:r>
        <w:rPr/>
        <w:t>o</w:t>
      </w:r>
      <w:r>
        <w:rPr>
          <w:spacing w:val="-11"/>
        </w:rPr>
        <w:t> </w:t>
      </w:r>
      <w:r>
        <w:rPr/>
        <w:t>más</w:t>
      </w:r>
      <w:r>
        <w:rPr>
          <w:spacing w:val="-11"/>
        </w:rPr>
        <w:t> </w:t>
      </w:r>
      <w:r>
        <w:rPr/>
        <w:t>investigadores</w:t>
      </w:r>
      <w:r>
        <w:rPr>
          <w:spacing w:val="-11"/>
        </w:rPr>
        <w:t> </w:t>
      </w:r>
      <w:r>
        <w:rPr/>
        <w:t>del</w:t>
      </w:r>
      <w:r>
        <w:rPr>
          <w:spacing w:val="-11"/>
        </w:rPr>
        <w:t> </w:t>
      </w:r>
      <w:r>
        <w:rPr/>
        <w:t>mismo</w:t>
      </w:r>
      <w:r>
        <w:rPr>
          <w:spacing w:val="-11"/>
        </w:rPr>
        <w:t> </w:t>
      </w:r>
      <w:r>
        <w:rPr/>
        <w:t>país pero de diferentes organizaciones trabajan en el mismo</w:t>
      </w:r>
      <w:r>
        <w:rPr>
          <w:spacing w:val="-14"/>
        </w:rPr>
        <w:t> </w:t>
      </w:r>
      <w:r>
        <w:rPr/>
        <w:t>proyecto;</w:t>
      </w:r>
      <w:r>
        <w:rPr>
          <w:spacing w:val="-14"/>
        </w:rPr>
        <w:t> </w:t>
      </w:r>
      <w:r>
        <w:rPr/>
        <w:t>regional,</w:t>
      </w:r>
      <w:r>
        <w:rPr>
          <w:spacing w:val="-14"/>
        </w:rPr>
        <w:t> </w:t>
      </w:r>
      <w:r>
        <w:rPr/>
        <w:t>que</w:t>
      </w:r>
      <w:r>
        <w:rPr>
          <w:spacing w:val="-14"/>
        </w:rPr>
        <w:t> </w:t>
      </w:r>
      <w:r>
        <w:rPr/>
        <w:t>se</w:t>
      </w:r>
      <w:r>
        <w:rPr>
          <w:spacing w:val="-14"/>
        </w:rPr>
        <w:t> </w:t>
      </w:r>
      <w:r>
        <w:rPr/>
        <w:t>desarrolla</w:t>
      </w:r>
      <w:r>
        <w:rPr>
          <w:spacing w:val="-14"/>
        </w:rPr>
        <w:t> </w:t>
      </w:r>
      <w:r>
        <w:rPr/>
        <w:t>entre científicos</w:t>
      </w:r>
      <w:r>
        <w:rPr>
          <w:spacing w:val="-26"/>
        </w:rPr>
        <w:t> </w:t>
      </w:r>
      <w:r>
        <w:rPr/>
        <w:t>de</w:t>
      </w:r>
      <w:r>
        <w:rPr>
          <w:spacing w:val="-26"/>
        </w:rPr>
        <w:t> </w:t>
      </w:r>
      <w:r>
        <w:rPr/>
        <w:t>diferentes</w:t>
      </w:r>
      <w:r>
        <w:rPr>
          <w:spacing w:val="-26"/>
        </w:rPr>
        <w:t> </w:t>
      </w:r>
      <w:r>
        <w:rPr/>
        <w:t>países</w:t>
      </w:r>
      <w:r>
        <w:rPr>
          <w:spacing w:val="-26"/>
        </w:rPr>
        <w:t> </w:t>
      </w:r>
      <w:r>
        <w:rPr/>
        <w:t>situados</w:t>
      </w:r>
      <w:r>
        <w:rPr>
          <w:spacing w:val="-26"/>
        </w:rPr>
        <w:t> </w:t>
      </w:r>
      <w:r>
        <w:rPr/>
        <w:t>dentro</w:t>
      </w:r>
      <w:r>
        <w:rPr>
          <w:spacing w:val="-26"/>
        </w:rPr>
        <w:t> </w:t>
      </w:r>
      <w:r>
        <w:rPr/>
        <w:t>de </w:t>
      </w:r>
      <w:r>
        <w:rPr>
          <w:w w:val="95"/>
        </w:rPr>
        <w:t>la misma región geográfica, e internacional,</w:t>
      </w:r>
      <w:r>
        <w:rPr>
          <w:spacing w:val="-42"/>
          <w:w w:val="95"/>
        </w:rPr>
        <w:t> </w:t>
      </w:r>
      <w:r>
        <w:rPr>
          <w:w w:val="95"/>
        </w:rPr>
        <w:t>cuando </w:t>
      </w:r>
      <w:r>
        <w:rPr/>
        <w:t>en</w:t>
      </w:r>
      <w:r>
        <w:rPr>
          <w:spacing w:val="-30"/>
        </w:rPr>
        <w:t> </w:t>
      </w:r>
      <w:r>
        <w:rPr/>
        <w:t>la</w:t>
      </w:r>
      <w:r>
        <w:rPr>
          <w:spacing w:val="-30"/>
        </w:rPr>
        <w:t> </w:t>
      </w:r>
      <w:r>
        <w:rPr/>
        <w:t>investigación</w:t>
      </w:r>
      <w:r>
        <w:rPr>
          <w:spacing w:val="-30"/>
        </w:rPr>
        <w:t> </w:t>
      </w:r>
      <w:r>
        <w:rPr/>
        <w:t>participan</w:t>
      </w:r>
      <w:r>
        <w:rPr>
          <w:spacing w:val="-30"/>
        </w:rPr>
        <w:t> </w:t>
      </w:r>
      <w:r>
        <w:rPr/>
        <w:t>dos</w:t>
      </w:r>
      <w:r>
        <w:rPr>
          <w:spacing w:val="-30"/>
        </w:rPr>
        <w:t> </w:t>
      </w:r>
      <w:r>
        <w:rPr/>
        <w:t>o</w:t>
      </w:r>
      <w:r>
        <w:rPr>
          <w:spacing w:val="-30"/>
        </w:rPr>
        <w:t> </w:t>
      </w:r>
      <w:r>
        <w:rPr/>
        <w:t>más</w:t>
      </w:r>
      <w:r>
        <w:rPr>
          <w:spacing w:val="-30"/>
        </w:rPr>
        <w:t> </w:t>
      </w:r>
      <w:r>
        <w:rPr/>
        <w:t>científicos de diferentes países. Las redes de colaboración permiten observar la forma en que se organiza</w:t>
      </w:r>
      <w:r>
        <w:rPr>
          <w:spacing w:val="-44"/>
        </w:rPr>
        <w:t> </w:t>
      </w:r>
      <w:r>
        <w:rPr/>
        <w:t>la estructura</w:t>
      </w:r>
      <w:r>
        <w:rPr>
          <w:spacing w:val="-11"/>
        </w:rPr>
        <w:t> </w:t>
      </w:r>
      <w:r>
        <w:rPr/>
        <w:t>científica</w:t>
      </w:r>
      <w:r>
        <w:rPr>
          <w:spacing w:val="-11"/>
        </w:rPr>
        <w:t> </w:t>
      </w:r>
      <w:r>
        <w:rPr/>
        <w:t>del</w:t>
      </w:r>
      <w:r>
        <w:rPr>
          <w:spacing w:val="-11"/>
        </w:rPr>
        <w:t> </w:t>
      </w:r>
      <w:r>
        <w:rPr/>
        <w:t>conocimiento</w:t>
      </w:r>
      <w:r>
        <w:rPr>
          <w:spacing w:val="-11"/>
        </w:rPr>
        <w:t> </w:t>
      </w:r>
      <w:r>
        <w:rPr/>
        <w:t>e</w:t>
      </w:r>
      <w:r>
        <w:rPr>
          <w:spacing w:val="-11"/>
        </w:rPr>
        <w:t> </w:t>
      </w:r>
      <w:r>
        <w:rPr/>
        <w:t>identificar cuál</w:t>
      </w:r>
      <w:r>
        <w:rPr>
          <w:spacing w:val="-41"/>
        </w:rPr>
        <w:t> </w:t>
      </w:r>
      <w:r>
        <w:rPr/>
        <w:t>es</w:t>
      </w:r>
      <w:r>
        <w:rPr>
          <w:spacing w:val="-41"/>
        </w:rPr>
        <w:t> </w:t>
      </w:r>
      <w:r>
        <w:rPr/>
        <w:t>el</w:t>
      </w:r>
      <w:r>
        <w:rPr>
          <w:spacing w:val="-41"/>
        </w:rPr>
        <w:t> </w:t>
      </w:r>
      <w:r>
        <w:rPr/>
        <w:t>avance</w:t>
      </w:r>
      <w:r>
        <w:rPr>
          <w:spacing w:val="-41"/>
        </w:rPr>
        <w:t> </w:t>
      </w:r>
      <w:r>
        <w:rPr/>
        <w:t>respecto</w:t>
      </w:r>
      <w:r>
        <w:rPr>
          <w:spacing w:val="-41"/>
        </w:rPr>
        <w:t> </w:t>
      </w:r>
      <w:r>
        <w:rPr/>
        <w:t>a</w:t>
      </w:r>
      <w:r>
        <w:rPr>
          <w:spacing w:val="-41"/>
        </w:rPr>
        <w:t> </w:t>
      </w:r>
      <w:r>
        <w:rPr/>
        <w:t>la</w:t>
      </w:r>
      <w:r>
        <w:rPr>
          <w:spacing w:val="-41"/>
        </w:rPr>
        <w:t> </w:t>
      </w:r>
      <w:r>
        <w:rPr/>
        <w:t>internacionalización de</w:t>
      </w:r>
      <w:r>
        <w:rPr>
          <w:spacing w:val="-41"/>
        </w:rPr>
        <w:t> </w:t>
      </w:r>
      <w:r>
        <w:rPr/>
        <w:t>la</w:t>
      </w:r>
      <w:r>
        <w:rPr>
          <w:spacing w:val="-41"/>
        </w:rPr>
        <w:t> </w:t>
      </w:r>
      <w:r>
        <w:rPr/>
        <w:t>investigación.</w:t>
      </w:r>
    </w:p>
    <w:p>
      <w:pPr>
        <w:pStyle w:val="BodyText"/>
        <w:spacing w:before="203"/>
        <w:ind w:left="713"/>
        <w:jc w:val="both"/>
      </w:pPr>
      <w:r>
        <w:rPr/>
        <w:drawing>
          <wp:anchor distT="0" distB="0" distL="0" distR="0" allowOverlap="1" layoutInCell="1" locked="0" behindDoc="0" simplePos="0" relativeHeight="2080">
            <wp:simplePos x="0" y="0"/>
            <wp:positionH relativeFrom="page">
              <wp:posOffset>461166</wp:posOffset>
            </wp:positionH>
            <wp:positionV relativeFrom="paragraph">
              <wp:posOffset>340764</wp:posOffset>
            </wp:positionV>
            <wp:extent cx="3300221" cy="2324100"/>
            <wp:effectExtent l="0" t="0" r="0" b="0"/>
            <wp:wrapNone/>
            <wp:docPr id="33" name="image46.jpeg" descr=""/>
            <wp:cNvGraphicFramePr>
              <a:graphicFrameLocks noChangeAspect="1"/>
            </wp:cNvGraphicFramePr>
            <a:graphic>
              <a:graphicData uri="http://schemas.openxmlformats.org/drawingml/2006/picture">
                <pic:pic>
                  <pic:nvPicPr>
                    <pic:cNvPr id="34" name="image46.jpeg"/>
                    <pic:cNvPicPr/>
                  </pic:nvPicPr>
                  <pic:blipFill>
                    <a:blip r:embed="rId54" cstate="print"/>
                    <a:stretch>
                      <a:fillRect/>
                    </a:stretch>
                  </pic:blipFill>
                  <pic:spPr>
                    <a:xfrm>
                      <a:off x="0" y="0"/>
                      <a:ext cx="3300221" cy="2324100"/>
                    </a:xfrm>
                    <a:prstGeom prst="rect">
                      <a:avLst/>
                    </a:prstGeom>
                  </pic:spPr>
                </pic:pic>
              </a:graphicData>
            </a:graphic>
          </wp:anchor>
        </w:drawing>
      </w:r>
      <w:r>
        <w:rPr>
          <w:w w:val="95"/>
        </w:rPr>
        <w:t>(Redalyc. 2009)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6"/>
        <w:ind w:left="713"/>
        <w:jc w:val="both"/>
        <w:rPr>
          <w:sz w:val="14"/>
        </w:rPr>
      </w:pPr>
      <w:r>
        <w:rPr>
          <w:w w:val="95"/>
          <w:u w:val="single"/>
        </w:rPr>
        <w:t>(Redalyc; 200</w:t>
      </w:r>
      <w:r>
        <w:rPr>
          <w:w w:val="95"/>
        </w:rPr>
        <w:t>9)</w:t>
      </w:r>
      <w:r>
        <w:rPr>
          <w:w w:val="95"/>
          <w:position w:val="8"/>
          <w:sz w:val="14"/>
        </w:rPr>
        <w:t>5</w:t>
      </w:r>
    </w:p>
    <w:p>
      <w:pPr>
        <w:pStyle w:val="ListParagraph"/>
        <w:numPr>
          <w:ilvl w:val="0"/>
          <w:numId w:val="4"/>
        </w:numPr>
        <w:tabs>
          <w:tab w:pos="1495" w:val="left" w:leader="none"/>
          <w:tab w:pos="1496" w:val="left" w:leader="none"/>
        </w:tabs>
        <w:spacing w:line="240" w:lineRule="auto" w:before="27" w:after="0"/>
        <w:ind w:left="1495" w:right="0" w:hanging="782"/>
        <w:jc w:val="both"/>
        <w:rPr>
          <w:sz w:val="18"/>
        </w:rPr>
      </w:pPr>
      <w:r>
        <w:rPr>
          <w:sz w:val="18"/>
        </w:rPr>
        <w:t>Modelo</w:t>
      </w:r>
      <w:r>
        <w:rPr>
          <w:spacing w:val="-5"/>
          <w:sz w:val="18"/>
        </w:rPr>
        <w:t> </w:t>
      </w:r>
      <w:r>
        <w:rPr>
          <w:sz w:val="18"/>
        </w:rPr>
        <w:t>(prototipo)</w:t>
      </w:r>
      <w:r>
        <w:rPr>
          <w:spacing w:val="-5"/>
          <w:sz w:val="18"/>
        </w:rPr>
        <w:t> </w:t>
      </w:r>
      <w:r>
        <w:rPr>
          <w:sz w:val="18"/>
        </w:rPr>
        <w:t>de</w:t>
      </w:r>
      <w:r>
        <w:rPr>
          <w:spacing w:val="-5"/>
          <w:sz w:val="18"/>
        </w:rPr>
        <w:t> </w:t>
      </w:r>
      <w:r>
        <w:rPr>
          <w:sz w:val="18"/>
        </w:rPr>
        <w:t>red</w:t>
      </w:r>
      <w:r>
        <w:rPr>
          <w:spacing w:val="-5"/>
          <w:sz w:val="18"/>
        </w:rPr>
        <w:t> </w:t>
      </w:r>
      <w:r>
        <w:rPr>
          <w:sz w:val="18"/>
        </w:rPr>
        <w:t>de</w:t>
      </w:r>
      <w:r>
        <w:rPr>
          <w:spacing w:val="-5"/>
          <w:sz w:val="18"/>
        </w:rPr>
        <w:t> </w:t>
      </w:r>
      <w:r>
        <w:rPr>
          <w:sz w:val="18"/>
        </w:rPr>
        <w:t>colaboración</w:t>
      </w:r>
      <w:r>
        <w:rPr>
          <w:spacing w:val="-5"/>
          <w:sz w:val="18"/>
        </w:rPr>
        <w:t> </w:t>
      </w:r>
      <w:r>
        <w:rPr>
          <w:sz w:val="18"/>
        </w:rPr>
        <w:t>en</w:t>
      </w:r>
      <w:r>
        <w:rPr>
          <w:spacing w:val="-5"/>
          <w:sz w:val="18"/>
        </w:rPr>
        <w:t> </w:t>
      </w:r>
      <w:r>
        <w:rPr>
          <w:sz w:val="18"/>
        </w:rPr>
        <w:t>el</w:t>
      </w:r>
      <w:r>
        <w:rPr>
          <w:spacing w:val="-5"/>
          <w:sz w:val="18"/>
        </w:rPr>
        <w:t> </w:t>
      </w:r>
      <w:r>
        <w:rPr>
          <w:sz w:val="18"/>
        </w:rPr>
        <w:t>área</w:t>
      </w:r>
      <w:r>
        <w:rPr>
          <w:spacing w:val="-5"/>
          <w:sz w:val="18"/>
        </w:rPr>
        <w:t> </w:t>
      </w:r>
      <w:r>
        <w:rPr>
          <w:sz w:val="18"/>
        </w:rPr>
        <w:t>de</w:t>
      </w:r>
    </w:p>
    <w:p>
      <w:pPr>
        <w:pStyle w:val="BodyText"/>
        <w:spacing w:line="312" w:lineRule="auto" w:before="112"/>
        <w:ind w:left="400" w:right="717"/>
        <w:jc w:val="both"/>
      </w:pPr>
      <w:r>
        <w:rPr/>
        <w:br w:type="column"/>
      </w:r>
      <w:r>
        <w:rPr/>
        <w:t>El reconocimiento institucional por otra parte, dependerá de los niveles de colaboración que diferentes</w:t>
      </w:r>
      <w:r>
        <w:rPr>
          <w:spacing w:val="-14"/>
        </w:rPr>
        <w:t> </w:t>
      </w:r>
      <w:r>
        <w:rPr/>
        <w:t>instituciones</w:t>
      </w:r>
      <w:r>
        <w:rPr>
          <w:spacing w:val="-14"/>
        </w:rPr>
        <w:t> </w:t>
      </w:r>
      <w:r>
        <w:rPr/>
        <w:t>de</w:t>
      </w:r>
      <w:r>
        <w:rPr>
          <w:spacing w:val="-14"/>
        </w:rPr>
        <w:t> </w:t>
      </w:r>
      <w:r>
        <w:rPr/>
        <w:t>adscripción</w:t>
      </w:r>
      <w:r>
        <w:rPr>
          <w:spacing w:val="-14"/>
        </w:rPr>
        <w:t> </w:t>
      </w:r>
      <w:r>
        <w:rPr/>
        <w:t>ocupen</w:t>
      </w:r>
      <w:r>
        <w:rPr>
          <w:spacing w:val="-14"/>
        </w:rPr>
        <w:t> </w:t>
      </w:r>
      <w:r>
        <w:rPr/>
        <w:t>en determinado medio o en determinado número</w:t>
      </w:r>
      <w:r>
        <w:rPr>
          <w:spacing w:val="-31"/>
        </w:rPr>
        <w:t> </w:t>
      </w:r>
      <w:r>
        <w:rPr/>
        <w:t>de artículos. Hoy por hoy resulta imposible pensar en un impacto institucional que pase por alto las </w:t>
      </w:r>
      <w:r>
        <w:rPr>
          <w:w w:val="95"/>
        </w:rPr>
        <w:t>redes</w:t>
      </w:r>
      <w:r>
        <w:rPr>
          <w:spacing w:val="30"/>
          <w:w w:val="95"/>
        </w:rPr>
        <w:t> </w:t>
      </w:r>
      <w:r>
        <w:rPr>
          <w:w w:val="95"/>
        </w:rPr>
        <w:t>colaborativas.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12" w:lineRule="auto" w:before="208"/>
        <w:ind w:left="400" w:right="717"/>
        <w:jc w:val="both"/>
      </w:pPr>
      <w:r>
        <w:rPr/>
        <w:drawing>
          <wp:anchor distT="0" distB="0" distL="0" distR="0" allowOverlap="1" layoutInCell="1" locked="0" behindDoc="1" simplePos="0" relativeHeight="268404239">
            <wp:simplePos x="0" y="0"/>
            <wp:positionH relativeFrom="page">
              <wp:posOffset>4028399</wp:posOffset>
            </wp:positionH>
            <wp:positionV relativeFrom="paragraph">
              <wp:posOffset>-2053940</wp:posOffset>
            </wp:positionV>
            <wp:extent cx="3294733" cy="2146217"/>
            <wp:effectExtent l="0" t="0" r="0" b="0"/>
            <wp:wrapNone/>
            <wp:docPr id="35" name="image47.jpeg" descr=""/>
            <wp:cNvGraphicFramePr>
              <a:graphicFrameLocks noChangeAspect="1"/>
            </wp:cNvGraphicFramePr>
            <a:graphic>
              <a:graphicData uri="http://schemas.openxmlformats.org/drawingml/2006/picture">
                <pic:pic>
                  <pic:nvPicPr>
                    <pic:cNvPr id="36" name="image47.jpeg"/>
                    <pic:cNvPicPr/>
                  </pic:nvPicPr>
                  <pic:blipFill>
                    <a:blip r:embed="rId55" cstate="print"/>
                    <a:stretch>
                      <a:fillRect/>
                    </a:stretch>
                  </pic:blipFill>
                  <pic:spPr>
                    <a:xfrm>
                      <a:off x="0" y="0"/>
                      <a:ext cx="3294733" cy="2146217"/>
                    </a:xfrm>
                    <a:prstGeom prst="rect">
                      <a:avLst/>
                    </a:prstGeom>
                  </pic:spPr>
                </pic:pic>
              </a:graphicData>
            </a:graphic>
          </wp:anchor>
        </w:drawing>
      </w:r>
      <w:r>
        <w:rPr/>
        <w:t>Cada</w:t>
      </w:r>
      <w:r>
        <w:rPr>
          <w:spacing w:val="-21"/>
        </w:rPr>
        <w:t> </w:t>
      </w:r>
      <w:r>
        <w:rPr/>
        <w:t>uno</w:t>
      </w:r>
      <w:r>
        <w:rPr>
          <w:spacing w:val="-21"/>
        </w:rPr>
        <w:t> </w:t>
      </w:r>
      <w:r>
        <w:rPr/>
        <w:t>de</w:t>
      </w:r>
      <w:r>
        <w:rPr>
          <w:spacing w:val="-21"/>
        </w:rPr>
        <w:t> </w:t>
      </w:r>
      <w:r>
        <w:rPr/>
        <w:t>los</w:t>
      </w:r>
      <w:r>
        <w:rPr>
          <w:spacing w:val="-21"/>
        </w:rPr>
        <w:t> </w:t>
      </w:r>
      <w:r>
        <w:rPr/>
        <w:t>mapas</w:t>
      </w:r>
      <w:r>
        <w:rPr>
          <w:spacing w:val="-21"/>
        </w:rPr>
        <w:t> </w:t>
      </w:r>
      <w:r>
        <w:rPr/>
        <w:t>producidos</w:t>
      </w:r>
      <w:r>
        <w:rPr>
          <w:spacing w:val="-21"/>
        </w:rPr>
        <w:t> </w:t>
      </w:r>
      <w:r>
        <w:rPr/>
        <w:t>por</w:t>
      </w:r>
      <w:r>
        <w:rPr>
          <w:spacing w:val="-21"/>
        </w:rPr>
        <w:t> </w:t>
      </w:r>
      <w:r>
        <w:rPr/>
        <w:t>el</w:t>
      </w:r>
      <w:r>
        <w:rPr>
          <w:spacing w:val="-21"/>
        </w:rPr>
        <w:t> </w:t>
      </w:r>
      <w:r>
        <w:rPr/>
        <w:t>sistema </w:t>
      </w:r>
      <w:r>
        <w:rPr>
          <w:w w:val="95"/>
        </w:rPr>
        <w:t>de</w:t>
      </w:r>
      <w:r>
        <w:rPr>
          <w:spacing w:val="-12"/>
          <w:w w:val="95"/>
        </w:rPr>
        <w:t> </w:t>
      </w:r>
      <w:r>
        <w:rPr>
          <w:w w:val="95"/>
        </w:rPr>
        <w:t>información</w:t>
      </w:r>
      <w:r>
        <w:rPr>
          <w:spacing w:val="-12"/>
          <w:w w:val="95"/>
        </w:rPr>
        <w:t> </w:t>
      </w:r>
      <w:r>
        <w:rPr>
          <w:w w:val="95"/>
        </w:rPr>
        <w:t>científica</w:t>
      </w:r>
      <w:r>
        <w:rPr>
          <w:spacing w:val="-12"/>
          <w:w w:val="95"/>
        </w:rPr>
        <w:t> </w:t>
      </w:r>
      <w:r>
        <w:rPr>
          <w:w w:val="95"/>
        </w:rPr>
        <w:t>Redalyc</w:t>
      </w:r>
      <w:r>
        <w:rPr>
          <w:spacing w:val="-12"/>
          <w:w w:val="95"/>
        </w:rPr>
        <w:t> </w:t>
      </w:r>
      <w:r>
        <w:rPr>
          <w:w w:val="95"/>
        </w:rPr>
        <w:t>son</w:t>
      </w:r>
      <w:r>
        <w:rPr>
          <w:spacing w:val="-12"/>
          <w:w w:val="95"/>
        </w:rPr>
        <w:t> </w:t>
      </w:r>
      <w:r>
        <w:rPr>
          <w:w w:val="95"/>
        </w:rPr>
        <w:t>consecuencia </w:t>
      </w:r>
      <w:r>
        <w:rPr/>
        <w:t>de un trabajo de recopilación, sistematización y análisis</w:t>
      </w:r>
      <w:r>
        <w:rPr>
          <w:spacing w:val="-32"/>
        </w:rPr>
        <w:t> </w:t>
      </w:r>
      <w:r>
        <w:rPr/>
        <w:t>de</w:t>
      </w:r>
      <w:r>
        <w:rPr>
          <w:spacing w:val="-32"/>
        </w:rPr>
        <w:t> </w:t>
      </w:r>
      <w:r>
        <w:rPr/>
        <w:t>una</w:t>
      </w:r>
      <w:r>
        <w:rPr>
          <w:spacing w:val="-32"/>
        </w:rPr>
        <w:t> </w:t>
      </w:r>
      <w:r>
        <w:rPr/>
        <w:t>base</w:t>
      </w:r>
      <w:r>
        <w:rPr>
          <w:spacing w:val="-32"/>
        </w:rPr>
        <w:t> </w:t>
      </w:r>
      <w:r>
        <w:rPr/>
        <w:t>de</w:t>
      </w:r>
      <w:r>
        <w:rPr>
          <w:spacing w:val="-32"/>
        </w:rPr>
        <w:t> </w:t>
      </w:r>
      <w:r>
        <w:rPr/>
        <w:t>más</w:t>
      </w:r>
      <w:r>
        <w:rPr>
          <w:spacing w:val="-32"/>
        </w:rPr>
        <w:t> </w:t>
      </w:r>
      <w:r>
        <w:rPr/>
        <w:t>de</w:t>
      </w:r>
      <w:r>
        <w:rPr>
          <w:spacing w:val="-32"/>
        </w:rPr>
        <w:t> </w:t>
      </w:r>
      <w:r>
        <w:rPr/>
        <w:t>655</w:t>
      </w:r>
      <w:r>
        <w:rPr>
          <w:spacing w:val="-32"/>
        </w:rPr>
        <w:t> </w:t>
      </w:r>
      <w:r>
        <w:rPr/>
        <w:t>revistas,</w:t>
      </w:r>
      <w:r>
        <w:rPr>
          <w:spacing w:val="-32"/>
        </w:rPr>
        <w:t> </w:t>
      </w:r>
      <w:r>
        <w:rPr/>
        <w:t>todas de</w:t>
      </w:r>
      <w:r>
        <w:rPr>
          <w:spacing w:val="-24"/>
        </w:rPr>
        <w:t> </w:t>
      </w:r>
      <w:r>
        <w:rPr/>
        <w:t>habla</w:t>
      </w:r>
      <w:r>
        <w:rPr>
          <w:spacing w:val="-24"/>
        </w:rPr>
        <w:t> </w:t>
      </w:r>
      <w:r>
        <w:rPr/>
        <w:t>castellana</w:t>
      </w:r>
      <w:r>
        <w:rPr>
          <w:spacing w:val="-24"/>
        </w:rPr>
        <w:t> </w:t>
      </w:r>
      <w:r>
        <w:rPr/>
        <w:t>o</w:t>
      </w:r>
      <w:r>
        <w:rPr>
          <w:spacing w:val="-24"/>
        </w:rPr>
        <w:t> </w:t>
      </w:r>
      <w:r>
        <w:rPr/>
        <w:t>portuguesa,</w:t>
      </w:r>
      <w:r>
        <w:rPr>
          <w:spacing w:val="-24"/>
        </w:rPr>
        <w:t> </w:t>
      </w:r>
      <w:r>
        <w:rPr/>
        <w:t>que</w:t>
      </w:r>
      <w:r>
        <w:rPr>
          <w:spacing w:val="-24"/>
        </w:rPr>
        <w:t> </w:t>
      </w:r>
      <w:r>
        <w:rPr/>
        <w:t>se</w:t>
      </w:r>
      <w:r>
        <w:rPr>
          <w:spacing w:val="-24"/>
        </w:rPr>
        <w:t> </w:t>
      </w:r>
      <w:r>
        <w:rPr/>
        <w:t>agrupan por disciplina, país o revista. De ellas es posible comenzar</w:t>
      </w:r>
      <w:r>
        <w:rPr>
          <w:spacing w:val="-41"/>
        </w:rPr>
        <w:t> </w:t>
      </w:r>
      <w:r>
        <w:rPr/>
        <w:t>a</w:t>
      </w:r>
      <w:r>
        <w:rPr>
          <w:spacing w:val="-41"/>
        </w:rPr>
        <w:t> </w:t>
      </w:r>
      <w:r>
        <w:rPr/>
        <w:t>detectar</w:t>
      </w:r>
      <w:r>
        <w:rPr>
          <w:spacing w:val="-41"/>
        </w:rPr>
        <w:t> </w:t>
      </w:r>
      <w:r>
        <w:rPr/>
        <w:t>niveles</w:t>
      </w:r>
      <w:r>
        <w:rPr>
          <w:spacing w:val="-41"/>
        </w:rPr>
        <w:t> </w:t>
      </w:r>
      <w:r>
        <w:rPr/>
        <w:t>de</w:t>
      </w:r>
      <w:r>
        <w:rPr>
          <w:spacing w:val="-41"/>
        </w:rPr>
        <w:t> </w:t>
      </w:r>
      <w:r>
        <w:rPr/>
        <w:t>citación,</w:t>
      </w:r>
      <w:r>
        <w:rPr>
          <w:spacing w:val="-41"/>
        </w:rPr>
        <w:t> </w:t>
      </w:r>
      <w:r>
        <w:rPr/>
        <w:t>cocitación y autocitación que permiten generar ciertas inferencias sobre los grupos y formas de trabajo de los científicos iberoamericanos. Sus montos, relaciones</w:t>
      </w:r>
      <w:r>
        <w:rPr>
          <w:spacing w:val="-40"/>
        </w:rPr>
        <w:t> </w:t>
      </w:r>
      <w:r>
        <w:rPr/>
        <w:t>y</w:t>
      </w:r>
      <w:r>
        <w:rPr>
          <w:spacing w:val="-40"/>
        </w:rPr>
        <w:t> </w:t>
      </w:r>
      <w:r>
        <w:rPr/>
        <w:t>niveles</w:t>
      </w:r>
      <w:r>
        <w:rPr>
          <w:spacing w:val="-40"/>
        </w:rPr>
        <w:t> </w:t>
      </w:r>
      <w:r>
        <w:rPr/>
        <w:t>de</w:t>
      </w:r>
      <w:r>
        <w:rPr>
          <w:spacing w:val="-40"/>
        </w:rPr>
        <w:t> </w:t>
      </w:r>
      <w:r>
        <w:rPr/>
        <w:t>cooperación</w:t>
      </w:r>
      <w:r>
        <w:rPr>
          <w:spacing w:val="-40"/>
        </w:rPr>
        <w:t> </w:t>
      </w:r>
      <w:r>
        <w:rPr/>
        <w:t>institucional.</w:t>
      </w:r>
    </w:p>
    <w:p>
      <w:pPr>
        <w:pStyle w:val="BodyText"/>
        <w:spacing w:before="7"/>
        <w:rPr>
          <w:sz w:val="31"/>
        </w:rPr>
      </w:pPr>
    </w:p>
    <w:p>
      <w:pPr>
        <w:pStyle w:val="BodyText"/>
        <w:spacing w:line="312" w:lineRule="auto"/>
        <w:ind w:left="400" w:right="717"/>
        <w:jc w:val="both"/>
      </w:pPr>
      <w:r>
        <w:rPr/>
        <w:t>El</w:t>
      </w:r>
      <w:r>
        <w:rPr>
          <w:spacing w:val="-42"/>
        </w:rPr>
        <w:t> </w:t>
      </w:r>
      <w:r>
        <w:rPr/>
        <w:t>esquema</w:t>
      </w:r>
      <w:r>
        <w:rPr>
          <w:spacing w:val="-42"/>
        </w:rPr>
        <w:t> </w:t>
      </w:r>
      <w:r>
        <w:rPr/>
        <w:t>mostrado</w:t>
      </w:r>
      <w:r>
        <w:rPr>
          <w:spacing w:val="-42"/>
        </w:rPr>
        <w:t> </w:t>
      </w:r>
      <w:r>
        <w:rPr/>
        <w:t>es</w:t>
      </w:r>
      <w:r>
        <w:rPr>
          <w:spacing w:val="-42"/>
        </w:rPr>
        <w:t> </w:t>
      </w:r>
      <w:r>
        <w:rPr/>
        <w:t>solo</w:t>
      </w:r>
      <w:r>
        <w:rPr>
          <w:spacing w:val="-42"/>
        </w:rPr>
        <w:t> </w:t>
      </w:r>
      <w:r>
        <w:rPr/>
        <w:t>un</w:t>
      </w:r>
      <w:r>
        <w:rPr>
          <w:spacing w:val="-42"/>
        </w:rPr>
        <w:t> </w:t>
      </w:r>
      <w:r>
        <w:rPr/>
        <w:t>prototipo</w:t>
      </w:r>
      <w:r>
        <w:rPr>
          <w:spacing w:val="-42"/>
        </w:rPr>
        <w:t> </w:t>
      </w:r>
      <w:r>
        <w:rPr/>
        <w:t>pero</w:t>
      </w:r>
      <w:r>
        <w:rPr>
          <w:spacing w:val="-42"/>
        </w:rPr>
        <w:t> </w:t>
      </w:r>
      <w:r>
        <w:rPr/>
        <w:t>que puede</w:t>
      </w:r>
      <w:r>
        <w:rPr>
          <w:spacing w:val="-32"/>
        </w:rPr>
        <w:t> </w:t>
      </w:r>
      <w:r>
        <w:rPr/>
        <w:t>bien</w:t>
      </w:r>
      <w:r>
        <w:rPr>
          <w:spacing w:val="-32"/>
        </w:rPr>
        <w:t> </w:t>
      </w:r>
      <w:r>
        <w:rPr/>
        <w:t>mostrar</w:t>
      </w:r>
      <w:r>
        <w:rPr>
          <w:spacing w:val="-32"/>
        </w:rPr>
        <w:t> </w:t>
      </w:r>
      <w:r>
        <w:rPr/>
        <w:t>la</w:t>
      </w:r>
      <w:r>
        <w:rPr>
          <w:spacing w:val="-32"/>
        </w:rPr>
        <w:t> </w:t>
      </w:r>
      <w:r>
        <w:rPr/>
        <w:t>forma</w:t>
      </w:r>
      <w:r>
        <w:rPr>
          <w:spacing w:val="-32"/>
        </w:rPr>
        <w:t> </w:t>
      </w:r>
      <w:r>
        <w:rPr/>
        <w:t>por</w:t>
      </w:r>
      <w:r>
        <w:rPr>
          <w:spacing w:val="-32"/>
        </w:rPr>
        <w:t> </w:t>
      </w:r>
      <w:r>
        <w:rPr/>
        <w:t>la</w:t>
      </w:r>
      <w:r>
        <w:rPr>
          <w:spacing w:val="-32"/>
        </w:rPr>
        <w:t> </w:t>
      </w:r>
      <w:r>
        <w:rPr/>
        <w:t>que</w:t>
      </w:r>
      <w:r>
        <w:rPr>
          <w:spacing w:val="-32"/>
        </w:rPr>
        <w:t> </w:t>
      </w:r>
      <w:r>
        <w:rPr/>
        <w:t>nexos</w:t>
      </w:r>
      <w:r>
        <w:rPr>
          <w:spacing w:val="-32"/>
        </w:rPr>
        <w:t> </w:t>
      </w:r>
      <w:r>
        <w:rPr/>
        <w:t>entre países</w:t>
      </w:r>
      <w:r>
        <w:rPr>
          <w:spacing w:val="-37"/>
        </w:rPr>
        <w:t> </w:t>
      </w:r>
      <w:r>
        <w:rPr/>
        <w:t>llegan</w:t>
      </w:r>
      <w:r>
        <w:rPr>
          <w:spacing w:val="-37"/>
        </w:rPr>
        <w:t> </w:t>
      </w:r>
      <w:r>
        <w:rPr/>
        <w:t>a</w:t>
      </w:r>
      <w:r>
        <w:rPr>
          <w:spacing w:val="-37"/>
        </w:rPr>
        <w:t> </w:t>
      </w:r>
      <w:r>
        <w:rPr/>
        <w:t>visualizarse</w:t>
      </w:r>
      <w:r>
        <w:rPr>
          <w:spacing w:val="-37"/>
        </w:rPr>
        <w:t> </w:t>
      </w:r>
      <w:r>
        <w:rPr/>
        <w:t>y</w:t>
      </w:r>
      <w:r>
        <w:rPr>
          <w:spacing w:val="-37"/>
        </w:rPr>
        <w:t> </w:t>
      </w:r>
      <w:r>
        <w:rPr/>
        <w:t>hacerse</w:t>
      </w:r>
      <w:r>
        <w:rPr>
          <w:spacing w:val="-37"/>
        </w:rPr>
        <w:t> </w:t>
      </w:r>
      <w:r>
        <w:rPr/>
        <w:t>accesibles</w:t>
      </w:r>
      <w:r>
        <w:rPr>
          <w:spacing w:val="-37"/>
        </w:rPr>
        <w:t> </w:t>
      </w:r>
      <w:r>
        <w:rPr/>
        <w:t>a </w:t>
      </w:r>
      <w:r>
        <w:rPr>
          <w:w w:val="95"/>
        </w:rPr>
        <w:t>diferentes niveles de</w:t>
      </w:r>
      <w:r>
        <w:rPr>
          <w:spacing w:val="11"/>
          <w:w w:val="95"/>
        </w:rPr>
        <w:t> </w:t>
      </w:r>
      <w:r>
        <w:rPr>
          <w:w w:val="95"/>
        </w:rPr>
        <w:t>usuario.</w:t>
      </w:r>
    </w:p>
    <w:p>
      <w:pPr>
        <w:pStyle w:val="BodyText"/>
        <w:spacing w:line="312" w:lineRule="auto" w:before="3"/>
        <w:ind w:left="400" w:right="718"/>
        <w:jc w:val="both"/>
      </w:pPr>
      <w:r>
        <w:rPr>
          <w:spacing w:val="2"/>
          <w:w w:val="95"/>
        </w:rPr>
        <w:t>Noobstanteelalcancedeesteproyectoescoherente </w:t>
      </w:r>
      <w:r>
        <w:rPr/>
        <w:t>aún</w:t>
      </w:r>
      <w:r>
        <w:rPr>
          <w:spacing w:val="-34"/>
        </w:rPr>
        <w:t> </w:t>
      </w:r>
      <w:r>
        <w:rPr/>
        <w:t>con</w:t>
      </w:r>
      <w:r>
        <w:rPr>
          <w:spacing w:val="-34"/>
        </w:rPr>
        <w:t> </w:t>
      </w:r>
      <w:r>
        <w:rPr/>
        <w:t>estándares</w:t>
      </w:r>
      <w:r>
        <w:rPr>
          <w:spacing w:val="-34"/>
        </w:rPr>
        <w:t> </w:t>
      </w:r>
      <w:r>
        <w:rPr/>
        <w:t>más</w:t>
      </w:r>
      <w:r>
        <w:rPr>
          <w:spacing w:val="-34"/>
        </w:rPr>
        <w:t> </w:t>
      </w:r>
      <w:r>
        <w:rPr/>
        <w:t>bien</w:t>
      </w:r>
      <w:r>
        <w:rPr>
          <w:spacing w:val="-34"/>
        </w:rPr>
        <w:t> </w:t>
      </w:r>
      <w:r>
        <w:rPr/>
        <w:t>generalizados</w:t>
      </w:r>
      <w:r>
        <w:rPr>
          <w:spacing w:val="-34"/>
        </w:rPr>
        <w:t> </w:t>
      </w:r>
      <w:r>
        <w:rPr/>
        <w:t>sobre trabajo científico. Aún hay desafíos </w:t>
      </w:r>
      <w:r>
        <w:rPr>
          <w:spacing w:val="52"/>
        </w:rPr>
        <w:t> </w:t>
      </w:r>
      <w:r>
        <w:rPr/>
        <w:t>importantes</w:t>
      </w:r>
    </w:p>
    <w:p>
      <w:pPr>
        <w:pStyle w:val="BodyText"/>
        <w:spacing w:before="3"/>
        <w:rPr>
          <w:sz w:val="11"/>
        </w:rPr>
      </w:pPr>
      <w:r>
        <w:rPr/>
        <w:pict>
          <v:line style="position:absolute;mso-position-horizontal-relative:page;mso-position-vertical-relative:paragraph;z-index:2008;mso-wrap-distance-left:0;mso-wrap-distance-right:0" from="317.196808pt,8.930453pt" to="575.999808pt,8.930453pt" stroked="true" strokeweight="1pt" strokecolor="#000000">
            <w10:wrap type="topAndBottom"/>
          </v:line>
        </w:pict>
      </w:r>
    </w:p>
    <w:p>
      <w:pPr>
        <w:spacing w:line="249" w:lineRule="auto" w:before="8"/>
        <w:ind w:left="400" w:right="717" w:firstLine="0"/>
        <w:jc w:val="both"/>
        <w:rPr>
          <w:sz w:val="18"/>
        </w:rPr>
      </w:pPr>
      <w:r>
        <w:rPr>
          <w:sz w:val="18"/>
        </w:rPr>
        <w:t>sociología por parte de diferentes países referidos en la base de datos</w:t>
      </w:r>
      <w:r>
        <w:rPr>
          <w:spacing w:val="-12"/>
          <w:sz w:val="18"/>
        </w:rPr>
        <w:t> </w:t>
      </w:r>
      <w:r>
        <w:rPr>
          <w:sz w:val="18"/>
        </w:rPr>
        <w:t>de</w:t>
      </w:r>
      <w:r>
        <w:rPr>
          <w:spacing w:val="-12"/>
          <w:sz w:val="18"/>
        </w:rPr>
        <w:t> </w:t>
      </w:r>
      <w:r>
        <w:rPr>
          <w:sz w:val="18"/>
        </w:rPr>
        <w:t>Redalyc.</w:t>
      </w:r>
      <w:r>
        <w:rPr>
          <w:spacing w:val="-12"/>
          <w:sz w:val="18"/>
        </w:rPr>
        <w:t> </w:t>
      </w:r>
      <w:r>
        <w:rPr>
          <w:sz w:val="18"/>
        </w:rPr>
        <w:t>El</w:t>
      </w:r>
      <w:r>
        <w:rPr>
          <w:spacing w:val="-12"/>
          <w:sz w:val="18"/>
        </w:rPr>
        <w:t> </w:t>
      </w:r>
      <w:r>
        <w:rPr>
          <w:sz w:val="18"/>
        </w:rPr>
        <w:t>grosor</w:t>
      </w:r>
      <w:r>
        <w:rPr>
          <w:spacing w:val="-12"/>
          <w:sz w:val="18"/>
        </w:rPr>
        <w:t> </w:t>
      </w:r>
      <w:r>
        <w:rPr>
          <w:sz w:val="18"/>
        </w:rPr>
        <w:t>de</w:t>
      </w:r>
      <w:r>
        <w:rPr>
          <w:spacing w:val="-12"/>
          <w:sz w:val="18"/>
        </w:rPr>
        <w:t> </w:t>
      </w:r>
      <w:r>
        <w:rPr>
          <w:sz w:val="18"/>
        </w:rPr>
        <w:t>los</w:t>
      </w:r>
      <w:r>
        <w:rPr>
          <w:spacing w:val="-12"/>
          <w:sz w:val="18"/>
        </w:rPr>
        <w:t> </w:t>
      </w:r>
      <w:r>
        <w:rPr>
          <w:sz w:val="18"/>
        </w:rPr>
        <w:t>nexos</w:t>
      </w:r>
      <w:r>
        <w:rPr>
          <w:spacing w:val="-12"/>
          <w:sz w:val="18"/>
        </w:rPr>
        <w:t> </w:t>
      </w:r>
      <w:r>
        <w:rPr>
          <w:sz w:val="18"/>
        </w:rPr>
        <w:t>y</w:t>
      </w:r>
      <w:r>
        <w:rPr>
          <w:spacing w:val="-12"/>
          <w:sz w:val="18"/>
        </w:rPr>
        <w:t> </w:t>
      </w:r>
      <w:r>
        <w:rPr>
          <w:sz w:val="18"/>
        </w:rPr>
        <w:t>el</w:t>
      </w:r>
      <w:r>
        <w:rPr>
          <w:spacing w:val="-12"/>
          <w:sz w:val="18"/>
        </w:rPr>
        <w:t> </w:t>
      </w:r>
      <w:r>
        <w:rPr>
          <w:sz w:val="18"/>
        </w:rPr>
        <w:t>tamaño</w:t>
      </w:r>
      <w:r>
        <w:rPr>
          <w:spacing w:val="-12"/>
          <w:sz w:val="18"/>
        </w:rPr>
        <w:t> </w:t>
      </w:r>
      <w:r>
        <w:rPr>
          <w:sz w:val="18"/>
        </w:rPr>
        <w:t>de</w:t>
      </w:r>
      <w:r>
        <w:rPr>
          <w:spacing w:val="-12"/>
          <w:sz w:val="18"/>
        </w:rPr>
        <w:t> </w:t>
      </w:r>
      <w:r>
        <w:rPr>
          <w:sz w:val="18"/>
        </w:rPr>
        <w:t>los</w:t>
      </w:r>
      <w:r>
        <w:rPr>
          <w:spacing w:val="-12"/>
          <w:sz w:val="18"/>
        </w:rPr>
        <w:t> </w:t>
      </w:r>
      <w:r>
        <w:rPr>
          <w:sz w:val="18"/>
        </w:rPr>
        <w:t>nodos sor</w:t>
      </w:r>
      <w:r>
        <w:rPr>
          <w:spacing w:val="-19"/>
          <w:sz w:val="18"/>
        </w:rPr>
        <w:t> </w:t>
      </w:r>
      <w:r>
        <w:rPr>
          <w:sz w:val="18"/>
        </w:rPr>
        <w:t>correlativos</w:t>
      </w:r>
      <w:r>
        <w:rPr>
          <w:spacing w:val="-19"/>
          <w:sz w:val="18"/>
        </w:rPr>
        <w:t> </w:t>
      </w:r>
      <w:r>
        <w:rPr>
          <w:sz w:val="18"/>
        </w:rPr>
        <w:t>a</w:t>
      </w:r>
      <w:r>
        <w:rPr>
          <w:spacing w:val="-19"/>
          <w:sz w:val="18"/>
        </w:rPr>
        <w:t> </w:t>
      </w:r>
      <w:r>
        <w:rPr>
          <w:sz w:val="18"/>
        </w:rPr>
        <w:t>la</w:t>
      </w:r>
      <w:r>
        <w:rPr>
          <w:spacing w:val="-19"/>
          <w:sz w:val="18"/>
        </w:rPr>
        <w:t> </w:t>
      </w:r>
      <w:r>
        <w:rPr>
          <w:sz w:val="18"/>
        </w:rPr>
        <w:t>magnitud</w:t>
      </w:r>
      <w:r>
        <w:rPr>
          <w:spacing w:val="-19"/>
          <w:sz w:val="18"/>
        </w:rPr>
        <w:t> </w:t>
      </w:r>
      <w:r>
        <w:rPr>
          <w:sz w:val="18"/>
        </w:rPr>
        <w:t>de</w:t>
      </w:r>
      <w:r>
        <w:rPr>
          <w:spacing w:val="-19"/>
          <w:sz w:val="18"/>
        </w:rPr>
        <w:t> </w:t>
      </w:r>
      <w:r>
        <w:rPr>
          <w:sz w:val="18"/>
        </w:rPr>
        <w:t>la</w:t>
      </w:r>
      <w:r>
        <w:rPr>
          <w:spacing w:val="-19"/>
          <w:sz w:val="18"/>
        </w:rPr>
        <w:t> </w:t>
      </w:r>
      <w:r>
        <w:rPr>
          <w:sz w:val="18"/>
        </w:rPr>
        <w:t>colaboración.</w:t>
      </w:r>
      <w:r>
        <w:rPr>
          <w:spacing w:val="-19"/>
          <w:sz w:val="18"/>
        </w:rPr>
        <w:t> </w:t>
      </w:r>
      <w:r>
        <w:rPr>
          <w:sz w:val="18"/>
        </w:rPr>
        <w:t>Los</w:t>
      </w:r>
      <w:r>
        <w:rPr>
          <w:spacing w:val="-19"/>
          <w:sz w:val="18"/>
        </w:rPr>
        <w:t> </w:t>
      </w:r>
      <w:r>
        <w:rPr>
          <w:sz w:val="18"/>
        </w:rPr>
        <w:t>recuadros</w:t>
      </w:r>
      <w:r>
        <w:rPr>
          <w:spacing w:val="-19"/>
          <w:sz w:val="18"/>
        </w:rPr>
        <w:t> </w:t>
      </w:r>
      <w:r>
        <w:rPr>
          <w:sz w:val="18"/>
        </w:rPr>
        <w:t>en nexos</w:t>
      </w:r>
      <w:r>
        <w:rPr>
          <w:spacing w:val="-27"/>
          <w:sz w:val="18"/>
        </w:rPr>
        <w:t> </w:t>
      </w:r>
      <w:r>
        <w:rPr>
          <w:sz w:val="18"/>
        </w:rPr>
        <w:t>refieren</w:t>
      </w:r>
      <w:r>
        <w:rPr>
          <w:spacing w:val="-27"/>
          <w:sz w:val="18"/>
        </w:rPr>
        <w:t> </w:t>
      </w:r>
      <w:r>
        <w:rPr>
          <w:sz w:val="18"/>
        </w:rPr>
        <w:t>totales</w:t>
      </w:r>
      <w:r>
        <w:rPr>
          <w:spacing w:val="-27"/>
          <w:sz w:val="18"/>
        </w:rPr>
        <w:t> </w:t>
      </w:r>
      <w:r>
        <w:rPr>
          <w:sz w:val="18"/>
        </w:rPr>
        <w:t>entre</w:t>
      </w:r>
      <w:r>
        <w:rPr>
          <w:spacing w:val="-27"/>
          <w:sz w:val="18"/>
        </w:rPr>
        <w:t> </w:t>
      </w:r>
      <w:r>
        <w:rPr>
          <w:sz w:val="18"/>
        </w:rPr>
        <w:t>nodos.</w:t>
      </w:r>
    </w:p>
    <w:p>
      <w:pPr>
        <w:spacing w:after="0" w:line="249" w:lineRule="auto"/>
        <w:jc w:val="both"/>
        <w:rPr>
          <w:sz w:val="18"/>
        </w:rPr>
        <w:sectPr>
          <w:type w:val="continuous"/>
          <w:pgSz w:w="12240" w:h="15840"/>
          <w:pgMar w:top="0" w:bottom="280" w:left="0" w:right="0"/>
          <w:cols w:num="2" w:equalWidth="0">
            <w:col w:w="5904" w:space="40"/>
            <w:col w:w="6296"/>
          </w:cols>
        </w:sectPr>
      </w:pPr>
    </w:p>
    <w:p>
      <w:pPr>
        <w:pStyle w:val="BodyText"/>
        <w:rPr>
          <w:sz w:val="20"/>
        </w:rPr>
      </w:pPr>
    </w:p>
    <w:p>
      <w:pPr>
        <w:pStyle w:val="BodyText"/>
        <w:rPr>
          <w:sz w:val="20"/>
        </w:rPr>
      </w:pPr>
    </w:p>
    <w:p>
      <w:pPr>
        <w:pStyle w:val="BodyText"/>
        <w:spacing w:before="3"/>
        <w:rPr>
          <w:sz w:val="16"/>
        </w:rPr>
      </w:pPr>
    </w:p>
    <w:p>
      <w:pPr>
        <w:spacing w:before="76"/>
        <w:ind w:left="7590" w:right="1878" w:firstLine="0"/>
        <w:jc w:val="left"/>
        <w:rPr>
          <w:sz w:val="20"/>
        </w:rPr>
      </w:pPr>
      <w:r>
        <w:rPr/>
        <w:pict>
          <v:group style="position:absolute;margin-left:.0pt;margin-top:-32.340149pt;width:524.85pt;height:131.7pt;mso-position-horizontal-relative:page;mso-position-vertical-relative:paragraph;z-index:-31192" coordorigin="0,-647" coordsize="10497,2634">
            <v:shape style="position:absolute;left:0;top:-647;width:10486;height:2634" coordorigin="0,-647" coordsize="10486,2634" path="m5666,-647l5633,-647,5633,-647,2254,-647,2254,-103,2241,-101,2246,-102,2254,-103,2254,-647,0,-647,0,1867,0,1925,0,1987,1,1982,24,1908,49,1834,76,1761,104,1688,134,1616,165,1545,199,1475,234,1405,270,1337,309,1269,349,1202,390,1136,433,1071,478,1007,525,944,572,883,622,822,675,762,729,703,785,646,842,590,901,536,962,484,1024,434,1087,385,1152,339,1218,295,1286,252,1355,212,1425,173,1496,137,1568,103,1642,71,1716,41,1791,14,1869,-11,1948,-34,2027,-53,2106,-70,2186,-84,2266,-96,2347,-104,2428,-111,2509,-115,2590,-116,2672,-116,2754,-113,2830,-108,2906,-102,2982,-95,3059,-86,3188,-70,3514,-26,3666,-7,3744,1,3821,7,3898,11,3976,14,4052,14,4129,13,4205,9,4281,3,4326,-2,4357,-5,4433,-16,4508,-29,4582,-45,4657,-63,4731,-84,4804,-108,4877,-135,4950,-165,5020,-197,5090,-232,5158,-269,5224,-309,5290,-351,5354,-395,5416,-440,5478,-487,5539,-536,5598,-586,5657,-638,5666,-647m10486,93l10466,30,10414,-21,10336,-56,10240,-68,5755,-68,5660,-56,5582,-21,5529,30,5510,93,5510,233,5529,296,5582,347,5660,382,5755,394,10240,394,10336,382,10414,347,10466,296,10486,233,10486,93e" filled="true" fillcolor="#95113c" stroked="false">
              <v:path arrowok="t"/>
              <v:fill type="solid"/>
            </v:shape>
            <v:shape style="position:absolute;left:5510;top:-68;width:4977;height:463" coordorigin="5510,-68" coordsize="4977,463" path="m10486,233l10466,296,10414,347,10336,382,10240,394,5755,394,5660,382,5582,347,5529,296,5510,233,5510,93,5529,30,5582,-21,5660,-56,5755,-68,10240,-68,10336,-56,10414,-21,10466,30,10486,93,10486,233xe" filled="false" stroked="true" strokeweight="1.011000pt" strokecolor="#95113c">
              <v:path arrowok="t"/>
            </v:shape>
            <w10:wrap type="none"/>
          </v:group>
        </w:pict>
      </w:r>
      <w:r>
        <w:rPr/>
        <w:drawing>
          <wp:anchor distT="0" distB="0" distL="0" distR="0" allowOverlap="1" layoutInCell="1" locked="0" behindDoc="1" simplePos="0" relativeHeight="268404287">
            <wp:simplePos x="0" y="0"/>
            <wp:positionH relativeFrom="page">
              <wp:posOffset>6768000</wp:posOffset>
            </wp:positionH>
            <wp:positionV relativeFrom="paragraph">
              <wp:posOffset>-331519</wp:posOffset>
            </wp:positionV>
            <wp:extent cx="943199" cy="943199"/>
            <wp:effectExtent l="0" t="0" r="0" b="0"/>
            <wp:wrapNone/>
            <wp:docPr id="37" name="image40.png" descr=""/>
            <wp:cNvGraphicFramePr>
              <a:graphicFrameLocks noChangeAspect="1"/>
            </wp:cNvGraphicFramePr>
            <a:graphic>
              <a:graphicData uri="http://schemas.openxmlformats.org/drawingml/2006/picture">
                <pic:pic>
                  <pic:nvPicPr>
                    <pic:cNvPr id="38"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spacing w:before="8"/>
        <w:rPr>
          <w:sz w:val="19"/>
        </w:rPr>
      </w:pPr>
    </w:p>
    <w:p>
      <w:pPr>
        <w:spacing w:after="0"/>
        <w:rPr>
          <w:sz w:val="19"/>
        </w:rPr>
        <w:sectPr>
          <w:pgSz w:w="12240" w:h="15840"/>
          <w:pgMar w:header="0" w:footer="174" w:top="0" w:bottom="660" w:left="0" w:right="0"/>
        </w:sectPr>
      </w:pPr>
    </w:p>
    <w:p>
      <w:pPr>
        <w:pStyle w:val="BodyText"/>
        <w:spacing w:line="312" w:lineRule="auto" w:before="72"/>
        <w:ind w:left="720" w:right="9"/>
        <w:jc w:val="both"/>
      </w:pPr>
      <w:r>
        <w:rPr/>
        <w:t>que</w:t>
      </w:r>
      <w:r>
        <w:rPr>
          <w:spacing w:val="-29"/>
        </w:rPr>
        <w:t> </w:t>
      </w:r>
      <w:r>
        <w:rPr/>
        <w:t>atañen</w:t>
      </w:r>
      <w:r>
        <w:rPr>
          <w:spacing w:val="-29"/>
        </w:rPr>
        <w:t> </w:t>
      </w:r>
      <w:r>
        <w:rPr/>
        <w:t>–ahora</w:t>
      </w:r>
      <w:r>
        <w:rPr>
          <w:spacing w:val="-29"/>
        </w:rPr>
        <w:t> </w:t>
      </w:r>
      <w:r>
        <w:rPr/>
        <w:t>sí-</w:t>
      </w:r>
      <w:r>
        <w:rPr>
          <w:spacing w:val="-29"/>
        </w:rPr>
        <w:t> </w:t>
      </w:r>
      <w:r>
        <w:rPr/>
        <w:t>al</w:t>
      </w:r>
      <w:r>
        <w:rPr>
          <w:spacing w:val="-29"/>
        </w:rPr>
        <w:t> </w:t>
      </w:r>
      <w:r>
        <w:rPr/>
        <w:t>trabajo</w:t>
      </w:r>
      <w:r>
        <w:rPr>
          <w:spacing w:val="-29"/>
        </w:rPr>
        <w:t> </w:t>
      </w:r>
      <w:r>
        <w:rPr/>
        <w:t>propio</w:t>
      </w:r>
      <w:r>
        <w:rPr>
          <w:spacing w:val="-29"/>
        </w:rPr>
        <w:t> </w:t>
      </w:r>
      <w:r>
        <w:rPr/>
        <w:t>o</w:t>
      </w:r>
      <w:r>
        <w:rPr>
          <w:spacing w:val="-29"/>
        </w:rPr>
        <w:t> </w:t>
      </w:r>
      <w:r>
        <w:rPr/>
        <w:t>inherente de las comunidades de las diferentes</w:t>
      </w:r>
      <w:r>
        <w:rPr>
          <w:spacing w:val="-30"/>
        </w:rPr>
        <w:t> </w:t>
      </w:r>
      <w:r>
        <w:rPr/>
        <w:t>disciplinas, trabajo que, en cierto sentido, es </w:t>
      </w:r>
      <w:r>
        <w:rPr>
          <w:spacing w:val="-3"/>
        </w:rPr>
        <w:t>particular, </w:t>
      </w:r>
      <w:r>
        <w:rPr/>
        <w:t>específico y requiere de mantener un equilibrio entre las condiciones de producción específicas de las áreas </w:t>
      </w:r>
      <w:r>
        <w:rPr>
          <w:spacing w:val="-12"/>
        </w:rPr>
        <w:t>y, </w:t>
      </w:r>
      <w:r>
        <w:rPr/>
        <w:t>al mismo tiempo, de condiciones coherentes con los procesos de comunicación e </w:t>
      </w:r>
      <w:r>
        <w:rPr>
          <w:w w:val="95"/>
        </w:rPr>
        <w:t>indización a nivel</w:t>
      </w:r>
      <w:r>
        <w:rPr>
          <w:spacing w:val="13"/>
          <w:w w:val="95"/>
        </w:rPr>
        <w:t> </w:t>
      </w:r>
      <w:r>
        <w:rPr>
          <w:w w:val="95"/>
        </w:rPr>
        <w:t>internacional.</w:t>
      </w:r>
    </w:p>
    <w:p>
      <w:pPr>
        <w:pStyle w:val="BodyText"/>
        <w:spacing w:before="7"/>
        <w:rPr>
          <w:sz w:val="31"/>
        </w:rPr>
      </w:pPr>
    </w:p>
    <w:p>
      <w:pPr>
        <w:pStyle w:val="BodyText"/>
        <w:spacing w:line="312" w:lineRule="auto"/>
        <w:ind w:left="720" w:right="10"/>
        <w:jc w:val="both"/>
      </w:pPr>
      <w:r>
        <w:rPr/>
        <w:drawing>
          <wp:anchor distT="0" distB="0" distL="0" distR="0" allowOverlap="1" layoutInCell="1" locked="0" behindDoc="0" simplePos="0" relativeHeight="2176">
            <wp:simplePos x="0" y="0"/>
            <wp:positionH relativeFrom="page">
              <wp:posOffset>457200</wp:posOffset>
            </wp:positionH>
            <wp:positionV relativeFrom="paragraph">
              <wp:posOffset>2105073</wp:posOffset>
            </wp:positionV>
            <wp:extent cx="3314226" cy="2093118"/>
            <wp:effectExtent l="0" t="0" r="0" b="0"/>
            <wp:wrapNone/>
            <wp:docPr id="39" name="image48.jpeg" descr=""/>
            <wp:cNvGraphicFramePr>
              <a:graphicFrameLocks noChangeAspect="1"/>
            </wp:cNvGraphicFramePr>
            <a:graphic>
              <a:graphicData uri="http://schemas.openxmlformats.org/drawingml/2006/picture">
                <pic:pic>
                  <pic:nvPicPr>
                    <pic:cNvPr id="40" name="image48.jpeg"/>
                    <pic:cNvPicPr/>
                  </pic:nvPicPr>
                  <pic:blipFill>
                    <a:blip r:embed="rId56" cstate="print"/>
                    <a:stretch>
                      <a:fillRect/>
                    </a:stretch>
                  </pic:blipFill>
                  <pic:spPr>
                    <a:xfrm>
                      <a:off x="0" y="0"/>
                      <a:ext cx="3314226" cy="2093118"/>
                    </a:xfrm>
                    <a:prstGeom prst="rect">
                      <a:avLst/>
                    </a:prstGeom>
                  </pic:spPr>
                </pic:pic>
              </a:graphicData>
            </a:graphic>
          </wp:anchor>
        </w:drawing>
      </w:r>
      <w:r>
        <w:rPr/>
        <w:t>En</w:t>
      </w:r>
      <w:r>
        <w:rPr>
          <w:spacing w:val="-7"/>
        </w:rPr>
        <w:t> </w:t>
      </w:r>
      <w:r>
        <w:rPr/>
        <w:t>este</w:t>
      </w:r>
      <w:r>
        <w:rPr>
          <w:spacing w:val="-7"/>
        </w:rPr>
        <w:t> </w:t>
      </w:r>
      <w:r>
        <w:rPr/>
        <w:t>sentido</w:t>
      </w:r>
      <w:r>
        <w:rPr>
          <w:spacing w:val="-7"/>
        </w:rPr>
        <w:t> </w:t>
      </w:r>
      <w:r>
        <w:rPr/>
        <w:t>es</w:t>
      </w:r>
      <w:r>
        <w:rPr>
          <w:spacing w:val="-7"/>
        </w:rPr>
        <w:t> </w:t>
      </w:r>
      <w:r>
        <w:rPr/>
        <w:t>que</w:t>
      </w:r>
      <w:r>
        <w:rPr>
          <w:spacing w:val="-7"/>
        </w:rPr>
        <w:t> </w:t>
      </w:r>
      <w:r>
        <w:rPr/>
        <w:t>el</w:t>
      </w:r>
      <w:r>
        <w:rPr>
          <w:spacing w:val="-7"/>
        </w:rPr>
        <w:t> </w:t>
      </w:r>
      <w:r>
        <w:rPr/>
        <w:t>sistema</w:t>
      </w:r>
      <w:r>
        <w:rPr>
          <w:spacing w:val="-7"/>
        </w:rPr>
        <w:t> </w:t>
      </w:r>
      <w:r>
        <w:rPr/>
        <w:t>de</w:t>
      </w:r>
      <w:r>
        <w:rPr>
          <w:spacing w:val="-7"/>
        </w:rPr>
        <w:t> </w:t>
      </w:r>
      <w:r>
        <w:rPr/>
        <w:t>información científica Redalyc ha conformado comunidades disciplinares, áreas específicas del</w:t>
      </w:r>
      <w:r>
        <w:rPr>
          <w:spacing w:val="-14"/>
        </w:rPr>
        <w:t> </w:t>
      </w:r>
      <w:r>
        <w:rPr/>
        <w:t>conocimiento que</w:t>
      </w:r>
      <w:r>
        <w:rPr>
          <w:spacing w:val="-20"/>
        </w:rPr>
        <w:t> </w:t>
      </w:r>
      <w:r>
        <w:rPr/>
        <w:t>pueden</w:t>
      </w:r>
      <w:r>
        <w:rPr>
          <w:spacing w:val="-20"/>
        </w:rPr>
        <w:t> </w:t>
      </w:r>
      <w:r>
        <w:rPr/>
        <w:t>sostener</w:t>
      </w:r>
      <w:r>
        <w:rPr>
          <w:spacing w:val="-20"/>
        </w:rPr>
        <w:t> </w:t>
      </w:r>
      <w:r>
        <w:rPr/>
        <w:t>diálogos</w:t>
      </w:r>
      <w:r>
        <w:rPr>
          <w:spacing w:val="-20"/>
        </w:rPr>
        <w:t> </w:t>
      </w:r>
      <w:r>
        <w:rPr/>
        <w:t>internos</w:t>
      </w:r>
      <w:r>
        <w:rPr>
          <w:spacing w:val="-20"/>
        </w:rPr>
        <w:t> </w:t>
      </w:r>
      <w:r>
        <w:rPr>
          <w:spacing w:val="-12"/>
        </w:rPr>
        <w:t>y,</w:t>
      </w:r>
      <w:r>
        <w:rPr>
          <w:spacing w:val="-20"/>
        </w:rPr>
        <w:t> </w:t>
      </w:r>
      <w:r>
        <w:rPr/>
        <w:t>a</w:t>
      </w:r>
      <w:r>
        <w:rPr>
          <w:spacing w:val="-20"/>
        </w:rPr>
        <w:t> </w:t>
      </w:r>
      <w:r>
        <w:rPr/>
        <w:t>la</w:t>
      </w:r>
      <w:r>
        <w:rPr>
          <w:spacing w:val="-20"/>
        </w:rPr>
        <w:t> </w:t>
      </w:r>
      <w:r>
        <w:rPr/>
        <w:t>vez, mantener nexos con una base generalizada de información</w:t>
      </w:r>
      <w:r>
        <w:rPr>
          <w:spacing w:val="-10"/>
        </w:rPr>
        <w:t> </w:t>
      </w:r>
      <w:r>
        <w:rPr/>
        <w:t>de</w:t>
      </w:r>
      <w:r>
        <w:rPr>
          <w:spacing w:val="-10"/>
        </w:rPr>
        <w:t> </w:t>
      </w:r>
      <w:r>
        <w:rPr/>
        <w:t>la</w:t>
      </w:r>
      <w:r>
        <w:rPr>
          <w:spacing w:val="-10"/>
        </w:rPr>
        <w:t> </w:t>
      </w:r>
      <w:r>
        <w:rPr/>
        <w:t>que</w:t>
      </w:r>
      <w:r>
        <w:rPr>
          <w:spacing w:val="-10"/>
        </w:rPr>
        <w:t> </w:t>
      </w:r>
      <w:r>
        <w:rPr/>
        <w:t>partan</w:t>
      </w:r>
      <w:r>
        <w:rPr>
          <w:spacing w:val="-10"/>
        </w:rPr>
        <w:t> </w:t>
      </w:r>
      <w:r>
        <w:rPr/>
        <w:t>para</w:t>
      </w:r>
      <w:r>
        <w:rPr>
          <w:spacing w:val="-10"/>
        </w:rPr>
        <w:t> </w:t>
      </w:r>
      <w:r>
        <w:rPr/>
        <w:t>que</w:t>
      </w:r>
      <w:r>
        <w:rPr>
          <w:spacing w:val="-10"/>
        </w:rPr>
        <w:t> </w:t>
      </w:r>
      <w:r>
        <w:rPr/>
        <w:t>produzcan los</w:t>
      </w:r>
      <w:r>
        <w:rPr>
          <w:spacing w:val="-29"/>
        </w:rPr>
        <w:t> </w:t>
      </w:r>
      <w:r>
        <w:rPr/>
        <w:t>índices</w:t>
      </w:r>
      <w:r>
        <w:rPr>
          <w:spacing w:val="-29"/>
        </w:rPr>
        <w:t> </w:t>
      </w:r>
      <w:r>
        <w:rPr/>
        <w:t>y</w:t>
      </w:r>
      <w:r>
        <w:rPr>
          <w:spacing w:val="-29"/>
        </w:rPr>
        <w:t> </w:t>
      </w:r>
      <w:r>
        <w:rPr/>
        <w:t>las</w:t>
      </w:r>
      <w:r>
        <w:rPr>
          <w:spacing w:val="-29"/>
        </w:rPr>
        <w:t> </w:t>
      </w:r>
      <w:r>
        <w:rPr/>
        <w:t>cartografías</w:t>
      </w:r>
      <w:r>
        <w:rPr>
          <w:spacing w:val="-29"/>
        </w:rPr>
        <w:t> </w:t>
      </w:r>
      <w:r>
        <w:rPr/>
        <w:t>relativos</w:t>
      </w:r>
      <w:r>
        <w:rPr>
          <w:spacing w:val="-29"/>
        </w:rPr>
        <w:t> </w:t>
      </w:r>
      <w:r>
        <w:rPr/>
        <w:t>a</w:t>
      </w:r>
      <w:r>
        <w:rPr>
          <w:spacing w:val="-29"/>
        </w:rPr>
        <w:t> </w:t>
      </w:r>
      <w:r>
        <w:rPr/>
        <w:t>los</w:t>
      </w:r>
      <w:r>
        <w:rPr>
          <w:spacing w:val="-29"/>
        </w:rPr>
        <w:t> </w:t>
      </w:r>
      <w:r>
        <w:rPr/>
        <w:t>países, autores y medios de Iberoamérica y del resto</w:t>
      </w:r>
      <w:r>
        <w:rPr>
          <w:spacing w:val="-19"/>
        </w:rPr>
        <w:t> </w:t>
      </w:r>
      <w:r>
        <w:rPr/>
        <w:t>del mundo.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5"/>
        </w:rPr>
      </w:pPr>
    </w:p>
    <w:p>
      <w:pPr>
        <w:pStyle w:val="BodyText"/>
        <w:ind w:left="720"/>
        <w:jc w:val="both"/>
      </w:pPr>
      <w:r>
        <w:rPr>
          <w:w w:val="95"/>
        </w:rPr>
        <w:t>(Redalyc 2009)</w:t>
      </w:r>
    </w:p>
    <w:p>
      <w:pPr>
        <w:pStyle w:val="BodyText"/>
      </w:pPr>
    </w:p>
    <w:p>
      <w:pPr>
        <w:pStyle w:val="BodyText"/>
        <w:spacing w:line="312" w:lineRule="auto" w:before="168"/>
        <w:ind w:left="720" w:right="9"/>
        <w:jc w:val="both"/>
      </w:pPr>
      <w:r>
        <w:rPr/>
        <w:t>Un ejemplo de ello y que se ilustra en la figura anterior</w:t>
      </w:r>
      <w:r>
        <w:rPr>
          <w:spacing w:val="-21"/>
        </w:rPr>
        <w:t> </w:t>
      </w:r>
      <w:r>
        <w:rPr/>
        <w:t>es</w:t>
      </w:r>
      <w:r>
        <w:rPr>
          <w:spacing w:val="-21"/>
        </w:rPr>
        <w:t> </w:t>
      </w:r>
      <w:r>
        <w:rPr/>
        <w:t>el</w:t>
      </w:r>
      <w:r>
        <w:rPr>
          <w:spacing w:val="-21"/>
        </w:rPr>
        <w:t> </w:t>
      </w:r>
      <w:r>
        <w:rPr/>
        <w:t>caso</w:t>
      </w:r>
      <w:r>
        <w:rPr>
          <w:spacing w:val="-21"/>
        </w:rPr>
        <w:t> </w:t>
      </w:r>
      <w:r>
        <w:rPr/>
        <w:t>de</w:t>
      </w:r>
      <w:r>
        <w:rPr>
          <w:spacing w:val="-21"/>
        </w:rPr>
        <w:t> </w:t>
      </w:r>
      <w:r>
        <w:rPr/>
        <w:t>la</w:t>
      </w:r>
      <w:r>
        <w:rPr>
          <w:spacing w:val="-21"/>
        </w:rPr>
        <w:t> </w:t>
      </w:r>
      <w:r>
        <w:rPr/>
        <w:t>comunidad</w:t>
      </w:r>
      <w:r>
        <w:rPr>
          <w:spacing w:val="-21"/>
        </w:rPr>
        <w:t> </w:t>
      </w:r>
      <w:r>
        <w:rPr/>
        <w:t>de</w:t>
      </w:r>
      <w:r>
        <w:rPr>
          <w:spacing w:val="-21"/>
        </w:rPr>
        <w:t> </w:t>
      </w:r>
      <w:r>
        <w:rPr/>
        <w:t>sociología, segmento de Redalyc que  integra  un  marco  de discusión interno para la disciplina a través de nexos con asociaciones de profesionales, </w:t>
      </w:r>
      <w:r>
        <w:rPr>
          <w:w w:val="95"/>
        </w:rPr>
        <w:t>instituciones y</w:t>
      </w:r>
      <w:r>
        <w:rPr>
          <w:spacing w:val="19"/>
          <w:w w:val="95"/>
        </w:rPr>
        <w:t> </w:t>
      </w:r>
      <w:r>
        <w:rPr>
          <w:w w:val="95"/>
        </w:rPr>
        <w:t>revistas.</w:t>
      </w:r>
    </w:p>
    <w:p>
      <w:pPr>
        <w:pStyle w:val="BodyText"/>
        <w:spacing w:line="312" w:lineRule="auto" w:before="71"/>
        <w:ind w:left="395" w:right="718"/>
        <w:jc w:val="both"/>
      </w:pPr>
      <w:r>
        <w:rPr/>
        <w:br w:type="column"/>
      </w:r>
      <w:r>
        <w:rPr/>
        <w:t>Las comunidades disciplinares del Sistema de </w:t>
      </w:r>
      <w:r>
        <w:rPr>
          <w:w w:val="95"/>
        </w:rPr>
        <w:t>Información Científica Redalyc son:</w:t>
      </w:r>
    </w:p>
    <w:p>
      <w:pPr>
        <w:pStyle w:val="BodyText"/>
      </w:pPr>
    </w:p>
    <w:p>
      <w:pPr>
        <w:pStyle w:val="BodyText"/>
      </w:pPr>
    </w:p>
    <w:p>
      <w:pPr>
        <w:pStyle w:val="ListParagraph"/>
        <w:numPr>
          <w:ilvl w:val="0"/>
          <w:numId w:val="7"/>
        </w:numPr>
        <w:tabs>
          <w:tab w:pos="1115" w:val="left" w:leader="none"/>
          <w:tab w:pos="1116" w:val="left" w:leader="none"/>
        </w:tabs>
        <w:spacing w:line="240" w:lineRule="auto" w:before="155" w:after="0"/>
        <w:ind w:left="1115" w:right="0" w:hanging="360"/>
        <w:jc w:val="left"/>
        <w:rPr>
          <w:sz w:val="24"/>
        </w:rPr>
      </w:pPr>
      <w:r>
        <w:rPr>
          <w:sz w:val="24"/>
        </w:rPr>
        <w:t>Comunidad</w:t>
      </w:r>
      <w:r>
        <w:rPr>
          <w:spacing w:val="-43"/>
          <w:sz w:val="24"/>
        </w:rPr>
        <w:t> </w:t>
      </w:r>
      <w:r>
        <w:rPr>
          <w:sz w:val="24"/>
        </w:rPr>
        <w:t>de</w:t>
      </w:r>
      <w:r>
        <w:rPr>
          <w:spacing w:val="-43"/>
          <w:sz w:val="24"/>
        </w:rPr>
        <w:t> </w:t>
      </w:r>
      <w:r>
        <w:rPr>
          <w:sz w:val="24"/>
        </w:rPr>
        <w:t>Estudios</w:t>
      </w:r>
      <w:r>
        <w:rPr>
          <w:spacing w:val="-43"/>
          <w:sz w:val="24"/>
        </w:rPr>
        <w:t> </w:t>
      </w:r>
      <w:r>
        <w:rPr>
          <w:spacing w:val="-3"/>
          <w:sz w:val="24"/>
        </w:rPr>
        <w:t>Territoriales</w:t>
      </w:r>
    </w:p>
    <w:p>
      <w:pPr>
        <w:pStyle w:val="BodyText"/>
        <w:rPr>
          <w:sz w:val="37"/>
        </w:rPr>
      </w:pPr>
    </w:p>
    <w:p>
      <w:pPr>
        <w:pStyle w:val="ListParagraph"/>
        <w:numPr>
          <w:ilvl w:val="0"/>
          <w:numId w:val="7"/>
        </w:numPr>
        <w:tabs>
          <w:tab w:pos="1115" w:val="left" w:leader="none"/>
          <w:tab w:pos="1116" w:val="left" w:leader="none"/>
        </w:tabs>
        <w:spacing w:line="240" w:lineRule="auto" w:before="0" w:after="0"/>
        <w:ind w:left="1115" w:right="0" w:hanging="360"/>
        <w:jc w:val="left"/>
        <w:rPr>
          <w:sz w:val="24"/>
        </w:rPr>
      </w:pPr>
      <w:r>
        <w:rPr>
          <w:sz w:val="24"/>
        </w:rPr>
        <w:t>Comunidad</w:t>
      </w:r>
      <w:r>
        <w:rPr>
          <w:spacing w:val="-32"/>
          <w:sz w:val="24"/>
        </w:rPr>
        <w:t> </w:t>
      </w:r>
      <w:r>
        <w:rPr>
          <w:sz w:val="24"/>
        </w:rPr>
        <w:t>de</w:t>
      </w:r>
      <w:r>
        <w:rPr>
          <w:spacing w:val="-32"/>
          <w:sz w:val="24"/>
        </w:rPr>
        <w:t> </w:t>
      </w:r>
      <w:r>
        <w:rPr>
          <w:sz w:val="24"/>
        </w:rPr>
        <w:t>Comunicación</w:t>
      </w:r>
    </w:p>
    <w:p>
      <w:pPr>
        <w:pStyle w:val="BodyText"/>
        <w:rPr>
          <w:sz w:val="37"/>
        </w:rPr>
      </w:pPr>
    </w:p>
    <w:p>
      <w:pPr>
        <w:pStyle w:val="ListParagraph"/>
        <w:numPr>
          <w:ilvl w:val="0"/>
          <w:numId w:val="7"/>
        </w:numPr>
        <w:tabs>
          <w:tab w:pos="1115" w:val="left" w:leader="none"/>
          <w:tab w:pos="1116" w:val="left" w:leader="none"/>
        </w:tabs>
        <w:spacing w:line="240" w:lineRule="auto" w:before="0" w:after="0"/>
        <w:ind w:left="1115" w:right="0" w:hanging="360"/>
        <w:jc w:val="left"/>
        <w:rPr>
          <w:sz w:val="24"/>
        </w:rPr>
      </w:pPr>
      <w:r>
        <w:rPr>
          <w:sz w:val="24"/>
        </w:rPr>
        <w:t>Comunidad</w:t>
      </w:r>
      <w:r>
        <w:rPr>
          <w:spacing w:val="-39"/>
          <w:sz w:val="24"/>
        </w:rPr>
        <w:t> </w:t>
      </w:r>
      <w:r>
        <w:rPr>
          <w:sz w:val="24"/>
        </w:rPr>
        <w:t>de</w:t>
      </w:r>
      <w:r>
        <w:rPr>
          <w:spacing w:val="-39"/>
          <w:sz w:val="24"/>
        </w:rPr>
        <w:t> </w:t>
      </w:r>
      <w:r>
        <w:rPr>
          <w:sz w:val="24"/>
        </w:rPr>
        <w:t>Ciencia</w:t>
      </w:r>
      <w:r>
        <w:rPr>
          <w:spacing w:val="-39"/>
          <w:sz w:val="24"/>
        </w:rPr>
        <w:t> </w:t>
      </w:r>
      <w:r>
        <w:rPr>
          <w:sz w:val="24"/>
        </w:rPr>
        <w:t>Política</w:t>
      </w:r>
    </w:p>
    <w:p>
      <w:pPr>
        <w:pStyle w:val="BodyText"/>
        <w:rPr>
          <w:sz w:val="37"/>
        </w:rPr>
      </w:pPr>
    </w:p>
    <w:p>
      <w:pPr>
        <w:pStyle w:val="ListParagraph"/>
        <w:numPr>
          <w:ilvl w:val="0"/>
          <w:numId w:val="7"/>
        </w:numPr>
        <w:tabs>
          <w:tab w:pos="1115" w:val="left" w:leader="none"/>
          <w:tab w:pos="1116" w:val="left" w:leader="none"/>
        </w:tabs>
        <w:spacing w:line="240" w:lineRule="auto" w:before="0" w:after="0"/>
        <w:ind w:left="1115" w:right="0" w:hanging="360"/>
        <w:jc w:val="left"/>
        <w:rPr>
          <w:sz w:val="24"/>
        </w:rPr>
      </w:pPr>
      <w:r>
        <w:rPr>
          <w:sz w:val="24"/>
        </w:rPr>
        <w:t>Comunidad</w:t>
      </w:r>
      <w:r>
        <w:rPr>
          <w:spacing w:val="-43"/>
          <w:sz w:val="24"/>
        </w:rPr>
        <w:t> </w:t>
      </w:r>
      <w:r>
        <w:rPr>
          <w:sz w:val="24"/>
        </w:rPr>
        <w:t>de</w:t>
      </w:r>
      <w:r>
        <w:rPr>
          <w:spacing w:val="-43"/>
          <w:sz w:val="24"/>
        </w:rPr>
        <w:t> </w:t>
      </w:r>
      <w:r>
        <w:rPr>
          <w:sz w:val="24"/>
        </w:rPr>
        <w:t>Psicología</w:t>
      </w:r>
    </w:p>
    <w:p>
      <w:pPr>
        <w:pStyle w:val="BodyText"/>
        <w:rPr>
          <w:sz w:val="37"/>
        </w:rPr>
      </w:pPr>
    </w:p>
    <w:p>
      <w:pPr>
        <w:pStyle w:val="ListParagraph"/>
        <w:numPr>
          <w:ilvl w:val="0"/>
          <w:numId w:val="7"/>
        </w:numPr>
        <w:tabs>
          <w:tab w:pos="1115" w:val="left" w:leader="none"/>
          <w:tab w:pos="1116" w:val="left" w:leader="none"/>
        </w:tabs>
        <w:spacing w:line="240" w:lineRule="auto" w:before="0" w:after="0"/>
        <w:ind w:left="1115" w:right="0" w:hanging="360"/>
        <w:jc w:val="left"/>
        <w:rPr>
          <w:sz w:val="24"/>
        </w:rPr>
      </w:pPr>
      <w:r>
        <w:rPr>
          <w:sz w:val="24"/>
        </w:rPr>
        <w:t>Comunidad</w:t>
      </w:r>
      <w:r>
        <w:rPr>
          <w:spacing w:val="-37"/>
          <w:sz w:val="24"/>
        </w:rPr>
        <w:t> </w:t>
      </w:r>
      <w:r>
        <w:rPr>
          <w:sz w:val="24"/>
        </w:rPr>
        <w:t>de</w:t>
      </w:r>
      <w:r>
        <w:rPr>
          <w:spacing w:val="-37"/>
          <w:sz w:val="24"/>
        </w:rPr>
        <w:t> </w:t>
      </w:r>
      <w:r>
        <w:rPr>
          <w:sz w:val="24"/>
        </w:rPr>
        <w:t>Administración</w:t>
      </w:r>
      <w:r>
        <w:rPr>
          <w:spacing w:val="-37"/>
          <w:sz w:val="24"/>
        </w:rPr>
        <w:t> </w:t>
      </w:r>
      <w:r>
        <w:rPr>
          <w:sz w:val="24"/>
        </w:rPr>
        <w:t>Pública</w:t>
      </w:r>
    </w:p>
    <w:p>
      <w:pPr>
        <w:pStyle w:val="BodyText"/>
        <w:rPr>
          <w:sz w:val="37"/>
        </w:rPr>
      </w:pPr>
    </w:p>
    <w:p>
      <w:pPr>
        <w:pStyle w:val="ListParagraph"/>
        <w:numPr>
          <w:ilvl w:val="0"/>
          <w:numId w:val="7"/>
        </w:numPr>
        <w:tabs>
          <w:tab w:pos="1115" w:val="left" w:leader="none"/>
          <w:tab w:pos="1116" w:val="left" w:leader="none"/>
        </w:tabs>
        <w:spacing w:line="240" w:lineRule="auto" w:before="0" w:after="0"/>
        <w:ind w:left="1115" w:right="0" w:hanging="360"/>
        <w:jc w:val="left"/>
        <w:rPr>
          <w:sz w:val="24"/>
        </w:rPr>
      </w:pPr>
      <w:r>
        <w:rPr>
          <w:sz w:val="24"/>
        </w:rPr>
        <w:t>Comunidad</w:t>
      </w:r>
      <w:r>
        <w:rPr>
          <w:spacing w:val="-30"/>
          <w:sz w:val="24"/>
        </w:rPr>
        <w:t> </w:t>
      </w:r>
      <w:r>
        <w:rPr>
          <w:sz w:val="24"/>
        </w:rPr>
        <w:t>de</w:t>
      </w:r>
      <w:r>
        <w:rPr>
          <w:spacing w:val="-30"/>
          <w:sz w:val="24"/>
        </w:rPr>
        <w:t> </w:t>
      </w:r>
      <w:r>
        <w:rPr>
          <w:sz w:val="24"/>
        </w:rPr>
        <w:t>Educación</w:t>
      </w:r>
    </w:p>
    <w:p>
      <w:pPr>
        <w:pStyle w:val="BodyText"/>
        <w:spacing w:before="5"/>
        <w:rPr>
          <w:sz w:val="38"/>
        </w:rPr>
      </w:pPr>
    </w:p>
    <w:p>
      <w:pPr>
        <w:pStyle w:val="BodyText"/>
        <w:spacing w:line="312" w:lineRule="auto"/>
        <w:ind w:left="395" w:right="717"/>
        <w:jc w:val="both"/>
      </w:pPr>
      <w:r>
        <w:rPr/>
        <w:t>Cada</w:t>
      </w:r>
      <w:r>
        <w:rPr>
          <w:spacing w:val="-29"/>
        </w:rPr>
        <w:t> </w:t>
      </w:r>
      <w:r>
        <w:rPr/>
        <w:t>una</w:t>
      </w:r>
      <w:r>
        <w:rPr>
          <w:spacing w:val="-29"/>
        </w:rPr>
        <w:t> </w:t>
      </w:r>
      <w:r>
        <w:rPr/>
        <w:t>de</w:t>
      </w:r>
      <w:r>
        <w:rPr>
          <w:spacing w:val="-29"/>
        </w:rPr>
        <w:t> </w:t>
      </w:r>
      <w:r>
        <w:rPr/>
        <w:t>ellas</w:t>
      </w:r>
      <w:r>
        <w:rPr>
          <w:spacing w:val="-29"/>
        </w:rPr>
        <w:t> </w:t>
      </w:r>
      <w:r>
        <w:rPr/>
        <w:t>cuenta</w:t>
      </w:r>
      <w:r>
        <w:rPr>
          <w:spacing w:val="-29"/>
        </w:rPr>
        <w:t> </w:t>
      </w:r>
      <w:r>
        <w:rPr/>
        <w:t>con</w:t>
      </w:r>
      <w:r>
        <w:rPr>
          <w:spacing w:val="-29"/>
        </w:rPr>
        <w:t> </w:t>
      </w:r>
      <w:r>
        <w:rPr/>
        <w:t>un</w:t>
      </w:r>
      <w:r>
        <w:rPr>
          <w:spacing w:val="-29"/>
        </w:rPr>
        <w:t> </w:t>
      </w:r>
      <w:r>
        <w:rPr/>
        <w:t>Comité</w:t>
      </w:r>
      <w:r>
        <w:rPr>
          <w:spacing w:val="-29"/>
        </w:rPr>
        <w:t> </w:t>
      </w:r>
      <w:r>
        <w:rPr/>
        <w:t>Científico propio, integrado por figuras destacadas de  cada comunidad, que avala y propone proyectos independientes</w:t>
      </w:r>
      <w:r>
        <w:rPr>
          <w:spacing w:val="-18"/>
        </w:rPr>
        <w:t> </w:t>
      </w:r>
      <w:r>
        <w:rPr/>
        <w:t>a</w:t>
      </w:r>
      <w:r>
        <w:rPr>
          <w:spacing w:val="-18"/>
        </w:rPr>
        <w:t> </w:t>
      </w:r>
      <w:r>
        <w:rPr/>
        <w:t>la</w:t>
      </w:r>
      <w:r>
        <w:rPr>
          <w:spacing w:val="-18"/>
        </w:rPr>
        <w:t> </w:t>
      </w:r>
      <w:r>
        <w:rPr/>
        <w:t>base</w:t>
      </w:r>
      <w:r>
        <w:rPr>
          <w:spacing w:val="-18"/>
        </w:rPr>
        <w:t> </w:t>
      </w:r>
      <w:r>
        <w:rPr/>
        <w:t>de</w:t>
      </w:r>
      <w:r>
        <w:rPr>
          <w:spacing w:val="-18"/>
        </w:rPr>
        <w:t> </w:t>
      </w:r>
      <w:r>
        <w:rPr/>
        <w:t>datos</w:t>
      </w:r>
      <w:r>
        <w:rPr>
          <w:spacing w:val="-18"/>
        </w:rPr>
        <w:t> </w:t>
      </w:r>
      <w:r>
        <w:rPr/>
        <w:t>general.</w:t>
      </w:r>
      <w:r>
        <w:rPr>
          <w:spacing w:val="-18"/>
        </w:rPr>
        <w:t> </w:t>
      </w:r>
      <w:r>
        <w:rPr>
          <w:spacing w:val="-6"/>
        </w:rPr>
        <w:t>Todos </w:t>
      </w:r>
      <w:r>
        <w:rPr/>
        <w:t>los proyectos contenidos implican ciertos niveles de comunicación, difusión y vinculación para los investigadores</w:t>
      </w:r>
      <w:r>
        <w:rPr>
          <w:spacing w:val="-46"/>
        </w:rPr>
        <w:t> </w:t>
      </w:r>
      <w:r>
        <w:rPr/>
        <w:t>en</w:t>
      </w:r>
      <w:r>
        <w:rPr>
          <w:spacing w:val="-46"/>
        </w:rPr>
        <w:t> </w:t>
      </w:r>
      <w:r>
        <w:rPr/>
        <w:t>el</w:t>
      </w:r>
      <w:r>
        <w:rPr>
          <w:spacing w:val="-46"/>
        </w:rPr>
        <w:t> </w:t>
      </w:r>
      <w:r>
        <w:rPr/>
        <w:t>área</w:t>
      </w:r>
      <w:r>
        <w:rPr>
          <w:spacing w:val="-46"/>
        </w:rPr>
        <w:t> </w:t>
      </w:r>
      <w:r>
        <w:rPr/>
        <w:t>específica</w:t>
      </w:r>
      <w:r>
        <w:rPr>
          <w:spacing w:val="-46"/>
        </w:rPr>
        <w:t> </w:t>
      </w:r>
      <w:r>
        <w:rPr/>
        <w:t>y</w:t>
      </w:r>
      <w:r>
        <w:rPr>
          <w:spacing w:val="-46"/>
        </w:rPr>
        <w:t> </w:t>
      </w:r>
      <w:r>
        <w:rPr/>
        <w:t>pueden</w:t>
      </w:r>
      <w:r>
        <w:rPr>
          <w:spacing w:val="-46"/>
        </w:rPr>
        <w:t> </w:t>
      </w:r>
      <w:r>
        <w:rPr/>
        <w:t>tener</w:t>
      </w:r>
      <w:r>
        <w:rPr>
          <w:w w:val="95"/>
        </w:rPr>
        <w:t> </w:t>
      </w:r>
      <w:r>
        <w:rPr/>
        <w:t>alcances que van desde un impacto meramente promocional (de congresos, foros, conferencias o</w:t>
      </w:r>
      <w:r>
        <w:rPr>
          <w:spacing w:val="-25"/>
        </w:rPr>
        <w:t> </w:t>
      </w:r>
      <w:r>
        <w:rPr/>
        <w:t>paneles</w:t>
      </w:r>
      <w:r>
        <w:rPr>
          <w:spacing w:val="-25"/>
        </w:rPr>
        <w:t> </w:t>
      </w:r>
      <w:r>
        <w:rPr/>
        <w:t>en</w:t>
      </w:r>
      <w:r>
        <w:rPr>
          <w:spacing w:val="-25"/>
        </w:rPr>
        <w:t> </w:t>
      </w:r>
      <w:r>
        <w:rPr/>
        <w:t>diferentes</w:t>
      </w:r>
      <w:r>
        <w:rPr>
          <w:spacing w:val="-25"/>
        </w:rPr>
        <w:t> </w:t>
      </w:r>
      <w:r>
        <w:rPr/>
        <w:t>lugares)</w:t>
      </w:r>
      <w:r>
        <w:rPr>
          <w:spacing w:val="-25"/>
        </w:rPr>
        <w:t> </w:t>
      </w:r>
      <w:r>
        <w:rPr/>
        <w:t>hasta</w:t>
      </w:r>
      <w:r>
        <w:rPr>
          <w:spacing w:val="-25"/>
        </w:rPr>
        <w:t> </w:t>
      </w:r>
      <w:r>
        <w:rPr/>
        <w:t>estratégico (como es el volverse  repositorios  de  trabajos en desarrollo o arbitraje, tesauros de tesis de licenciatura o posgrado y punto de vinculación para proyectos coordinados entre instituciones o </w:t>
      </w:r>
      <w:r>
        <w:rPr>
          <w:w w:val="95"/>
        </w:rPr>
        <w:t>grupos de</w:t>
      </w:r>
      <w:r>
        <w:rPr>
          <w:spacing w:val="39"/>
          <w:w w:val="95"/>
        </w:rPr>
        <w:t> </w:t>
      </w:r>
      <w:r>
        <w:rPr>
          <w:w w:val="95"/>
        </w:rPr>
        <w:t>investigación).</w:t>
      </w:r>
    </w:p>
    <w:p>
      <w:pPr>
        <w:pStyle w:val="BodyText"/>
        <w:spacing w:before="3"/>
      </w:pPr>
    </w:p>
    <w:p>
      <w:pPr>
        <w:pStyle w:val="BodyText"/>
        <w:spacing w:line="360" w:lineRule="atLeast"/>
        <w:ind w:left="395" w:right="717"/>
        <w:jc w:val="both"/>
      </w:pPr>
      <w:r>
        <w:rPr/>
        <w:t>Por</w:t>
      </w:r>
      <w:r>
        <w:rPr>
          <w:spacing w:val="-29"/>
        </w:rPr>
        <w:t> </w:t>
      </w:r>
      <w:r>
        <w:rPr/>
        <w:t>el</w:t>
      </w:r>
      <w:r>
        <w:rPr>
          <w:spacing w:val="-29"/>
        </w:rPr>
        <w:t> </w:t>
      </w:r>
      <w:r>
        <w:rPr/>
        <w:t>momento</w:t>
      </w:r>
      <w:r>
        <w:rPr>
          <w:spacing w:val="-29"/>
        </w:rPr>
        <w:t> </w:t>
      </w:r>
      <w:r>
        <w:rPr/>
        <w:t>el</w:t>
      </w:r>
      <w:r>
        <w:rPr>
          <w:spacing w:val="-29"/>
        </w:rPr>
        <w:t> </w:t>
      </w:r>
      <w:r>
        <w:rPr/>
        <w:t>trabajo</w:t>
      </w:r>
      <w:r>
        <w:rPr>
          <w:spacing w:val="-29"/>
        </w:rPr>
        <w:t> </w:t>
      </w:r>
      <w:r>
        <w:rPr/>
        <w:t>de</w:t>
      </w:r>
      <w:r>
        <w:rPr>
          <w:spacing w:val="-29"/>
        </w:rPr>
        <w:t> </w:t>
      </w:r>
      <w:r>
        <w:rPr/>
        <w:t>las</w:t>
      </w:r>
      <w:r>
        <w:rPr>
          <w:spacing w:val="-29"/>
        </w:rPr>
        <w:t> </w:t>
      </w:r>
      <w:r>
        <w:rPr/>
        <w:t>comunidades</w:t>
      </w:r>
      <w:r>
        <w:rPr>
          <w:spacing w:val="-29"/>
        </w:rPr>
        <w:t> </w:t>
      </w:r>
      <w:r>
        <w:rPr/>
        <w:t>con las</w:t>
      </w:r>
      <w:r>
        <w:rPr>
          <w:spacing w:val="-12"/>
        </w:rPr>
        <w:t> </w:t>
      </w:r>
      <w:r>
        <w:rPr/>
        <w:t>que</w:t>
      </w:r>
      <w:r>
        <w:rPr>
          <w:spacing w:val="-12"/>
        </w:rPr>
        <w:t> </w:t>
      </w:r>
      <w:r>
        <w:rPr/>
        <w:t>el</w:t>
      </w:r>
      <w:r>
        <w:rPr>
          <w:spacing w:val="-12"/>
        </w:rPr>
        <w:t> </w:t>
      </w:r>
      <w:r>
        <w:rPr/>
        <w:t>sistema</w:t>
      </w:r>
      <w:r>
        <w:rPr>
          <w:spacing w:val="-12"/>
        </w:rPr>
        <w:t> </w:t>
      </w:r>
      <w:r>
        <w:rPr/>
        <w:t>Redalyc</w:t>
      </w:r>
      <w:r>
        <w:rPr>
          <w:spacing w:val="-12"/>
        </w:rPr>
        <w:t> </w:t>
      </w:r>
      <w:r>
        <w:rPr/>
        <w:t>cuenta</w:t>
      </w:r>
      <w:r>
        <w:rPr>
          <w:spacing w:val="-12"/>
        </w:rPr>
        <w:t> </w:t>
      </w:r>
      <w:r>
        <w:rPr/>
        <w:t>es</w:t>
      </w:r>
      <w:r>
        <w:rPr>
          <w:spacing w:val="-12"/>
        </w:rPr>
        <w:t> </w:t>
      </w:r>
      <w:r>
        <w:rPr/>
        <w:t>incipiente</w:t>
      </w:r>
      <w:r>
        <w:rPr>
          <w:spacing w:val="-12"/>
        </w:rPr>
        <w:t> y, </w:t>
      </w:r>
      <w:r>
        <w:rPr/>
        <w:t>no obstante unas avanzan más rápido que</w:t>
      </w:r>
      <w:r>
        <w:rPr>
          <w:spacing w:val="-31"/>
        </w:rPr>
        <w:t> </w:t>
      </w:r>
      <w:r>
        <w:rPr/>
        <w:t>otras, no se ha contemplado a plenitud el potencial</w:t>
      </w:r>
      <w:r>
        <w:rPr>
          <w:spacing w:val="-43"/>
        </w:rPr>
        <w:t> </w:t>
      </w:r>
      <w:r>
        <w:rPr/>
        <w:t>que tienen</w:t>
      </w:r>
      <w:r>
        <w:rPr>
          <w:spacing w:val="-10"/>
        </w:rPr>
        <w:t> </w:t>
      </w:r>
      <w:r>
        <w:rPr/>
        <w:t>como</w:t>
      </w:r>
      <w:r>
        <w:rPr>
          <w:spacing w:val="-10"/>
        </w:rPr>
        <w:t> </w:t>
      </w:r>
      <w:r>
        <w:rPr/>
        <w:t>generadoras</w:t>
      </w:r>
      <w:r>
        <w:rPr>
          <w:spacing w:val="-10"/>
        </w:rPr>
        <w:t> </w:t>
      </w:r>
      <w:r>
        <w:rPr/>
        <w:t>de</w:t>
      </w:r>
      <w:r>
        <w:rPr>
          <w:spacing w:val="-10"/>
        </w:rPr>
        <w:t> </w:t>
      </w:r>
      <w:r>
        <w:rPr/>
        <w:t>recursos</w:t>
      </w:r>
      <w:r>
        <w:rPr>
          <w:spacing w:val="-10"/>
        </w:rPr>
        <w:t> </w:t>
      </w:r>
      <w:r>
        <w:rPr/>
        <w:t>propios</w:t>
      </w:r>
      <w:r>
        <w:rPr>
          <w:spacing w:val="-10"/>
        </w:rPr>
        <w:t> </w:t>
      </w:r>
      <w:r>
        <w:rPr/>
        <w:t>de medición</w:t>
      </w:r>
      <w:r>
        <w:rPr>
          <w:spacing w:val="-24"/>
        </w:rPr>
        <w:t> </w:t>
      </w:r>
      <w:r>
        <w:rPr/>
        <w:t>y</w:t>
      </w:r>
      <w:r>
        <w:rPr>
          <w:spacing w:val="-24"/>
        </w:rPr>
        <w:t> </w:t>
      </w:r>
      <w:r>
        <w:rPr/>
        <w:t>ponderación</w:t>
      </w:r>
      <w:r>
        <w:rPr>
          <w:spacing w:val="-24"/>
        </w:rPr>
        <w:t> </w:t>
      </w:r>
      <w:r>
        <w:rPr/>
        <w:t>del</w:t>
      </w:r>
      <w:r>
        <w:rPr>
          <w:spacing w:val="-24"/>
        </w:rPr>
        <w:t> </w:t>
      </w:r>
      <w:r>
        <w:rPr/>
        <w:t>conocimiento.</w:t>
      </w:r>
    </w:p>
    <w:p>
      <w:pPr>
        <w:spacing w:after="0" w:line="360" w:lineRule="atLeast"/>
        <w:jc w:val="both"/>
        <w:sectPr>
          <w:type w:val="continuous"/>
          <w:pgSz w:w="12240" w:h="15840"/>
          <w:pgMar w:top="0" w:bottom="280" w:left="0" w:right="0"/>
          <w:cols w:num="2" w:equalWidth="0">
            <w:col w:w="5909" w:space="40"/>
            <w:col w:w="6291"/>
          </w:cols>
        </w:sectPr>
      </w:pPr>
    </w:p>
    <w:p>
      <w:pPr>
        <w:pStyle w:val="BodyText"/>
        <w:rPr>
          <w:sz w:val="20"/>
        </w:rPr>
      </w:pPr>
    </w:p>
    <w:p>
      <w:pPr>
        <w:pStyle w:val="BodyText"/>
        <w:rPr>
          <w:sz w:val="20"/>
        </w:rPr>
      </w:pPr>
    </w:p>
    <w:p>
      <w:pPr>
        <w:pStyle w:val="BodyText"/>
        <w:spacing w:before="5"/>
        <w:rPr>
          <w:sz w:val="19"/>
        </w:rPr>
      </w:pPr>
    </w:p>
    <w:p>
      <w:pPr>
        <w:spacing w:before="0"/>
        <w:ind w:left="7646" w:right="1878" w:firstLine="0"/>
        <w:jc w:val="left"/>
        <w:rPr>
          <w:sz w:val="20"/>
        </w:rPr>
      </w:pPr>
      <w:r>
        <w:rPr/>
        <w:pict>
          <v:group style="position:absolute;margin-left:.0pt;margin-top:-34.203018pt;width:524.85pt;height:131.7pt;mso-position-horizontal-relative:page;mso-position-vertical-relative:paragraph;z-index:-31120" coordorigin="0,-684" coordsize="10497,2634">
            <v:shape style="position:absolute;left:0;top:-684;width:10486;height:2634" coordorigin="0,-684" coordsize="10486,2634" path="m5666,-684l5633,-684,5633,-684,2254,-684,2254,-140,2241,-138,2246,-139,2254,-140,2254,-684,0,-684,0,1830,0,1888,0,1950,1,1945,24,1870,49,1797,76,1723,104,1651,134,1579,165,1508,199,1438,234,1368,270,1299,309,1232,349,1165,390,1099,433,1034,478,970,525,907,572,846,622,785,675,724,729,666,785,608,842,553,901,499,962,447,1024,397,1087,348,1152,302,1218,257,1286,215,1355,174,1425,136,1496,100,1568,66,1642,34,1716,4,1791,-23,1869,-49,1948,-71,2027,-91,2106,-107,2186,-121,2266,-133,2347,-142,2428,-148,2509,-152,2590,-154,2672,-153,2754,-150,2830,-145,2906,-139,2982,-132,3059,-124,3188,-107,3514,-63,3666,-45,3744,-37,3821,-31,3898,-26,3976,-24,4052,-23,4129,-25,4205,-28,4281,-34,4326,-39,4357,-42,4433,-53,4508,-66,4582,-82,4657,-100,4731,-121,4804,-145,4877,-172,4950,-202,5020,-234,5090,-269,5158,-307,5224,-346,5290,-388,5354,-432,5416,-477,5478,-525,5539,-573,5598,-624,5657,-675,5666,-684m10486,55l10466,-7,10414,-58,10336,-93,10240,-106,5755,-106,5660,-93,5582,-58,5529,-7,5510,55,5510,196,5529,259,5582,310,5660,345,5755,357,10240,357,10336,345,10414,310,10466,259,10486,196,10486,55e" filled="true" fillcolor="#95113c" stroked="false">
              <v:path arrowok="t"/>
              <v:fill type="solid"/>
            </v:shape>
            <v:shape style="position:absolute;left:5510;top:-106;width:4977;height:463" coordorigin="5510,-106" coordsize="4977,463" path="m10486,196l10466,259,10414,310,10336,345,10240,357,5755,357,5660,345,5582,310,5529,259,5510,196,5510,55,5529,-7,5582,-58,5660,-93,5755,-106,10240,-106,10336,-93,10414,-58,10466,-7,10486,55,10486,196xe" filled="false" stroked="true" strokeweight="1.011000pt" strokecolor="#95113c">
              <v:path arrowok="t"/>
            </v:shape>
            <w10:wrap type="none"/>
          </v:group>
        </w:pict>
      </w:r>
      <w:r>
        <w:rPr/>
        <w:drawing>
          <wp:anchor distT="0" distB="0" distL="0" distR="0" allowOverlap="1" layoutInCell="1" locked="0" behindDoc="1" simplePos="0" relativeHeight="268404359">
            <wp:simplePos x="0" y="0"/>
            <wp:positionH relativeFrom="page">
              <wp:posOffset>6768000</wp:posOffset>
            </wp:positionH>
            <wp:positionV relativeFrom="paragraph">
              <wp:posOffset>-355178</wp:posOffset>
            </wp:positionV>
            <wp:extent cx="943199" cy="943199"/>
            <wp:effectExtent l="0" t="0" r="0" b="0"/>
            <wp:wrapNone/>
            <wp:docPr id="41" name="image40.png" descr=""/>
            <wp:cNvGraphicFramePr>
              <a:graphicFrameLocks noChangeAspect="1"/>
            </wp:cNvGraphicFramePr>
            <a:graphic>
              <a:graphicData uri="http://schemas.openxmlformats.org/drawingml/2006/picture">
                <pic:pic>
                  <pic:nvPicPr>
                    <pic:cNvPr id="42"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rPr>
          <w:sz w:val="23"/>
        </w:rPr>
      </w:pPr>
    </w:p>
    <w:p>
      <w:pPr>
        <w:spacing w:after="0"/>
        <w:rPr>
          <w:sz w:val="23"/>
        </w:rPr>
        <w:sectPr>
          <w:pgSz w:w="12240" w:h="15840"/>
          <w:pgMar w:header="0" w:footer="174" w:top="0" w:bottom="660" w:left="0" w:right="0"/>
        </w:sectPr>
      </w:pPr>
    </w:p>
    <w:p>
      <w:pPr>
        <w:pStyle w:val="BodyText"/>
        <w:spacing w:before="4"/>
        <w:rPr>
          <w:sz w:val="34"/>
        </w:rPr>
      </w:pPr>
    </w:p>
    <w:p>
      <w:pPr>
        <w:pStyle w:val="BodyText"/>
        <w:spacing w:line="312" w:lineRule="auto"/>
        <w:ind w:left="707"/>
        <w:jc w:val="both"/>
      </w:pPr>
      <w:r>
        <w:rPr/>
        <w:drawing>
          <wp:anchor distT="0" distB="0" distL="0" distR="0" allowOverlap="1" layoutInCell="1" locked="0" behindDoc="0" simplePos="0" relativeHeight="2248">
            <wp:simplePos x="0" y="0"/>
            <wp:positionH relativeFrom="page">
              <wp:posOffset>449266</wp:posOffset>
            </wp:positionH>
            <wp:positionV relativeFrom="paragraph">
              <wp:posOffset>2517204</wp:posOffset>
            </wp:positionV>
            <wp:extent cx="3296526" cy="2670048"/>
            <wp:effectExtent l="0" t="0" r="0" b="0"/>
            <wp:wrapNone/>
            <wp:docPr id="43" name="image49.jpeg" descr=""/>
            <wp:cNvGraphicFramePr>
              <a:graphicFrameLocks noChangeAspect="1"/>
            </wp:cNvGraphicFramePr>
            <a:graphic>
              <a:graphicData uri="http://schemas.openxmlformats.org/drawingml/2006/picture">
                <pic:pic>
                  <pic:nvPicPr>
                    <pic:cNvPr id="44" name="image49.jpeg"/>
                    <pic:cNvPicPr/>
                  </pic:nvPicPr>
                  <pic:blipFill>
                    <a:blip r:embed="rId57" cstate="print"/>
                    <a:stretch>
                      <a:fillRect/>
                    </a:stretch>
                  </pic:blipFill>
                  <pic:spPr>
                    <a:xfrm>
                      <a:off x="0" y="0"/>
                      <a:ext cx="3296526" cy="2670048"/>
                    </a:xfrm>
                    <a:prstGeom prst="rect">
                      <a:avLst/>
                    </a:prstGeom>
                  </pic:spPr>
                </pic:pic>
              </a:graphicData>
            </a:graphic>
          </wp:anchor>
        </w:drawing>
      </w:r>
      <w:r>
        <w:rPr/>
        <w:t>Una vez reconocido el potencial e involucrados los comités de las comunidades, podría llegar a ser natural el hecho de que emergiesen criterios de referencia para tratar la pertinencia de ciertos aspectos inherentes a la disciplina y coadyuvar</w:t>
      </w:r>
      <w:r>
        <w:rPr>
          <w:spacing w:val="-31"/>
        </w:rPr>
        <w:t> </w:t>
      </w:r>
      <w:r>
        <w:rPr/>
        <w:t>a la</w:t>
      </w:r>
      <w:r>
        <w:rPr>
          <w:spacing w:val="-26"/>
        </w:rPr>
        <w:t> </w:t>
      </w:r>
      <w:r>
        <w:rPr/>
        <w:t>gestión</w:t>
      </w:r>
      <w:r>
        <w:rPr>
          <w:spacing w:val="-26"/>
        </w:rPr>
        <w:t> </w:t>
      </w:r>
      <w:r>
        <w:rPr/>
        <w:t>de</w:t>
      </w:r>
      <w:r>
        <w:rPr>
          <w:spacing w:val="15"/>
        </w:rPr>
        <w:t> </w:t>
      </w:r>
      <w:r>
        <w:rPr/>
        <w:t>indicadores,</w:t>
      </w:r>
      <w:r>
        <w:rPr>
          <w:spacing w:val="-26"/>
        </w:rPr>
        <w:t> </w:t>
      </w:r>
      <w:r>
        <w:rPr/>
        <w:t>de</w:t>
      </w:r>
      <w:r>
        <w:rPr>
          <w:spacing w:val="-26"/>
        </w:rPr>
        <w:t> </w:t>
      </w:r>
      <w:r>
        <w:rPr/>
        <w:t>procesos</w:t>
      </w:r>
      <w:r>
        <w:rPr>
          <w:spacing w:val="-26"/>
        </w:rPr>
        <w:t> </w:t>
      </w:r>
      <w:r>
        <w:rPr/>
        <w:t>de</w:t>
      </w:r>
      <w:r>
        <w:rPr>
          <w:spacing w:val="-26"/>
        </w:rPr>
        <w:t> </w:t>
      </w:r>
      <w:r>
        <w:rPr/>
        <w:t>calidad, de mantenimiento de los trabajos en tesauros    y repositorios y de promoción de la oferta de cursos,</w:t>
      </w:r>
      <w:r>
        <w:rPr>
          <w:spacing w:val="-27"/>
        </w:rPr>
        <w:t> </w:t>
      </w:r>
      <w:r>
        <w:rPr/>
        <w:t>seminarios</w:t>
      </w:r>
      <w:r>
        <w:rPr>
          <w:spacing w:val="-27"/>
        </w:rPr>
        <w:t> </w:t>
      </w:r>
      <w:r>
        <w:rPr/>
        <w:t>y</w:t>
      </w:r>
      <w:r>
        <w:rPr>
          <w:spacing w:val="-27"/>
        </w:rPr>
        <w:t> </w:t>
      </w:r>
      <w:r>
        <w:rPr/>
        <w:t>congresos.</w:t>
      </w:r>
      <w:r>
        <w:rPr>
          <w:spacing w:val="-27"/>
        </w:rPr>
        <w:t> </w:t>
      </w:r>
      <w:r>
        <w:rPr/>
        <w:t>Ello</w:t>
      </w:r>
      <w:r>
        <w:rPr>
          <w:spacing w:val="-27"/>
        </w:rPr>
        <w:t> </w:t>
      </w:r>
      <w:r>
        <w:rPr/>
        <w:t>sin</w:t>
      </w:r>
      <w:r>
        <w:rPr>
          <w:spacing w:val="-27"/>
        </w:rPr>
        <w:t> </w:t>
      </w:r>
      <w:r>
        <w:rPr/>
        <w:t>contar</w:t>
      </w:r>
      <w:r>
        <w:rPr>
          <w:spacing w:val="-27"/>
        </w:rPr>
        <w:t> </w:t>
      </w:r>
      <w:r>
        <w:rPr/>
        <w:t>las</w:t>
      </w:r>
      <w:r>
        <w:rPr>
          <w:w w:val="92"/>
        </w:rPr>
        <w:t> </w:t>
      </w:r>
      <w:r>
        <w:rPr/>
        <w:t>posibilidades de la investigación coordinada por </w:t>
      </w:r>
      <w:r>
        <w:rPr>
          <w:w w:val="95"/>
        </w:rPr>
        <w:t>diversos</w:t>
      </w:r>
      <w:r>
        <w:rPr>
          <w:spacing w:val="36"/>
          <w:w w:val="95"/>
        </w:rPr>
        <w:t> </w:t>
      </w:r>
      <w:r>
        <w:rPr>
          <w:w w:val="95"/>
        </w:rPr>
        <w:t>medios.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84"/>
        <w:ind w:left="707"/>
        <w:jc w:val="both"/>
      </w:pPr>
      <w:r>
        <w:rPr>
          <w:w w:val="95"/>
        </w:rPr>
        <w:t>(Redalyc, 2009)</w:t>
      </w:r>
    </w:p>
    <w:p>
      <w:pPr>
        <w:pStyle w:val="BodyText"/>
        <w:spacing w:before="3"/>
        <w:rPr>
          <w:sz w:val="31"/>
        </w:rPr>
      </w:pPr>
    </w:p>
    <w:p>
      <w:pPr>
        <w:pStyle w:val="BodyText"/>
        <w:spacing w:line="360" w:lineRule="atLeast"/>
        <w:ind w:left="707"/>
        <w:jc w:val="both"/>
      </w:pPr>
      <w:r>
        <w:rPr/>
        <w:t>Cada uno de esos links, más allá de llevar a un sitio específico al usuario, puede</w:t>
      </w:r>
      <w:r>
        <w:rPr>
          <w:spacing w:val="21"/>
        </w:rPr>
        <w:t> </w:t>
      </w:r>
      <w:r>
        <w:rPr/>
        <w:t>constituir</w:t>
      </w:r>
      <w:r>
        <w:rPr>
          <w:spacing w:val="57"/>
        </w:rPr>
        <w:t> </w:t>
      </w:r>
      <w:r>
        <w:rPr/>
        <w:t>un</w:t>
      </w:r>
      <w:r>
        <w:rPr>
          <w:w w:val="96"/>
        </w:rPr>
        <w:t> </w:t>
      </w:r>
      <w:r>
        <w:rPr/>
        <w:t>potencial nodo de red que sirva para realizar proyectos</w:t>
      </w:r>
      <w:r>
        <w:rPr>
          <w:spacing w:val="-17"/>
        </w:rPr>
        <w:t> </w:t>
      </w:r>
      <w:r>
        <w:rPr/>
        <w:t>investigación</w:t>
      </w:r>
      <w:r>
        <w:rPr>
          <w:spacing w:val="-17"/>
        </w:rPr>
        <w:t> </w:t>
      </w:r>
      <w:r>
        <w:rPr/>
        <w:t>colegiados</w:t>
      </w:r>
      <w:r>
        <w:rPr>
          <w:spacing w:val="-17"/>
        </w:rPr>
        <w:t> </w:t>
      </w:r>
      <w:r>
        <w:rPr/>
        <w:t>o</w:t>
      </w:r>
      <w:r>
        <w:rPr>
          <w:spacing w:val="-17"/>
        </w:rPr>
        <w:t> </w:t>
      </w:r>
      <w:r>
        <w:rPr/>
        <w:t>bien</w:t>
      </w:r>
      <w:r>
        <w:rPr>
          <w:spacing w:val="-17"/>
        </w:rPr>
        <w:t> </w:t>
      </w:r>
      <w:r>
        <w:rPr/>
        <w:t>nuevas</w:t>
      </w:r>
      <w:r>
        <w:rPr>
          <w:w w:val="94"/>
        </w:rPr>
        <w:t> </w:t>
      </w:r>
      <w:r>
        <w:rPr/>
        <w:t>formas de generación de referencias para la comunidad. Puede haber hipervínculos hacia repositorios (propios y externos), nexos hacia publicaciones y hacia redes de</w:t>
      </w:r>
      <w:r>
        <w:rPr>
          <w:spacing w:val="31"/>
        </w:rPr>
        <w:t> </w:t>
      </w:r>
      <w:r>
        <w:rPr/>
        <w:t>investigación</w:t>
      </w:r>
      <w:r>
        <w:rPr>
          <w:spacing w:val="19"/>
        </w:rPr>
        <w:t> </w:t>
      </w:r>
      <w:r>
        <w:rPr/>
        <w:t>en</w:t>
      </w:r>
      <w:r>
        <w:rPr>
          <w:w w:val="94"/>
        </w:rPr>
        <w:t> </w:t>
      </w:r>
      <w:r>
        <w:rPr/>
        <w:t>cada</w:t>
      </w:r>
      <w:r>
        <w:rPr>
          <w:spacing w:val="-30"/>
        </w:rPr>
        <w:t> </w:t>
      </w:r>
      <w:r>
        <w:rPr/>
        <w:t>uno</w:t>
      </w:r>
      <w:r>
        <w:rPr>
          <w:spacing w:val="-30"/>
        </w:rPr>
        <w:t> </w:t>
      </w:r>
      <w:r>
        <w:rPr/>
        <w:t>de</w:t>
      </w:r>
      <w:r>
        <w:rPr>
          <w:spacing w:val="-30"/>
        </w:rPr>
        <w:t> </w:t>
      </w:r>
      <w:r>
        <w:rPr/>
        <w:t>los</w:t>
      </w:r>
      <w:r>
        <w:rPr>
          <w:spacing w:val="-30"/>
        </w:rPr>
        <w:t> </w:t>
      </w:r>
      <w:r>
        <w:rPr/>
        <w:t>diferentes</w:t>
      </w:r>
      <w:r>
        <w:rPr>
          <w:spacing w:val="-30"/>
        </w:rPr>
        <w:t> </w:t>
      </w:r>
      <w:r>
        <w:rPr/>
        <w:t>temas</w:t>
      </w:r>
      <w:r>
        <w:rPr>
          <w:spacing w:val="-30"/>
        </w:rPr>
        <w:t> </w:t>
      </w:r>
      <w:r>
        <w:rPr/>
        <w:t>de</w:t>
      </w:r>
      <w:r>
        <w:rPr>
          <w:spacing w:val="-30"/>
        </w:rPr>
        <w:t> </w:t>
      </w:r>
      <w:r>
        <w:rPr/>
        <w:t>interés</w:t>
      </w:r>
      <w:r>
        <w:rPr>
          <w:spacing w:val="-30"/>
        </w:rPr>
        <w:t> </w:t>
      </w:r>
      <w:r>
        <w:rPr/>
        <w:t>para</w:t>
      </w:r>
      <w:r>
        <w:rPr>
          <w:spacing w:val="-30"/>
        </w:rPr>
        <w:t> </w:t>
      </w:r>
      <w:r>
        <w:rPr/>
        <w:t>la psicología.</w:t>
      </w:r>
      <w:r>
        <w:rPr>
          <w:spacing w:val="-24"/>
        </w:rPr>
        <w:t> </w:t>
      </w:r>
      <w:r>
        <w:rPr/>
        <w:t>El</w:t>
      </w:r>
      <w:r>
        <w:rPr>
          <w:spacing w:val="-24"/>
        </w:rPr>
        <w:t> </w:t>
      </w:r>
      <w:r>
        <w:rPr/>
        <w:t>trabajo</w:t>
      </w:r>
      <w:r>
        <w:rPr>
          <w:spacing w:val="-24"/>
        </w:rPr>
        <w:t> </w:t>
      </w:r>
      <w:r>
        <w:rPr/>
        <w:t>de</w:t>
      </w:r>
      <w:r>
        <w:rPr>
          <w:spacing w:val="-24"/>
        </w:rPr>
        <w:t> </w:t>
      </w:r>
      <w:r>
        <w:rPr/>
        <w:t>las</w:t>
      </w:r>
      <w:r>
        <w:rPr>
          <w:spacing w:val="-24"/>
        </w:rPr>
        <w:t> </w:t>
      </w:r>
      <w:r>
        <w:rPr/>
        <w:t>comunidades</w:t>
      </w:r>
      <w:r>
        <w:rPr>
          <w:spacing w:val="-24"/>
        </w:rPr>
        <w:t> </w:t>
      </w:r>
      <w:r>
        <w:rPr/>
        <w:t>en</w:t>
      </w:r>
      <w:r>
        <w:rPr>
          <w:spacing w:val="-24"/>
        </w:rPr>
        <w:t> </w:t>
      </w:r>
      <w:r>
        <w:rPr/>
        <w:t>línea puede llegar a constituir un avance significativo en el cuestionamiento a los criterios externos</w:t>
      </w:r>
      <w:r>
        <w:rPr>
          <w:spacing w:val="50"/>
        </w:rPr>
        <w:t> </w:t>
      </w:r>
      <w:r>
        <w:rPr/>
        <w:t>de</w:t>
      </w:r>
    </w:p>
    <w:p>
      <w:pPr>
        <w:pStyle w:val="BodyText"/>
        <w:spacing w:line="312" w:lineRule="auto" w:before="72"/>
        <w:ind w:left="407" w:right="717"/>
        <w:jc w:val="both"/>
      </w:pPr>
      <w:r>
        <w:rPr/>
        <w:br w:type="column"/>
      </w:r>
      <w:r>
        <w:rPr/>
        <w:t>validación</w:t>
      </w:r>
      <w:r>
        <w:rPr>
          <w:spacing w:val="-34"/>
        </w:rPr>
        <w:t> </w:t>
      </w:r>
      <w:r>
        <w:rPr/>
        <w:t>y</w:t>
      </w:r>
      <w:r>
        <w:rPr>
          <w:spacing w:val="-34"/>
        </w:rPr>
        <w:t> </w:t>
      </w:r>
      <w:r>
        <w:rPr/>
        <w:t>un</w:t>
      </w:r>
      <w:r>
        <w:rPr>
          <w:spacing w:val="-34"/>
        </w:rPr>
        <w:t> </w:t>
      </w:r>
      <w:r>
        <w:rPr/>
        <w:t>puente</w:t>
      </w:r>
      <w:r>
        <w:rPr>
          <w:spacing w:val="-34"/>
        </w:rPr>
        <w:t> </w:t>
      </w:r>
      <w:r>
        <w:rPr/>
        <w:t>hacia</w:t>
      </w:r>
      <w:r>
        <w:rPr>
          <w:spacing w:val="-34"/>
        </w:rPr>
        <w:t> </w:t>
      </w:r>
      <w:r>
        <w:rPr/>
        <w:t>la</w:t>
      </w:r>
      <w:r>
        <w:rPr>
          <w:spacing w:val="-34"/>
        </w:rPr>
        <w:t> </w:t>
      </w:r>
      <w:r>
        <w:rPr/>
        <w:t>recuperación</w:t>
      </w:r>
      <w:r>
        <w:rPr>
          <w:spacing w:val="-34"/>
        </w:rPr>
        <w:t> </w:t>
      </w:r>
      <w:r>
        <w:rPr/>
        <w:t>de</w:t>
      </w:r>
      <w:r>
        <w:rPr>
          <w:spacing w:val="-34"/>
        </w:rPr>
        <w:t> </w:t>
      </w:r>
      <w:r>
        <w:rPr/>
        <w:t>los espacios, procesos, criterios y variables propios, tanto</w:t>
      </w:r>
      <w:r>
        <w:rPr>
          <w:spacing w:val="-22"/>
        </w:rPr>
        <w:t> </w:t>
      </w:r>
      <w:r>
        <w:rPr/>
        <w:t>de</w:t>
      </w:r>
      <w:r>
        <w:rPr>
          <w:spacing w:val="-22"/>
        </w:rPr>
        <w:t> </w:t>
      </w:r>
      <w:r>
        <w:rPr/>
        <w:t>la</w:t>
      </w:r>
      <w:r>
        <w:rPr>
          <w:spacing w:val="-22"/>
        </w:rPr>
        <w:t> </w:t>
      </w:r>
      <w:r>
        <w:rPr/>
        <w:t>disciplina</w:t>
      </w:r>
      <w:r>
        <w:rPr>
          <w:spacing w:val="-22"/>
        </w:rPr>
        <w:t> </w:t>
      </w:r>
      <w:r>
        <w:rPr/>
        <w:t>como</w:t>
      </w:r>
      <w:r>
        <w:rPr>
          <w:spacing w:val="-22"/>
        </w:rPr>
        <w:t> </w:t>
      </w:r>
      <w:r>
        <w:rPr/>
        <w:t>del</w:t>
      </w:r>
      <w:r>
        <w:rPr>
          <w:spacing w:val="-22"/>
        </w:rPr>
        <w:t> </w:t>
      </w:r>
      <w:r>
        <w:rPr/>
        <w:t>lugar</w:t>
      </w:r>
      <w:r>
        <w:rPr>
          <w:spacing w:val="-22"/>
        </w:rPr>
        <w:t> </w:t>
      </w:r>
      <w:r>
        <w:rPr/>
        <w:t>en</w:t>
      </w:r>
      <w:r>
        <w:rPr>
          <w:spacing w:val="-22"/>
        </w:rPr>
        <w:t> </w:t>
      </w:r>
      <w:r>
        <w:rPr/>
        <w:t>el</w:t>
      </w:r>
      <w:r>
        <w:rPr>
          <w:spacing w:val="-22"/>
        </w:rPr>
        <w:t> </w:t>
      </w:r>
      <w:r>
        <w:rPr/>
        <w:t>que</w:t>
      </w:r>
      <w:r>
        <w:rPr>
          <w:spacing w:val="-22"/>
        </w:rPr>
        <w:t> </w:t>
      </w:r>
      <w:r>
        <w:rPr/>
        <w:t>ésta se</w:t>
      </w:r>
      <w:r>
        <w:rPr>
          <w:spacing w:val="-32"/>
        </w:rPr>
        <w:t> </w:t>
      </w:r>
      <w:r>
        <w:rPr/>
        <w:t>hace.</w:t>
      </w:r>
    </w:p>
    <w:p>
      <w:pPr>
        <w:pStyle w:val="BodyText"/>
        <w:spacing w:before="7"/>
        <w:rPr>
          <w:sz w:val="31"/>
        </w:rPr>
      </w:pPr>
    </w:p>
    <w:p>
      <w:pPr>
        <w:pStyle w:val="BodyText"/>
        <w:spacing w:line="312" w:lineRule="auto"/>
        <w:ind w:left="407" w:right="717"/>
        <w:jc w:val="both"/>
      </w:pPr>
      <w:r>
        <w:rPr/>
        <w:t>Al tiempo de constituir sus referencias, cada comunidad puede mantener nexos con publicaciones propias que pueden ser indizadas dentro de la base y con otras que trabajan en    el ajuste de sus procesos editoriales a fin de pertenecer a la hemeroteca central y generar impacto</w:t>
      </w:r>
      <w:r>
        <w:rPr>
          <w:spacing w:val="-24"/>
        </w:rPr>
        <w:t> </w:t>
      </w:r>
      <w:r>
        <w:rPr/>
        <w:t>en</w:t>
      </w:r>
      <w:r>
        <w:rPr>
          <w:spacing w:val="-24"/>
        </w:rPr>
        <w:t> </w:t>
      </w:r>
      <w:r>
        <w:rPr/>
        <w:t>los</w:t>
      </w:r>
      <w:r>
        <w:rPr>
          <w:spacing w:val="-24"/>
        </w:rPr>
        <w:t> </w:t>
      </w:r>
      <w:r>
        <w:rPr/>
        <w:t>indicadores</w:t>
      </w:r>
      <w:r>
        <w:rPr>
          <w:spacing w:val="-24"/>
        </w:rPr>
        <w:t> </w:t>
      </w:r>
      <w:r>
        <w:rPr/>
        <w:t>a</w:t>
      </w:r>
      <w:r>
        <w:rPr>
          <w:spacing w:val="-24"/>
        </w:rPr>
        <w:t> </w:t>
      </w:r>
      <w:r>
        <w:rPr/>
        <w:t>escala</w:t>
      </w:r>
      <w:r>
        <w:rPr>
          <w:spacing w:val="-24"/>
        </w:rPr>
        <w:t> </w:t>
      </w:r>
      <w:r>
        <w:rPr/>
        <w:t>global.</w:t>
      </w:r>
    </w:p>
    <w:p>
      <w:pPr>
        <w:pStyle w:val="BodyText"/>
        <w:spacing w:before="7"/>
        <w:rPr>
          <w:sz w:val="31"/>
        </w:rPr>
      </w:pPr>
    </w:p>
    <w:p>
      <w:pPr>
        <w:pStyle w:val="BodyText"/>
        <w:spacing w:line="312" w:lineRule="auto"/>
        <w:ind w:left="407" w:right="717"/>
        <w:jc w:val="both"/>
      </w:pPr>
      <w:r>
        <w:rPr/>
        <w:t>Entre los desafíos pendientes está la integración de más comunidades y más amplias que  no sólo puedan acceder a vínculos externos y comunicaciones</w:t>
      </w:r>
      <w:r>
        <w:rPr>
          <w:spacing w:val="-46"/>
        </w:rPr>
        <w:t> </w:t>
      </w:r>
      <w:r>
        <w:rPr/>
        <w:t>mediadas</w:t>
      </w:r>
      <w:r>
        <w:rPr>
          <w:spacing w:val="-46"/>
        </w:rPr>
        <w:t> </w:t>
      </w:r>
      <w:r>
        <w:rPr/>
        <w:t>sino</w:t>
      </w:r>
      <w:r>
        <w:rPr>
          <w:spacing w:val="-46"/>
        </w:rPr>
        <w:t> </w:t>
      </w:r>
      <w:r>
        <w:rPr/>
        <w:t>que</w:t>
      </w:r>
      <w:r>
        <w:rPr>
          <w:spacing w:val="-46"/>
        </w:rPr>
        <w:t> </w:t>
      </w:r>
      <w:r>
        <w:rPr/>
        <w:t>encuentren</w:t>
      </w:r>
      <w:r>
        <w:rPr>
          <w:spacing w:val="-46"/>
        </w:rPr>
        <w:t> </w:t>
      </w:r>
      <w:r>
        <w:rPr/>
        <w:t>en</w:t>
      </w:r>
      <w:r>
        <w:rPr>
          <w:w w:val="94"/>
        </w:rPr>
        <w:t> </w:t>
      </w:r>
      <w:r>
        <w:rPr/>
        <w:t>el</w:t>
      </w:r>
      <w:r>
        <w:rPr>
          <w:spacing w:val="-18"/>
        </w:rPr>
        <w:t> </w:t>
      </w:r>
      <w:r>
        <w:rPr/>
        <w:t>espacio</w:t>
      </w:r>
      <w:r>
        <w:rPr>
          <w:spacing w:val="-18"/>
        </w:rPr>
        <w:t> </w:t>
      </w:r>
      <w:r>
        <w:rPr/>
        <w:t>de</w:t>
      </w:r>
      <w:r>
        <w:rPr>
          <w:spacing w:val="-18"/>
        </w:rPr>
        <w:t> </w:t>
      </w:r>
      <w:r>
        <w:rPr/>
        <w:t>su</w:t>
      </w:r>
      <w:r>
        <w:rPr>
          <w:spacing w:val="-18"/>
        </w:rPr>
        <w:t> </w:t>
      </w:r>
      <w:r>
        <w:rPr/>
        <w:t>comunidad</w:t>
      </w:r>
      <w:r>
        <w:rPr>
          <w:spacing w:val="-18"/>
        </w:rPr>
        <w:t> </w:t>
      </w:r>
      <w:r>
        <w:rPr/>
        <w:t>repositorios,</w:t>
      </w:r>
      <w:r>
        <w:rPr>
          <w:spacing w:val="-18"/>
        </w:rPr>
        <w:t> </w:t>
      </w:r>
      <w:r>
        <w:rPr/>
        <w:t>carteras de contactos, información sobre proyectos y </w:t>
      </w:r>
      <w:r>
        <w:rPr>
          <w:w w:val="95"/>
        </w:rPr>
        <w:t>facilidades para la</w:t>
      </w:r>
      <w:r>
        <w:rPr>
          <w:spacing w:val="28"/>
          <w:w w:val="95"/>
        </w:rPr>
        <w:t> </w:t>
      </w:r>
      <w:r>
        <w:rPr>
          <w:w w:val="95"/>
        </w:rPr>
        <w:t>vinculación.</w:t>
      </w:r>
    </w:p>
    <w:p>
      <w:pPr>
        <w:pStyle w:val="BodyText"/>
        <w:spacing w:before="7"/>
        <w:rPr>
          <w:sz w:val="31"/>
        </w:rPr>
      </w:pPr>
    </w:p>
    <w:p>
      <w:pPr>
        <w:pStyle w:val="BodyText"/>
        <w:spacing w:line="312" w:lineRule="auto"/>
        <w:ind w:left="407" w:right="717"/>
        <w:jc w:val="both"/>
      </w:pPr>
      <w:r>
        <w:rPr>
          <w:spacing w:val="-7"/>
        </w:rPr>
        <w:t>Todo</w:t>
      </w:r>
      <w:r>
        <w:rPr>
          <w:spacing w:val="-52"/>
        </w:rPr>
        <w:t> </w:t>
      </w:r>
      <w:r>
        <w:rPr/>
        <w:t>esto,</w:t>
      </w:r>
      <w:r>
        <w:rPr>
          <w:spacing w:val="-52"/>
        </w:rPr>
        <w:t> </w:t>
      </w:r>
      <w:r>
        <w:rPr/>
        <w:t>sin</w:t>
      </w:r>
      <w:r>
        <w:rPr>
          <w:spacing w:val="-52"/>
        </w:rPr>
        <w:t> </w:t>
      </w:r>
      <w:r>
        <w:rPr/>
        <w:t>duda,</w:t>
      </w:r>
      <w:r>
        <w:rPr>
          <w:spacing w:val="-52"/>
        </w:rPr>
        <w:t> </w:t>
      </w:r>
      <w:r>
        <w:rPr/>
        <w:t>sería</w:t>
      </w:r>
      <w:r>
        <w:rPr>
          <w:spacing w:val="-52"/>
        </w:rPr>
        <w:t> </w:t>
      </w:r>
      <w:r>
        <w:rPr/>
        <w:t>la</w:t>
      </w:r>
      <w:r>
        <w:rPr>
          <w:spacing w:val="-52"/>
        </w:rPr>
        <w:t> </w:t>
      </w:r>
      <w:r>
        <w:rPr/>
        <w:t>base</w:t>
      </w:r>
      <w:r>
        <w:rPr>
          <w:spacing w:val="-52"/>
        </w:rPr>
        <w:t> </w:t>
      </w:r>
      <w:r>
        <w:rPr/>
        <w:t>para</w:t>
      </w:r>
      <w:r>
        <w:rPr>
          <w:spacing w:val="-52"/>
        </w:rPr>
        <w:t> </w:t>
      </w:r>
      <w:r>
        <w:rPr/>
        <w:t>la</w:t>
      </w:r>
      <w:r>
        <w:rPr>
          <w:spacing w:val="-52"/>
        </w:rPr>
        <w:t> </w:t>
      </w:r>
      <w:r>
        <w:rPr/>
        <w:t>generación</w:t>
      </w:r>
      <w:r>
        <w:rPr>
          <w:w w:val="96"/>
        </w:rPr>
        <w:t> </w:t>
      </w:r>
      <w:r>
        <w:rPr/>
        <w:t>paulatina de indicadores de calidad propios y de referencias</w:t>
      </w:r>
      <w:r>
        <w:rPr>
          <w:spacing w:val="-22"/>
        </w:rPr>
        <w:t> </w:t>
      </w:r>
      <w:r>
        <w:rPr/>
        <w:t>que</w:t>
      </w:r>
      <w:r>
        <w:rPr>
          <w:spacing w:val="-22"/>
        </w:rPr>
        <w:t> </w:t>
      </w:r>
      <w:r>
        <w:rPr/>
        <w:t>sirvieran</w:t>
      </w:r>
      <w:r>
        <w:rPr>
          <w:spacing w:val="-22"/>
        </w:rPr>
        <w:t> </w:t>
      </w:r>
      <w:r>
        <w:rPr/>
        <w:t>o</w:t>
      </w:r>
      <w:r>
        <w:rPr>
          <w:spacing w:val="-22"/>
        </w:rPr>
        <w:t> </w:t>
      </w:r>
      <w:r>
        <w:rPr/>
        <w:t>fueran</w:t>
      </w:r>
      <w:r>
        <w:rPr>
          <w:spacing w:val="-22"/>
        </w:rPr>
        <w:t> </w:t>
      </w:r>
      <w:r>
        <w:rPr/>
        <w:t>representativos para</w:t>
      </w:r>
      <w:r>
        <w:rPr>
          <w:spacing w:val="-33"/>
        </w:rPr>
        <w:t> </w:t>
      </w:r>
      <w:r>
        <w:rPr/>
        <w:t>un</w:t>
      </w:r>
      <w:r>
        <w:rPr>
          <w:spacing w:val="-33"/>
        </w:rPr>
        <w:t> </w:t>
      </w:r>
      <w:r>
        <w:rPr/>
        <w:t>marco</w:t>
      </w:r>
      <w:r>
        <w:rPr>
          <w:spacing w:val="-33"/>
        </w:rPr>
        <w:t> </w:t>
      </w:r>
      <w:r>
        <w:rPr/>
        <w:t>disciplinar</w:t>
      </w:r>
      <w:r>
        <w:rPr>
          <w:spacing w:val="-33"/>
        </w:rPr>
        <w:t> </w:t>
      </w:r>
      <w:r>
        <w:rPr/>
        <w:t>específico.</w:t>
      </w:r>
    </w:p>
    <w:p>
      <w:pPr>
        <w:pStyle w:val="BodyText"/>
        <w:spacing w:before="7"/>
        <w:rPr>
          <w:sz w:val="31"/>
        </w:rPr>
      </w:pPr>
    </w:p>
    <w:p>
      <w:pPr>
        <w:pStyle w:val="BodyText"/>
        <w:spacing w:line="312" w:lineRule="auto"/>
        <w:ind w:left="407" w:right="717"/>
        <w:jc w:val="both"/>
      </w:pPr>
      <w:r>
        <w:rPr/>
        <w:t>Afortunadamente la posibilidad de desarrollo de este potencial depende en todo de la vocación de las propias comunidades y de la capacidad de gestión que estas tengan para convertir los espacios comunitarios a formatos autogestivos.</w:t>
      </w:r>
    </w:p>
    <w:p>
      <w:pPr>
        <w:pStyle w:val="BodyText"/>
        <w:spacing w:before="3"/>
      </w:pPr>
    </w:p>
    <w:p>
      <w:pPr>
        <w:pStyle w:val="BodyText"/>
        <w:spacing w:line="360" w:lineRule="atLeast"/>
        <w:ind w:left="407" w:right="717"/>
        <w:jc w:val="both"/>
      </w:pPr>
      <w:r>
        <w:rPr/>
        <w:t>Los primeros pasos están siendo dados y sólo queda</w:t>
      </w:r>
      <w:r>
        <w:rPr>
          <w:spacing w:val="-27"/>
        </w:rPr>
        <w:t> </w:t>
      </w:r>
      <w:r>
        <w:rPr/>
        <w:t>esperar</w:t>
      </w:r>
      <w:r>
        <w:rPr>
          <w:spacing w:val="-27"/>
        </w:rPr>
        <w:t> </w:t>
      </w:r>
      <w:r>
        <w:rPr/>
        <w:t>que</w:t>
      </w:r>
      <w:r>
        <w:rPr>
          <w:spacing w:val="-27"/>
        </w:rPr>
        <w:t> </w:t>
      </w:r>
      <w:r>
        <w:rPr/>
        <w:t>las</w:t>
      </w:r>
      <w:r>
        <w:rPr>
          <w:spacing w:val="-27"/>
        </w:rPr>
        <w:t> </w:t>
      </w:r>
      <w:r>
        <w:rPr/>
        <w:t>comunidades</w:t>
      </w:r>
      <w:r>
        <w:rPr>
          <w:spacing w:val="-27"/>
        </w:rPr>
        <w:t> </w:t>
      </w:r>
      <w:r>
        <w:rPr/>
        <w:t>de</w:t>
      </w:r>
      <w:r>
        <w:rPr>
          <w:spacing w:val="-27"/>
        </w:rPr>
        <w:t> </w:t>
      </w:r>
      <w:r>
        <w:rPr/>
        <w:t>diferentes áreas</w:t>
      </w:r>
      <w:r>
        <w:rPr>
          <w:spacing w:val="-16"/>
        </w:rPr>
        <w:t> </w:t>
      </w:r>
      <w:r>
        <w:rPr/>
        <w:t>de</w:t>
      </w:r>
      <w:r>
        <w:rPr>
          <w:spacing w:val="-16"/>
        </w:rPr>
        <w:t> </w:t>
      </w:r>
      <w:r>
        <w:rPr/>
        <w:t>las</w:t>
      </w:r>
      <w:r>
        <w:rPr>
          <w:spacing w:val="-16"/>
        </w:rPr>
        <w:t> </w:t>
      </w:r>
      <w:r>
        <w:rPr/>
        <w:t>ciencias</w:t>
      </w:r>
      <w:r>
        <w:rPr>
          <w:spacing w:val="-16"/>
        </w:rPr>
        <w:t> </w:t>
      </w:r>
      <w:r>
        <w:rPr/>
        <w:t>sociales</w:t>
      </w:r>
      <w:r>
        <w:rPr>
          <w:spacing w:val="-16"/>
        </w:rPr>
        <w:t> </w:t>
      </w:r>
      <w:r>
        <w:rPr/>
        <w:t>y</w:t>
      </w:r>
      <w:r>
        <w:rPr>
          <w:spacing w:val="-16"/>
        </w:rPr>
        <w:t> </w:t>
      </w:r>
      <w:r>
        <w:rPr/>
        <w:t>humanas</w:t>
      </w:r>
      <w:r>
        <w:rPr>
          <w:spacing w:val="-16"/>
        </w:rPr>
        <w:t> </w:t>
      </w:r>
      <w:r>
        <w:rPr/>
        <w:t>puedan incorporarse</w:t>
      </w:r>
      <w:r>
        <w:rPr>
          <w:spacing w:val="-11"/>
        </w:rPr>
        <w:t> </w:t>
      </w:r>
      <w:r>
        <w:rPr/>
        <w:t>a</w:t>
      </w:r>
      <w:r>
        <w:rPr>
          <w:spacing w:val="-11"/>
        </w:rPr>
        <w:t> </w:t>
      </w:r>
      <w:r>
        <w:rPr/>
        <w:t>propuestas</w:t>
      </w:r>
      <w:r>
        <w:rPr>
          <w:spacing w:val="-11"/>
        </w:rPr>
        <w:t> </w:t>
      </w:r>
      <w:r>
        <w:rPr/>
        <w:t>de</w:t>
      </w:r>
      <w:r>
        <w:rPr>
          <w:spacing w:val="-11"/>
        </w:rPr>
        <w:t> </w:t>
      </w:r>
      <w:r>
        <w:rPr/>
        <w:t>trabajo</w:t>
      </w:r>
      <w:r>
        <w:rPr>
          <w:spacing w:val="-11"/>
        </w:rPr>
        <w:t> </w:t>
      </w:r>
      <w:r>
        <w:rPr/>
        <w:t>comunitario en</w:t>
      </w:r>
      <w:r>
        <w:rPr>
          <w:spacing w:val="-52"/>
        </w:rPr>
        <w:t> </w:t>
      </w:r>
      <w:r>
        <w:rPr/>
        <w:t>línea</w:t>
      </w:r>
      <w:r>
        <w:rPr>
          <w:spacing w:val="-52"/>
        </w:rPr>
        <w:t> </w:t>
      </w:r>
      <w:r>
        <w:rPr/>
        <w:t>y</w:t>
      </w:r>
      <w:r>
        <w:rPr>
          <w:spacing w:val="-52"/>
        </w:rPr>
        <w:t> </w:t>
      </w:r>
      <w:r>
        <w:rPr/>
        <w:t>de</w:t>
      </w:r>
      <w:r>
        <w:rPr>
          <w:spacing w:val="-52"/>
        </w:rPr>
        <w:t> </w:t>
      </w:r>
      <w:r>
        <w:rPr/>
        <w:t>generación</w:t>
      </w:r>
      <w:r>
        <w:rPr>
          <w:spacing w:val="-52"/>
        </w:rPr>
        <w:t> </w:t>
      </w:r>
      <w:r>
        <w:rPr/>
        <w:t>de</w:t>
      </w:r>
      <w:r>
        <w:rPr>
          <w:spacing w:val="-52"/>
        </w:rPr>
        <w:t> </w:t>
      </w:r>
      <w:r>
        <w:rPr/>
        <w:t>índices</w:t>
      </w:r>
      <w:r>
        <w:rPr>
          <w:spacing w:val="-52"/>
        </w:rPr>
        <w:t> </w:t>
      </w:r>
      <w:r>
        <w:rPr/>
        <w:t>bajo</w:t>
      </w:r>
      <w:r>
        <w:rPr>
          <w:spacing w:val="-52"/>
        </w:rPr>
        <w:t> </w:t>
      </w:r>
      <w:r>
        <w:rPr/>
        <w:t>parámetros propios fin de lograr la integración de una   </w:t>
      </w:r>
      <w:r>
        <w:rPr>
          <w:spacing w:val="38"/>
        </w:rPr>
        <w:t> </w:t>
      </w:r>
      <w:r>
        <w:rPr/>
        <w:t>idea</w:t>
      </w:r>
    </w:p>
    <w:p>
      <w:pPr>
        <w:spacing w:after="0" w:line="360" w:lineRule="atLeast"/>
        <w:jc w:val="both"/>
        <w:sectPr>
          <w:type w:val="continuous"/>
          <w:pgSz w:w="12240" w:h="15840"/>
          <w:pgMar w:top="0" w:bottom="280" w:left="0" w:right="0"/>
          <w:cols w:num="2" w:equalWidth="0">
            <w:col w:w="5897" w:space="40"/>
            <w:col w:w="6303"/>
          </w:cols>
        </w:sectPr>
      </w:pPr>
    </w:p>
    <w:p>
      <w:pPr>
        <w:pStyle w:val="BodyText"/>
        <w:rPr>
          <w:sz w:val="20"/>
        </w:rPr>
      </w:pPr>
    </w:p>
    <w:p>
      <w:pPr>
        <w:pStyle w:val="BodyText"/>
        <w:rPr>
          <w:sz w:val="20"/>
        </w:rPr>
      </w:pPr>
    </w:p>
    <w:p>
      <w:pPr>
        <w:pStyle w:val="BodyText"/>
        <w:spacing w:before="3"/>
        <w:rPr>
          <w:sz w:val="18"/>
        </w:rPr>
      </w:pPr>
    </w:p>
    <w:p>
      <w:pPr>
        <w:spacing w:before="0"/>
        <w:ind w:left="7561" w:right="1878" w:firstLine="0"/>
        <w:jc w:val="left"/>
        <w:rPr>
          <w:sz w:val="20"/>
        </w:rPr>
      </w:pPr>
      <w:r>
        <w:rPr/>
        <w:pict>
          <v:group style="position:absolute;margin-left:.0pt;margin-top:-33.511429pt;width:524.85pt;height:131.7pt;mso-position-horizontal-relative:page;mso-position-vertical-relative:paragraph;z-index:-31048" coordorigin="0,-670" coordsize="10497,2634">
            <v:shape style="position:absolute;left:0;top:-670;width:10486;height:2634" coordorigin="0,-670" coordsize="10486,2634" path="m5666,-670l5633,-670,5633,-670,2254,-670,2254,-126,2241,-124,2246,-125,2254,-126,2254,-670,0,-670,0,1844,0,1902,0,1963,1,1958,24,1884,49,1810,76,1737,104,1665,134,1593,165,1522,199,1451,234,1382,270,1313,309,1245,349,1179,390,1113,433,1048,478,984,525,921,572,859,622,799,675,738,729,679,785,622,842,567,901,513,962,461,1024,410,1087,362,1152,316,1218,271,1286,229,1355,188,1425,150,1496,114,1568,80,1642,48,1716,18,1791,-9,1869,-35,1948,-57,2027,-77,2106,-93,2186,-108,2266,-119,2347,-128,2428,-134,2509,-138,2590,-140,2672,-139,2754,-136,2830,-132,2906,-125,2982,-118,3059,-110,3188,-93,3514,-49,3666,-31,3744,-23,3821,-17,3898,-12,3976,-10,4052,-9,4129,-11,4205,-15,4281,-20,4326,-25,4357,-29,4433,-39,4508,-52,4582,-68,4657,-86,4731,-107,4804,-131,4877,-158,4950,-188,5020,-220,5090,-255,5158,-293,5224,-332,5290,-374,5354,-418,5416,-464,5478,-511,5539,-560,5598,-610,5657,-661,5666,-670m10486,69l10466,7,10414,-45,10336,-79,10240,-92,5755,-92,5660,-79,5582,-45,5529,7,5510,69,5510,210,5529,273,5582,324,5660,358,5755,371,10240,371,10336,358,10414,324,10466,273,10486,210,10486,69e" filled="true" fillcolor="#95113c" stroked="false">
              <v:path arrowok="t"/>
              <v:fill type="solid"/>
            </v:shape>
            <v:shape style="position:absolute;left:5510;top:-92;width:4977;height:463" coordorigin="5510,-92" coordsize="4977,463" path="m10486,210l10466,273,10414,324,10336,358,10240,371,5755,371,5660,358,5582,324,5529,273,5510,210,5510,69,5529,7,5582,-45,5660,-79,5755,-92,10240,-92,10336,-79,10414,-45,10466,7,10486,69,10486,210xe" filled="false" stroked="true" strokeweight="1.011000pt" strokecolor="#95113c">
              <v:path arrowok="t"/>
            </v:shape>
            <w10:wrap type="none"/>
          </v:group>
        </w:pict>
      </w:r>
      <w:r>
        <w:rPr/>
        <w:drawing>
          <wp:anchor distT="0" distB="0" distL="0" distR="0" allowOverlap="1" layoutInCell="1" locked="0" behindDoc="0" simplePos="0" relativeHeight="2296">
            <wp:simplePos x="0" y="0"/>
            <wp:positionH relativeFrom="page">
              <wp:posOffset>6768000</wp:posOffset>
            </wp:positionH>
            <wp:positionV relativeFrom="paragraph">
              <wp:posOffset>-346395</wp:posOffset>
            </wp:positionV>
            <wp:extent cx="943199" cy="943199"/>
            <wp:effectExtent l="0" t="0" r="0" b="0"/>
            <wp:wrapNone/>
            <wp:docPr id="45" name="image40.png" descr=""/>
            <wp:cNvGraphicFramePr>
              <a:graphicFrameLocks noChangeAspect="1"/>
            </wp:cNvGraphicFramePr>
            <a:graphic>
              <a:graphicData uri="http://schemas.openxmlformats.org/drawingml/2006/picture">
                <pic:pic>
                  <pic:nvPicPr>
                    <pic:cNvPr id="46" name="image40.png"/>
                    <pic:cNvPicPr/>
                  </pic:nvPicPr>
                  <pic:blipFill>
                    <a:blip r:embed="rId47" cstate="print"/>
                    <a:stretch>
                      <a:fillRect/>
                    </a:stretch>
                  </pic:blipFill>
                  <pic:spPr>
                    <a:xfrm>
                      <a:off x="0" y="0"/>
                      <a:ext cx="943199" cy="943199"/>
                    </a:xfrm>
                    <a:prstGeom prst="rect">
                      <a:avLst/>
                    </a:prstGeom>
                  </pic:spPr>
                </pic:pic>
              </a:graphicData>
            </a:graphic>
          </wp:anchor>
        </w:drawing>
      </w:r>
      <w:r>
        <w:rPr>
          <w:color w:val="FFFFFF"/>
          <w:sz w:val="20"/>
        </w:rPr>
        <w:t>Redalyc</w:t>
      </w:r>
    </w:p>
    <w:p>
      <w:pPr>
        <w:pStyle w:val="BodyText"/>
        <w:rPr>
          <w:sz w:val="20"/>
        </w:rPr>
      </w:pPr>
    </w:p>
    <w:p>
      <w:pPr>
        <w:pStyle w:val="BodyText"/>
        <w:rPr>
          <w:sz w:val="23"/>
        </w:rPr>
      </w:pPr>
    </w:p>
    <w:p>
      <w:pPr>
        <w:spacing w:after="0"/>
        <w:rPr>
          <w:sz w:val="23"/>
        </w:rPr>
        <w:sectPr>
          <w:pgSz w:w="12240" w:h="15840"/>
          <w:pgMar w:header="0" w:footer="174" w:top="0" w:bottom="660" w:left="0" w:right="0"/>
        </w:sectPr>
      </w:pPr>
    </w:p>
    <w:p>
      <w:pPr>
        <w:pStyle w:val="BodyText"/>
        <w:spacing w:line="312" w:lineRule="auto" w:before="72"/>
        <w:ind w:left="719" w:right="3"/>
        <w:jc w:val="both"/>
      </w:pPr>
      <w:r>
        <w:rPr/>
        <w:t>de calidad que sea coherente con las formas   de trabajo, las áreas y las necesidades de los diferentes grupos nacionales e iberoamericanos </w:t>
      </w:r>
      <w:r>
        <w:rPr>
          <w:w w:val="95"/>
        </w:rPr>
        <w:t>de</w:t>
      </w:r>
      <w:r>
        <w:rPr>
          <w:spacing w:val="26"/>
          <w:w w:val="95"/>
        </w:rPr>
        <w:t> </w:t>
      </w:r>
      <w:r>
        <w:rPr>
          <w:w w:val="95"/>
        </w:rPr>
        <w:t>investigación.</w:t>
      </w:r>
    </w:p>
    <w:p>
      <w:pPr>
        <w:pStyle w:val="BodyText"/>
        <w:spacing w:before="4"/>
        <w:rPr>
          <w:sz w:val="28"/>
        </w:rPr>
      </w:pPr>
    </w:p>
    <w:p>
      <w:pPr>
        <w:pStyle w:val="Heading2"/>
        <w:ind w:left="719" w:right="0"/>
        <w:jc w:val="both"/>
      </w:pPr>
      <w:r>
        <w:rPr/>
        <w:t>Fuentes Consultadas:</w:t>
      </w:r>
    </w:p>
    <w:p>
      <w:pPr>
        <w:pStyle w:val="BodyText"/>
        <w:spacing w:before="10"/>
        <w:rPr>
          <w:sz w:val="37"/>
        </w:rPr>
      </w:pPr>
    </w:p>
    <w:p>
      <w:pPr>
        <w:pStyle w:val="BodyText"/>
        <w:spacing w:line="312" w:lineRule="auto"/>
        <w:ind w:left="719" w:right="3"/>
        <w:jc w:val="both"/>
      </w:pPr>
      <w:r>
        <w:rPr/>
        <w:t>BUELA</w:t>
      </w:r>
      <w:r>
        <w:rPr>
          <w:spacing w:val="-27"/>
        </w:rPr>
        <w:t> </w:t>
      </w:r>
      <w:r>
        <w:rPr/>
        <w:t>CASAL,</w:t>
      </w:r>
      <w:r>
        <w:rPr>
          <w:spacing w:val="-27"/>
        </w:rPr>
        <w:t> </w:t>
      </w:r>
      <w:r>
        <w:rPr/>
        <w:t>G.</w:t>
      </w:r>
      <w:r>
        <w:rPr>
          <w:spacing w:val="-27"/>
        </w:rPr>
        <w:t> </w:t>
      </w:r>
      <w:r>
        <w:rPr/>
        <w:t>2003</w:t>
      </w:r>
      <w:r>
        <w:rPr>
          <w:spacing w:val="-27"/>
        </w:rPr>
        <w:t> </w:t>
      </w:r>
      <w:r>
        <w:rPr/>
        <w:t>“Evaluación</w:t>
      </w:r>
      <w:r>
        <w:rPr>
          <w:spacing w:val="-27"/>
        </w:rPr>
        <w:t> </w:t>
      </w:r>
      <w:r>
        <w:rPr/>
        <w:t>de</w:t>
      </w:r>
      <w:r>
        <w:rPr>
          <w:spacing w:val="-27"/>
        </w:rPr>
        <w:t> </w:t>
      </w:r>
      <w:r>
        <w:rPr/>
        <w:t>la</w:t>
      </w:r>
      <w:r>
        <w:rPr>
          <w:spacing w:val="-27"/>
        </w:rPr>
        <w:t> </w:t>
      </w:r>
      <w:r>
        <w:rPr/>
        <w:t>calidad de los artículos y de las revistas científicas: propuesta del factor de impacto ponderado y de un</w:t>
      </w:r>
      <w:r>
        <w:rPr>
          <w:spacing w:val="-10"/>
        </w:rPr>
        <w:t> </w:t>
      </w:r>
      <w:r>
        <w:rPr/>
        <w:t>índice</w:t>
      </w:r>
      <w:r>
        <w:rPr>
          <w:spacing w:val="-10"/>
        </w:rPr>
        <w:t> </w:t>
      </w:r>
      <w:r>
        <w:rPr/>
        <w:t>de</w:t>
      </w:r>
      <w:r>
        <w:rPr>
          <w:spacing w:val="-10"/>
        </w:rPr>
        <w:t> </w:t>
      </w:r>
      <w:r>
        <w:rPr/>
        <w:t>calidad”</w:t>
      </w:r>
      <w:r>
        <w:rPr>
          <w:spacing w:val="-10"/>
        </w:rPr>
        <w:t> </w:t>
      </w:r>
      <w:r>
        <w:rPr/>
        <w:t>en</w:t>
      </w:r>
      <w:r>
        <w:rPr>
          <w:spacing w:val="-10"/>
        </w:rPr>
        <w:t> </w:t>
      </w:r>
      <w:r>
        <w:rPr/>
        <w:t>Psicothema,</w:t>
      </w:r>
      <w:r>
        <w:rPr>
          <w:spacing w:val="-10"/>
        </w:rPr>
        <w:t> </w:t>
      </w:r>
      <w:r>
        <w:rPr/>
        <w:t>año/vol.</w:t>
      </w:r>
      <w:r>
        <w:rPr>
          <w:spacing w:val="-10"/>
        </w:rPr>
        <w:t> </w:t>
      </w:r>
      <w:r>
        <w:rPr/>
        <w:t>15, número</w:t>
      </w:r>
      <w:r>
        <w:rPr>
          <w:spacing w:val="-33"/>
        </w:rPr>
        <w:t> </w:t>
      </w:r>
      <w:r>
        <w:rPr/>
        <w:t>001,</w:t>
      </w:r>
      <w:r>
        <w:rPr>
          <w:spacing w:val="-33"/>
        </w:rPr>
        <w:t> </w:t>
      </w:r>
      <w:r>
        <w:rPr/>
        <w:t>Universidad</w:t>
      </w:r>
      <w:r>
        <w:rPr>
          <w:spacing w:val="-33"/>
        </w:rPr>
        <w:t> </w:t>
      </w:r>
      <w:r>
        <w:rPr/>
        <w:t>de</w:t>
      </w:r>
      <w:r>
        <w:rPr>
          <w:spacing w:val="-33"/>
        </w:rPr>
        <w:t> </w:t>
      </w:r>
      <w:r>
        <w:rPr/>
        <w:t>Oviedo,</w:t>
      </w:r>
      <w:r>
        <w:rPr>
          <w:spacing w:val="-33"/>
        </w:rPr>
        <w:t> </w:t>
      </w:r>
      <w:r>
        <w:rPr/>
        <w:t>España.</w:t>
      </w:r>
    </w:p>
    <w:p>
      <w:pPr>
        <w:pStyle w:val="BodyText"/>
        <w:spacing w:before="7"/>
        <w:rPr>
          <w:sz w:val="31"/>
        </w:rPr>
      </w:pPr>
    </w:p>
    <w:p>
      <w:pPr>
        <w:pStyle w:val="BodyText"/>
        <w:spacing w:line="312" w:lineRule="auto"/>
        <w:ind w:left="719" w:right="4"/>
        <w:jc w:val="both"/>
      </w:pPr>
      <w:r>
        <w:rPr/>
        <w:t>RODRÍGUEZ RUÍZ, O. 2006 “Por qué he dejado de creer en la evaluación basada en las citas científicas”.</w:t>
      </w:r>
      <w:r>
        <w:rPr>
          <w:spacing w:val="-45"/>
        </w:rPr>
        <w:t> </w:t>
      </w:r>
      <w:r>
        <w:rPr/>
        <w:t>en</w:t>
      </w:r>
      <w:r>
        <w:rPr>
          <w:spacing w:val="-45"/>
        </w:rPr>
        <w:t> </w:t>
      </w:r>
      <w:r>
        <w:rPr/>
        <w:t>Revista</w:t>
      </w:r>
      <w:r>
        <w:rPr>
          <w:spacing w:val="-45"/>
        </w:rPr>
        <w:t> </w:t>
      </w:r>
      <w:r>
        <w:rPr/>
        <w:t>de</w:t>
      </w:r>
      <w:r>
        <w:rPr>
          <w:spacing w:val="-45"/>
        </w:rPr>
        <w:t> </w:t>
      </w:r>
      <w:r>
        <w:rPr/>
        <w:t>Investigación</w:t>
      </w:r>
      <w:r>
        <w:rPr>
          <w:spacing w:val="-45"/>
        </w:rPr>
        <w:t> </w:t>
      </w:r>
      <w:r>
        <w:rPr/>
        <w:t>en</w:t>
      </w:r>
      <w:r>
        <w:rPr>
          <w:spacing w:val="-45"/>
        </w:rPr>
        <w:t> </w:t>
      </w:r>
      <w:r>
        <w:rPr/>
        <w:t>Gestión de la Innovación y </w:t>
      </w:r>
      <w:r>
        <w:rPr>
          <w:spacing w:val="-3"/>
        </w:rPr>
        <w:t>Tecnología. </w:t>
      </w:r>
      <w:r>
        <w:rPr/>
        <w:t>COOPERACIÓN, INNOVACIÓN</w:t>
      </w:r>
      <w:r>
        <w:rPr>
          <w:spacing w:val="-25"/>
        </w:rPr>
        <w:t> </w:t>
      </w:r>
      <w:r>
        <w:rPr/>
        <w:t>Y</w:t>
      </w:r>
      <w:r>
        <w:rPr>
          <w:spacing w:val="-25"/>
        </w:rPr>
        <w:t> </w:t>
      </w:r>
      <w:r>
        <w:rPr/>
        <w:t>CONOCIMIENTO</w:t>
      </w:r>
      <w:r>
        <w:rPr>
          <w:spacing w:val="-25"/>
        </w:rPr>
        <w:t> </w:t>
      </w:r>
      <w:r>
        <w:rPr/>
        <w:t>II.</w:t>
      </w:r>
      <w:r>
        <w:rPr>
          <w:spacing w:val="-25"/>
        </w:rPr>
        <w:t> </w:t>
      </w:r>
      <w:r>
        <w:rPr/>
        <w:t>Número</w:t>
      </w:r>
      <w:r>
        <w:rPr>
          <w:spacing w:val="-25"/>
        </w:rPr>
        <w:t> </w:t>
      </w:r>
      <w:r>
        <w:rPr/>
        <w:t>37.</w:t>
      </w:r>
    </w:p>
    <w:p>
      <w:pPr>
        <w:pStyle w:val="BodyText"/>
        <w:spacing w:before="3"/>
        <w:ind w:left="719"/>
        <w:jc w:val="both"/>
      </w:pPr>
      <w:r>
        <w:rPr/>
        <w:t>España.</w:t>
      </w:r>
    </w:p>
    <w:p>
      <w:pPr>
        <w:pStyle w:val="BodyText"/>
      </w:pPr>
    </w:p>
    <w:p>
      <w:pPr>
        <w:pStyle w:val="BodyText"/>
        <w:spacing w:line="312" w:lineRule="auto" w:before="168"/>
        <w:ind w:left="719" w:right="3"/>
        <w:jc w:val="both"/>
      </w:pPr>
      <w:r>
        <w:rPr/>
        <w:t>VILLAVICENCIO, D.  “Cambios  institucionales  y espacios para la investigación científica y la innovación en México” en VALENTI, G. (Coord.) Ciencia, </w:t>
      </w:r>
      <w:r>
        <w:rPr>
          <w:spacing w:val="-3"/>
        </w:rPr>
        <w:t>Tecnología </w:t>
      </w:r>
      <w:r>
        <w:rPr/>
        <w:t>e Innovación. 2008. México. Flacso</w:t>
      </w:r>
    </w:p>
    <w:p>
      <w:pPr>
        <w:pStyle w:val="BodyText"/>
        <w:spacing w:before="7"/>
        <w:rPr>
          <w:sz w:val="31"/>
        </w:rPr>
      </w:pPr>
    </w:p>
    <w:p>
      <w:pPr>
        <w:pStyle w:val="BodyText"/>
        <w:spacing w:line="312" w:lineRule="auto"/>
        <w:ind w:left="719" w:right="3"/>
        <w:jc w:val="both"/>
      </w:pPr>
      <w:hyperlink r:id="rId58">
        <w:r>
          <w:rPr/>
          <w:t>http://www.conacyt.mx/Indice/Index_Indice.html</w:t>
        </w:r>
      </w:hyperlink>
      <w:r>
        <w:rPr/>
        <w:t> (2009)</w:t>
      </w:r>
    </w:p>
    <w:p>
      <w:pPr>
        <w:pStyle w:val="BodyText"/>
        <w:spacing w:before="7"/>
        <w:rPr>
          <w:sz w:val="31"/>
        </w:rPr>
      </w:pPr>
    </w:p>
    <w:p>
      <w:pPr>
        <w:pStyle w:val="BodyText"/>
        <w:spacing w:line="312" w:lineRule="auto"/>
        <w:ind w:left="719"/>
        <w:jc w:val="both"/>
      </w:pPr>
      <w:hyperlink r:id="rId59">
        <w:r>
          <w:rPr/>
          <w:t>http://www.conacyt.mx/Sinecyt/Introduccion_</w:t>
        </w:r>
      </w:hyperlink>
      <w:r>
        <w:rPr/>
        <w:t> </w:t>
      </w:r>
      <w:r>
        <w:rPr>
          <w:w w:val="95"/>
        </w:rPr>
        <w:t>Sinecyt.html (2009)</w:t>
      </w:r>
    </w:p>
    <w:p>
      <w:pPr>
        <w:pStyle w:val="BodyText"/>
        <w:spacing w:before="7"/>
        <w:rPr>
          <w:sz w:val="31"/>
        </w:rPr>
      </w:pPr>
    </w:p>
    <w:p>
      <w:pPr>
        <w:pStyle w:val="BodyText"/>
        <w:spacing w:line="312" w:lineRule="auto"/>
        <w:ind w:left="719" w:right="4"/>
        <w:jc w:val="both"/>
      </w:pPr>
      <w:r>
        <w:rPr>
          <w:spacing w:val="-4"/>
        </w:rPr>
        <w:t>CONACYT.</w:t>
      </w:r>
      <w:r>
        <w:rPr>
          <w:spacing w:val="-19"/>
        </w:rPr>
        <w:t> </w:t>
      </w:r>
      <w:r>
        <w:rPr/>
        <w:t>Indicadores</w:t>
      </w:r>
      <w:r>
        <w:rPr>
          <w:spacing w:val="-19"/>
        </w:rPr>
        <w:t> </w:t>
      </w:r>
      <w:r>
        <w:rPr/>
        <w:t>de</w:t>
      </w:r>
      <w:r>
        <w:rPr>
          <w:spacing w:val="-19"/>
        </w:rPr>
        <w:t> </w:t>
      </w:r>
      <w:r>
        <w:rPr/>
        <w:t>actividades</w:t>
      </w:r>
      <w:r>
        <w:rPr>
          <w:spacing w:val="-19"/>
        </w:rPr>
        <w:t> </w:t>
      </w:r>
      <w:r>
        <w:rPr/>
        <w:t>científicas y</w:t>
      </w:r>
      <w:r>
        <w:rPr>
          <w:spacing w:val="-24"/>
        </w:rPr>
        <w:t> </w:t>
      </w:r>
      <w:r>
        <w:rPr/>
        <w:t>tecnológicas</w:t>
      </w:r>
      <w:r>
        <w:rPr>
          <w:spacing w:val="-24"/>
        </w:rPr>
        <w:t> </w:t>
      </w:r>
      <w:r>
        <w:rPr/>
        <w:t>versión</w:t>
      </w:r>
      <w:r>
        <w:rPr>
          <w:spacing w:val="-24"/>
        </w:rPr>
        <w:t> </w:t>
      </w:r>
      <w:r>
        <w:rPr/>
        <w:t>de</w:t>
      </w:r>
      <w:r>
        <w:rPr>
          <w:spacing w:val="-24"/>
        </w:rPr>
        <w:t> </w:t>
      </w:r>
      <w:r>
        <w:rPr/>
        <w:t>bolsillo.</w:t>
      </w:r>
      <w:r>
        <w:rPr>
          <w:spacing w:val="-24"/>
        </w:rPr>
        <w:t> </w:t>
      </w:r>
      <w:r>
        <w:rPr/>
        <w:t>México.</w:t>
      </w:r>
      <w:r>
        <w:rPr>
          <w:spacing w:val="-24"/>
        </w:rPr>
        <w:t> </w:t>
      </w:r>
      <w:r>
        <w:rPr/>
        <w:t>2007.</w:t>
      </w:r>
    </w:p>
    <w:p>
      <w:pPr>
        <w:pStyle w:val="BodyText"/>
        <w:spacing w:before="3"/>
      </w:pPr>
    </w:p>
    <w:p>
      <w:pPr>
        <w:pStyle w:val="BodyText"/>
        <w:spacing w:line="360" w:lineRule="atLeast"/>
        <w:ind w:left="719" w:right="4"/>
        <w:jc w:val="both"/>
      </w:pPr>
      <w:r>
        <w:rPr/>
        <w:t>SCImago.2007. SJR — SCImago Journal &amp; Country Rank. Retrieved September 21, 2009, from </w:t>
      </w:r>
      <w:hyperlink r:id="rId60">
        <w:r>
          <w:rPr/>
          <w:t>http://www.scimagojr.com</w:t>
        </w:r>
      </w:hyperlink>
    </w:p>
    <w:p>
      <w:pPr>
        <w:pStyle w:val="BodyText"/>
      </w:pPr>
      <w:r>
        <w:rPr/>
        <w:br w:type="column"/>
      </w:r>
      <w:r>
        <w:rPr/>
      </w:r>
    </w:p>
    <w:p>
      <w:pPr>
        <w:pStyle w:val="BodyText"/>
        <w:spacing w:line="312" w:lineRule="auto" w:before="156"/>
        <w:ind w:left="401" w:right="718"/>
        <w:jc w:val="both"/>
      </w:pPr>
      <w:hyperlink r:id="rId61">
        <w:r>
          <w:rPr/>
          <w:t>http://www.thomsonisi.com/regions/latinamerica/</w:t>
        </w:r>
      </w:hyperlink>
      <w:r>
        <w:rPr/>
        <w:t> spanish</w:t>
      </w:r>
    </w:p>
    <w:p>
      <w:pPr>
        <w:pStyle w:val="BodyText"/>
        <w:spacing w:before="7"/>
        <w:rPr>
          <w:sz w:val="31"/>
        </w:rPr>
      </w:pPr>
    </w:p>
    <w:p>
      <w:pPr>
        <w:pStyle w:val="BodyText"/>
        <w:ind w:left="401"/>
        <w:jc w:val="both"/>
      </w:pPr>
      <w:hyperlink r:id="rId62">
        <w:r>
          <w:rPr/>
          <w:t>http://redalyc.uaemex.mx/</w:t>
        </w:r>
      </w:hyperlink>
    </w:p>
    <w:p>
      <w:pPr>
        <w:pStyle w:val="BodyText"/>
      </w:pPr>
    </w:p>
    <w:p>
      <w:pPr>
        <w:pStyle w:val="BodyText"/>
        <w:spacing w:line="312" w:lineRule="auto" w:before="168"/>
        <w:ind w:left="401" w:right="690"/>
        <w:jc w:val="both"/>
      </w:pPr>
      <w:hyperlink r:id="rId63">
        <w:r>
          <w:rPr>
            <w:w w:val="95"/>
          </w:rPr>
          <w:t>http://redalyc.uaemex.mx/redalyc/ media/</w:t>
        </w:r>
      </w:hyperlink>
      <w:r>
        <w:rPr>
          <w:w w:val="95"/>
        </w:rPr>
        <w:t> </w:t>
      </w:r>
      <w:r>
        <w:rPr/>
        <w:t>principal/proyectos/redes/index.html</w:t>
      </w:r>
    </w:p>
    <w:p>
      <w:pPr>
        <w:pStyle w:val="BodyText"/>
        <w:spacing w:before="4"/>
        <w:rPr>
          <w:sz w:val="28"/>
        </w:rPr>
      </w:pPr>
    </w:p>
    <w:p>
      <w:pPr>
        <w:pStyle w:val="Heading2"/>
        <w:ind w:left="401" w:right="0"/>
        <w:jc w:val="both"/>
      </w:pPr>
      <w:r>
        <w:rPr/>
        <w:t>SOBRE LOS AuTORES</w:t>
      </w:r>
    </w:p>
    <w:p>
      <w:pPr>
        <w:pStyle w:val="BodyText"/>
        <w:spacing w:line="312" w:lineRule="auto" w:before="75"/>
        <w:ind w:left="401" w:right="718"/>
        <w:jc w:val="both"/>
      </w:pPr>
      <w:r>
        <w:rPr/>
        <w:t>Rosario Rogel </w:t>
      </w:r>
      <w:r>
        <w:rPr>
          <w:spacing w:val="-3"/>
        </w:rPr>
        <w:t>Salazar. </w:t>
      </w:r>
      <w:r>
        <w:rPr/>
        <w:t>Facultad de Ciencias</w:t>
      </w:r>
      <w:r>
        <w:rPr>
          <w:spacing w:val="-16"/>
        </w:rPr>
        <w:t> </w:t>
      </w:r>
      <w:r>
        <w:rPr/>
        <w:t>Po- líticas</w:t>
      </w:r>
      <w:r>
        <w:rPr>
          <w:spacing w:val="-10"/>
        </w:rPr>
        <w:t> </w:t>
      </w:r>
      <w:r>
        <w:rPr/>
        <w:t>y</w:t>
      </w:r>
      <w:r>
        <w:rPr>
          <w:spacing w:val="-10"/>
        </w:rPr>
        <w:t> </w:t>
      </w:r>
      <w:r>
        <w:rPr/>
        <w:t>Sociales</w:t>
      </w:r>
      <w:r>
        <w:rPr>
          <w:spacing w:val="-10"/>
        </w:rPr>
        <w:t> </w:t>
      </w:r>
      <w:r>
        <w:rPr/>
        <w:t>de</w:t>
      </w:r>
      <w:r>
        <w:rPr>
          <w:spacing w:val="-10"/>
        </w:rPr>
        <w:t> </w:t>
      </w:r>
      <w:r>
        <w:rPr/>
        <w:t>la</w:t>
      </w:r>
      <w:r>
        <w:rPr>
          <w:spacing w:val="-10"/>
        </w:rPr>
        <w:t> </w:t>
      </w:r>
      <w:r>
        <w:rPr/>
        <w:t>Universidad</w:t>
      </w:r>
      <w:r>
        <w:rPr>
          <w:spacing w:val="-10"/>
        </w:rPr>
        <w:t> </w:t>
      </w:r>
      <w:r>
        <w:rPr/>
        <w:t>Autónoma</w:t>
      </w:r>
      <w:r>
        <w:rPr>
          <w:spacing w:val="-10"/>
        </w:rPr>
        <w:t> </w:t>
      </w:r>
      <w:r>
        <w:rPr/>
        <w:t>del Estado de México. Miembro fundador del Grupo de</w:t>
      </w:r>
      <w:r>
        <w:rPr>
          <w:spacing w:val="-21"/>
        </w:rPr>
        <w:t> </w:t>
      </w:r>
      <w:r>
        <w:rPr/>
        <w:t>Investigación</w:t>
      </w:r>
      <w:r>
        <w:rPr>
          <w:spacing w:val="-21"/>
        </w:rPr>
        <w:t> </w:t>
      </w:r>
      <w:r>
        <w:rPr/>
        <w:t>Redalyc</w:t>
      </w:r>
      <w:r>
        <w:rPr>
          <w:spacing w:val="-21"/>
        </w:rPr>
        <w:t> </w:t>
      </w:r>
      <w:r>
        <w:rPr/>
        <w:t>y</w:t>
      </w:r>
      <w:r>
        <w:rPr>
          <w:spacing w:val="-21"/>
        </w:rPr>
        <w:t> </w:t>
      </w:r>
      <w:r>
        <w:rPr/>
        <w:t>del</w:t>
      </w:r>
      <w:r>
        <w:rPr>
          <w:spacing w:val="-21"/>
        </w:rPr>
        <w:t> </w:t>
      </w:r>
      <w:r>
        <w:rPr/>
        <w:t>cuerpo</w:t>
      </w:r>
      <w:r>
        <w:rPr>
          <w:spacing w:val="-21"/>
        </w:rPr>
        <w:t> </w:t>
      </w:r>
      <w:r>
        <w:rPr/>
        <w:t>Académico Difusión</w:t>
      </w:r>
      <w:r>
        <w:rPr>
          <w:spacing w:val="-35"/>
        </w:rPr>
        <w:t> </w:t>
      </w:r>
      <w:r>
        <w:rPr/>
        <w:t>y</w:t>
      </w:r>
      <w:r>
        <w:rPr>
          <w:spacing w:val="-35"/>
        </w:rPr>
        <w:t> </w:t>
      </w:r>
      <w:r>
        <w:rPr/>
        <w:t>Divulgación</w:t>
      </w:r>
      <w:r>
        <w:rPr>
          <w:spacing w:val="-35"/>
        </w:rPr>
        <w:t> </w:t>
      </w:r>
      <w:r>
        <w:rPr/>
        <w:t>de</w:t>
      </w:r>
      <w:r>
        <w:rPr>
          <w:spacing w:val="-35"/>
        </w:rPr>
        <w:t> </w:t>
      </w:r>
      <w:r>
        <w:rPr/>
        <w:t>la</w:t>
      </w:r>
      <w:r>
        <w:rPr>
          <w:spacing w:val="-35"/>
        </w:rPr>
        <w:t> </w:t>
      </w:r>
      <w:r>
        <w:rPr/>
        <w:t>Ciencia.</w:t>
      </w:r>
    </w:p>
    <w:p>
      <w:pPr>
        <w:pStyle w:val="BodyText"/>
        <w:spacing w:line="312" w:lineRule="auto" w:before="3"/>
        <w:ind w:left="401" w:right="718"/>
        <w:jc w:val="both"/>
      </w:pPr>
      <w:r>
        <w:rPr/>
        <w:t>Eduardo</w:t>
      </w:r>
      <w:r>
        <w:rPr>
          <w:spacing w:val="-28"/>
        </w:rPr>
        <w:t> </w:t>
      </w:r>
      <w:r>
        <w:rPr/>
        <w:t>Aguado</w:t>
      </w:r>
      <w:r>
        <w:rPr>
          <w:spacing w:val="-28"/>
        </w:rPr>
        <w:t> </w:t>
      </w:r>
      <w:r>
        <w:rPr/>
        <w:t>López.</w:t>
      </w:r>
      <w:r>
        <w:rPr>
          <w:spacing w:val="-28"/>
        </w:rPr>
        <w:t> </w:t>
      </w:r>
      <w:r>
        <w:rPr/>
        <w:t>Facultad</w:t>
      </w:r>
      <w:r>
        <w:rPr>
          <w:spacing w:val="-28"/>
        </w:rPr>
        <w:t> </w:t>
      </w:r>
      <w:r>
        <w:rPr/>
        <w:t>de</w:t>
      </w:r>
      <w:r>
        <w:rPr>
          <w:spacing w:val="-28"/>
        </w:rPr>
        <w:t> </w:t>
      </w:r>
      <w:r>
        <w:rPr/>
        <w:t>Ciencias</w:t>
      </w:r>
      <w:r>
        <w:rPr>
          <w:spacing w:val="-28"/>
        </w:rPr>
        <w:t> </w:t>
      </w:r>
      <w:r>
        <w:rPr/>
        <w:t>Po- líticas</w:t>
      </w:r>
      <w:r>
        <w:rPr>
          <w:spacing w:val="-10"/>
        </w:rPr>
        <w:t> </w:t>
      </w:r>
      <w:r>
        <w:rPr/>
        <w:t>y</w:t>
      </w:r>
      <w:r>
        <w:rPr>
          <w:spacing w:val="-10"/>
        </w:rPr>
        <w:t> </w:t>
      </w:r>
      <w:r>
        <w:rPr/>
        <w:t>Sociales</w:t>
      </w:r>
      <w:r>
        <w:rPr>
          <w:spacing w:val="-10"/>
        </w:rPr>
        <w:t> </w:t>
      </w:r>
      <w:r>
        <w:rPr/>
        <w:t>de</w:t>
      </w:r>
      <w:r>
        <w:rPr>
          <w:spacing w:val="-10"/>
        </w:rPr>
        <w:t> </w:t>
      </w:r>
      <w:r>
        <w:rPr/>
        <w:t>la</w:t>
      </w:r>
      <w:r>
        <w:rPr>
          <w:spacing w:val="-10"/>
        </w:rPr>
        <w:t> </w:t>
      </w:r>
      <w:r>
        <w:rPr/>
        <w:t>Universidad</w:t>
      </w:r>
      <w:r>
        <w:rPr>
          <w:spacing w:val="-10"/>
        </w:rPr>
        <w:t> </w:t>
      </w:r>
      <w:r>
        <w:rPr/>
        <w:t>Autónoma</w:t>
      </w:r>
      <w:r>
        <w:rPr>
          <w:spacing w:val="-10"/>
        </w:rPr>
        <w:t> </w:t>
      </w:r>
      <w:r>
        <w:rPr/>
        <w:t>del Estado de México. Miembro fundador del Grupo de</w:t>
      </w:r>
      <w:r>
        <w:rPr>
          <w:spacing w:val="-21"/>
        </w:rPr>
        <w:t> </w:t>
      </w:r>
      <w:r>
        <w:rPr/>
        <w:t>Investigación</w:t>
      </w:r>
      <w:r>
        <w:rPr>
          <w:spacing w:val="-21"/>
        </w:rPr>
        <w:t> </w:t>
      </w:r>
      <w:r>
        <w:rPr/>
        <w:t>Redalyc</w:t>
      </w:r>
      <w:r>
        <w:rPr>
          <w:spacing w:val="-21"/>
        </w:rPr>
        <w:t> </w:t>
      </w:r>
      <w:r>
        <w:rPr/>
        <w:t>y</w:t>
      </w:r>
      <w:r>
        <w:rPr>
          <w:spacing w:val="-21"/>
        </w:rPr>
        <w:t> </w:t>
      </w:r>
      <w:r>
        <w:rPr/>
        <w:t>del</w:t>
      </w:r>
      <w:r>
        <w:rPr>
          <w:spacing w:val="-21"/>
        </w:rPr>
        <w:t> </w:t>
      </w:r>
      <w:r>
        <w:rPr/>
        <w:t>cuerpo</w:t>
      </w:r>
      <w:r>
        <w:rPr>
          <w:spacing w:val="-21"/>
        </w:rPr>
        <w:t> </w:t>
      </w:r>
      <w:r>
        <w:rPr/>
        <w:t>Académico Difusión</w:t>
      </w:r>
      <w:r>
        <w:rPr>
          <w:spacing w:val="-35"/>
        </w:rPr>
        <w:t> </w:t>
      </w:r>
      <w:r>
        <w:rPr/>
        <w:t>y</w:t>
      </w:r>
      <w:r>
        <w:rPr>
          <w:spacing w:val="-35"/>
        </w:rPr>
        <w:t> </w:t>
      </w:r>
      <w:r>
        <w:rPr/>
        <w:t>Divulgación</w:t>
      </w:r>
      <w:r>
        <w:rPr>
          <w:spacing w:val="-35"/>
        </w:rPr>
        <w:t> </w:t>
      </w:r>
      <w:r>
        <w:rPr/>
        <w:t>de</w:t>
      </w:r>
      <w:r>
        <w:rPr>
          <w:spacing w:val="-35"/>
        </w:rPr>
        <w:t> </w:t>
      </w:r>
      <w:r>
        <w:rPr/>
        <w:t>la</w:t>
      </w:r>
      <w:r>
        <w:rPr>
          <w:spacing w:val="-35"/>
        </w:rPr>
        <w:t> </w:t>
      </w:r>
      <w:r>
        <w:rPr/>
        <w:t>Ciencia.</w:t>
      </w:r>
    </w:p>
    <w:p>
      <w:pPr>
        <w:spacing w:after="0" w:line="312" w:lineRule="auto"/>
        <w:jc w:val="both"/>
        <w:sectPr>
          <w:type w:val="continuous"/>
          <w:pgSz w:w="12240" w:h="15840"/>
          <w:pgMar w:top="0" w:bottom="280" w:left="0" w:right="0"/>
          <w:cols w:num="2" w:equalWidth="0">
            <w:col w:w="5903" w:space="40"/>
            <w:col w:w="629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before="71"/>
        <w:ind w:left="2930"/>
      </w:pPr>
      <w:r>
        <w:rPr>
          <w:color w:val="FFFFFF"/>
        </w:rPr>
        <w:t>CIuDAD DE MÉXICO, 2011</w:t>
      </w:r>
    </w:p>
    <w:sectPr>
      <w:footerReference w:type="default" r:id="rId64"/>
      <w:pgSz w:w="12240" w:h="15840"/>
      <w:pgMar w:footer="0" w:header="0" w:top="1500" w:bottom="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Arial">
    <w:altName w:val="Arial"/>
    <w:charset w:val="0"/>
    <w:family w:val="swiss"/>
    <w:pitch w:val="variable"/>
  </w:font>
  <w:font w:name="Symbol">
    <w:altName w:val="Symbol"/>
    <w:charset w:val="2"/>
    <w:family w:val="roman"/>
    <w:pitch w:val="variable"/>
  </w:font>
  <w:font w:name="Trebuchet MS">
    <w:altName w:val="Trebuchet MS"/>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pt;margin-top:778.677002pt;width:611pt;height:12.823pt;mso-position-horizontal-relative:page;mso-position-vertical-relative:page;z-index:-32296" filled="true" fillcolor="#87133a" stroked="false">
          <v:fill type="solid"/>
          <w10:wrap type="none"/>
        </v:rect>
      </w:pict>
    </w:r>
    <w:r>
      <w:rPr/>
      <w:pict>
        <v:rect style="position:absolute;margin-left:.5pt;margin-top:765.354004pt;width:611pt;height:8.429pt;mso-position-horizontal-relative:page;mso-position-vertical-relative:page;z-index:-32272" filled="true" fillcolor="#87133a" stroked="false">
          <v:fill type="solid"/>
          <w10:wrap type="none"/>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pt;margin-top:778.677002pt;width:611pt;height:12.823pt;mso-position-horizontal-relative:page;mso-position-vertical-relative:page;z-index:-32248" filled="true" fillcolor="#87133a" stroked="false">
          <v:fill type="solid"/>
          <w10:wrap type="none"/>
        </v:rect>
      </w:pict>
    </w:r>
    <w:r>
      <w:rPr/>
      <w:pict>
        <v:rect style="position:absolute;margin-left:.5pt;margin-top:765.354004pt;width:611pt;height:8.429pt;mso-position-horizontal-relative:page;mso-position-vertical-relative:page;z-index:-32224" filled="true" fillcolor="#87133a" stroked="false">
          <v:fill type="solid"/>
          <w10:wrap type="non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5.999878pt;margin-top:758.834412pt;width:34.050pt;height:33.2pt;mso-position-horizontal-relative:page;mso-position-vertical-relative:page;z-index:-32200" coordorigin="11520,15177" coordsize="681,664" path="m11860,15177l11782,15186,11711,15211,11647,15251,11595,15304,11555,15367,11529,15439,11520,15517,11529,15595,11555,15666,11595,15730,11647,15782,11711,15822,11760,15840,11961,15840,12073,15782,12126,15730,12166,15666,12191,15595,12200,15517,12191,15439,12166,15367,12126,15304,12073,15251,12010,15211,11938,15186,11860,15177xe" filled="true" fillcolor="#87133a" stroked="false">
          <v:path arrowok="t"/>
          <v:fill type="solid"/>
          <w10:wrap type="none"/>
        </v:shape>
      </w:pict>
    </w:r>
    <w:r>
      <w:rPr/>
      <w:pict>
        <v:shape style="position:absolute;margin-left:581.597717pt;margin-top:769.144531pt;width:22.35pt;height:13pt;mso-position-horizontal-relative:page;mso-position-vertical-relative:page;z-index:-32176" type="#_x0000_t202" filled="false" stroked="false">
          <v:textbox inset="0,0,0,0">
            <w:txbxContent>
              <w:p>
                <w:pPr>
                  <w:spacing w:line="246" w:lineRule="exact" w:before="0"/>
                  <w:ind w:left="40" w:right="0" w:firstLine="0"/>
                  <w:jc w:val="left"/>
                  <w:rPr>
                    <w:sz w:val="22"/>
                  </w:rPr>
                </w:pPr>
                <w:r>
                  <w:rPr/>
                  <w:fldChar w:fldCharType="begin"/>
                </w:r>
                <w:r>
                  <w:rPr>
                    <w:color w:val="FFFFFF"/>
                    <w:sz w:val="22"/>
                  </w:rPr>
                  <w:instrText> PAGE </w:instrText>
                </w:r>
                <w:r>
                  <w:rPr/>
                  <w:fldChar w:fldCharType="separate"/>
                </w:r>
                <w:r>
                  <w:rPr/>
                  <w:t>165</w:t>
                </w:r>
                <w:r>
                  <w:rPr/>
                  <w:fldChar w:fldCharType="end"/>
                </w:r>
              </w:p>
            </w:txbxContent>
          </v:textbox>
          <w10:wrap type="none"/>
        </v:shape>
      </w:pict>
    </w:r>
    <w:r>
      <w:rPr/>
      <w:pict>
        <v:shape style="position:absolute;margin-left:29.0872pt;margin-top:770.502991pt;width:141.050pt;height:10.1pt;mso-position-horizontal-relative:page;mso-position-vertical-relative:page;z-index:-32152" type="#_x0000_t202" filled="false" stroked="false">
          <v:textbox inset="0,0,0,0">
            <w:txbxContent>
              <w:p>
                <w:pPr>
                  <w:spacing w:before="2"/>
                  <w:ind w:left="20" w:right="-20" w:firstLine="0"/>
                  <w:jc w:val="left"/>
                  <w:rPr>
                    <w:rFonts w:ascii="Trebuchet MS"/>
                    <w:sz w:val="16"/>
                  </w:rPr>
                </w:pPr>
                <w:r>
                  <w:rPr>
                    <w:rFonts w:ascii="Trebuchet MS"/>
                    <w:w w:val="110"/>
                    <w:sz w:val="16"/>
                  </w:rPr>
                  <w:t>XV ENCUENTRO NACIONAL CONEICC</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12pt;height:792pt;mso-position-horizontal-relative:page;mso-position-vertical-relative:page;z-index:-32128" filled="true" fillcolor="#87133a" stroked="false">
          <v:fill type="solid"/>
          <w10:wrap type="none"/>
        </v:rect>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1115" w:hanging="360"/>
      </w:pPr>
      <w:rPr>
        <w:rFonts w:hint="default" w:ascii="Symbol" w:hAnsi="Symbol" w:eastAsia="Symbol" w:cs="Symbol"/>
        <w:w w:val="100"/>
        <w:sz w:val="24"/>
        <w:szCs w:val="24"/>
      </w:rPr>
    </w:lvl>
    <w:lvl w:ilvl="1">
      <w:start w:val="1"/>
      <w:numFmt w:val="bullet"/>
      <w:lvlText w:val="•"/>
      <w:lvlJc w:val="left"/>
      <w:pPr>
        <w:ind w:left="1637" w:hanging="360"/>
      </w:pPr>
      <w:rPr>
        <w:rFonts w:hint="default"/>
      </w:rPr>
    </w:lvl>
    <w:lvl w:ilvl="2">
      <w:start w:val="1"/>
      <w:numFmt w:val="bullet"/>
      <w:lvlText w:val="•"/>
      <w:lvlJc w:val="left"/>
      <w:pPr>
        <w:ind w:left="2154"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188" w:hanging="360"/>
      </w:pPr>
      <w:rPr>
        <w:rFonts w:hint="default"/>
      </w:rPr>
    </w:lvl>
    <w:lvl w:ilvl="5">
      <w:start w:val="1"/>
      <w:numFmt w:val="bullet"/>
      <w:lvlText w:val="•"/>
      <w:lvlJc w:val="left"/>
      <w:pPr>
        <w:ind w:left="3705" w:hanging="360"/>
      </w:pPr>
      <w:rPr>
        <w:rFonts w:hint="default"/>
      </w:rPr>
    </w:lvl>
    <w:lvl w:ilvl="6">
      <w:start w:val="1"/>
      <w:numFmt w:val="bullet"/>
      <w:lvlText w:val="•"/>
      <w:lvlJc w:val="left"/>
      <w:pPr>
        <w:ind w:left="4222" w:hanging="360"/>
      </w:pPr>
      <w:rPr>
        <w:rFonts w:hint="default"/>
      </w:rPr>
    </w:lvl>
    <w:lvl w:ilvl="7">
      <w:start w:val="1"/>
      <w:numFmt w:val="bullet"/>
      <w:lvlText w:val="•"/>
      <w:lvlJc w:val="left"/>
      <w:pPr>
        <w:ind w:left="4740" w:hanging="360"/>
      </w:pPr>
      <w:rPr>
        <w:rFonts w:hint="default"/>
      </w:rPr>
    </w:lvl>
    <w:lvl w:ilvl="8">
      <w:start w:val="1"/>
      <w:numFmt w:val="bullet"/>
      <w:lvlText w:val="•"/>
      <w:lvlJc w:val="left"/>
      <w:pPr>
        <w:ind w:left="5257" w:hanging="360"/>
      </w:pPr>
      <w:rPr>
        <w:rFonts w:hint="default"/>
      </w:rPr>
    </w:lvl>
  </w:abstractNum>
  <w:abstractNum w:abstractNumId="5">
    <w:multiLevelType w:val="hybridMultilevel"/>
    <w:lvl w:ilvl="0">
      <w:start w:val="1"/>
      <w:numFmt w:val="bullet"/>
      <w:lvlText w:val="-"/>
      <w:lvlJc w:val="left"/>
      <w:pPr>
        <w:ind w:left="1427" w:hanging="360"/>
      </w:pPr>
      <w:rPr>
        <w:rFonts w:hint="default" w:ascii="Calibri" w:hAnsi="Calibri" w:eastAsia="Calibri" w:cs="Calibri"/>
        <w:spacing w:val="-35"/>
        <w:w w:val="90"/>
        <w:sz w:val="24"/>
        <w:szCs w:val="24"/>
      </w:rPr>
    </w:lvl>
    <w:lvl w:ilvl="1">
      <w:start w:val="1"/>
      <w:numFmt w:val="bullet"/>
      <w:lvlText w:val="•"/>
      <w:lvlJc w:val="left"/>
      <w:pPr>
        <w:ind w:left="1867" w:hanging="360"/>
      </w:pPr>
      <w:rPr>
        <w:rFonts w:hint="default"/>
      </w:rPr>
    </w:lvl>
    <w:lvl w:ilvl="2">
      <w:start w:val="1"/>
      <w:numFmt w:val="bullet"/>
      <w:lvlText w:val="•"/>
      <w:lvlJc w:val="left"/>
      <w:pPr>
        <w:ind w:left="2315" w:hanging="360"/>
      </w:pPr>
      <w:rPr>
        <w:rFonts w:hint="default"/>
      </w:rPr>
    </w:lvl>
    <w:lvl w:ilvl="3">
      <w:start w:val="1"/>
      <w:numFmt w:val="bullet"/>
      <w:lvlText w:val="•"/>
      <w:lvlJc w:val="left"/>
      <w:pPr>
        <w:ind w:left="2763" w:hanging="360"/>
      </w:pPr>
      <w:rPr>
        <w:rFonts w:hint="default"/>
      </w:rPr>
    </w:lvl>
    <w:lvl w:ilvl="4">
      <w:start w:val="1"/>
      <w:numFmt w:val="bullet"/>
      <w:lvlText w:val="•"/>
      <w:lvlJc w:val="left"/>
      <w:pPr>
        <w:ind w:left="3210" w:hanging="360"/>
      </w:pPr>
      <w:rPr>
        <w:rFonts w:hint="default"/>
      </w:rPr>
    </w:lvl>
    <w:lvl w:ilvl="5">
      <w:start w:val="1"/>
      <w:numFmt w:val="bullet"/>
      <w:lvlText w:val="•"/>
      <w:lvlJc w:val="left"/>
      <w:pPr>
        <w:ind w:left="3658" w:hanging="360"/>
      </w:pPr>
      <w:rPr>
        <w:rFonts w:hint="default"/>
      </w:rPr>
    </w:lvl>
    <w:lvl w:ilvl="6">
      <w:start w:val="1"/>
      <w:numFmt w:val="bullet"/>
      <w:lvlText w:val="•"/>
      <w:lvlJc w:val="left"/>
      <w:pPr>
        <w:ind w:left="4106" w:hanging="360"/>
      </w:pPr>
      <w:rPr>
        <w:rFonts w:hint="default"/>
      </w:rPr>
    </w:lvl>
    <w:lvl w:ilvl="7">
      <w:start w:val="1"/>
      <w:numFmt w:val="bullet"/>
      <w:lvlText w:val="•"/>
      <w:lvlJc w:val="left"/>
      <w:pPr>
        <w:ind w:left="4553" w:hanging="360"/>
      </w:pPr>
      <w:rPr>
        <w:rFonts w:hint="default"/>
      </w:rPr>
    </w:lvl>
    <w:lvl w:ilvl="8">
      <w:start w:val="1"/>
      <w:numFmt w:val="bullet"/>
      <w:lvlText w:val="•"/>
      <w:lvlJc w:val="left"/>
      <w:pPr>
        <w:ind w:left="5001" w:hanging="360"/>
      </w:pPr>
      <w:rPr>
        <w:rFonts w:hint="default"/>
      </w:rPr>
    </w:lvl>
  </w:abstractNum>
  <w:abstractNum w:abstractNumId="4">
    <w:multiLevelType w:val="hybridMultilevel"/>
    <w:lvl w:ilvl="0">
      <w:start w:val="1"/>
      <w:numFmt w:val="bullet"/>
      <w:lvlText w:val="-"/>
      <w:lvlJc w:val="left"/>
      <w:pPr>
        <w:ind w:left="1080" w:hanging="360"/>
      </w:pPr>
      <w:rPr>
        <w:rFonts w:hint="default" w:ascii="Calibri" w:hAnsi="Calibri" w:eastAsia="Calibri" w:cs="Calibri"/>
        <w:spacing w:val="-31"/>
        <w:w w:val="90"/>
        <w:sz w:val="24"/>
        <w:szCs w:val="24"/>
      </w:rPr>
    </w:lvl>
    <w:lvl w:ilvl="1">
      <w:start w:val="1"/>
      <w:numFmt w:val="bullet"/>
      <w:lvlText w:val="o"/>
      <w:lvlJc w:val="left"/>
      <w:pPr>
        <w:ind w:left="2147" w:hanging="360"/>
      </w:pPr>
      <w:rPr>
        <w:rFonts w:hint="default" w:ascii="Courier New" w:hAnsi="Courier New" w:eastAsia="Courier New" w:cs="Courier New"/>
        <w:w w:val="100"/>
        <w:sz w:val="24"/>
        <w:szCs w:val="24"/>
      </w:rPr>
    </w:lvl>
    <w:lvl w:ilvl="2">
      <w:start w:val="1"/>
      <w:numFmt w:val="bullet"/>
      <w:lvlText w:val="•"/>
      <w:lvlJc w:val="left"/>
      <w:pPr>
        <w:ind w:left="1892" w:hanging="360"/>
      </w:pPr>
      <w:rPr>
        <w:rFonts w:hint="default"/>
      </w:rPr>
    </w:lvl>
    <w:lvl w:ilvl="3">
      <w:start w:val="1"/>
      <w:numFmt w:val="bullet"/>
      <w:lvlText w:val="•"/>
      <w:lvlJc w:val="left"/>
      <w:pPr>
        <w:ind w:left="1645" w:hanging="360"/>
      </w:pPr>
      <w:rPr>
        <w:rFonts w:hint="default"/>
      </w:rPr>
    </w:lvl>
    <w:lvl w:ilvl="4">
      <w:start w:val="1"/>
      <w:numFmt w:val="bullet"/>
      <w:lvlText w:val="•"/>
      <w:lvlJc w:val="left"/>
      <w:pPr>
        <w:ind w:left="1397" w:hanging="360"/>
      </w:pPr>
      <w:rPr>
        <w:rFonts w:hint="default"/>
      </w:rPr>
    </w:lvl>
    <w:lvl w:ilvl="5">
      <w:start w:val="1"/>
      <w:numFmt w:val="bullet"/>
      <w:lvlText w:val="•"/>
      <w:lvlJc w:val="left"/>
      <w:pPr>
        <w:ind w:left="1150" w:hanging="360"/>
      </w:pPr>
      <w:rPr>
        <w:rFonts w:hint="default"/>
      </w:rPr>
    </w:lvl>
    <w:lvl w:ilvl="6">
      <w:start w:val="1"/>
      <w:numFmt w:val="bullet"/>
      <w:lvlText w:val="•"/>
      <w:lvlJc w:val="left"/>
      <w:pPr>
        <w:ind w:left="902" w:hanging="360"/>
      </w:pPr>
      <w:rPr>
        <w:rFonts w:hint="default"/>
      </w:rPr>
    </w:lvl>
    <w:lvl w:ilvl="7">
      <w:start w:val="1"/>
      <w:numFmt w:val="bullet"/>
      <w:lvlText w:val="•"/>
      <w:lvlJc w:val="left"/>
      <w:pPr>
        <w:ind w:left="655" w:hanging="360"/>
      </w:pPr>
      <w:rPr>
        <w:rFonts w:hint="default"/>
      </w:rPr>
    </w:lvl>
    <w:lvl w:ilvl="8">
      <w:start w:val="1"/>
      <w:numFmt w:val="bullet"/>
      <w:lvlText w:val="•"/>
      <w:lvlJc w:val="left"/>
      <w:pPr>
        <w:ind w:left="407" w:hanging="360"/>
      </w:pPr>
      <w:rPr>
        <w:rFonts w:hint="default"/>
      </w:rPr>
    </w:lvl>
  </w:abstractNum>
  <w:abstractNum w:abstractNumId="3">
    <w:multiLevelType w:val="hybridMultilevel"/>
    <w:lvl w:ilvl="0">
      <w:start w:val="1"/>
      <w:numFmt w:val="decimal"/>
      <w:lvlText w:val="%1"/>
      <w:lvlJc w:val="left"/>
      <w:pPr>
        <w:ind w:left="395" w:hanging="771"/>
        <w:jc w:val="right"/>
      </w:pPr>
      <w:rPr>
        <w:rFonts w:hint="default" w:ascii="Arial" w:hAnsi="Arial" w:eastAsia="Arial" w:cs="Arial"/>
        <w:w w:val="99"/>
        <w:sz w:val="18"/>
        <w:szCs w:val="18"/>
      </w:rPr>
    </w:lvl>
    <w:lvl w:ilvl="1">
      <w:start w:val="1"/>
      <w:numFmt w:val="bullet"/>
      <w:lvlText w:val="•"/>
      <w:lvlJc w:val="left"/>
      <w:pPr>
        <w:ind w:left="990" w:hanging="771"/>
      </w:pPr>
      <w:rPr>
        <w:rFonts w:hint="default"/>
      </w:rPr>
    </w:lvl>
    <w:lvl w:ilvl="2">
      <w:start w:val="1"/>
      <w:numFmt w:val="bullet"/>
      <w:lvlText w:val="•"/>
      <w:lvlJc w:val="left"/>
      <w:pPr>
        <w:ind w:left="1580" w:hanging="771"/>
      </w:pPr>
      <w:rPr>
        <w:rFonts w:hint="default"/>
      </w:rPr>
    </w:lvl>
    <w:lvl w:ilvl="3">
      <w:start w:val="1"/>
      <w:numFmt w:val="bullet"/>
      <w:lvlText w:val="•"/>
      <w:lvlJc w:val="left"/>
      <w:pPr>
        <w:ind w:left="2170" w:hanging="771"/>
      </w:pPr>
      <w:rPr>
        <w:rFonts w:hint="default"/>
      </w:rPr>
    </w:lvl>
    <w:lvl w:ilvl="4">
      <w:start w:val="1"/>
      <w:numFmt w:val="bullet"/>
      <w:lvlText w:val="•"/>
      <w:lvlJc w:val="left"/>
      <w:pPr>
        <w:ind w:left="2761" w:hanging="771"/>
      </w:pPr>
      <w:rPr>
        <w:rFonts w:hint="default"/>
      </w:rPr>
    </w:lvl>
    <w:lvl w:ilvl="5">
      <w:start w:val="1"/>
      <w:numFmt w:val="bullet"/>
      <w:lvlText w:val="•"/>
      <w:lvlJc w:val="left"/>
      <w:pPr>
        <w:ind w:left="3351" w:hanging="771"/>
      </w:pPr>
      <w:rPr>
        <w:rFonts w:hint="default"/>
      </w:rPr>
    </w:lvl>
    <w:lvl w:ilvl="6">
      <w:start w:val="1"/>
      <w:numFmt w:val="bullet"/>
      <w:lvlText w:val="•"/>
      <w:lvlJc w:val="left"/>
      <w:pPr>
        <w:ind w:left="3941" w:hanging="771"/>
      </w:pPr>
      <w:rPr>
        <w:rFonts w:hint="default"/>
      </w:rPr>
    </w:lvl>
    <w:lvl w:ilvl="7">
      <w:start w:val="1"/>
      <w:numFmt w:val="bullet"/>
      <w:lvlText w:val="•"/>
      <w:lvlJc w:val="left"/>
      <w:pPr>
        <w:ind w:left="4532" w:hanging="771"/>
      </w:pPr>
      <w:rPr>
        <w:rFonts w:hint="default"/>
      </w:rPr>
    </w:lvl>
    <w:lvl w:ilvl="8">
      <w:start w:val="1"/>
      <w:numFmt w:val="bullet"/>
      <w:lvlText w:val="•"/>
      <w:lvlJc w:val="left"/>
      <w:pPr>
        <w:ind w:left="5122" w:hanging="771"/>
      </w:pPr>
      <w:rPr>
        <w:rFonts w:hint="default"/>
      </w:rPr>
    </w:lvl>
  </w:abstractNum>
  <w:abstractNum w:abstractNumId="2">
    <w:multiLevelType w:val="hybridMultilevel"/>
    <w:lvl w:ilvl="0">
      <w:start w:val="1"/>
      <w:numFmt w:val="bullet"/>
      <w:lvlText w:val=""/>
      <w:lvlJc w:val="left"/>
      <w:pPr>
        <w:ind w:left="1126" w:hanging="360"/>
      </w:pPr>
      <w:rPr>
        <w:rFonts w:hint="default" w:ascii="Symbol" w:hAnsi="Symbol" w:eastAsia="Symbol" w:cs="Symbol"/>
        <w:w w:val="100"/>
        <w:sz w:val="24"/>
        <w:szCs w:val="24"/>
      </w:rPr>
    </w:lvl>
    <w:lvl w:ilvl="1">
      <w:start w:val="1"/>
      <w:numFmt w:val="bullet"/>
      <w:lvlText w:val="•"/>
      <w:lvlJc w:val="left"/>
      <w:pPr>
        <w:ind w:left="1638" w:hanging="360"/>
      </w:pPr>
      <w:rPr>
        <w:rFonts w:hint="default"/>
      </w:rPr>
    </w:lvl>
    <w:lvl w:ilvl="2">
      <w:start w:val="1"/>
      <w:numFmt w:val="bullet"/>
      <w:lvlText w:val="•"/>
      <w:lvlJc w:val="left"/>
      <w:pPr>
        <w:ind w:left="2156" w:hanging="360"/>
      </w:pPr>
      <w:rPr>
        <w:rFonts w:hint="default"/>
      </w:rPr>
    </w:lvl>
    <w:lvl w:ilvl="3">
      <w:start w:val="1"/>
      <w:numFmt w:val="bullet"/>
      <w:lvlText w:val="•"/>
      <w:lvlJc w:val="left"/>
      <w:pPr>
        <w:ind w:left="2674" w:hanging="360"/>
      </w:pPr>
      <w:rPr>
        <w:rFonts w:hint="default"/>
      </w:rPr>
    </w:lvl>
    <w:lvl w:ilvl="4">
      <w:start w:val="1"/>
      <w:numFmt w:val="bullet"/>
      <w:lvlText w:val="•"/>
      <w:lvlJc w:val="left"/>
      <w:pPr>
        <w:ind w:left="3193" w:hanging="360"/>
      </w:pPr>
      <w:rPr>
        <w:rFonts w:hint="default"/>
      </w:rPr>
    </w:lvl>
    <w:lvl w:ilvl="5">
      <w:start w:val="1"/>
      <w:numFmt w:val="bullet"/>
      <w:lvlText w:val="•"/>
      <w:lvlJc w:val="left"/>
      <w:pPr>
        <w:ind w:left="3711" w:hanging="360"/>
      </w:pPr>
      <w:rPr>
        <w:rFonts w:hint="default"/>
      </w:rPr>
    </w:lvl>
    <w:lvl w:ilvl="6">
      <w:start w:val="1"/>
      <w:numFmt w:val="bullet"/>
      <w:lvlText w:val="•"/>
      <w:lvlJc w:val="left"/>
      <w:pPr>
        <w:ind w:left="4229" w:hanging="360"/>
      </w:pPr>
      <w:rPr>
        <w:rFonts w:hint="default"/>
      </w:rPr>
    </w:lvl>
    <w:lvl w:ilvl="7">
      <w:start w:val="1"/>
      <w:numFmt w:val="bullet"/>
      <w:lvlText w:val="•"/>
      <w:lvlJc w:val="left"/>
      <w:pPr>
        <w:ind w:left="4748" w:hanging="360"/>
      </w:pPr>
      <w:rPr>
        <w:rFonts w:hint="default"/>
      </w:rPr>
    </w:lvl>
    <w:lvl w:ilvl="8">
      <w:start w:val="1"/>
      <w:numFmt w:val="bullet"/>
      <w:lvlText w:val="•"/>
      <w:lvlJc w:val="left"/>
      <w:pPr>
        <w:ind w:left="5266" w:hanging="360"/>
      </w:pPr>
      <w:rPr>
        <w:rFonts w:hint="default"/>
      </w:rPr>
    </w:lvl>
  </w:abstractNum>
  <w:abstractNum w:abstractNumId="1">
    <w:multiLevelType w:val="hybridMultilevel"/>
    <w:lvl w:ilvl="0">
      <w:start w:val="1"/>
      <w:numFmt w:val="bullet"/>
      <w:lvlText w:val=""/>
      <w:lvlJc w:val="left"/>
      <w:pPr>
        <w:ind w:left="1427" w:hanging="360"/>
      </w:pPr>
      <w:rPr>
        <w:rFonts w:hint="default" w:ascii="Symbol" w:hAnsi="Symbol" w:eastAsia="Symbol" w:cs="Symbol"/>
        <w:w w:val="100"/>
        <w:sz w:val="24"/>
        <w:szCs w:val="24"/>
      </w:rPr>
    </w:lvl>
    <w:lvl w:ilvl="1">
      <w:start w:val="1"/>
      <w:numFmt w:val="bullet"/>
      <w:lvlText w:val="•"/>
      <w:lvlJc w:val="left"/>
      <w:pPr>
        <w:ind w:left="1867" w:hanging="360"/>
      </w:pPr>
      <w:rPr>
        <w:rFonts w:hint="default"/>
      </w:rPr>
    </w:lvl>
    <w:lvl w:ilvl="2">
      <w:start w:val="1"/>
      <w:numFmt w:val="bullet"/>
      <w:lvlText w:val="•"/>
      <w:lvlJc w:val="left"/>
      <w:pPr>
        <w:ind w:left="2315" w:hanging="360"/>
      </w:pPr>
      <w:rPr>
        <w:rFonts w:hint="default"/>
      </w:rPr>
    </w:lvl>
    <w:lvl w:ilvl="3">
      <w:start w:val="1"/>
      <w:numFmt w:val="bullet"/>
      <w:lvlText w:val="•"/>
      <w:lvlJc w:val="left"/>
      <w:pPr>
        <w:ind w:left="2763" w:hanging="360"/>
      </w:pPr>
      <w:rPr>
        <w:rFonts w:hint="default"/>
      </w:rPr>
    </w:lvl>
    <w:lvl w:ilvl="4">
      <w:start w:val="1"/>
      <w:numFmt w:val="bullet"/>
      <w:lvlText w:val="•"/>
      <w:lvlJc w:val="left"/>
      <w:pPr>
        <w:ind w:left="3210" w:hanging="360"/>
      </w:pPr>
      <w:rPr>
        <w:rFonts w:hint="default"/>
      </w:rPr>
    </w:lvl>
    <w:lvl w:ilvl="5">
      <w:start w:val="1"/>
      <w:numFmt w:val="bullet"/>
      <w:lvlText w:val="•"/>
      <w:lvlJc w:val="left"/>
      <w:pPr>
        <w:ind w:left="3658" w:hanging="360"/>
      </w:pPr>
      <w:rPr>
        <w:rFonts w:hint="default"/>
      </w:rPr>
    </w:lvl>
    <w:lvl w:ilvl="6">
      <w:start w:val="1"/>
      <w:numFmt w:val="bullet"/>
      <w:lvlText w:val="•"/>
      <w:lvlJc w:val="left"/>
      <w:pPr>
        <w:ind w:left="4106" w:hanging="360"/>
      </w:pPr>
      <w:rPr>
        <w:rFonts w:hint="default"/>
      </w:rPr>
    </w:lvl>
    <w:lvl w:ilvl="7">
      <w:start w:val="1"/>
      <w:numFmt w:val="bullet"/>
      <w:lvlText w:val="•"/>
      <w:lvlJc w:val="left"/>
      <w:pPr>
        <w:ind w:left="4553" w:hanging="360"/>
      </w:pPr>
      <w:rPr>
        <w:rFonts w:hint="default"/>
      </w:rPr>
    </w:lvl>
    <w:lvl w:ilvl="8">
      <w:start w:val="1"/>
      <w:numFmt w:val="bullet"/>
      <w:lvlText w:val="•"/>
      <w:lvlJc w:val="left"/>
      <w:pPr>
        <w:ind w:left="5001" w:hanging="360"/>
      </w:pPr>
      <w:rPr>
        <w:rFonts w:hint="default"/>
      </w:rPr>
    </w:lvl>
  </w:abstractNum>
  <w:abstractNum w:abstractNumId="0">
    <w:multiLevelType w:val="hybridMultilevel"/>
    <w:lvl w:ilvl="0">
      <w:start w:val="12"/>
      <w:numFmt w:val="upperLetter"/>
      <w:lvlText w:val="%1"/>
      <w:lvlJc w:val="left"/>
      <w:pPr>
        <w:ind w:left="1466" w:hanging="747"/>
        <w:jc w:val="left"/>
      </w:pPr>
      <w:rPr>
        <w:rFonts w:hint="default"/>
      </w:rPr>
    </w:lvl>
    <w:lvl w:ilvl="1">
      <w:start w:val="3"/>
      <w:numFmt w:val="upperLetter"/>
      <w:lvlText w:val="%1.%2"/>
      <w:lvlJc w:val="left"/>
      <w:pPr>
        <w:ind w:left="1466" w:hanging="747"/>
        <w:jc w:val="left"/>
      </w:pPr>
      <w:rPr>
        <w:rFonts w:hint="default"/>
      </w:rPr>
    </w:lvl>
    <w:lvl w:ilvl="2">
      <w:start w:val="3"/>
      <w:numFmt w:val="upperLetter"/>
      <w:lvlText w:val="%1.%2.%3."/>
      <w:lvlJc w:val="left"/>
      <w:pPr>
        <w:ind w:left="1466" w:hanging="747"/>
        <w:jc w:val="left"/>
      </w:pPr>
      <w:rPr>
        <w:rFonts w:hint="default" w:ascii="Arial" w:hAnsi="Arial" w:eastAsia="Arial" w:cs="Arial"/>
        <w:spacing w:val="-23"/>
        <w:w w:val="93"/>
        <w:sz w:val="24"/>
        <w:szCs w:val="24"/>
      </w:rPr>
    </w:lvl>
    <w:lvl w:ilvl="3">
      <w:start w:val="1"/>
      <w:numFmt w:val="decimal"/>
      <w:lvlText w:val="%4."/>
      <w:lvlJc w:val="left"/>
      <w:pPr>
        <w:ind w:left="1440" w:hanging="360"/>
        <w:jc w:val="right"/>
      </w:pPr>
      <w:rPr>
        <w:rFonts w:hint="default" w:ascii="Times New Roman" w:hAnsi="Times New Roman" w:eastAsia="Times New Roman" w:cs="Times New Roman"/>
        <w:spacing w:val="-6"/>
        <w:w w:val="90"/>
        <w:sz w:val="24"/>
        <w:szCs w:val="24"/>
      </w:rPr>
    </w:lvl>
    <w:lvl w:ilvl="4">
      <w:start w:val="1"/>
      <w:numFmt w:val="bullet"/>
      <w:lvlText w:val="•"/>
      <w:lvlJc w:val="left"/>
      <w:pPr>
        <w:ind w:left="2938" w:hanging="360"/>
      </w:pPr>
      <w:rPr>
        <w:rFonts w:hint="default"/>
      </w:rPr>
    </w:lvl>
    <w:lvl w:ilvl="5">
      <w:start w:val="1"/>
      <w:numFmt w:val="bullet"/>
      <w:lvlText w:val="•"/>
      <w:lvlJc w:val="left"/>
      <w:pPr>
        <w:ind w:left="3431" w:hanging="360"/>
      </w:pPr>
      <w:rPr>
        <w:rFonts w:hint="default"/>
      </w:rPr>
    </w:lvl>
    <w:lvl w:ilvl="6">
      <w:start w:val="1"/>
      <w:numFmt w:val="bullet"/>
      <w:lvlText w:val="•"/>
      <w:lvlJc w:val="left"/>
      <w:pPr>
        <w:ind w:left="3924" w:hanging="360"/>
      </w:pPr>
      <w:rPr>
        <w:rFonts w:hint="default"/>
      </w:rPr>
    </w:lvl>
    <w:lvl w:ilvl="7">
      <w:start w:val="1"/>
      <w:numFmt w:val="bullet"/>
      <w:lvlText w:val="•"/>
      <w:lvlJc w:val="left"/>
      <w:pPr>
        <w:ind w:left="4417" w:hanging="360"/>
      </w:pPr>
      <w:rPr>
        <w:rFonts w:hint="default"/>
      </w:rPr>
    </w:lvl>
    <w:lvl w:ilvl="8">
      <w:start w:val="1"/>
      <w:numFmt w:val="bullet"/>
      <w:lvlText w:val="•"/>
      <w:lvlJc w:val="left"/>
      <w:pPr>
        <w:ind w:left="4910" w:hanging="360"/>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right="717"/>
      <w:jc w:val="right"/>
      <w:outlineLvl w:val="1"/>
    </w:pPr>
    <w:rPr>
      <w:rFonts w:ascii="Arial" w:hAnsi="Arial" w:eastAsia="Arial" w:cs="Arial"/>
      <w:sz w:val="32"/>
      <w:szCs w:val="32"/>
    </w:rPr>
  </w:style>
  <w:style w:styleId="Heading2" w:type="paragraph">
    <w:name w:val="Heading 2"/>
    <w:basedOn w:val="Normal"/>
    <w:uiPriority w:val="1"/>
    <w:qFormat/>
    <w:pPr>
      <w:ind w:left="720" w:right="547"/>
      <w:outlineLvl w:val="2"/>
    </w:pPr>
    <w:rPr>
      <w:rFonts w:ascii="Arial" w:hAnsi="Arial" w:eastAsia="Arial" w:cs="Arial"/>
      <w:sz w:val="28"/>
      <w:szCs w:val="28"/>
    </w:rPr>
  </w:style>
  <w:style w:styleId="ListParagraph" w:type="paragraph">
    <w:name w:val="List Paragraph"/>
    <w:basedOn w:val="Normal"/>
    <w:uiPriority w:val="1"/>
    <w:qFormat/>
    <w:pPr>
      <w:ind w:left="111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jpeg"/><Relationship Id="rId44" Type="http://schemas.openxmlformats.org/officeDocument/2006/relationships/footer" Target="footer1.xml"/><Relationship Id="rId45" Type="http://schemas.openxmlformats.org/officeDocument/2006/relationships/footer" Target="footer2.xml"/><Relationship Id="rId46" Type="http://schemas.openxmlformats.org/officeDocument/2006/relationships/footer" Target="footer3.xml"/><Relationship Id="rId47" Type="http://schemas.openxmlformats.org/officeDocument/2006/relationships/image" Target="media/image40.png"/><Relationship Id="rId48" Type="http://schemas.openxmlformats.org/officeDocument/2006/relationships/footer" Target="footer4.xml"/><Relationship Id="rId49" Type="http://schemas.openxmlformats.org/officeDocument/2006/relationships/image" Target="media/image41.jpeg"/><Relationship Id="rId50" Type="http://schemas.openxmlformats.org/officeDocument/2006/relationships/image" Target="media/image42.jpeg"/><Relationship Id="rId51" Type="http://schemas.openxmlformats.org/officeDocument/2006/relationships/image" Target="media/image43.jpeg"/><Relationship Id="rId52" Type="http://schemas.openxmlformats.org/officeDocument/2006/relationships/image" Target="media/image44.jpeg"/><Relationship Id="rId53" Type="http://schemas.openxmlformats.org/officeDocument/2006/relationships/image" Target="media/image45.jpeg"/><Relationship Id="rId54" Type="http://schemas.openxmlformats.org/officeDocument/2006/relationships/image" Target="media/image46.jpeg"/><Relationship Id="rId55" Type="http://schemas.openxmlformats.org/officeDocument/2006/relationships/image" Target="media/image47.jpeg"/><Relationship Id="rId56" Type="http://schemas.openxmlformats.org/officeDocument/2006/relationships/image" Target="media/image48.jpeg"/><Relationship Id="rId57" Type="http://schemas.openxmlformats.org/officeDocument/2006/relationships/image" Target="media/image49.jpeg"/><Relationship Id="rId58" Type="http://schemas.openxmlformats.org/officeDocument/2006/relationships/hyperlink" Target="http://www.conacyt.mx/Indice/Index_Indice.html" TargetMode="External"/><Relationship Id="rId59" Type="http://schemas.openxmlformats.org/officeDocument/2006/relationships/hyperlink" Target="http://www.conacyt.mx/Sinecyt/Introduccion_" TargetMode="External"/><Relationship Id="rId60" Type="http://schemas.openxmlformats.org/officeDocument/2006/relationships/hyperlink" Target="http://www.scimagojr.com/" TargetMode="External"/><Relationship Id="rId61" Type="http://schemas.openxmlformats.org/officeDocument/2006/relationships/hyperlink" Target="http://www.thomsonisi.com/regions/latinamerica/" TargetMode="External"/><Relationship Id="rId62" Type="http://schemas.openxmlformats.org/officeDocument/2006/relationships/hyperlink" Target="http://redalyc.uaemex.mx/" TargetMode="External"/><Relationship Id="rId63" Type="http://schemas.openxmlformats.org/officeDocument/2006/relationships/hyperlink" Target="http://redalyc.uaemex.mx/redalyc/media/" TargetMode="External"/><Relationship Id="rId64" Type="http://schemas.openxmlformats.org/officeDocument/2006/relationships/footer" Target="footer5.xml"/><Relationship Id="rId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2017-06-01T19:26:53Z</dcterms:created>
  <dcterms:modified xsi:type="dcterms:W3CDTF">2017-06-01T19:26:53Z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2011-11-04T00:00:00Z</vt:filetime>
  </property>
  <property fmtid="{D5CDD505-2E9C-101B-9397-08002B2CF9AE}" pid="3" name="Creator">
    <vt:lpwstr>Adobe InDesign CS5 (7.0)</vt:lpwstr>
  </property>
  <property fmtid="{D5CDD505-2E9C-101B-9397-08002B2CF9AE}" pid="4" name="LastSaved">
    <vt:filetime>2017-06-01T00:00:00Z</vt:filetime>
  </property>
</Properties>
</file>