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54"/>
        <w:ind w:left="2536" w:right="684" w:firstLine="0"/>
        <w:jc w:val="center"/>
        <w:rPr>
          <w:b/>
          <w:sz w:val="24"/>
        </w:rPr>
      </w:pPr>
      <w:r>
        <w:rPr/>
        <w:pict>
          <v:group style="position:absolute;margin-left:71.349998pt;margin-top:2.875879pt;width:108pt;height:532.85pt;mso-position-horizontal-relative:page;mso-position-vertical-relative:paragraph;z-index:1096" coordorigin="1427,58" coordsize="2160,10657">
            <v:shape style="position:absolute;left:2067;top:1986;width:900;height:8720" coordorigin="2067,1986" coordsize="900,8720" path="m2427,1986l2427,10706m2607,1986l2607,10706m2247,1986l2247,6126m2067,1986l2067,6126m2787,1986l2787,6126m2967,1986l2967,6126e" filled="false" stroked="true" strokeweight=".75pt" strokecolor="#000000">
              <v:path arrowok="t"/>
            </v:shape>
            <v:shape style="position:absolute;left:1427;top:58;width:2160;height:1866" type="#_x0000_t75" stroked="false">
              <v:imagedata r:id="rId5" o:title=""/>
            </v:shape>
            <w10:wrap type="none"/>
          </v:group>
        </w:pict>
      </w:r>
      <w:r>
        <w:rPr>
          <w:b/>
          <w:sz w:val="24"/>
        </w:rPr>
        <w:t>UNIVERSIDAD AUTÓNOMA DEL ESTADO DE MÉXICO</w:t>
      </w:r>
    </w:p>
    <w:p>
      <w:pPr>
        <w:pStyle w:val="BodyText"/>
        <w:rPr>
          <w:b/>
          <w:sz w:val="20"/>
        </w:rPr>
      </w:pPr>
    </w:p>
    <w:p>
      <w:pPr>
        <w:pStyle w:val="BodyText"/>
        <w:spacing w:before="4"/>
        <w:rPr>
          <w:b/>
          <w:sz w:val="10"/>
        </w:rPr>
      </w:pPr>
      <w:r>
        <w:rPr/>
        <w:pict>
          <v:line style="position:absolute;mso-position-horizontal-relative:page;mso-position-vertical-relative:paragraph;z-index:0;mso-wrap-distance-left:0;mso-wrap-distance-right:0" from="187.850006pt,8.277979pt" to="499.650006pt,8.277979pt" stroked="true" strokeweight=".75pt" strokecolor="#000000">
            <w10:wrap type="topAndBottom"/>
          </v:line>
        </w:pict>
      </w:r>
      <w:r>
        <w:rPr/>
        <w:pict>
          <v:line style="position:absolute;mso-position-horizontal-relative:page;mso-position-vertical-relative:paragraph;z-index:1048;mso-wrap-distance-left:0;mso-wrap-distance-right:0" from="187.5pt,16.177979pt" to="499.3pt,16.177979pt" stroked="true" strokeweight=".75pt" strokecolor="#000000">
            <w10:wrap type="topAndBottom"/>
          </v:line>
        </w:pict>
      </w:r>
    </w:p>
    <w:p>
      <w:pPr>
        <w:pStyle w:val="BodyText"/>
        <w:spacing w:before="6"/>
        <w:rPr>
          <w:b/>
          <w:sz w:val="6"/>
        </w:rPr>
      </w:pPr>
    </w:p>
    <w:p>
      <w:pPr>
        <w:pStyle w:val="BodyText"/>
        <w:spacing w:before="8"/>
        <w:rPr>
          <w:b/>
          <w:sz w:val="20"/>
        </w:rPr>
      </w:pPr>
    </w:p>
    <w:p>
      <w:pPr>
        <w:pStyle w:val="BodyText"/>
        <w:ind w:left="2536" w:right="688"/>
        <w:jc w:val="center"/>
      </w:pPr>
      <w:r>
        <w:rPr/>
        <w:t>CENTRO UNIVERSITARIO UAEM VALLE DE MÉXICO</w:t>
      </w:r>
    </w:p>
    <w:p>
      <w:pPr>
        <w:pStyle w:val="BodyText"/>
      </w:pPr>
    </w:p>
    <w:p>
      <w:pPr>
        <w:pStyle w:val="BodyText"/>
      </w:pPr>
    </w:p>
    <w:p>
      <w:pPr>
        <w:pStyle w:val="BodyText"/>
      </w:pPr>
    </w:p>
    <w:p>
      <w:pPr>
        <w:pStyle w:val="BodyText"/>
      </w:pPr>
    </w:p>
    <w:p>
      <w:pPr>
        <w:spacing w:before="0"/>
        <w:ind w:left="2648" w:right="733" w:hanging="5"/>
        <w:jc w:val="center"/>
        <w:rPr>
          <w:b/>
          <w:sz w:val="24"/>
        </w:rPr>
      </w:pPr>
      <w:r>
        <w:rPr>
          <w:b/>
          <w:sz w:val="24"/>
        </w:rPr>
        <w:t>Modelo Computacional para la Estimación de Oxígeno Disuelto en Estanques de Producción Acuícola Empleando Redes Neuronales Artificiales</w:t>
      </w:r>
    </w:p>
    <w:p>
      <w:pPr>
        <w:pStyle w:val="BodyText"/>
        <w:rPr>
          <w:b/>
        </w:rPr>
      </w:pPr>
    </w:p>
    <w:p>
      <w:pPr>
        <w:pStyle w:val="BodyText"/>
        <w:rPr>
          <w:b/>
        </w:rPr>
      </w:pPr>
    </w:p>
    <w:p>
      <w:pPr>
        <w:pStyle w:val="BodyText"/>
        <w:rPr>
          <w:b/>
        </w:rPr>
      </w:pPr>
    </w:p>
    <w:p>
      <w:pPr>
        <w:pStyle w:val="BodyText"/>
        <w:rPr>
          <w:b/>
        </w:rPr>
      </w:pPr>
    </w:p>
    <w:p>
      <w:pPr>
        <w:pStyle w:val="BodyText"/>
        <w:rPr>
          <w:b/>
        </w:rPr>
      </w:pPr>
    </w:p>
    <w:p>
      <w:pPr>
        <w:spacing w:before="0"/>
        <w:ind w:left="2536" w:right="623" w:firstLine="0"/>
        <w:jc w:val="center"/>
        <w:rPr>
          <w:b/>
          <w:sz w:val="24"/>
        </w:rPr>
      </w:pPr>
      <w:r>
        <w:rPr>
          <w:b/>
          <w:sz w:val="24"/>
        </w:rPr>
        <w:t>TESIS</w:t>
      </w:r>
    </w:p>
    <w:p>
      <w:pPr>
        <w:pStyle w:val="BodyText"/>
        <w:rPr>
          <w:b/>
        </w:rPr>
      </w:pPr>
    </w:p>
    <w:p>
      <w:pPr>
        <w:pStyle w:val="BodyText"/>
        <w:rPr>
          <w:b/>
        </w:rPr>
      </w:pPr>
    </w:p>
    <w:p>
      <w:pPr>
        <w:pStyle w:val="BodyText"/>
        <w:ind w:left="2163" w:right="688"/>
        <w:jc w:val="center"/>
      </w:pPr>
      <w:r>
        <w:rPr/>
        <w:t>Que para obtener el Grado de</w:t>
      </w:r>
    </w:p>
    <w:p>
      <w:pPr>
        <w:pStyle w:val="BodyText"/>
      </w:pPr>
    </w:p>
    <w:p>
      <w:pPr>
        <w:pStyle w:val="BodyText"/>
      </w:pPr>
    </w:p>
    <w:p>
      <w:pPr>
        <w:pStyle w:val="BodyText"/>
      </w:pPr>
    </w:p>
    <w:p>
      <w:pPr>
        <w:spacing w:before="0"/>
        <w:ind w:left="2536" w:right="628" w:firstLine="0"/>
        <w:jc w:val="center"/>
        <w:rPr>
          <w:b/>
          <w:sz w:val="24"/>
        </w:rPr>
      </w:pPr>
      <w:r>
        <w:rPr>
          <w:b/>
          <w:sz w:val="24"/>
        </w:rPr>
        <w:t>MAESTRO EN CIENCIAS DE LA COMPUTACIÓN</w:t>
      </w:r>
    </w:p>
    <w:p>
      <w:pPr>
        <w:pStyle w:val="BodyText"/>
        <w:rPr>
          <w:b/>
        </w:rPr>
      </w:pPr>
    </w:p>
    <w:p>
      <w:pPr>
        <w:pStyle w:val="BodyText"/>
        <w:rPr>
          <w:b/>
        </w:rPr>
      </w:pPr>
    </w:p>
    <w:p>
      <w:pPr>
        <w:pStyle w:val="BodyText"/>
        <w:ind w:left="2230" w:right="688"/>
        <w:jc w:val="center"/>
      </w:pPr>
      <w:r>
        <w:rPr/>
        <w:t>P r e s e n t a</w:t>
      </w:r>
    </w:p>
    <w:p>
      <w:pPr>
        <w:pStyle w:val="BodyText"/>
      </w:pPr>
    </w:p>
    <w:p>
      <w:pPr>
        <w:pStyle w:val="BodyText"/>
      </w:pPr>
    </w:p>
    <w:p>
      <w:pPr>
        <w:spacing w:before="0"/>
        <w:ind w:left="2536" w:right="625" w:firstLine="0"/>
        <w:jc w:val="center"/>
        <w:rPr>
          <w:b/>
          <w:sz w:val="24"/>
        </w:rPr>
      </w:pPr>
      <w:r>
        <w:rPr>
          <w:b/>
          <w:sz w:val="24"/>
        </w:rPr>
        <w:t>Ing. Carlos Julián Torres González</w:t>
      </w:r>
    </w:p>
    <w:p>
      <w:pPr>
        <w:pStyle w:val="BodyText"/>
        <w:rPr>
          <w:b/>
        </w:rPr>
      </w:pPr>
    </w:p>
    <w:p>
      <w:pPr>
        <w:pStyle w:val="BodyText"/>
        <w:rPr>
          <w:b/>
        </w:rPr>
      </w:pPr>
    </w:p>
    <w:p>
      <w:pPr>
        <w:pStyle w:val="BodyText"/>
        <w:spacing w:line="275" w:lineRule="exact"/>
        <w:ind w:left="2536" w:right="622"/>
        <w:jc w:val="center"/>
      </w:pPr>
      <w:r>
        <w:rPr/>
        <w:t>Tutor Académico:</w:t>
      </w:r>
    </w:p>
    <w:p>
      <w:pPr>
        <w:spacing w:line="275" w:lineRule="exact" w:before="0"/>
        <w:ind w:left="2536" w:right="624" w:firstLine="0"/>
        <w:jc w:val="center"/>
        <w:rPr>
          <w:b/>
          <w:sz w:val="24"/>
        </w:rPr>
      </w:pPr>
      <w:r>
        <w:rPr>
          <w:b/>
          <w:sz w:val="24"/>
        </w:rPr>
        <w:t>Dr. Víctor Manuel Landassuri Moreno</w:t>
      </w:r>
    </w:p>
    <w:p>
      <w:pPr>
        <w:pStyle w:val="BodyText"/>
        <w:ind w:left="2536" w:right="622"/>
        <w:jc w:val="center"/>
      </w:pPr>
      <w:r>
        <w:rPr/>
        <w:t>Tutores Adjuntos:</w:t>
      </w:r>
    </w:p>
    <w:p>
      <w:pPr>
        <w:spacing w:before="0"/>
        <w:ind w:left="3615" w:right="1683" w:firstLine="273"/>
        <w:jc w:val="left"/>
        <w:rPr>
          <w:b/>
          <w:sz w:val="24"/>
        </w:rPr>
      </w:pPr>
      <w:r>
        <w:rPr>
          <w:b/>
          <w:sz w:val="24"/>
        </w:rPr>
        <w:t>Dr. José Martín Flores Albino Dr. José Juan Carbajal Hernández</w:t>
      </w:r>
    </w:p>
    <w:p>
      <w:pPr>
        <w:pStyle w:val="BodyText"/>
        <w:rPr>
          <w:b/>
        </w:rPr>
      </w:pPr>
    </w:p>
    <w:p>
      <w:pPr>
        <w:pStyle w:val="BodyText"/>
        <w:rPr>
          <w:b/>
        </w:rPr>
      </w:pPr>
    </w:p>
    <w:p>
      <w:pPr>
        <w:pStyle w:val="BodyText"/>
        <w:rPr>
          <w:b/>
        </w:rPr>
      </w:pPr>
    </w:p>
    <w:p>
      <w:pPr>
        <w:pStyle w:val="BodyText"/>
        <w:spacing w:before="11"/>
        <w:rPr>
          <w:b/>
          <w:sz w:val="19"/>
        </w:rPr>
      </w:pPr>
    </w:p>
    <w:p>
      <w:pPr>
        <w:spacing w:before="0"/>
        <w:ind w:left="3531" w:right="0" w:firstLine="0"/>
        <w:jc w:val="left"/>
        <w:rPr>
          <w:b/>
          <w:sz w:val="20"/>
        </w:rPr>
      </w:pPr>
      <w:r>
        <w:rPr/>
        <w:drawing>
          <wp:anchor distT="0" distB="0" distL="0" distR="0" allowOverlap="1" layoutInCell="1" locked="0" behindDoc="0" simplePos="0" relativeHeight="1072">
            <wp:simplePos x="0" y="0"/>
            <wp:positionH relativeFrom="page">
              <wp:posOffset>1193800</wp:posOffset>
            </wp:positionH>
            <wp:positionV relativeFrom="paragraph">
              <wp:posOffset>-283300</wp:posOffset>
            </wp:positionV>
            <wp:extent cx="913130" cy="731519"/>
            <wp:effectExtent l="0" t="0" r="0" b="0"/>
            <wp:wrapNone/>
            <wp:docPr id="1" name="image2.png" descr=""/>
            <wp:cNvGraphicFramePr>
              <a:graphicFrameLocks noChangeAspect="1"/>
            </wp:cNvGraphicFramePr>
            <a:graphic>
              <a:graphicData uri="http://schemas.openxmlformats.org/drawingml/2006/picture">
                <pic:pic>
                  <pic:nvPicPr>
                    <pic:cNvPr id="2" name="image2.png"/>
                    <pic:cNvPicPr/>
                  </pic:nvPicPr>
                  <pic:blipFill>
                    <a:blip r:embed="rId6" cstate="print"/>
                    <a:stretch>
                      <a:fillRect/>
                    </a:stretch>
                  </pic:blipFill>
                  <pic:spPr>
                    <a:xfrm>
                      <a:off x="0" y="0"/>
                      <a:ext cx="913130" cy="731519"/>
                    </a:xfrm>
                    <a:prstGeom prst="rect">
                      <a:avLst/>
                    </a:prstGeom>
                  </pic:spPr>
                </pic:pic>
              </a:graphicData>
            </a:graphic>
          </wp:anchor>
        </w:drawing>
      </w:r>
      <w:r>
        <w:rPr>
          <w:b/>
          <w:sz w:val="20"/>
        </w:rPr>
        <w:t>Atizapán de Zaragoza, Edo. de México, enero de 2017</w:t>
      </w:r>
    </w:p>
    <w:p>
      <w:pPr>
        <w:spacing w:after="0"/>
        <w:jc w:val="left"/>
        <w:rPr>
          <w:sz w:val="20"/>
        </w:rPr>
        <w:sectPr>
          <w:type w:val="continuous"/>
          <w:pgSz w:w="12240" w:h="15840"/>
          <w:pgMar w:top="1360" w:bottom="280" w:left="1320" w:right="1720"/>
        </w:sectPr>
      </w:pPr>
    </w:p>
    <w:p>
      <w:pPr>
        <w:pStyle w:val="BodyText"/>
        <w:spacing w:before="11"/>
        <w:rPr>
          <w:b/>
          <w:sz w:val="14"/>
        </w:rPr>
      </w:pPr>
    </w:p>
    <w:p>
      <w:pPr>
        <w:pStyle w:val="Heading3"/>
        <w:ind w:left="787" w:right="978"/>
        <w:jc w:val="center"/>
      </w:pPr>
      <w:r>
        <w:rPr/>
        <w:t>Agradecimientos</w:t>
      </w:r>
    </w:p>
    <w:p>
      <w:pPr>
        <w:pStyle w:val="BodyText"/>
        <w:rPr>
          <w:b/>
          <w:sz w:val="28"/>
        </w:rPr>
      </w:pPr>
    </w:p>
    <w:p>
      <w:pPr>
        <w:pStyle w:val="BodyText"/>
        <w:rPr>
          <w:b/>
          <w:sz w:val="28"/>
        </w:rPr>
      </w:pPr>
    </w:p>
    <w:p>
      <w:pPr>
        <w:pStyle w:val="BodyText"/>
        <w:rPr>
          <w:b/>
          <w:sz w:val="28"/>
        </w:rPr>
      </w:pPr>
    </w:p>
    <w:p>
      <w:pPr>
        <w:pStyle w:val="BodyText"/>
        <w:spacing w:before="228"/>
        <w:ind w:left="406" w:right="596"/>
        <w:jc w:val="both"/>
      </w:pPr>
      <w:r>
        <w:rPr/>
        <w:t>Quiero agradecer al Dr. Víctor Manuel Landassuri Moreno por brindarme el apoyo y consejos durante todo este tiempo, ya que sin él no hubiera podido lograr esto.</w:t>
      </w:r>
    </w:p>
    <w:p>
      <w:pPr>
        <w:pStyle w:val="BodyText"/>
      </w:pPr>
    </w:p>
    <w:p>
      <w:pPr>
        <w:pStyle w:val="BodyText"/>
        <w:ind w:left="406" w:right="593"/>
        <w:jc w:val="both"/>
      </w:pPr>
      <w:r>
        <w:rPr/>
        <w:t>También agradezco al Dr. José Martín Flores Albino y al Dr. José Juan Carbajal</w:t>
      </w:r>
      <w:r>
        <w:rPr>
          <w:spacing w:val="-8"/>
        </w:rPr>
        <w:t> </w:t>
      </w:r>
      <w:r>
        <w:rPr/>
        <w:t>Hernández</w:t>
      </w:r>
      <w:r>
        <w:rPr>
          <w:spacing w:val="-10"/>
        </w:rPr>
        <w:t> </w:t>
      </w:r>
      <w:r>
        <w:rPr/>
        <w:t>por</w:t>
      </w:r>
      <w:r>
        <w:rPr>
          <w:spacing w:val="-8"/>
        </w:rPr>
        <w:t> </w:t>
      </w:r>
      <w:r>
        <w:rPr/>
        <w:t>haberme</w:t>
      </w:r>
      <w:r>
        <w:rPr>
          <w:spacing w:val="-9"/>
        </w:rPr>
        <w:t> </w:t>
      </w:r>
      <w:r>
        <w:rPr/>
        <w:t>apoyado,</w:t>
      </w:r>
      <w:r>
        <w:rPr>
          <w:spacing w:val="-10"/>
        </w:rPr>
        <w:t> </w:t>
      </w:r>
      <w:r>
        <w:rPr/>
        <w:t>brindado</w:t>
      </w:r>
      <w:r>
        <w:rPr>
          <w:spacing w:val="-7"/>
        </w:rPr>
        <w:t> </w:t>
      </w:r>
      <w:r>
        <w:rPr/>
        <w:t>su</w:t>
      </w:r>
      <w:r>
        <w:rPr>
          <w:spacing w:val="-7"/>
        </w:rPr>
        <w:t> </w:t>
      </w:r>
      <w:r>
        <w:rPr/>
        <w:t>tiempo</w:t>
      </w:r>
      <w:r>
        <w:rPr>
          <w:spacing w:val="-7"/>
        </w:rPr>
        <w:t> </w:t>
      </w:r>
      <w:r>
        <w:rPr/>
        <w:t>y</w:t>
      </w:r>
      <w:r>
        <w:rPr>
          <w:spacing w:val="-10"/>
        </w:rPr>
        <w:t> </w:t>
      </w:r>
      <w:r>
        <w:rPr/>
        <w:t>guiarme durante este</w:t>
      </w:r>
      <w:r>
        <w:rPr>
          <w:spacing w:val="-8"/>
        </w:rPr>
        <w:t> </w:t>
      </w:r>
      <w:r>
        <w:rPr/>
        <w:t>tiempo.</w:t>
      </w:r>
    </w:p>
    <w:p>
      <w:pPr>
        <w:pStyle w:val="BodyText"/>
        <w:spacing w:before="2"/>
        <w:rPr>
          <w:sz w:val="28"/>
        </w:rPr>
      </w:pPr>
    </w:p>
    <w:p>
      <w:pPr>
        <w:pStyle w:val="BodyText"/>
        <w:ind w:left="406" w:right="593"/>
        <w:jc w:val="both"/>
      </w:pPr>
      <w:r>
        <w:rPr/>
        <w:t>Un agradecimiento especial por el tiempo de cómputo brindado por parte del Clúster del Centro Universitario UAEM Valle de México (CLU- CUUAEM-VM), de la Universidad Autónoma del Estado de México (UAEM).</w:t>
      </w:r>
    </w:p>
    <w:p>
      <w:pPr>
        <w:pStyle w:val="BodyText"/>
      </w:pPr>
    </w:p>
    <w:p>
      <w:pPr>
        <w:pStyle w:val="BodyText"/>
        <w:ind w:left="406" w:right="601"/>
        <w:jc w:val="both"/>
      </w:pPr>
      <w:r>
        <w:rPr/>
        <w:t>Al Centro de Investigación en Computación (CIC) del Instituto Politécnico Nacional por permitirme el intercambio de ideas y conocimientos.</w:t>
      </w:r>
    </w:p>
    <w:p>
      <w:pPr>
        <w:pStyle w:val="BodyText"/>
      </w:pPr>
    </w:p>
    <w:p>
      <w:pPr>
        <w:pStyle w:val="BodyText"/>
        <w:ind w:left="406" w:right="592"/>
        <w:jc w:val="both"/>
      </w:pPr>
      <w:r>
        <w:rPr/>
        <w:t>Quiero agradecer a la Universidad Autónoma del Estado de México por abrirme las puertas para concluir este posgrado el cual me costó mucho esfuerzo.</w:t>
      </w:r>
    </w:p>
    <w:p>
      <w:pPr>
        <w:pStyle w:val="BodyText"/>
      </w:pPr>
    </w:p>
    <w:p>
      <w:pPr>
        <w:pStyle w:val="BodyText"/>
        <w:ind w:left="406" w:right="596"/>
        <w:jc w:val="both"/>
      </w:pPr>
      <w:r>
        <w:rPr/>
        <w:t>Finalmente,</w:t>
      </w:r>
      <w:r>
        <w:rPr>
          <w:spacing w:val="-17"/>
        </w:rPr>
        <w:t> </w:t>
      </w:r>
      <w:r>
        <w:rPr/>
        <w:t>al</w:t>
      </w:r>
      <w:r>
        <w:rPr>
          <w:spacing w:val="-18"/>
        </w:rPr>
        <w:t> </w:t>
      </w:r>
      <w:r>
        <w:rPr/>
        <w:t>Consejo</w:t>
      </w:r>
      <w:r>
        <w:rPr>
          <w:spacing w:val="-17"/>
        </w:rPr>
        <w:t> </w:t>
      </w:r>
      <w:r>
        <w:rPr/>
        <w:t>Nacional</w:t>
      </w:r>
      <w:r>
        <w:rPr>
          <w:spacing w:val="-15"/>
        </w:rPr>
        <w:t> </w:t>
      </w:r>
      <w:r>
        <w:rPr/>
        <w:t>de</w:t>
      </w:r>
      <w:r>
        <w:rPr>
          <w:spacing w:val="-14"/>
        </w:rPr>
        <w:t> </w:t>
      </w:r>
      <w:r>
        <w:rPr/>
        <w:t>Ciencia</w:t>
      </w:r>
      <w:r>
        <w:rPr>
          <w:spacing w:val="-14"/>
        </w:rPr>
        <w:t> </w:t>
      </w:r>
      <w:r>
        <w:rPr/>
        <w:t>y</w:t>
      </w:r>
      <w:r>
        <w:rPr>
          <w:spacing w:val="-20"/>
        </w:rPr>
        <w:t> </w:t>
      </w:r>
      <w:r>
        <w:rPr/>
        <w:t>Tecnología</w:t>
      </w:r>
      <w:r>
        <w:rPr>
          <w:spacing w:val="-14"/>
        </w:rPr>
        <w:t> </w:t>
      </w:r>
      <w:r>
        <w:rPr/>
        <w:t>(CONACYT)</w:t>
      </w:r>
      <w:r>
        <w:rPr>
          <w:spacing w:val="-16"/>
        </w:rPr>
        <w:t> </w:t>
      </w:r>
      <w:r>
        <w:rPr/>
        <w:t>por el apoyo ofrecido con la beca otorgada, al cual le brindo mis agradecimientos.</w:t>
      </w:r>
    </w:p>
    <w:p>
      <w:pPr>
        <w:spacing w:after="0"/>
        <w:jc w:val="both"/>
        <w:sectPr>
          <w:pgSz w:w="12240" w:h="15840"/>
          <w:pgMar w:top="1500" w:bottom="280" w:left="1720" w:right="1720"/>
        </w:sectPr>
      </w:pPr>
    </w:p>
    <w:p>
      <w:pPr>
        <w:pStyle w:val="BodyText"/>
        <w:spacing w:before="11"/>
        <w:rPr>
          <w:sz w:val="10"/>
        </w:rPr>
      </w:pPr>
    </w:p>
    <w:p>
      <w:pPr>
        <w:pStyle w:val="Heading3"/>
        <w:ind w:left="788" w:right="976"/>
        <w:jc w:val="center"/>
      </w:pPr>
      <w:r>
        <w:rPr/>
        <w:t>Dedicatoria</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1"/>
        <w:rPr>
          <w:b/>
          <w:sz w:val="23"/>
        </w:rPr>
      </w:pPr>
    </w:p>
    <w:p>
      <w:pPr>
        <w:pStyle w:val="BodyText"/>
        <w:ind w:left="1215" w:right="1406" w:hanging="2"/>
        <w:jc w:val="center"/>
      </w:pPr>
      <w:r>
        <w:rPr/>
        <w:t>Quiero dedicar esta tesis a mis padres y a mi familia en general por ser un apoyo fundamental en toda esta etapa de mi vida, tanto en lo personal como en los consejos que me brindaron. Lo más importante comienza a partir de ahora para aprovechar todo lo que hicieron por mí.</w:t>
      </w:r>
    </w:p>
    <w:p>
      <w:pPr>
        <w:pStyle w:val="BodyText"/>
      </w:pPr>
    </w:p>
    <w:p>
      <w:pPr>
        <w:pStyle w:val="BodyText"/>
      </w:pPr>
    </w:p>
    <w:p>
      <w:pPr>
        <w:pStyle w:val="BodyText"/>
      </w:pPr>
    </w:p>
    <w:p>
      <w:pPr>
        <w:pStyle w:val="BodyText"/>
      </w:pPr>
    </w:p>
    <w:p>
      <w:pPr>
        <w:pStyle w:val="BodyText"/>
      </w:pPr>
    </w:p>
    <w:p>
      <w:pPr>
        <w:pStyle w:val="BodyText"/>
        <w:spacing w:before="5"/>
        <w:rPr>
          <w:sz w:val="23"/>
        </w:rPr>
      </w:pPr>
    </w:p>
    <w:p>
      <w:pPr>
        <w:spacing w:before="1"/>
        <w:ind w:left="788" w:right="978" w:firstLine="0"/>
        <w:jc w:val="center"/>
        <w:rPr>
          <w:i/>
          <w:sz w:val="28"/>
        </w:rPr>
      </w:pPr>
      <w:r>
        <w:rPr>
          <w:i/>
          <w:sz w:val="28"/>
        </w:rPr>
        <w:t>“</w:t>
      </w:r>
      <w:r>
        <w:rPr>
          <w:rFonts w:ascii="Times New Roman" w:hAnsi="Times New Roman"/>
          <w:i/>
          <w:sz w:val="28"/>
        </w:rPr>
        <w:t>El mejor momento para plantar un árbol fue hace 20 años. El </w:t>
      </w:r>
      <w:r>
        <w:rPr>
          <w:rFonts w:ascii="Times New Roman" w:hAnsi="Times New Roman"/>
          <w:i/>
          <w:sz w:val="28"/>
        </w:rPr>
        <w:t>segundo mejor momento es ahora</w:t>
      </w:r>
      <w:r>
        <w:rPr>
          <w:i/>
          <w:sz w:val="28"/>
        </w:rPr>
        <w:t>”</w:t>
      </w:r>
    </w:p>
    <w:p>
      <w:pPr>
        <w:spacing w:after="0"/>
        <w:jc w:val="center"/>
        <w:rPr>
          <w:sz w:val="28"/>
        </w:rPr>
        <w:sectPr>
          <w:pgSz w:w="12240" w:h="15840"/>
          <w:pgMar w:top="1500" w:bottom="280" w:left="1720" w:right="1720"/>
        </w:sectPr>
      </w:pPr>
    </w:p>
    <w:p>
      <w:pPr>
        <w:pStyle w:val="BodyText"/>
        <w:rPr>
          <w:i/>
          <w:sz w:val="20"/>
        </w:rPr>
      </w:pPr>
    </w:p>
    <w:p>
      <w:pPr>
        <w:pStyle w:val="BodyText"/>
        <w:spacing w:before="10"/>
        <w:rPr>
          <w:i/>
          <w:sz w:val="22"/>
        </w:rPr>
      </w:pPr>
    </w:p>
    <w:p>
      <w:pPr>
        <w:pStyle w:val="Heading3"/>
      </w:pPr>
      <w:r>
        <w:rPr/>
        <w:t>Resumen</w:t>
      </w:r>
    </w:p>
    <w:p>
      <w:pPr>
        <w:pStyle w:val="BodyText"/>
        <w:rPr>
          <w:b/>
          <w:sz w:val="28"/>
        </w:rPr>
      </w:pPr>
    </w:p>
    <w:p>
      <w:pPr>
        <w:pStyle w:val="BodyText"/>
        <w:rPr>
          <w:b/>
          <w:sz w:val="28"/>
        </w:rPr>
      </w:pPr>
    </w:p>
    <w:p>
      <w:pPr>
        <w:pStyle w:val="BodyText"/>
        <w:spacing w:before="183"/>
        <w:ind w:left="405" w:right="173"/>
        <w:jc w:val="both"/>
      </w:pPr>
      <w:r>
        <w:rPr/>
        <w:t>En</w:t>
      </w:r>
      <w:r>
        <w:rPr>
          <w:spacing w:val="-16"/>
        </w:rPr>
        <w:t> </w:t>
      </w:r>
      <w:r>
        <w:rPr/>
        <w:t>la</w:t>
      </w:r>
      <w:r>
        <w:rPr>
          <w:spacing w:val="-16"/>
        </w:rPr>
        <w:t> </w:t>
      </w:r>
      <w:r>
        <w:rPr/>
        <w:t>actualidad,</w:t>
      </w:r>
      <w:r>
        <w:rPr>
          <w:spacing w:val="-16"/>
        </w:rPr>
        <w:t> </w:t>
      </w:r>
      <w:r>
        <w:rPr/>
        <w:t>la</w:t>
      </w:r>
      <w:r>
        <w:rPr>
          <w:spacing w:val="-18"/>
        </w:rPr>
        <w:t> </w:t>
      </w:r>
      <w:r>
        <w:rPr/>
        <w:t>población</w:t>
      </w:r>
      <w:r>
        <w:rPr>
          <w:spacing w:val="-14"/>
        </w:rPr>
        <w:t> </w:t>
      </w:r>
      <w:r>
        <w:rPr/>
        <w:t>mundial</w:t>
      </w:r>
      <w:r>
        <w:rPr>
          <w:spacing w:val="-16"/>
        </w:rPr>
        <w:t> </w:t>
      </w:r>
      <w:r>
        <w:rPr/>
        <w:t>está</w:t>
      </w:r>
      <w:r>
        <w:rPr>
          <w:spacing w:val="-16"/>
        </w:rPr>
        <w:t> </w:t>
      </w:r>
      <w:r>
        <w:rPr/>
        <w:t>en</w:t>
      </w:r>
      <w:r>
        <w:rPr>
          <w:spacing w:val="-18"/>
        </w:rPr>
        <w:t> </w:t>
      </w:r>
      <w:r>
        <w:rPr/>
        <w:t>constante</w:t>
      </w:r>
      <w:r>
        <w:rPr>
          <w:spacing w:val="-18"/>
        </w:rPr>
        <w:t> </w:t>
      </w:r>
      <w:r>
        <w:rPr/>
        <w:t>aumento,</w:t>
      </w:r>
      <w:r>
        <w:rPr>
          <w:spacing w:val="-16"/>
        </w:rPr>
        <w:t> </w:t>
      </w:r>
      <w:r>
        <w:rPr/>
        <w:t>lo</w:t>
      </w:r>
      <w:r>
        <w:rPr>
          <w:spacing w:val="-18"/>
        </w:rPr>
        <w:t> </w:t>
      </w:r>
      <w:r>
        <w:rPr/>
        <w:t>que</w:t>
      </w:r>
      <w:r>
        <w:rPr>
          <w:spacing w:val="-12"/>
        </w:rPr>
        <w:t> </w:t>
      </w:r>
      <w:r>
        <w:rPr/>
        <w:t>tiene</w:t>
      </w:r>
      <w:r>
        <w:rPr>
          <w:spacing w:val="-16"/>
        </w:rPr>
        <w:t> </w:t>
      </w:r>
      <w:r>
        <w:rPr/>
        <w:t>como consecuencia, entre otras cosas, un mayor consumo de alimentos. Así pues, la acuicultura se ha convertido en el sector alimenticio con mayor crecimiento a nivel mundial</w:t>
      </w:r>
      <w:r>
        <w:rPr>
          <w:spacing w:val="-5"/>
        </w:rPr>
        <w:t> </w:t>
      </w:r>
      <w:r>
        <w:rPr/>
        <w:t>(Lekang,</w:t>
      </w:r>
      <w:r>
        <w:rPr>
          <w:spacing w:val="-5"/>
        </w:rPr>
        <w:t> </w:t>
      </w:r>
      <w:r>
        <w:rPr/>
        <w:t>2013).</w:t>
      </w:r>
      <w:r>
        <w:rPr>
          <w:spacing w:val="-5"/>
        </w:rPr>
        <w:t> </w:t>
      </w:r>
      <w:r>
        <w:rPr/>
        <w:t>Sin</w:t>
      </w:r>
      <w:r>
        <w:rPr>
          <w:spacing w:val="-5"/>
        </w:rPr>
        <w:t> </w:t>
      </w:r>
      <w:r>
        <w:rPr/>
        <w:t>embargo,</w:t>
      </w:r>
      <w:r>
        <w:rPr>
          <w:spacing w:val="-5"/>
        </w:rPr>
        <w:t> </w:t>
      </w:r>
      <w:r>
        <w:rPr/>
        <w:t>llevar</w:t>
      </w:r>
      <w:r>
        <w:rPr>
          <w:spacing w:val="-6"/>
        </w:rPr>
        <w:t> </w:t>
      </w:r>
      <w:r>
        <w:rPr/>
        <w:t>a</w:t>
      </w:r>
      <w:r>
        <w:rPr>
          <w:spacing w:val="-5"/>
        </w:rPr>
        <w:t> </w:t>
      </w:r>
      <w:r>
        <w:rPr/>
        <w:t>cabo</w:t>
      </w:r>
      <w:r>
        <w:rPr>
          <w:spacing w:val="-5"/>
        </w:rPr>
        <w:t> </w:t>
      </w:r>
      <w:r>
        <w:rPr/>
        <w:t>esta</w:t>
      </w:r>
      <w:r>
        <w:rPr>
          <w:spacing w:val="-5"/>
        </w:rPr>
        <w:t> </w:t>
      </w:r>
      <w:r>
        <w:rPr/>
        <w:t>actividad</w:t>
      </w:r>
      <w:r>
        <w:rPr>
          <w:spacing w:val="-5"/>
        </w:rPr>
        <w:t> </w:t>
      </w:r>
      <w:r>
        <w:rPr/>
        <w:t>implica</w:t>
      </w:r>
      <w:r>
        <w:rPr>
          <w:spacing w:val="-5"/>
        </w:rPr>
        <w:t> </w:t>
      </w:r>
      <w:r>
        <w:rPr/>
        <w:t>controlar diversos parámetros como el oxígeno, temperatura, salinidad, nitritos y nitratos entre otros, para mantenerlos en rangos adecuados o lo más parecido a los que</w:t>
      </w:r>
      <w:r>
        <w:rPr>
          <w:spacing w:val="-31"/>
        </w:rPr>
        <w:t> </w:t>
      </w:r>
      <w:r>
        <w:rPr/>
        <w:t>se encontrarían en la naturaleza, permitiendo así obtener producciones acuícolas exitosas donde los organismos no se estresen, enfermen o mueran, y a la vez se tenga el máximo rendimiento en reproducción y</w:t>
      </w:r>
      <w:r>
        <w:rPr>
          <w:spacing w:val="-21"/>
        </w:rPr>
        <w:t> </w:t>
      </w:r>
      <w:r>
        <w:rPr/>
        <w:t>crecimiento.</w:t>
      </w:r>
    </w:p>
    <w:p>
      <w:pPr>
        <w:pStyle w:val="BodyText"/>
      </w:pPr>
    </w:p>
    <w:p>
      <w:pPr>
        <w:pStyle w:val="BodyText"/>
        <w:ind w:left="405" w:right="172"/>
        <w:jc w:val="both"/>
      </w:pPr>
      <w:r>
        <w:rPr/>
        <w:t>El oxígeno disuelto es principal indicador de la calidad del agua; por ello, los acuicultores presentan especial atención a las concentraciones de este parámetro. Para evitar las fluctuaciones de este gas, inherentes a la dinámica natural de los sistemas acuícolas y los problemas que esto ocasiona a los organismos </w:t>
      </w:r>
      <w:r>
        <w:rPr>
          <w:spacing w:val="3"/>
        </w:rPr>
        <w:t>de </w:t>
      </w:r>
      <w:r>
        <w:rPr/>
        <w:t>cultivo, los productores generalmente utilizan aireación artificial a máxima potencia (potencia nominal) para complementar los suministros de oxígeno necesarios a lo largo del día (Tucker, 2005). Sin embargo, como lo sugiere Boyd (1998), el uso de la</w:t>
      </w:r>
      <w:r>
        <w:rPr>
          <w:spacing w:val="-10"/>
        </w:rPr>
        <w:t> </w:t>
      </w:r>
      <w:r>
        <w:rPr/>
        <w:t>aireación</w:t>
      </w:r>
      <w:r>
        <w:rPr>
          <w:spacing w:val="-12"/>
        </w:rPr>
        <w:t> </w:t>
      </w:r>
      <w:r>
        <w:rPr/>
        <w:t>máxima</w:t>
      </w:r>
      <w:r>
        <w:rPr>
          <w:spacing w:val="-9"/>
        </w:rPr>
        <w:t> </w:t>
      </w:r>
      <w:r>
        <w:rPr/>
        <w:t>para</w:t>
      </w:r>
      <w:r>
        <w:rPr>
          <w:spacing w:val="-10"/>
        </w:rPr>
        <w:t> </w:t>
      </w:r>
      <w:r>
        <w:rPr/>
        <w:t>lograr</w:t>
      </w:r>
      <w:r>
        <w:rPr>
          <w:spacing w:val="-11"/>
        </w:rPr>
        <w:t> </w:t>
      </w:r>
      <w:r>
        <w:rPr/>
        <w:t>la</w:t>
      </w:r>
      <w:r>
        <w:rPr>
          <w:spacing w:val="-10"/>
        </w:rPr>
        <w:t> </w:t>
      </w:r>
      <w:r>
        <w:rPr/>
        <w:t>mayor</w:t>
      </w:r>
      <w:r>
        <w:rPr>
          <w:spacing w:val="-11"/>
        </w:rPr>
        <w:t> </w:t>
      </w:r>
      <w:r>
        <w:rPr/>
        <w:t>producción</w:t>
      </w:r>
      <w:r>
        <w:rPr>
          <w:spacing w:val="-11"/>
        </w:rPr>
        <w:t> </w:t>
      </w:r>
      <w:r>
        <w:rPr/>
        <w:t>posible</w:t>
      </w:r>
      <w:r>
        <w:rPr>
          <w:spacing w:val="-12"/>
        </w:rPr>
        <w:t> </w:t>
      </w:r>
      <w:r>
        <w:rPr/>
        <w:t>es</w:t>
      </w:r>
      <w:r>
        <w:rPr>
          <w:spacing w:val="-13"/>
        </w:rPr>
        <w:t> </w:t>
      </w:r>
      <w:r>
        <w:rPr/>
        <w:t>menos</w:t>
      </w:r>
      <w:r>
        <w:rPr>
          <w:spacing w:val="-10"/>
        </w:rPr>
        <w:t> </w:t>
      </w:r>
      <w:r>
        <w:rPr/>
        <w:t>rentable</w:t>
      </w:r>
      <w:r>
        <w:rPr>
          <w:spacing w:val="-10"/>
        </w:rPr>
        <w:t> </w:t>
      </w:r>
      <w:r>
        <w:rPr/>
        <w:t>que la</w:t>
      </w:r>
      <w:r>
        <w:rPr>
          <w:spacing w:val="-10"/>
        </w:rPr>
        <w:t> </w:t>
      </w:r>
      <w:r>
        <w:rPr/>
        <w:t>aireación</w:t>
      </w:r>
      <w:r>
        <w:rPr>
          <w:spacing w:val="-12"/>
        </w:rPr>
        <w:t> </w:t>
      </w:r>
      <w:r>
        <w:rPr/>
        <w:t>moderada,</w:t>
      </w:r>
      <w:r>
        <w:rPr>
          <w:spacing w:val="-12"/>
        </w:rPr>
        <w:t> </w:t>
      </w:r>
      <w:r>
        <w:rPr/>
        <w:t>cuando</w:t>
      </w:r>
      <w:r>
        <w:rPr>
          <w:spacing w:val="-9"/>
        </w:rPr>
        <w:t> </w:t>
      </w:r>
      <w:r>
        <w:rPr/>
        <w:t>se</w:t>
      </w:r>
      <w:r>
        <w:rPr>
          <w:spacing w:val="-9"/>
        </w:rPr>
        <w:t> </w:t>
      </w:r>
      <w:r>
        <w:rPr/>
        <w:t>trata</w:t>
      </w:r>
      <w:r>
        <w:rPr>
          <w:spacing w:val="-11"/>
        </w:rPr>
        <w:t> </w:t>
      </w:r>
      <w:r>
        <w:rPr/>
        <w:t>de</w:t>
      </w:r>
      <w:r>
        <w:rPr>
          <w:spacing w:val="-12"/>
        </w:rPr>
        <w:t> </w:t>
      </w:r>
      <w:r>
        <w:rPr/>
        <w:t>mejorar</w:t>
      </w:r>
      <w:r>
        <w:rPr>
          <w:spacing w:val="-11"/>
        </w:rPr>
        <w:t> </w:t>
      </w:r>
      <w:r>
        <w:rPr/>
        <w:t>la</w:t>
      </w:r>
      <w:r>
        <w:rPr>
          <w:spacing w:val="-10"/>
        </w:rPr>
        <w:t> </w:t>
      </w:r>
      <w:r>
        <w:rPr/>
        <w:t>calidad</w:t>
      </w:r>
      <w:r>
        <w:rPr>
          <w:spacing w:val="-12"/>
        </w:rPr>
        <w:t> </w:t>
      </w:r>
      <w:r>
        <w:rPr/>
        <w:t>del</w:t>
      </w:r>
      <w:r>
        <w:rPr>
          <w:spacing w:val="-13"/>
        </w:rPr>
        <w:t> </w:t>
      </w:r>
      <w:r>
        <w:rPr/>
        <w:t>agua</w:t>
      </w:r>
      <w:r>
        <w:rPr>
          <w:spacing w:val="-9"/>
        </w:rPr>
        <w:t> </w:t>
      </w:r>
      <w:r>
        <w:rPr/>
        <w:t>y</w:t>
      </w:r>
      <w:r>
        <w:rPr>
          <w:spacing w:val="-13"/>
        </w:rPr>
        <w:t> </w:t>
      </w:r>
      <w:r>
        <w:rPr/>
        <w:t>la</w:t>
      </w:r>
      <w:r>
        <w:rPr>
          <w:spacing w:val="-12"/>
        </w:rPr>
        <w:t> </w:t>
      </w:r>
      <w:r>
        <w:rPr/>
        <w:t>eficiencia de conversión alimenticia. Así, una aireación convencional (máxima) trae consigo un</w:t>
      </w:r>
      <w:r>
        <w:rPr>
          <w:spacing w:val="-6"/>
        </w:rPr>
        <w:t> </w:t>
      </w:r>
      <w:r>
        <w:rPr/>
        <w:t>uso,</w:t>
      </w:r>
      <w:r>
        <w:rPr>
          <w:spacing w:val="-9"/>
        </w:rPr>
        <w:t> </w:t>
      </w:r>
      <w:r>
        <w:rPr/>
        <w:t>en</w:t>
      </w:r>
      <w:r>
        <w:rPr>
          <w:spacing w:val="-6"/>
        </w:rPr>
        <w:t> </w:t>
      </w:r>
      <w:r>
        <w:rPr/>
        <w:t>la</w:t>
      </w:r>
      <w:r>
        <w:rPr>
          <w:spacing w:val="-8"/>
        </w:rPr>
        <w:t> </w:t>
      </w:r>
      <w:r>
        <w:rPr/>
        <w:t>mayoría</w:t>
      </w:r>
      <w:r>
        <w:rPr>
          <w:spacing w:val="-5"/>
        </w:rPr>
        <w:t> </w:t>
      </w:r>
      <w:r>
        <w:rPr/>
        <w:t>de</w:t>
      </w:r>
      <w:r>
        <w:rPr>
          <w:spacing w:val="-6"/>
        </w:rPr>
        <w:t> </w:t>
      </w:r>
      <w:r>
        <w:rPr/>
        <w:t>las</w:t>
      </w:r>
      <w:r>
        <w:rPr>
          <w:spacing w:val="-9"/>
        </w:rPr>
        <w:t> </w:t>
      </w:r>
      <w:r>
        <w:rPr/>
        <w:t>ocasiones,</w:t>
      </w:r>
      <w:r>
        <w:rPr>
          <w:spacing w:val="-4"/>
        </w:rPr>
        <w:t> </w:t>
      </w:r>
      <w:r>
        <w:rPr/>
        <w:t>ineficiente</w:t>
      </w:r>
      <w:r>
        <w:rPr>
          <w:spacing w:val="-8"/>
        </w:rPr>
        <w:t> </w:t>
      </w:r>
      <w:r>
        <w:rPr/>
        <w:t>del</w:t>
      </w:r>
      <w:r>
        <w:rPr>
          <w:spacing w:val="-7"/>
        </w:rPr>
        <w:t> </w:t>
      </w:r>
      <w:r>
        <w:rPr/>
        <w:t>oxígeno</w:t>
      </w:r>
      <w:r>
        <w:rPr>
          <w:spacing w:val="-6"/>
        </w:rPr>
        <w:t> </w:t>
      </w:r>
      <w:r>
        <w:rPr/>
        <w:t>disuelto,</w:t>
      </w:r>
      <w:r>
        <w:rPr>
          <w:spacing w:val="-9"/>
        </w:rPr>
        <w:t> </w:t>
      </w:r>
      <w:r>
        <w:rPr/>
        <w:t>además</w:t>
      </w:r>
      <w:r>
        <w:rPr>
          <w:spacing w:val="-9"/>
        </w:rPr>
        <w:t> </w:t>
      </w:r>
      <w:r>
        <w:rPr/>
        <w:t>de un significativo incremento en el consumo de energía de los equipos y el posible deterioro de estos al estarse activando y desactivando constantemente durante periodos prolongados de tiempo, además de posibles problemas relacionados al estrés de los organismos que esto</w:t>
      </w:r>
      <w:r>
        <w:rPr>
          <w:spacing w:val="-11"/>
        </w:rPr>
        <w:t> </w:t>
      </w:r>
      <w:r>
        <w:rPr/>
        <w:t>provoca.</w:t>
      </w:r>
    </w:p>
    <w:p>
      <w:pPr>
        <w:pStyle w:val="BodyText"/>
      </w:pPr>
    </w:p>
    <w:p>
      <w:pPr>
        <w:pStyle w:val="BodyText"/>
        <w:ind w:left="405" w:right="173"/>
        <w:jc w:val="both"/>
      </w:pPr>
      <w:r>
        <w:rPr/>
        <w:t>Los sistemas de cultivo actuales, tienen la finalidad de una mayor producción de organismos en un menor espacio de cultivo, por lo que se han comenzado a desarrollar</w:t>
      </w:r>
      <w:r>
        <w:rPr>
          <w:spacing w:val="-18"/>
        </w:rPr>
        <w:t> </w:t>
      </w:r>
      <w:r>
        <w:rPr/>
        <w:t>nuevas</w:t>
      </w:r>
      <w:r>
        <w:rPr>
          <w:spacing w:val="-17"/>
        </w:rPr>
        <w:t> </w:t>
      </w:r>
      <w:r>
        <w:rPr/>
        <w:t>técnicas</w:t>
      </w:r>
      <w:r>
        <w:rPr>
          <w:spacing w:val="-17"/>
        </w:rPr>
        <w:t> </w:t>
      </w:r>
      <w:r>
        <w:rPr/>
        <w:t>de</w:t>
      </w:r>
      <w:r>
        <w:rPr>
          <w:spacing w:val="-17"/>
        </w:rPr>
        <w:t> </w:t>
      </w:r>
      <w:r>
        <w:rPr/>
        <w:t>control</w:t>
      </w:r>
      <w:r>
        <w:rPr>
          <w:spacing w:val="-17"/>
        </w:rPr>
        <w:t> </w:t>
      </w:r>
      <w:r>
        <w:rPr/>
        <w:t>y</w:t>
      </w:r>
      <w:r>
        <w:rPr>
          <w:spacing w:val="-22"/>
        </w:rPr>
        <w:t> </w:t>
      </w:r>
      <w:r>
        <w:rPr/>
        <w:t>formas</w:t>
      </w:r>
      <w:r>
        <w:rPr>
          <w:spacing w:val="-17"/>
        </w:rPr>
        <w:t> </w:t>
      </w:r>
      <w:r>
        <w:rPr/>
        <w:t>de</w:t>
      </w:r>
      <w:r>
        <w:rPr>
          <w:spacing w:val="-19"/>
        </w:rPr>
        <w:t> </w:t>
      </w:r>
      <w:r>
        <w:rPr/>
        <w:t>predicción</w:t>
      </w:r>
      <w:r>
        <w:rPr>
          <w:spacing w:val="-17"/>
        </w:rPr>
        <w:t> </w:t>
      </w:r>
      <w:r>
        <w:rPr/>
        <w:t>para</w:t>
      </w:r>
      <w:r>
        <w:rPr>
          <w:spacing w:val="-17"/>
        </w:rPr>
        <w:t> </w:t>
      </w:r>
      <w:r>
        <w:rPr/>
        <w:t>integrarlas</w:t>
      </w:r>
      <w:r>
        <w:rPr>
          <w:spacing w:val="-17"/>
        </w:rPr>
        <w:t> </w:t>
      </w:r>
      <w:r>
        <w:rPr/>
        <w:t>dentro de sistemas de automatización comerciales con bajo costo, mínimo impacto ecológico y fácil de</w:t>
      </w:r>
      <w:r>
        <w:rPr>
          <w:spacing w:val="-10"/>
        </w:rPr>
        <w:t> </w:t>
      </w:r>
      <w:r>
        <w:rPr/>
        <w:t>usar.</w:t>
      </w:r>
    </w:p>
    <w:p>
      <w:pPr>
        <w:pStyle w:val="BodyText"/>
      </w:pPr>
    </w:p>
    <w:p>
      <w:pPr>
        <w:pStyle w:val="BodyText"/>
        <w:ind w:left="405" w:right="176"/>
        <w:jc w:val="both"/>
      </w:pPr>
      <w:r>
        <w:rPr/>
        <w:t>Las mediciones de oxígeno disuelto que son tomadas cada determinado tiempo generan</w:t>
      </w:r>
      <w:r>
        <w:rPr>
          <w:spacing w:val="-9"/>
        </w:rPr>
        <w:t> </w:t>
      </w:r>
      <w:r>
        <w:rPr/>
        <w:t>una</w:t>
      </w:r>
      <w:r>
        <w:rPr>
          <w:spacing w:val="-7"/>
        </w:rPr>
        <w:t> </w:t>
      </w:r>
      <w:r>
        <w:rPr/>
        <w:t>serie</w:t>
      </w:r>
      <w:r>
        <w:rPr>
          <w:spacing w:val="-7"/>
        </w:rPr>
        <w:t> </w:t>
      </w:r>
      <w:r>
        <w:rPr/>
        <w:t>tiempo</w:t>
      </w:r>
      <w:r>
        <w:rPr>
          <w:spacing w:val="-7"/>
        </w:rPr>
        <w:t> </w:t>
      </w:r>
      <w:r>
        <w:rPr/>
        <w:t>la</w:t>
      </w:r>
      <w:r>
        <w:rPr>
          <w:spacing w:val="-7"/>
        </w:rPr>
        <w:t> </w:t>
      </w:r>
      <w:r>
        <w:rPr/>
        <w:t>cual</w:t>
      </w:r>
      <w:r>
        <w:rPr>
          <w:spacing w:val="-8"/>
        </w:rPr>
        <w:t> </w:t>
      </w:r>
      <w:r>
        <w:rPr/>
        <w:t>oscila</w:t>
      </w:r>
      <w:r>
        <w:rPr>
          <w:spacing w:val="-9"/>
        </w:rPr>
        <w:t> </w:t>
      </w:r>
      <w:r>
        <w:rPr/>
        <w:t>estacionalmente</w:t>
      </w:r>
      <w:r>
        <w:rPr>
          <w:spacing w:val="-9"/>
        </w:rPr>
        <w:t> </w:t>
      </w:r>
      <w:r>
        <w:rPr/>
        <w:t>y</w:t>
      </w:r>
      <w:r>
        <w:rPr>
          <w:spacing w:val="-10"/>
        </w:rPr>
        <w:t> </w:t>
      </w:r>
      <w:r>
        <w:rPr/>
        <w:t>durante</w:t>
      </w:r>
      <w:r>
        <w:rPr>
          <w:spacing w:val="-9"/>
        </w:rPr>
        <w:t> </w:t>
      </w:r>
      <w:r>
        <w:rPr/>
        <w:t>un</w:t>
      </w:r>
      <w:r>
        <w:rPr>
          <w:spacing w:val="-7"/>
        </w:rPr>
        <w:t> </w:t>
      </w:r>
      <w:r>
        <w:rPr/>
        <w:t>periodo</w:t>
      </w:r>
      <w:r>
        <w:rPr>
          <w:spacing w:val="-9"/>
        </w:rPr>
        <w:t> </w:t>
      </w:r>
      <w:r>
        <w:rPr/>
        <w:t>de</w:t>
      </w:r>
      <w:r>
        <w:rPr>
          <w:spacing w:val="-9"/>
        </w:rPr>
        <w:t> </w:t>
      </w:r>
      <w:r>
        <w:rPr/>
        <w:t>24 horas. Derivado de las múltiples variables que influyen en él, presenta un comportamiento complejo y no lineal, generalmente con niveles de  </w:t>
      </w:r>
      <w:r>
        <w:rPr>
          <w:spacing w:val="21"/>
        </w:rPr>
        <w:t> </w:t>
      </w:r>
      <w:r>
        <w:rPr/>
        <w:t>concentración</w:t>
      </w:r>
    </w:p>
    <w:p>
      <w:pPr>
        <w:spacing w:after="0"/>
        <w:jc w:val="both"/>
        <w:sectPr>
          <w:footerReference w:type="default" r:id="rId7"/>
          <w:pgSz w:w="12240" w:h="15840"/>
          <w:pgMar w:footer="1425" w:header="0" w:top="1500" w:bottom="1620" w:left="1580" w:right="1240"/>
        </w:sectPr>
      </w:pPr>
    </w:p>
    <w:p>
      <w:pPr>
        <w:pStyle w:val="BodyText"/>
        <w:spacing w:before="54"/>
        <w:ind w:left="405" w:right="172"/>
        <w:jc w:val="both"/>
      </w:pPr>
      <w:r>
        <w:rPr/>
        <w:t>por la mañana y por la noche, contrastando en la tarde, donde se suelen encontrar niveles altos.</w:t>
      </w:r>
    </w:p>
    <w:p>
      <w:pPr>
        <w:pStyle w:val="BodyText"/>
      </w:pPr>
    </w:p>
    <w:p>
      <w:pPr>
        <w:pStyle w:val="BodyText"/>
        <w:ind w:left="405" w:right="174"/>
        <w:jc w:val="both"/>
      </w:pPr>
      <w:r>
        <w:rPr/>
        <w:t>En años recientes, las redes neuronales artificiales (RNAs) se han utilizado en problemas de estimación y predicción de series temporales en distintas disciplinas; sin embargo, son pocos los trabajos en los que se han aplicado para problemas de calidad del agua (y todos los parámetros relacionados). Su uso en predicción de series temporales de oxígeno disuelto puede permitir, entre otras cosas, encontrar las relaciones no lineales entre las variables de entrada (principalmente valores pasados</w:t>
      </w:r>
      <w:r>
        <w:rPr>
          <w:spacing w:val="-8"/>
        </w:rPr>
        <w:t> </w:t>
      </w:r>
      <w:r>
        <w:rPr/>
        <w:t>de</w:t>
      </w:r>
      <w:r>
        <w:rPr>
          <w:spacing w:val="-6"/>
        </w:rPr>
        <w:t> </w:t>
      </w:r>
      <w:r>
        <w:rPr/>
        <w:t>la</w:t>
      </w:r>
      <w:r>
        <w:rPr>
          <w:spacing w:val="-9"/>
        </w:rPr>
        <w:t> </w:t>
      </w:r>
      <w:r>
        <w:rPr/>
        <w:t>misma</w:t>
      </w:r>
      <w:r>
        <w:rPr>
          <w:spacing w:val="-6"/>
        </w:rPr>
        <w:t> </w:t>
      </w:r>
      <w:r>
        <w:rPr/>
        <w:t>serie</w:t>
      </w:r>
      <w:r>
        <w:rPr>
          <w:spacing w:val="-6"/>
        </w:rPr>
        <w:t> </w:t>
      </w:r>
      <w:r>
        <w:rPr/>
        <w:t>de</w:t>
      </w:r>
      <w:r>
        <w:rPr>
          <w:spacing w:val="-8"/>
        </w:rPr>
        <w:t> </w:t>
      </w:r>
      <w:r>
        <w:rPr/>
        <w:t>tiempo</w:t>
      </w:r>
      <w:r>
        <w:rPr>
          <w:spacing w:val="-5"/>
        </w:rPr>
        <w:t> </w:t>
      </w:r>
      <w:r>
        <w:rPr/>
        <w:t>y</w:t>
      </w:r>
      <w:r>
        <w:rPr>
          <w:spacing w:val="-9"/>
        </w:rPr>
        <w:t> </w:t>
      </w:r>
      <w:r>
        <w:rPr/>
        <w:t>valores</w:t>
      </w:r>
      <w:r>
        <w:rPr>
          <w:spacing w:val="-7"/>
        </w:rPr>
        <w:t> </w:t>
      </w:r>
      <w:r>
        <w:rPr/>
        <w:t>de</w:t>
      </w:r>
      <w:r>
        <w:rPr>
          <w:spacing w:val="-8"/>
        </w:rPr>
        <w:t> </w:t>
      </w:r>
      <w:r>
        <w:rPr/>
        <w:t>otras</w:t>
      </w:r>
      <w:r>
        <w:rPr>
          <w:spacing w:val="-7"/>
        </w:rPr>
        <w:t> </w:t>
      </w:r>
      <w:r>
        <w:rPr/>
        <w:t>variables</w:t>
      </w:r>
      <w:r>
        <w:rPr>
          <w:spacing w:val="-6"/>
        </w:rPr>
        <w:t> </w:t>
      </w:r>
      <w:r>
        <w:rPr/>
        <w:t>que</w:t>
      </w:r>
      <w:r>
        <w:rPr>
          <w:spacing w:val="-6"/>
        </w:rPr>
        <w:t> </w:t>
      </w:r>
      <w:r>
        <w:rPr/>
        <w:t>influyen</w:t>
      </w:r>
      <w:r>
        <w:rPr>
          <w:spacing w:val="-8"/>
        </w:rPr>
        <w:t> </w:t>
      </w:r>
      <w:r>
        <w:rPr/>
        <w:t>en</w:t>
      </w:r>
      <w:r>
        <w:rPr>
          <w:spacing w:val="-6"/>
        </w:rPr>
        <w:t> </w:t>
      </w:r>
      <w:r>
        <w:rPr/>
        <w:t>la serie) y las variables de salida (valores futuros de la</w:t>
      </w:r>
      <w:r>
        <w:rPr>
          <w:spacing w:val="-20"/>
        </w:rPr>
        <w:t> </w:t>
      </w:r>
      <w:r>
        <w:rPr/>
        <w:t>serie).</w:t>
      </w:r>
    </w:p>
    <w:p>
      <w:pPr>
        <w:pStyle w:val="BodyText"/>
      </w:pPr>
    </w:p>
    <w:p>
      <w:pPr>
        <w:pStyle w:val="BodyText"/>
        <w:ind w:left="405" w:right="175"/>
        <w:jc w:val="both"/>
      </w:pPr>
      <w:r>
        <w:rPr/>
        <w:t>En este trabajo de tesis se propone el desarrollo de un modelo computacional para la estimación de oxígeno disuelto utilizando RNAs, las cuales realizarán predicciones para conocer las concentraciones de este parámetro en periodos futuros de tiempo.</w:t>
      </w:r>
    </w:p>
    <w:p>
      <w:pPr>
        <w:pStyle w:val="BodyText"/>
      </w:pPr>
    </w:p>
    <w:p>
      <w:pPr>
        <w:pStyle w:val="BodyText"/>
        <w:ind w:left="405" w:right="173"/>
        <w:jc w:val="both"/>
      </w:pPr>
      <w:r>
        <w:rPr/>
        <w:t>El</w:t>
      </w:r>
      <w:r>
        <w:rPr>
          <w:spacing w:val="-10"/>
        </w:rPr>
        <w:t> </w:t>
      </w:r>
      <w:r>
        <w:rPr/>
        <w:t>diseño</w:t>
      </w:r>
      <w:r>
        <w:rPr>
          <w:spacing w:val="-11"/>
        </w:rPr>
        <w:t> </w:t>
      </w:r>
      <w:r>
        <w:rPr/>
        <w:t>de</w:t>
      </w:r>
      <w:r>
        <w:rPr>
          <w:spacing w:val="-8"/>
        </w:rPr>
        <w:t> </w:t>
      </w:r>
      <w:r>
        <w:rPr/>
        <w:t>las</w:t>
      </w:r>
      <w:r>
        <w:rPr>
          <w:spacing w:val="-9"/>
        </w:rPr>
        <w:t> </w:t>
      </w:r>
      <w:r>
        <w:rPr/>
        <w:t>RNAs</w:t>
      </w:r>
      <w:r>
        <w:rPr>
          <w:spacing w:val="-9"/>
        </w:rPr>
        <w:t> </w:t>
      </w:r>
      <w:r>
        <w:rPr/>
        <w:t>está</w:t>
      </w:r>
      <w:r>
        <w:rPr>
          <w:spacing w:val="-7"/>
        </w:rPr>
        <w:t> </w:t>
      </w:r>
      <w:r>
        <w:rPr/>
        <w:t>basado</w:t>
      </w:r>
      <w:r>
        <w:rPr>
          <w:spacing w:val="-8"/>
        </w:rPr>
        <w:t> </w:t>
      </w:r>
      <w:r>
        <w:rPr/>
        <w:t>en</w:t>
      </w:r>
      <w:r>
        <w:rPr>
          <w:spacing w:val="-8"/>
        </w:rPr>
        <w:t> </w:t>
      </w:r>
      <w:r>
        <w:rPr/>
        <w:t>Algoritmos</w:t>
      </w:r>
      <w:r>
        <w:rPr>
          <w:spacing w:val="-9"/>
        </w:rPr>
        <w:t> </w:t>
      </w:r>
      <w:r>
        <w:rPr/>
        <w:t>Evolutivos</w:t>
      </w:r>
      <w:r>
        <w:rPr>
          <w:spacing w:val="-9"/>
        </w:rPr>
        <w:t> </w:t>
      </w:r>
      <w:r>
        <w:rPr/>
        <w:t>(AEs),</w:t>
      </w:r>
      <w:r>
        <w:rPr>
          <w:spacing w:val="-12"/>
        </w:rPr>
        <w:t> </w:t>
      </w:r>
      <w:r>
        <w:rPr/>
        <w:t>particularmente en el algoritmo llamado: Selección de Características en el Algoritmo de Programación Evolutiva de Redes Neuronales Artificiales del Inglés Feature Selection of Evolutionary Programming of Artificial Neural Networks (FS-EPNet) (Lopez</w:t>
      </w:r>
      <w:r>
        <w:rPr>
          <w:spacing w:val="-7"/>
        </w:rPr>
        <w:t> </w:t>
      </w:r>
      <w:r>
        <w:rPr/>
        <w:t>et.</w:t>
      </w:r>
      <w:r>
        <w:rPr>
          <w:spacing w:val="-4"/>
        </w:rPr>
        <w:t> </w:t>
      </w:r>
      <w:r>
        <w:rPr/>
        <w:t>al.,</w:t>
      </w:r>
      <w:r>
        <w:rPr>
          <w:spacing w:val="-6"/>
        </w:rPr>
        <w:t> </w:t>
      </w:r>
      <w:r>
        <w:rPr/>
        <w:t>2013;</w:t>
      </w:r>
      <w:r>
        <w:rPr>
          <w:spacing w:val="-4"/>
        </w:rPr>
        <w:t> </w:t>
      </w:r>
      <w:r>
        <w:rPr/>
        <w:t>Landassuri</w:t>
      </w:r>
      <w:r>
        <w:rPr>
          <w:spacing w:val="-6"/>
        </w:rPr>
        <w:t> </w:t>
      </w:r>
      <w:r>
        <w:rPr/>
        <w:t>et.</w:t>
      </w:r>
      <w:r>
        <w:rPr>
          <w:spacing w:val="-4"/>
        </w:rPr>
        <w:t> </w:t>
      </w:r>
      <w:r>
        <w:rPr/>
        <w:t>al.,</w:t>
      </w:r>
      <w:r>
        <w:rPr>
          <w:spacing w:val="-6"/>
        </w:rPr>
        <w:t> </w:t>
      </w:r>
      <w:r>
        <w:rPr/>
        <w:t>2013),</w:t>
      </w:r>
      <w:r>
        <w:rPr>
          <w:spacing w:val="-5"/>
        </w:rPr>
        <w:t> </w:t>
      </w:r>
      <w:r>
        <w:rPr/>
        <w:t>el</w:t>
      </w:r>
      <w:r>
        <w:rPr>
          <w:spacing w:val="-5"/>
        </w:rPr>
        <w:t> </w:t>
      </w:r>
      <w:r>
        <w:rPr/>
        <w:t>cual</w:t>
      </w:r>
      <w:r>
        <w:rPr>
          <w:spacing w:val="-5"/>
        </w:rPr>
        <w:t> </w:t>
      </w:r>
      <w:r>
        <w:rPr/>
        <w:t>determinará</w:t>
      </w:r>
      <w:r>
        <w:rPr>
          <w:spacing w:val="-4"/>
        </w:rPr>
        <w:t> </w:t>
      </w:r>
      <w:r>
        <w:rPr/>
        <w:t>la</w:t>
      </w:r>
      <w:r>
        <w:rPr>
          <w:spacing w:val="-6"/>
        </w:rPr>
        <w:t> </w:t>
      </w:r>
      <w:r>
        <w:rPr/>
        <w:t>arquitectura</w:t>
      </w:r>
      <w:r>
        <w:rPr>
          <w:spacing w:val="-4"/>
        </w:rPr>
        <w:t> </w:t>
      </w:r>
      <w:r>
        <w:rPr/>
        <w:t>de la red, donde la función objetivo será la predicción en un lapso determinado de tiempo.</w:t>
      </w:r>
    </w:p>
    <w:p>
      <w:pPr>
        <w:pStyle w:val="BodyText"/>
      </w:pPr>
    </w:p>
    <w:p>
      <w:pPr>
        <w:pStyle w:val="BodyText"/>
        <w:ind w:left="405" w:right="172"/>
        <w:jc w:val="both"/>
      </w:pPr>
      <w:r>
        <w:rPr/>
        <w:t>Aunque</w:t>
      </w:r>
      <w:r>
        <w:rPr>
          <w:spacing w:val="-13"/>
        </w:rPr>
        <w:t> </w:t>
      </w:r>
      <w:r>
        <w:rPr/>
        <w:t>el</w:t>
      </w:r>
      <w:r>
        <w:rPr>
          <w:spacing w:val="-12"/>
        </w:rPr>
        <w:t> </w:t>
      </w:r>
      <w:r>
        <w:rPr/>
        <w:t>análisis</w:t>
      </w:r>
      <w:r>
        <w:rPr>
          <w:spacing w:val="-12"/>
        </w:rPr>
        <w:t> </w:t>
      </w:r>
      <w:r>
        <w:rPr/>
        <w:t>de</w:t>
      </w:r>
      <w:r>
        <w:rPr>
          <w:spacing w:val="-11"/>
        </w:rPr>
        <w:t> </w:t>
      </w:r>
      <w:r>
        <w:rPr/>
        <w:t>la</w:t>
      </w:r>
      <w:r>
        <w:rPr>
          <w:spacing w:val="-11"/>
        </w:rPr>
        <w:t> </w:t>
      </w:r>
      <w:r>
        <w:rPr/>
        <w:t>calidad</w:t>
      </w:r>
      <w:r>
        <w:rPr>
          <w:spacing w:val="-11"/>
        </w:rPr>
        <w:t> </w:t>
      </w:r>
      <w:r>
        <w:rPr/>
        <w:t>del</w:t>
      </w:r>
      <w:r>
        <w:rPr>
          <w:spacing w:val="-14"/>
        </w:rPr>
        <w:t> </w:t>
      </w:r>
      <w:r>
        <w:rPr/>
        <w:t>agua</w:t>
      </w:r>
      <w:r>
        <w:rPr>
          <w:spacing w:val="-11"/>
        </w:rPr>
        <w:t> </w:t>
      </w:r>
      <w:r>
        <w:rPr/>
        <w:t>se</w:t>
      </w:r>
      <w:r>
        <w:rPr>
          <w:spacing w:val="-11"/>
        </w:rPr>
        <w:t> </w:t>
      </w:r>
      <w:r>
        <w:rPr/>
        <w:t>ve</w:t>
      </w:r>
      <w:r>
        <w:rPr>
          <w:spacing w:val="-11"/>
        </w:rPr>
        <w:t> </w:t>
      </w:r>
      <w:r>
        <w:rPr/>
        <w:t>afectado</w:t>
      </w:r>
      <w:r>
        <w:rPr>
          <w:spacing w:val="-11"/>
        </w:rPr>
        <w:t> </w:t>
      </w:r>
      <w:r>
        <w:rPr/>
        <w:t>por</w:t>
      </w:r>
      <w:r>
        <w:rPr>
          <w:spacing w:val="-12"/>
        </w:rPr>
        <w:t> </w:t>
      </w:r>
      <w:r>
        <w:rPr/>
        <w:t>varios</w:t>
      </w:r>
      <w:r>
        <w:rPr>
          <w:spacing w:val="-12"/>
        </w:rPr>
        <w:t> </w:t>
      </w:r>
      <w:r>
        <w:rPr/>
        <w:t>parámetros,</w:t>
      </w:r>
      <w:r>
        <w:rPr>
          <w:spacing w:val="-11"/>
        </w:rPr>
        <w:t> </w:t>
      </w:r>
      <w:r>
        <w:rPr/>
        <w:t>este trabajo considera únicamente la predicción del oxígeno, utilizando dos formas de predicción:</w:t>
      </w:r>
      <w:r>
        <w:rPr>
          <w:spacing w:val="-11"/>
        </w:rPr>
        <w:t> </w:t>
      </w:r>
      <w:r>
        <w:rPr/>
        <w:t>predicción</w:t>
      </w:r>
      <w:r>
        <w:rPr>
          <w:spacing w:val="-13"/>
        </w:rPr>
        <w:t> </w:t>
      </w:r>
      <w:r>
        <w:rPr/>
        <w:t>a</w:t>
      </w:r>
      <w:r>
        <w:rPr>
          <w:spacing w:val="-9"/>
        </w:rPr>
        <w:t> </w:t>
      </w:r>
      <w:r>
        <w:rPr/>
        <w:t>un</w:t>
      </w:r>
      <w:r>
        <w:rPr>
          <w:spacing w:val="-11"/>
        </w:rPr>
        <w:t> </w:t>
      </w:r>
      <w:r>
        <w:rPr/>
        <w:t>paso</w:t>
      </w:r>
      <w:r>
        <w:rPr>
          <w:spacing w:val="-11"/>
        </w:rPr>
        <w:t> </w:t>
      </w:r>
      <w:r>
        <w:rPr/>
        <w:t>adelante</w:t>
      </w:r>
      <w:r>
        <w:rPr>
          <w:spacing w:val="-11"/>
        </w:rPr>
        <w:t> </w:t>
      </w:r>
      <w:r>
        <w:rPr/>
        <w:t>y</w:t>
      </w:r>
      <w:r>
        <w:rPr>
          <w:spacing w:val="-12"/>
        </w:rPr>
        <w:t> </w:t>
      </w:r>
      <w:r>
        <w:rPr/>
        <w:t>predicción</w:t>
      </w:r>
      <w:r>
        <w:rPr>
          <w:spacing w:val="-5"/>
        </w:rPr>
        <w:t> </w:t>
      </w:r>
      <w:r>
        <w:rPr/>
        <w:t>iterada.</w:t>
      </w:r>
      <w:r>
        <w:rPr>
          <w:spacing w:val="-11"/>
        </w:rPr>
        <w:t> </w:t>
      </w:r>
      <w:r>
        <w:rPr/>
        <w:t>Esto</w:t>
      </w:r>
      <w:r>
        <w:rPr>
          <w:spacing w:val="-13"/>
        </w:rPr>
        <w:t> </w:t>
      </w:r>
      <w:r>
        <w:rPr/>
        <w:t>permitirá</w:t>
      </w:r>
      <w:r>
        <w:rPr>
          <w:spacing w:val="-10"/>
        </w:rPr>
        <w:t> </w:t>
      </w:r>
      <w:r>
        <w:rPr/>
        <w:t>sentar las bases para futuras investigaciones sobre predicciones multiparamétricas, análisis</w:t>
      </w:r>
      <w:r>
        <w:rPr>
          <w:spacing w:val="-7"/>
        </w:rPr>
        <w:t> </w:t>
      </w:r>
      <w:r>
        <w:rPr/>
        <w:t>del</w:t>
      </w:r>
      <w:r>
        <w:rPr>
          <w:spacing w:val="-7"/>
        </w:rPr>
        <w:t> </w:t>
      </w:r>
      <w:r>
        <w:rPr/>
        <w:t>estado</w:t>
      </w:r>
      <w:r>
        <w:rPr>
          <w:spacing w:val="-8"/>
        </w:rPr>
        <w:t> </w:t>
      </w:r>
      <w:r>
        <w:rPr/>
        <w:t>de</w:t>
      </w:r>
      <w:r>
        <w:rPr>
          <w:spacing w:val="-8"/>
        </w:rPr>
        <w:t> </w:t>
      </w:r>
      <w:r>
        <w:rPr/>
        <w:t>la</w:t>
      </w:r>
      <w:r>
        <w:rPr>
          <w:spacing w:val="-4"/>
        </w:rPr>
        <w:t> </w:t>
      </w:r>
      <w:r>
        <w:rPr/>
        <w:t>calidad</w:t>
      </w:r>
      <w:r>
        <w:rPr>
          <w:spacing w:val="-6"/>
        </w:rPr>
        <w:t> </w:t>
      </w:r>
      <w:r>
        <w:rPr/>
        <w:t>del</w:t>
      </w:r>
      <w:r>
        <w:rPr>
          <w:spacing w:val="-7"/>
        </w:rPr>
        <w:t> </w:t>
      </w:r>
      <w:r>
        <w:rPr/>
        <w:t>agua</w:t>
      </w:r>
      <w:r>
        <w:rPr>
          <w:spacing w:val="-7"/>
        </w:rPr>
        <w:t> </w:t>
      </w:r>
      <w:r>
        <w:rPr/>
        <w:t>y</w:t>
      </w:r>
      <w:r>
        <w:rPr>
          <w:spacing w:val="-9"/>
        </w:rPr>
        <w:t> </w:t>
      </w:r>
      <w:r>
        <w:rPr/>
        <w:t>control</w:t>
      </w:r>
      <w:r>
        <w:rPr>
          <w:spacing w:val="-7"/>
        </w:rPr>
        <w:t> </w:t>
      </w:r>
      <w:r>
        <w:rPr/>
        <w:t>predictivo</w:t>
      </w:r>
      <w:r>
        <w:rPr>
          <w:spacing w:val="-6"/>
        </w:rPr>
        <w:t> </w:t>
      </w:r>
      <w:r>
        <w:rPr/>
        <w:t>de</w:t>
      </w:r>
      <w:r>
        <w:rPr>
          <w:spacing w:val="-6"/>
        </w:rPr>
        <w:t> </w:t>
      </w:r>
      <w:r>
        <w:rPr/>
        <w:t>la</w:t>
      </w:r>
      <w:r>
        <w:rPr>
          <w:spacing w:val="-9"/>
        </w:rPr>
        <w:t> </w:t>
      </w:r>
      <w:r>
        <w:rPr/>
        <w:t>calidad</w:t>
      </w:r>
      <w:r>
        <w:rPr>
          <w:spacing w:val="-6"/>
        </w:rPr>
        <w:t> </w:t>
      </w:r>
      <w:r>
        <w:rPr/>
        <w:t>del</w:t>
      </w:r>
      <w:r>
        <w:rPr>
          <w:spacing w:val="-7"/>
        </w:rPr>
        <w:t> </w:t>
      </w:r>
      <w:r>
        <w:rPr/>
        <w:t>agua.</w:t>
      </w:r>
    </w:p>
    <w:p>
      <w:pPr>
        <w:spacing w:after="0"/>
        <w:jc w:val="both"/>
        <w:sectPr>
          <w:pgSz w:w="12240" w:h="15840"/>
          <w:pgMar w:header="0" w:footer="1425" w:top="1360" w:bottom="1620" w:left="1580" w:right="1240"/>
        </w:sectPr>
      </w:pPr>
    </w:p>
    <w:p>
      <w:pPr>
        <w:pStyle w:val="BodyText"/>
        <w:rPr>
          <w:sz w:val="20"/>
        </w:rPr>
      </w:pPr>
    </w:p>
    <w:p>
      <w:pPr>
        <w:pStyle w:val="BodyText"/>
        <w:rPr>
          <w:sz w:val="20"/>
        </w:rPr>
      </w:pPr>
    </w:p>
    <w:p>
      <w:pPr>
        <w:pStyle w:val="BodyText"/>
        <w:rPr>
          <w:sz w:val="20"/>
        </w:rPr>
      </w:pPr>
    </w:p>
    <w:p>
      <w:pPr>
        <w:pStyle w:val="BodyText"/>
        <w:rPr>
          <w:sz w:val="23"/>
        </w:rPr>
      </w:pPr>
    </w:p>
    <w:p>
      <w:pPr>
        <w:pStyle w:val="Heading3"/>
      </w:pPr>
      <w:r>
        <w:rPr/>
        <w:t>Abstract</w:t>
      </w:r>
    </w:p>
    <w:p>
      <w:pPr>
        <w:pStyle w:val="BodyText"/>
        <w:spacing w:before="9"/>
        <w:rPr>
          <w:b/>
          <w:sz w:val="27"/>
        </w:rPr>
      </w:pPr>
    </w:p>
    <w:p>
      <w:pPr>
        <w:pStyle w:val="BodyText"/>
        <w:spacing w:before="1"/>
        <w:ind w:left="405" w:right="173"/>
        <w:jc w:val="both"/>
      </w:pPr>
      <w:r>
        <w:rPr/>
        <w:t>At present, the world population is constantly increasing, which implies a greater consumption</w:t>
      </w:r>
      <w:r>
        <w:rPr>
          <w:spacing w:val="-11"/>
        </w:rPr>
        <w:t> </w:t>
      </w:r>
      <w:r>
        <w:rPr/>
        <w:t>of</w:t>
      </w:r>
      <w:r>
        <w:rPr>
          <w:spacing w:val="-11"/>
        </w:rPr>
        <w:t> </w:t>
      </w:r>
      <w:r>
        <w:rPr/>
        <w:t>food.</w:t>
      </w:r>
      <w:r>
        <w:rPr>
          <w:spacing w:val="-12"/>
        </w:rPr>
        <w:t> </w:t>
      </w:r>
      <w:r>
        <w:rPr/>
        <w:t>Thus,</w:t>
      </w:r>
      <w:r>
        <w:rPr>
          <w:spacing w:val="-11"/>
        </w:rPr>
        <w:t> </w:t>
      </w:r>
      <w:r>
        <w:rPr/>
        <w:t>aquaculture</w:t>
      </w:r>
      <w:r>
        <w:rPr>
          <w:spacing w:val="-11"/>
        </w:rPr>
        <w:t> </w:t>
      </w:r>
      <w:r>
        <w:rPr/>
        <w:t>has</w:t>
      </w:r>
      <w:r>
        <w:rPr>
          <w:spacing w:val="-12"/>
        </w:rPr>
        <w:t> </w:t>
      </w:r>
      <w:r>
        <w:rPr/>
        <w:t>become</w:t>
      </w:r>
      <w:r>
        <w:rPr>
          <w:spacing w:val="-11"/>
        </w:rPr>
        <w:t> </w:t>
      </w:r>
      <w:r>
        <w:rPr/>
        <w:t>the</w:t>
      </w:r>
      <w:r>
        <w:rPr>
          <w:spacing w:val="-12"/>
        </w:rPr>
        <w:t> </w:t>
      </w:r>
      <w:r>
        <w:rPr/>
        <w:t>fastest</w:t>
      </w:r>
      <w:r>
        <w:rPr>
          <w:spacing w:val="-11"/>
        </w:rPr>
        <w:t> </w:t>
      </w:r>
      <w:r>
        <w:rPr/>
        <w:t>growing</w:t>
      </w:r>
      <w:r>
        <w:rPr>
          <w:spacing w:val="-11"/>
        </w:rPr>
        <w:t> </w:t>
      </w:r>
      <w:r>
        <w:rPr/>
        <w:t>food</w:t>
      </w:r>
      <w:r>
        <w:rPr>
          <w:spacing w:val="-11"/>
        </w:rPr>
        <w:t> </w:t>
      </w:r>
      <w:r>
        <w:rPr/>
        <w:t>sector worldwide (Lekang, 2013). However, carrying out this activity involves controlling various parameters such as oxygen, temperature, salinity, nitrites and nitrates among</w:t>
      </w:r>
      <w:r>
        <w:rPr>
          <w:spacing w:val="-8"/>
        </w:rPr>
        <w:t> </w:t>
      </w:r>
      <w:r>
        <w:rPr/>
        <w:t>others,</w:t>
      </w:r>
      <w:r>
        <w:rPr>
          <w:spacing w:val="-9"/>
        </w:rPr>
        <w:t> </w:t>
      </w:r>
      <w:r>
        <w:rPr/>
        <w:t>to</w:t>
      </w:r>
      <w:r>
        <w:rPr>
          <w:spacing w:val="-8"/>
        </w:rPr>
        <w:t> </w:t>
      </w:r>
      <w:r>
        <w:rPr/>
        <w:t>maintain</w:t>
      </w:r>
      <w:r>
        <w:rPr>
          <w:spacing w:val="-6"/>
        </w:rPr>
        <w:t> </w:t>
      </w:r>
      <w:r>
        <w:rPr/>
        <w:t>them</w:t>
      </w:r>
      <w:r>
        <w:rPr>
          <w:spacing w:val="-5"/>
        </w:rPr>
        <w:t> </w:t>
      </w:r>
      <w:r>
        <w:rPr/>
        <w:t>in</w:t>
      </w:r>
      <w:r>
        <w:rPr>
          <w:spacing w:val="-9"/>
        </w:rPr>
        <w:t> </w:t>
      </w:r>
      <w:r>
        <w:rPr/>
        <w:t>adequate</w:t>
      </w:r>
      <w:r>
        <w:rPr>
          <w:spacing w:val="-6"/>
        </w:rPr>
        <w:t> </w:t>
      </w:r>
      <w:r>
        <w:rPr/>
        <w:t>ranges</w:t>
      </w:r>
      <w:r>
        <w:rPr>
          <w:spacing w:val="-7"/>
        </w:rPr>
        <w:t> </w:t>
      </w:r>
      <w:r>
        <w:rPr/>
        <w:t>or</w:t>
      </w:r>
      <w:r>
        <w:rPr>
          <w:spacing w:val="-10"/>
        </w:rPr>
        <w:t> </w:t>
      </w:r>
      <w:r>
        <w:rPr/>
        <w:t>the</w:t>
      </w:r>
      <w:r>
        <w:rPr>
          <w:spacing w:val="-11"/>
        </w:rPr>
        <w:t> </w:t>
      </w:r>
      <w:r>
        <w:rPr/>
        <w:t>most</w:t>
      </w:r>
      <w:r>
        <w:rPr>
          <w:spacing w:val="-9"/>
        </w:rPr>
        <w:t> </w:t>
      </w:r>
      <w:r>
        <w:rPr/>
        <w:t>similar</w:t>
      </w:r>
      <w:r>
        <w:rPr>
          <w:spacing w:val="-7"/>
        </w:rPr>
        <w:t> </w:t>
      </w:r>
      <w:r>
        <w:rPr/>
        <w:t>to</w:t>
      </w:r>
      <w:r>
        <w:rPr>
          <w:spacing w:val="-8"/>
        </w:rPr>
        <w:t> </w:t>
      </w:r>
      <w:r>
        <w:rPr/>
        <w:t>those</w:t>
      </w:r>
      <w:r>
        <w:rPr>
          <w:spacing w:val="-8"/>
        </w:rPr>
        <w:t> </w:t>
      </w:r>
      <w:r>
        <w:rPr/>
        <w:t>that would be found in nature, allowing to obtain successful aquaculture productions where organisms do not stress, become ill or die, and at the same time have maximum performance in reproduction and</w:t>
      </w:r>
      <w:r>
        <w:rPr>
          <w:spacing w:val="-20"/>
        </w:rPr>
        <w:t> </w:t>
      </w:r>
      <w:r>
        <w:rPr/>
        <w:t>growth.</w:t>
      </w:r>
    </w:p>
    <w:p>
      <w:pPr>
        <w:pStyle w:val="BodyText"/>
      </w:pPr>
    </w:p>
    <w:p>
      <w:pPr>
        <w:pStyle w:val="BodyText"/>
        <w:ind w:left="405" w:right="175"/>
        <w:jc w:val="both"/>
      </w:pPr>
      <w:r>
        <w:rPr/>
        <w:t>The dissolved oxygen is the main indicator of water quality; for this reason, aquaculturists are especially interested in the concentrations of this parameter. To avoid fluctuations of this gas, inherent in the natural dynamics of aquatic systems and problems caused by growing organisms, producers generally use artificial aeration</w:t>
      </w:r>
      <w:r>
        <w:rPr>
          <w:spacing w:val="-5"/>
        </w:rPr>
        <w:t> </w:t>
      </w:r>
      <w:r>
        <w:rPr/>
        <w:t>at</w:t>
      </w:r>
      <w:r>
        <w:rPr>
          <w:spacing w:val="-7"/>
        </w:rPr>
        <w:t> </w:t>
      </w:r>
      <w:r>
        <w:rPr/>
        <w:t>maximum</w:t>
      </w:r>
      <w:r>
        <w:rPr>
          <w:spacing w:val="-4"/>
        </w:rPr>
        <w:t> </w:t>
      </w:r>
      <w:r>
        <w:rPr/>
        <w:t>power</w:t>
      </w:r>
      <w:r>
        <w:rPr>
          <w:spacing w:val="-6"/>
        </w:rPr>
        <w:t> </w:t>
      </w:r>
      <w:r>
        <w:rPr/>
        <w:t>(the</w:t>
      </w:r>
      <w:r>
        <w:rPr>
          <w:spacing w:val="-5"/>
        </w:rPr>
        <w:t> </w:t>
      </w:r>
      <w:r>
        <w:rPr/>
        <w:t>nominal</w:t>
      </w:r>
      <w:r>
        <w:rPr>
          <w:spacing w:val="-6"/>
        </w:rPr>
        <w:t> </w:t>
      </w:r>
      <w:r>
        <w:rPr/>
        <w:t>power)</w:t>
      </w:r>
      <w:r>
        <w:rPr>
          <w:spacing w:val="-6"/>
        </w:rPr>
        <w:t> </w:t>
      </w:r>
      <w:r>
        <w:rPr/>
        <w:t>to</w:t>
      </w:r>
      <w:r>
        <w:rPr>
          <w:spacing w:val="-7"/>
        </w:rPr>
        <w:t> </w:t>
      </w:r>
      <w:r>
        <w:rPr/>
        <w:t>achieve</w:t>
      </w:r>
      <w:r>
        <w:rPr>
          <w:spacing w:val="-5"/>
        </w:rPr>
        <w:t> </w:t>
      </w:r>
      <w:r>
        <w:rPr/>
        <w:t>the</w:t>
      </w:r>
      <w:r>
        <w:rPr>
          <w:spacing w:val="-5"/>
        </w:rPr>
        <w:t> </w:t>
      </w:r>
      <w:r>
        <w:rPr/>
        <w:t>required</w:t>
      </w:r>
      <w:r>
        <w:rPr>
          <w:spacing w:val="-4"/>
        </w:rPr>
        <w:t> </w:t>
      </w:r>
      <w:r>
        <w:rPr/>
        <w:t>supplies</w:t>
      </w:r>
      <w:r>
        <w:rPr>
          <w:spacing w:val="-10"/>
        </w:rPr>
        <w:t> </w:t>
      </w:r>
      <w:r>
        <w:rPr/>
        <w:t>of oxygen throughout the day (Tucker, 2005). However, as Boyd (1998) suggests, using maximal aeration to achieve the highest possible production is less cost effective than moderate aeration when it comes to improving water quality and feed conversion efficiency. Inefficient use of dissolved oxygen is present, in most cases, at conventional (maximum) aeration, in addition to a significant increase in the energy consumption of the equipment and their possible deterioration when activated and deactivated constantly during long periods of time, in addition to possible problems related to the stress of the organisms that this</w:t>
      </w:r>
      <w:r>
        <w:rPr>
          <w:spacing w:val="-21"/>
        </w:rPr>
        <w:t> </w:t>
      </w:r>
      <w:r>
        <w:rPr/>
        <w:t>provokes.</w:t>
      </w:r>
    </w:p>
    <w:p>
      <w:pPr>
        <w:pStyle w:val="BodyText"/>
      </w:pPr>
    </w:p>
    <w:p>
      <w:pPr>
        <w:pStyle w:val="BodyText"/>
        <w:ind w:left="405" w:right="179"/>
        <w:jc w:val="both"/>
      </w:pPr>
      <w:r>
        <w:rPr/>
        <w:t>Current</w:t>
      </w:r>
      <w:r>
        <w:rPr>
          <w:spacing w:val="-10"/>
        </w:rPr>
        <w:t> </w:t>
      </w:r>
      <w:r>
        <w:rPr/>
        <w:t>aquaculture</w:t>
      </w:r>
      <w:r>
        <w:rPr>
          <w:spacing w:val="-10"/>
        </w:rPr>
        <w:t> </w:t>
      </w:r>
      <w:r>
        <w:rPr/>
        <w:t>systems</w:t>
      </w:r>
      <w:r>
        <w:rPr>
          <w:spacing w:val="-13"/>
        </w:rPr>
        <w:t> </w:t>
      </w:r>
      <w:r>
        <w:rPr/>
        <w:t>have</w:t>
      </w:r>
      <w:r>
        <w:rPr>
          <w:spacing w:val="-9"/>
        </w:rPr>
        <w:t> </w:t>
      </w:r>
      <w:r>
        <w:rPr/>
        <w:t>the</w:t>
      </w:r>
      <w:r>
        <w:rPr>
          <w:spacing w:val="-12"/>
        </w:rPr>
        <w:t> </w:t>
      </w:r>
      <w:r>
        <w:rPr/>
        <w:t>purpose</w:t>
      </w:r>
      <w:r>
        <w:rPr>
          <w:spacing w:val="-9"/>
        </w:rPr>
        <w:t> </w:t>
      </w:r>
      <w:r>
        <w:rPr/>
        <w:t>of</w:t>
      </w:r>
      <w:r>
        <w:rPr>
          <w:spacing w:val="-8"/>
        </w:rPr>
        <w:t> </w:t>
      </w:r>
      <w:r>
        <w:rPr/>
        <w:t>a</w:t>
      </w:r>
      <w:r>
        <w:rPr>
          <w:spacing w:val="-9"/>
        </w:rPr>
        <w:t> </w:t>
      </w:r>
      <w:r>
        <w:rPr/>
        <w:t>greater</w:t>
      </w:r>
      <w:r>
        <w:rPr>
          <w:spacing w:val="-11"/>
        </w:rPr>
        <w:t> </w:t>
      </w:r>
      <w:r>
        <w:rPr/>
        <w:t>production</w:t>
      </w:r>
      <w:r>
        <w:rPr>
          <w:spacing w:val="-9"/>
        </w:rPr>
        <w:t> </w:t>
      </w:r>
      <w:r>
        <w:rPr/>
        <w:t>of</w:t>
      </w:r>
      <w:r>
        <w:rPr>
          <w:spacing w:val="-8"/>
        </w:rPr>
        <w:t> </w:t>
      </w:r>
      <w:r>
        <w:rPr/>
        <w:t>organisms in a smaller cultivation space, reason why they have begun to develop new techniques of control and forms of prediction to integrate them within commercial automation systems with low cost, minimum ecological impact and easy to</w:t>
      </w:r>
      <w:r>
        <w:rPr>
          <w:spacing w:val="-20"/>
        </w:rPr>
        <w:t> </w:t>
      </w:r>
      <w:r>
        <w:rPr/>
        <w:t>use.</w:t>
      </w:r>
    </w:p>
    <w:p>
      <w:pPr>
        <w:pStyle w:val="BodyText"/>
      </w:pPr>
    </w:p>
    <w:p>
      <w:pPr>
        <w:pStyle w:val="BodyText"/>
        <w:ind w:left="405" w:right="175"/>
        <w:jc w:val="both"/>
      </w:pPr>
      <w:r>
        <w:rPr/>
        <w:t>Dissolved</w:t>
      </w:r>
      <w:r>
        <w:rPr>
          <w:spacing w:val="-10"/>
        </w:rPr>
        <w:t> </w:t>
      </w:r>
      <w:r>
        <w:rPr/>
        <w:t>oxygen</w:t>
      </w:r>
      <w:r>
        <w:rPr>
          <w:spacing w:val="-10"/>
        </w:rPr>
        <w:t> </w:t>
      </w:r>
      <w:r>
        <w:rPr/>
        <w:t>measurements</w:t>
      </w:r>
      <w:r>
        <w:rPr>
          <w:spacing w:val="-12"/>
        </w:rPr>
        <w:t> </w:t>
      </w:r>
      <w:r>
        <w:rPr/>
        <w:t>that</w:t>
      </w:r>
      <w:r>
        <w:rPr>
          <w:spacing w:val="-12"/>
        </w:rPr>
        <w:t> </w:t>
      </w:r>
      <w:r>
        <w:rPr/>
        <w:t>are</w:t>
      </w:r>
      <w:r>
        <w:rPr>
          <w:spacing w:val="-12"/>
        </w:rPr>
        <w:t> </w:t>
      </w:r>
      <w:r>
        <w:rPr/>
        <w:t>taken</w:t>
      </w:r>
      <w:r>
        <w:rPr>
          <w:spacing w:val="-12"/>
        </w:rPr>
        <w:t> </w:t>
      </w:r>
      <w:r>
        <w:rPr/>
        <w:t>at</w:t>
      </w:r>
      <w:r>
        <w:rPr>
          <w:spacing w:val="-10"/>
        </w:rPr>
        <w:t> </w:t>
      </w:r>
      <w:r>
        <w:rPr/>
        <w:t>regulars</w:t>
      </w:r>
      <w:r>
        <w:rPr>
          <w:spacing w:val="-10"/>
        </w:rPr>
        <w:t> </w:t>
      </w:r>
      <w:r>
        <w:rPr/>
        <w:t>periods</w:t>
      </w:r>
      <w:r>
        <w:rPr>
          <w:spacing w:val="-13"/>
        </w:rPr>
        <w:t> </w:t>
      </w:r>
      <w:r>
        <w:rPr/>
        <w:t>of</w:t>
      </w:r>
      <w:r>
        <w:rPr>
          <w:spacing w:val="-9"/>
        </w:rPr>
        <w:t> </w:t>
      </w:r>
      <w:r>
        <w:rPr/>
        <w:t>time</w:t>
      </w:r>
      <w:r>
        <w:rPr>
          <w:spacing w:val="-12"/>
        </w:rPr>
        <w:t> </w:t>
      </w:r>
      <w:r>
        <w:rPr/>
        <w:t>generate a</w:t>
      </w:r>
      <w:r>
        <w:rPr>
          <w:spacing w:val="-14"/>
        </w:rPr>
        <w:t> </w:t>
      </w:r>
      <w:r>
        <w:rPr/>
        <w:t>time</w:t>
      </w:r>
      <w:r>
        <w:rPr>
          <w:spacing w:val="-14"/>
        </w:rPr>
        <w:t> </w:t>
      </w:r>
      <w:r>
        <w:rPr/>
        <w:t>series</w:t>
      </w:r>
      <w:r>
        <w:rPr>
          <w:spacing w:val="-15"/>
        </w:rPr>
        <w:t> </w:t>
      </w:r>
      <w:r>
        <w:rPr/>
        <w:t>which</w:t>
      </w:r>
      <w:r>
        <w:rPr>
          <w:spacing w:val="-14"/>
        </w:rPr>
        <w:t> </w:t>
      </w:r>
      <w:r>
        <w:rPr/>
        <w:t>oscillates</w:t>
      </w:r>
      <w:r>
        <w:rPr>
          <w:spacing w:val="-15"/>
        </w:rPr>
        <w:t> </w:t>
      </w:r>
      <w:r>
        <w:rPr/>
        <w:t>seasonally</w:t>
      </w:r>
      <w:r>
        <w:rPr>
          <w:spacing w:val="-17"/>
        </w:rPr>
        <w:t> </w:t>
      </w:r>
      <w:r>
        <w:rPr/>
        <w:t>and</w:t>
      </w:r>
      <w:r>
        <w:rPr>
          <w:spacing w:val="-17"/>
        </w:rPr>
        <w:t> </w:t>
      </w:r>
      <w:r>
        <w:rPr/>
        <w:t>over</w:t>
      </w:r>
      <w:r>
        <w:rPr>
          <w:spacing w:val="-16"/>
        </w:rPr>
        <w:t> </w:t>
      </w:r>
      <w:r>
        <w:rPr/>
        <w:t>a</w:t>
      </w:r>
      <w:r>
        <w:rPr>
          <w:spacing w:val="-14"/>
        </w:rPr>
        <w:t> </w:t>
      </w:r>
      <w:r>
        <w:rPr/>
        <w:t>period</w:t>
      </w:r>
      <w:r>
        <w:rPr>
          <w:spacing w:val="-14"/>
        </w:rPr>
        <w:t> </w:t>
      </w:r>
      <w:r>
        <w:rPr/>
        <w:t>of</w:t>
      </w:r>
      <w:r>
        <w:rPr>
          <w:spacing w:val="-14"/>
        </w:rPr>
        <w:t> </w:t>
      </w:r>
      <w:r>
        <w:rPr/>
        <w:t>24</w:t>
      </w:r>
      <w:r>
        <w:rPr>
          <w:spacing w:val="-14"/>
        </w:rPr>
        <w:t> </w:t>
      </w:r>
      <w:r>
        <w:rPr/>
        <w:t>hours.</w:t>
      </w:r>
      <w:r>
        <w:rPr>
          <w:spacing w:val="-14"/>
        </w:rPr>
        <w:t> </w:t>
      </w:r>
      <w:r>
        <w:rPr/>
        <w:t>Derived</w:t>
      </w:r>
      <w:r>
        <w:rPr>
          <w:spacing w:val="-14"/>
        </w:rPr>
        <w:t> </w:t>
      </w:r>
      <w:r>
        <w:rPr/>
        <w:t>from the</w:t>
      </w:r>
      <w:r>
        <w:rPr>
          <w:spacing w:val="-15"/>
        </w:rPr>
        <w:t> </w:t>
      </w:r>
      <w:r>
        <w:rPr/>
        <w:t>multiple</w:t>
      </w:r>
      <w:r>
        <w:rPr>
          <w:spacing w:val="-15"/>
        </w:rPr>
        <w:t> </w:t>
      </w:r>
      <w:r>
        <w:rPr/>
        <w:t>variables</w:t>
      </w:r>
      <w:r>
        <w:rPr>
          <w:spacing w:val="-14"/>
        </w:rPr>
        <w:t> </w:t>
      </w:r>
      <w:r>
        <w:rPr/>
        <w:t>that</w:t>
      </w:r>
      <w:r>
        <w:rPr>
          <w:spacing w:val="-16"/>
        </w:rPr>
        <w:t> </w:t>
      </w:r>
      <w:r>
        <w:rPr/>
        <w:t>influence</w:t>
      </w:r>
      <w:r>
        <w:rPr>
          <w:spacing w:val="-15"/>
        </w:rPr>
        <w:t> </w:t>
      </w:r>
      <w:r>
        <w:rPr/>
        <w:t>it,</w:t>
      </w:r>
      <w:r>
        <w:rPr>
          <w:spacing w:val="-16"/>
        </w:rPr>
        <w:t> </w:t>
      </w:r>
      <w:r>
        <w:rPr/>
        <w:t>it</w:t>
      </w:r>
      <w:r>
        <w:rPr>
          <w:spacing w:val="-16"/>
        </w:rPr>
        <w:t> </w:t>
      </w:r>
      <w:r>
        <w:rPr/>
        <w:t>presents</w:t>
      </w:r>
      <w:r>
        <w:rPr>
          <w:spacing w:val="-16"/>
        </w:rPr>
        <w:t> </w:t>
      </w:r>
      <w:r>
        <w:rPr/>
        <w:t>a</w:t>
      </w:r>
      <w:r>
        <w:rPr>
          <w:spacing w:val="-13"/>
        </w:rPr>
        <w:t> </w:t>
      </w:r>
      <w:r>
        <w:rPr/>
        <w:t>complex</w:t>
      </w:r>
      <w:r>
        <w:rPr>
          <w:spacing w:val="-16"/>
        </w:rPr>
        <w:t> </w:t>
      </w:r>
      <w:r>
        <w:rPr/>
        <w:t>and</w:t>
      </w:r>
      <w:r>
        <w:rPr>
          <w:spacing w:val="-15"/>
        </w:rPr>
        <w:t> </w:t>
      </w:r>
      <w:r>
        <w:rPr/>
        <w:t>non-linear</w:t>
      </w:r>
      <w:r>
        <w:rPr>
          <w:spacing w:val="-15"/>
        </w:rPr>
        <w:t> </w:t>
      </w:r>
      <w:r>
        <w:rPr/>
        <w:t>behavior, usually with low levels of concentration in the morning and at night, whereas high levels are present at</w:t>
      </w:r>
      <w:r>
        <w:rPr>
          <w:spacing w:val="-9"/>
        </w:rPr>
        <w:t> </w:t>
      </w:r>
      <w:r>
        <w:rPr/>
        <w:t>afternoon.</w:t>
      </w:r>
    </w:p>
    <w:p>
      <w:pPr>
        <w:pStyle w:val="BodyText"/>
      </w:pPr>
    </w:p>
    <w:p>
      <w:pPr>
        <w:pStyle w:val="BodyText"/>
        <w:ind w:left="405" w:right="175"/>
        <w:jc w:val="both"/>
      </w:pPr>
      <w:r>
        <w:rPr/>
        <w:t>In recent years, artificial neural networks (ANNs) have been used in problems of estimation and prediction of time series in different disciplines; however, few works</w:t>
      </w:r>
    </w:p>
    <w:p>
      <w:pPr>
        <w:spacing w:after="0"/>
        <w:jc w:val="both"/>
        <w:sectPr>
          <w:pgSz w:w="12240" w:h="15840"/>
          <w:pgMar w:header="0" w:footer="1425" w:top="1500" w:bottom="1620" w:left="1580" w:right="1240"/>
        </w:sectPr>
      </w:pPr>
    </w:p>
    <w:p>
      <w:pPr>
        <w:pStyle w:val="BodyText"/>
        <w:spacing w:before="54"/>
        <w:ind w:left="405" w:right="173"/>
        <w:jc w:val="both"/>
      </w:pPr>
      <w:r>
        <w:rPr/>
        <w:t>have been applied to water quality problems (and all their parameters related). Its use</w:t>
      </w:r>
      <w:r>
        <w:rPr>
          <w:spacing w:val="-12"/>
        </w:rPr>
        <w:t> </w:t>
      </w:r>
      <w:r>
        <w:rPr/>
        <w:t>in</w:t>
      </w:r>
      <w:r>
        <w:rPr>
          <w:spacing w:val="-15"/>
        </w:rPr>
        <w:t> </w:t>
      </w:r>
      <w:r>
        <w:rPr/>
        <w:t>predicting</w:t>
      </w:r>
      <w:r>
        <w:rPr>
          <w:spacing w:val="-14"/>
        </w:rPr>
        <w:t> </w:t>
      </w:r>
      <w:r>
        <w:rPr/>
        <w:t>dissolved</w:t>
      </w:r>
      <w:r>
        <w:rPr>
          <w:spacing w:val="-12"/>
        </w:rPr>
        <w:t> </w:t>
      </w:r>
      <w:r>
        <w:rPr/>
        <w:t>oxygen</w:t>
      </w:r>
      <w:r>
        <w:rPr>
          <w:spacing w:val="-12"/>
        </w:rPr>
        <w:t> </w:t>
      </w:r>
      <w:r>
        <w:rPr/>
        <w:t>time</w:t>
      </w:r>
      <w:r>
        <w:rPr>
          <w:spacing w:val="-12"/>
        </w:rPr>
        <w:t> </w:t>
      </w:r>
      <w:r>
        <w:rPr/>
        <w:t>series</w:t>
      </w:r>
      <w:r>
        <w:rPr>
          <w:spacing w:val="-15"/>
        </w:rPr>
        <w:t> </w:t>
      </w:r>
      <w:r>
        <w:rPr/>
        <w:t>may</w:t>
      </w:r>
      <w:r>
        <w:rPr>
          <w:spacing w:val="-15"/>
        </w:rPr>
        <w:t> </w:t>
      </w:r>
      <w:r>
        <w:rPr/>
        <w:t>allow,</w:t>
      </w:r>
      <w:r>
        <w:rPr>
          <w:spacing w:val="-12"/>
        </w:rPr>
        <w:t> </w:t>
      </w:r>
      <w:r>
        <w:rPr/>
        <w:t>among</w:t>
      </w:r>
      <w:r>
        <w:rPr>
          <w:spacing w:val="-14"/>
        </w:rPr>
        <w:t> </w:t>
      </w:r>
      <w:r>
        <w:rPr/>
        <w:t>other</w:t>
      </w:r>
      <w:r>
        <w:rPr>
          <w:spacing w:val="-14"/>
        </w:rPr>
        <w:t> </w:t>
      </w:r>
      <w:r>
        <w:rPr/>
        <w:t>things,</w:t>
      </w:r>
      <w:r>
        <w:rPr>
          <w:spacing w:val="-12"/>
        </w:rPr>
        <w:t> </w:t>
      </w:r>
      <w:r>
        <w:rPr/>
        <w:t>to</w:t>
      </w:r>
      <w:r>
        <w:rPr>
          <w:spacing w:val="-16"/>
        </w:rPr>
        <w:t> </w:t>
      </w:r>
      <w:r>
        <w:rPr/>
        <w:t>find the nonlinear relationships between the input variables (mainly past values of the same time series and values of other variables that influence the series) and the output variables (future values of the</w:t>
      </w:r>
      <w:r>
        <w:rPr>
          <w:spacing w:val="-19"/>
        </w:rPr>
        <w:t> </w:t>
      </w:r>
      <w:r>
        <w:rPr/>
        <w:t>series).</w:t>
      </w:r>
    </w:p>
    <w:p>
      <w:pPr>
        <w:pStyle w:val="BodyText"/>
      </w:pPr>
    </w:p>
    <w:p>
      <w:pPr>
        <w:pStyle w:val="BodyText"/>
        <w:ind w:left="405" w:right="173"/>
        <w:jc w:val="both"/>
      </w:pPr>
      <w:r>
        <w:rPr/>
        <w:t>This thesis proposes the development of a computational model for the estimation of dissolved oxygen using ANNs, which will make predictions to know the concentrations of this parameter in future periods of time.</w:t>
      </w:r>
    </w:p>
    <w:p>
      <w:pPr>
        <w:pStyle w:val="BodyText"/>
      </w:pPr>
    </w:p>
    <w:p>
      <w:pPr>
        <w:pStyle w:val="BodyText"/>
        <w:ind w:left="405" w:right="173"/>
        <w:jc w:val="both"/>
      </w:pPr>
      <w:r>
        <w:rPr/>
        <w:t>The design of the ANNs is based on Evolutionary Algorithm (EAs), particularly the algorithm called: Feature Selection of Evolutionary Programming of Artificial Neural Networks (FS-EPNet) (Lopez et. al., 2013; Landassuri et. al., 2013), which will determine the architecture of the network, where the objective function will be the prediction in a determined time lapse.</w:t>
      </w:r>
    </w:p>
    <w:p>
      <w:pPr>
        <w:pStyle w:val="BodyText"/>
      </w:pPr>
    </w:p>
    <w:p>
      <w:pPr>
        <w:pStyle w:val="BodyText"/>
        <w:ind w:left="405" w:right="177"/>
        <w:jc w:val="both"/>
      </w:pPr>
      <w:r>
        <w:rPr/>
        <w:t>Although the analysis of water quality is affected by several parameters, this work considers only the prediction of oxygen, using two forms of prediction: direct prediction and iterated prediction. This will provide the basis for future research on multi-parameter predictions, analysis of water quality status and control aspects of water quality.</w:t>
      </w:r>
    </w:p>
    <w:p>
      <w:pPr>
        <w:spacing w:after="0"/>
        <w:jc w:val="both"/>
        <w:sectPr>
          <w:pgSz w:w="12240" w:h="15840"/>
          <w:pgMar w:header="0" w:footer="1425" w:top="1360" w:bottom="1620" w:left="1580" w:right="1240"/>
        </w:sectPr>
      </w:pPr>
    </w:p>
    <w:p>
      <w:pPr>
        <w:pStyle w:val="Heading3"/>
        <w:spacing w:before="35"/>
        <w:jc w:val="left"/>
      </w:pPr>
      <w:r>
        <w:rPr/>
        <w:t>Índice de contenido</w:t>
      </w:r>
    </w:p>
    <w:p>
      <w:pPr>
        <w:spacing w:after="0"/>
        <w:jc w:val="left"/>
        <w:sectPr>
          <w:footerReference w:type="default" r:id="rId8"/>
          <w:pgSz w:w="12240" w:h="15840"/>
          <w:pgMar w:footer="1478" w:header="0" w:top="1380" w:bottom="3095" w:left="1580" w:right="1240"/>
          <w:pgNumType w:start="1"/>
        </w:sectPr>
      </w:pPr>
    </w:p>
    <w:sdt>
      <w:sdtPr>
        <w:docPartObj>
          <w:docPartGallery w:val="Table of Contents"/>
          <w:docPartUnique/>
        </w:docPartObj>
      </w:sdtPr>
      <w:sdtEndPr/>
      <w:sdtContent>
        <w:p>
          <w:pPr>
            <w:pStyle w:val="TOC1"/>
            <w:tabs>
              <w:tab w:pos="9232" w:val="right" w:leader="dot"/>
            </w:tabs>
            <w:spacing w:before="553"/>
          </w:pPr>
          <w:hyperlink w:history="true" w:anchor="_bookmark0">
            <w:r>
              <w:rPr/>
              <w:t>CAPÍTULO</w:t>
            </w:r>
            <w:r>
              <w:rPr>
                <w:spacing w:val="-1"/>
              </w:rPr>
              <w:t> </w:t>
            </w:r>
            <w:r>
              <w:rPr/>
              <w:t>1</w:t>
            </w:r>
            <w:r>
              <w:rPr>
                <w:spacing w:val="-3"/>
              </w:rPr>
              <w:t> </w:t>
            </w:r>
            <w:r>
              <w:rPr/>
              <w:t>Introducción</w:t>
              <w:tab/>
              <w:t>1</w:t>
            </w:r>
          </w:hyperlink>
        </w:p>
        <w:p>
          <w:pPr>
            <w:pStyle w:val="TOC2"/>
            <w:numPr>
              <w:ilvl w:val="1"/>
              <w:numId w:val="1"/>
            </w:numPr>
            <w:tabs>
              <w:tab w:pos="1235" w:val="left" w:leader="none"/>
              <w:tab w:pos="9232" w:val="right" w:leader="dot"/>
            </w:tabs>
            <w:spacing w:line="240" w:lineRule="auto" w:before="41" w:after="0"/>
            <w:ind w:left="1234" w:right="0" w:hanging="402"/>
            <w:jc w:val="left"/>
          </w:pPr>
          <w:hyperlink w:history="true" w:anchor="_bookmark1">
            <w:r>
              <w:rPr/>
              <w:t>Antecedentes</w:t>
              <w:tab/>
              <w:t>1</w:t>
            </w:r>
          </w:hyperlink>
        </w:p>
        <w:p>
          <w:pPr>
            <w:pStyle w:val="TOC2"/>
            <w:numPr>
              <w:ilvl w:val="1"/>
              <w:numId w:val="1"/>
            </w:numPr>
            <w:tabs>
              <w:tab w:pos="1235" w:val="left" w:leader="none"/>
              <w:tab w:pos="9232" w:val="right" w:leader="dot"/>
            </w:tabs>
            <w:spacing w:line="240" w:lineRule="auto" w:before="41" w:after="0"/>
            <w:ind w:left="1234" w:right="0" w:hanging="402"/>
            <w:jc w:val="left"/>
          </w:pPr>
          <w:hyperlink w:history="true" w:anchor="_bookmark2">
            <w:r>
              <w:rPr/>
              <w:t>Planteamiento</w:t>
            </w:r>
            <w:r>
              <w:rPr>
                <w:spacing w:val="-1"/>
              </w:rPr>
              <w:t> </w:t>
            </w:r>
            <w:r>
              <w:rPr/>
              <w:t>del</w:t>
            </w:r>
            <w:r>
              <w:rPr>
                <w:spacing w:val="-4"/>
              </w:rPr>
              <w:t> </w:t>
            </w:r>
            <w:r>
              <w:rPr/>
              <w:t>Problema</w:t>
              <w:tab/>
              <w:t>3</w:t>
            </w:r>
          </w:hyperlink>
        </w:p>
        <w:p>
          <w:pPr>
            <w:pStyle w:val="TOC2"/>
            <w:numPr>
              <w:ilvl w:val="1"/>
              <w:numId w:val="1"/>
            </w:numPr>
            <w:tabs>
              <w:tab w:pos="1235" w:val="left" w:leader="none"/>
              <w:tab w:pos="9232" w:val="right" w:leader="dot"/>
            </w:tabs>
            <w:spacing w:line="240" w:lineRule="auto" w:before="43" w:after="0"/>
            <w:ind w:left="1234" w:right="0" w:hanging="402"/>
            <w:jc w:val="left"/>
          </w:pPr>
          <w:hyperlink w:history="true" w:anchor="_bookmark3">
            <w:r>
              <w:rPr/>
              <w:t>Objetivos</w:t>
              <w:tab/>
              <w:t>3</w:t>
            </w:r>
          </w:hyperlink>
        </w:p>
        <w:p>
          <w:pPr>
            <w:pStyle w:val="TOC2"/>
            <w:numPr>
              <w:ilvl w:val="2"/>
              <w:numId w:val="1"/>
            </w:numPr>
            <w:tabs>
              <w:tab w:pos="1446" w:val="left" w:leader="none"/>
              <w:tab w:pos="9232" w:val="right" w:leader="dot"/>
            </w:tabs>
            <w:spacing w:line="240" w:lineRule="auto" w:before="41" w:after="0"/>
            <w:ind w:left="1445" w:right="0" w:hanging="601"/>
            <w:jc w:val="left"/>
          </w:pPr>
          <w:hyperlink w:history="true" w:anchor="_bookmark4">
            <w:r>
              <w:rPr/>
              <w:t>Objetivo</w:t>
            </w:r>
            <w:r>
              <w:rPr>
                <w:spacing w:val="-1"/>
              </w:rPr>
              <w:t> </w:t>
            </w:r>
            <w:r>
              <w:rPr/>
              <w:t>general</w:t>
              <w:tab/>
              <w:t>3</w:t>
            </w:r>
          </w:hyperlink>
        </w:p>
        <w:p>
          <w:pPr>
            <w:pStyle w:val="TOC2"/>
            <w:numPr>
              <w:ilvl w:val="2"/>
              <w:numId w:val="1"/>
            </w:numPr>
            <w:tabs>
              <w:tab w:pos="1446" w:val="left" w:leader="none"/>
              <w:tab w:pos="9232" w:val="right" w:leader="dot"/>
            </w:tabs>
            <w:spacing w:line="240" w:lineRule="auto" w:before="41" w:after="0"/>
            <w:ind w:left="1445" w:right="0" w:hanging="601"/>
            <w:jc w:val="left"/>
          </w:pPr>
          <w:hyperlink w:history="true" w:anchor="_bookmark5">
            <w:r>
              <w:rPr/>
              <w:t>Objetivos</w:t>
            </w:r>
            <w:r>
              <w:rPr>
                <w:spacing w:val="-1"/>
              </w:rPr>
              <w:t> </w:t>
            </w:r>
            <w:r>
              <w:rPr/>
              <w:t>específicos</w:t>
              <w:tab/>
              <w:t>4</w:t>
            </w:r>
          </w:hyperlink>
        </w:p>
        <w:p>
          <w:pPr>
            <w:pStyle w:val="TOC2"/>
            <w:numPr>
              <w:ilvl w:val="1"/>
              <w:numId w:val="2"/>
            </w:numPr>
            <w:tabs>
              <w:tab w:pos="1303" w:val="left" w:leader="none"/>
              <w:tab w:pos="9232" w:val="right" w:leader="dot"/>
            </w:tabs>
            <w:spacing w:line="240" w:lineRule="auto" w:before="41" w:after="0"/>
            <w:ind w:left="1302" w:right="0" w:hanging="470"/>
            <w:jc w:val="left"/>
          </w:pPr>
          <w:hyperlink w:history="true" w:anchor="_bookmark6">
            <w:r>
              <w:rPr/>
              <w:t>Hipótesis</w:t>
              <w:tab/>
              <w:t>4</w:t>
            </w:r>
          </w:hyperlink>
        </w:p>
        <w:p>
          <w:pPr>
            <w:pStyle w:val="TOC2"/>
            <w:numPr>
              <w:ilvl w:val="1"/>
              <w:numId w:val="2"/>
            </w:numPr>
            <w:tabs>
              <w:tab w:pos="1303" w:val="left" w:leader="none"/>
              <w:tab w:pos="9232" w:val="right" w:leader="dot"/>
            </w:tabs>
            <w:spacing w:line="240" w:lineRule="auto" w:before="43" w:after="0"/>
            <w:ind w:left="1302" w:right="0" w:hanging="470"/>
            <w:jc w:val="left"/>
          </w:pPr>
          <w:hyperlink w:history="true" w:anchor="_bookmark7">
            <w:r>
              <w:rPr/>
              <w:t>Justificación</w:t>
              <w:tab/>
              <w:t>4</w:t>
            </w:r>
          </w:hyperlink>
        </w:p>
        <w:p>
          <w:pPr>
            <w:pStyle w:val="TOC2"/>
            <w:tabs>
              <w:tab w:pos="9232" w:val="right" w:leader="dot"/>
            </w:tabs>
            <w:ind w:left="832" w:firstLine="0"/>
          </w:pPr>
          <w:hyperlink w:history="true" w:anchor="_bookmark8">
            <w:r>
              <w:rPr/>
              <w:t>1.6 Delimitación o alcances de</w:t>
            </w:r>
            <w:r>
              <w:rPr>
                <w:spacing w:val="-2"/>
              </w:rPr>
              <w:t> </w:t>
            </w:r>
            <w:r>
              <w:rPr/>
              <w:t>la</w:t>
            </w:r>
            <w:r>
              <w:rPr>
                <w:spacing w:val="-1"/>
              </w:rPr>
              <w:t> </w:t>
            </w:r>
            <w:r>
              <w:rPr/>
              <w:t>investigación</w:t>
              <w:tab/>
              <w:t>5</w:t>
            </w:r>
          </w:hyperlink>
        </w:p>
        <w:p>
          <w:pPr>
            <w:pStyle w:val="TOC2"/>
            <w:numPr>
              <w:ilvl w:val="1"/>
              <w:numId w:val="3"/>
            </w:numPr>
            <w:tabs>
              <w:tab w:pos="1300" w:val="left" w:leader="none"/>
              <w:tab w:pos="9232" w:val="right" w:leader="dot"/>
            </w:tabs>
            <w:spacing w:line="240" w:lineRule="auto" w:before="41" w:after="0"/>
            <w:ind w:left="1299" w:right="0" w:hanging="467"/>
            <w:jc w:val="left"/>
          </w:pPr>
          <w:hyperlink w:history="true" w:anchor="_bookmark9">
            <w:r>
              <w:rPr/>
              <w:t>Publicación derivada de</w:t>
            </w:r>
            <w:r>
              <w:rPr>
                <w:spacing w:val="-4"/>
              </w:rPr>
              <w:t> </w:t>
            </w:r>
            <w:r>
              <w:rPr/>
              <w:t>esta investigación</w:t>
              <w:tab/>
              <w:t>6</w:t>
            </w:r>
          </w:hyperlink>
        </w:p>
        <w:p>
          <w:pPr>
            <w:pStyle w:val="TOC2"/>
            <w:numPr>
              <w:ilvl w:val="1"/>
              <w:numId w:val="3"/>
            </w:numPr>
            <w:tabs>
              <w:tab w:pos="1300" w:val="left" w:leader="none"/>
              <w:tab w:pos="9232" w:val="right" w:leader="dot"/>
            </w:tabs>
            <w:spacing w:line="240" w:lineRule="auto" w:before="41" w:after="0"/>
            <w:ind w:left="1299" w:right="0" w:hanging="467"/>
            <w:jc w:val="left"/>
          </w:pPr>
          <w:hyperlink w:history="true" w:anchor="_bookmark10">
            <w:r>
              <w:rPr/>
              <w:t>Organización de la</w:t>
            </w:r>
            <w:r>
              <w:rPr>
                <w:spacing w:val="-1"/>
              </w:rPr>
              <w:t> </w:t>
            </w:r>
            <w:r>
              <w:rPr/>
              <w:t>tesis</w:t>
              <w:tab/>
              <w:t>6</w:t>
            </w:r>
          </w:hyperlink>
        </w:p>
        <w:p>
          <w:pPr>
            <w:pStyle w:val="TOC1"/>
            <w:tabs>
              <w:tab w:pos="9232" w:val="right" w:leader="dot"/>
            </w:tabs>
          </w:pPr>
          <w:hyperlink w:history="true" w:anchor="_bookmark11">
            <w:r>
              <w:rPr/>
              <w:t>CAPÍTULO 2 Marco teórico y estado</w:t>
            </w:r>
            <w:r>
              <w:rPr>
                <w:spacing w:val="-7"/>
              </w:rPr>
              <w:t> </w:t>
            </w:r>
            <w:r>
              <w:rPr/>
              <w:t>del</w:t>
            </w:r>
            <w:r>
              <w:rPr>
                <w:spacing w:val="-3"/>
              </w:rPr>
              <w:t> </w:t>
            </w:r>
            <w:r>
              <w:rPr/>
              <w:t>arte</w:t>
              <w:tab/>
              <w:t>7</w:t>
            </w:r>
          </w:hyperlink>
        </w:p>
        <w:p>
          <w:pPr>
            <w:pStyle w:val="TOC2"/>
            <w:numPr>
              <w:ilvl w:val="1"/>
              <w:numId w:val="4"/>
            </w:numPr>
            <w:tabs>
              <w:tab w:pos="1235" w:val="left" w:leader="none"/>
              <w:tab w:pos="9232" w:val="right" w:leader="dot"/>
            </w:tabs>
            <w:spacing w:line="240" w:lineRule="auto" w:before="41" w:after="0"/>
            <w:ind w:left="1234" w:right="0" w:hanging="402"/>
            <w:jc w:val="left"/>
          </w:pPr>
          <w:hyperlink w:history="true" w:anchor="_bookmark12">
            <w:r>
              <w:rPr/>
              <w:t>Estudio del oxígeno disuelto en</w:t>
            </w:r>
            <w:r>
              <w:rPr>
                <w:spacing w:val="-2"/>
              </w:rPr>
              <w:t> </w:t>
            </w:r>
            <w:r>
              <w:rPr/>
              <w:t>cultivo</w:t>
            </w:r>
            <w:r>
              <w:rPr>
                <w:spacing w:val="-1"/>
              </w:rPr>
              <w:t> </w:t>
            </w:r>
            <w:r>
              <w:rPr/>
              <w:t>acuícola</w:t>
              <w:tab/>
              <w:t>7</w:t>
            </w:r>
          </w:hyperlink>
        </w:p>
        <w:p>
          <w:pPr>
            <w:pStyle w:val="TOC2"/>
            <w:numPr>
              <w:ilvl w:val="2"/>
              <w:numId w:val="4"/>
            </w:numPr>
            <w:tabs>
              <w:tab w:pos="1446" w:val="left" w:leader="none"/>
              <w:tab w:pos="9232" w:val="right" w:leader="dot"/>
            </w:tabs>
            <w:spacing w:line="240" w:lineRule="auto" w:before="41" w:after="0"/>
            <w:ind w:left="1445" w:right="0" w:hanging="601"/>
            <w:jc w:val="left"/>
          </w:pPr>
          <w:hyperlink w:history="true" w:anchor="_bookmark13">
            <w:r>
              <w:rPr/>
              <w:t>Saturación</w:t>
            </w:r>
            <w:r>
              <w:rPr>
                <w:spacing w:val="-1"/>
              </w:rPr>
              <w:t> </w:t>
            </w:r>
            <w:r>
              <w:rPr/>
              <w:t>del</w:t>
            </w:r>
            <w:r>
              <w:rPr>
                <w:spacing w:val="-1"/>
              </w:rPr>
              <w:t> </w:t>
            </w:r>
            <w:r>
              <w:rPr/>
              <w:t>oxígeno</w:t>
              <w:tab/>
              <w:t>9</w:t>
            </w:r>
          </w:hyperlink>
        </w:p>
        <w:p>
          <w:pPr>
            <w:pStyle w:val="TOC2"/>
            <w:numPr>
              <w:ilvl w:val="1"/>
              <w:numId w:val="4"/>
            </w:numPr>
            <w:tabs>
              <w:tab w:pos="1235" w:val="left" w:leader="none"/>
              <w:tab w:pos="9236" w:val="right" w:leader="dot"/>
            </w:tabs>
            <w:spacing w:line="240" w:lineRule="auto" w:before="41" w:after="0"/>
            <w:ind w:left="1234" w:right="0" w:hanging="402"/>
            <w:jc w:val="left"/>
          </w:pPr>
          <w:hyperlink w:history="true" w:anchor="_bookmark14">
            <w:r>
              <w:rPr/>
              <w:t>Redes</w:t>
            </w:r>
            <w:r>
              <w:rPr>
                <w:spacing w:val="-1"/>
              </w:rPr>
              <w:t> </w:t>
            </w:r>
            <w:r>
              <w:rPr/>
              <w:t>Neuronales</w:t>
            </w:r>
            <w:r>
              <w:rPr>
                <w:spacing w:val="-3"/>
              </w:rPr>
              <w:t> </w:t>
            </w:r>
            <w:r>
              <w:rPr/>
              <w:t>Artificiales</w:t>
              <w:tab/>
              <w:t>10</w:t>
            </w:r>
          </w:hyperlink>
        </w:p>
        <w:p>
          <w:pPr>
            <w:pStyle w:val="TOC2"/>
            <w:numPr>
              <w:ilvl w:val="2"/>
              <w:numId w:val="4"/>
            </w:numPr>
            <w:tabs>
              <w:tab w:pos="1446" w:val="left" w:leader="none"/>
              <w:tab w:pos="9236" w:val="right" w:leader="dot"/>
            </w:tabs>
            <w:spacing w:line="240" w:lineRule="auto" w:before="43" w:after="0"/>
            <w:ind w:left="1445" w:right="0" w:hanging="601"/>
            <w:jc w:val="left"/>
          </w:pPr>
          <w:hyperlink w:history="true" w:anchor="_bookmark15">
            <w:r>
              <w:rPr/>
              <w:t>La neurona: unidad básica</w:t>
            </w:r>
            <w:r>
              <w:rPr>
                <w:spacing w:val="-4"/>
              </w:rPr>
              <w:t> </w:t>
            </w:r>
            <w:r>
              <w:rPr/>
              <w:t>de</w:t>
            </w:r>
            <w:r>
              <w:rPr>
                <w:spacing w:val="-1"/>
              </w:rPr>
              <w:t> </w:t>
            </w:r>
            <w:r>
              <w:rPr/>
              <w:t>procesamiento</w:t>
              <w:tab/>
              <w:t>11</w:t>
            </w:r>
          </w:hyperlink>
        </w:p>
        <w:p>
          <w:pPr>
            <w:pStyle w:val="TOC2"/>
            <w:numPr>
              <w:ilvl w:val="2"/>
              <w:numId w:val="4"/>
            </w:numPr>
            <w:tabs>
              <w:tab w:pos="1446" w:val="left" w:leader="none"/>
              <w:tab w:pos="9236" w:val="right" w:leader="dot"/>
            </w:tabs>
            <w:spacing w:line="240" w:lineRule="auto" w:before="41" w:after="0"/>
            <w:ind w:left="1445" w:right="0" w:hanging="601"/>
            <w:jc w:val="left"/>
          </w:pPr>
          <w:hyperlink w:history="true" w:anchor="_bookmark16">
            <w:r>
              <w:rPr/>
              <w:t>Clasificación de</w:t>
            </w:r>
            <w:r>
              <w:rPr>
                <w:spacing w:val="-5"/>
              </w:rPr>
              <w:t> </w:t>
            </w:r>
            <w:r>
              <w:rPr/>
              <w:t>redes</w:t>
            </w:r>
            <w:r>
              <w:rPr>
                <w:spacing w:val="-3"/>
              </w:rPr>
              <w:t> </w:t>
            </w:r>
            <w:r>
              <w:rPr/>
              <w:t>neuronales</w:t>
              <w:tab/>
              <w:t>13</w:t>
            </w:r>
          </w:hyperlink>
        </w:p>
        <w:p>
          <w:pPr>
            <w:pStyle w:val="TOC2"/>
            <w:numPr>
              <w:ilvl w:val="2"/>
              <w:numId w:val="4"/>
            </w:numPr>
            <w:tabs>
              <w:tab w:pos="1446" w:val="left" w:leader="none"/>
              <w:tab w:pos="9236" w:val="right" w:leader="dot"/>
            </w:tabs>
            <w:spacing w:line="240" w:lineRule="auto" w:before="41" w:after="0"/>
            <w:ind w:left="1445" w:right="0" w:hanging="601"/>
            <w:jc w:val="left"/>
          </w:pPr>
          <w:hyperlink w:history="true" w:anchor="_bookmark17">
            <w:r>
              <w:rPr/>
              <w:t>Consideraciones para</w:t>
            </w:r>
            <w:r>
              <w:rPr>
                <w:spacing w:val="-3"/>
              </w:rPr>
              <w:t> </w:t>
            </w:r>
            <w:r>
              <w:rPr/>
              <w:t>el</w:t>
            </w:r>
            <w:r>
              <w:rPr>
                <w:spacing w:val="-4"/>
              </w:rPr>
              <w:t> </w:t>
            </w:r>
            <w:r>
              <w:rPr/>
              <w:t>diseño</w:t>
              <w:tab/>
              <w:t>14</w:t>
            </w:r>
          </w:hyperlink>
        </w:p>
        <w:p>
          <w:pPr>
            <w:pStyle w:val="TOC2"/>
            <w:numPr>
              <w:ilvl w:val="2"/>
              <w:numId w:val="4"/>
            </w:numPr>
            <w:tabs>
              <w:tab w:pos="1446" w:val="left" w:leader="none"/>
              <w:tab w:pos="9236" w:val="right" w:leader="dot"/>
            </w:tabs>
            <w:spacing w:line="240" w:lineRule="auto" w:before="41" w:after="0"/>
            <w:ind w:left="1445" w:right="0" w:hanging="601"/>
            <w:jc w:val="left"/>
          </w:pPr>
          <w:hyperlink w:history="true" w:anchor="_bookmark18">
            <w:r>
              <w:rPr/>
              <w:t>Funciones</w:t>
            </w:r>
            <w:r>
              <w:rPr>
                <w:spacing w:val="-4"/>
              </w:rPr>
              <w:t> </w:t>
            </w:r>
            <w:r>
              <w:rPr/>
              <w:t>de</w:t>
            </w:r>
            <w:r>
              <w:rPr>
                <w:spacing w:val="-3"/>
              </w:rPr>
              <w:t> </w:t>
            </w:r>
            <w:r>
              <w:rPr/>
              <w:t>activación</w:t>
              <w:tab/>
              <w:t>16</w:t>
            </w:r>
          </w:hyperlink>
        </w:p>
        <w:p>
          <w:pPr>
            <w:pStyle w:val="TOC2"/>
            <w:numPr>
              <w:ilvl w:val="2"/>
              <w:numId w:val="4"/>
            </w:numPr>
            <w:tabs>
              <w:tab w:pos="1446" w:val="left" w:leader="none"/>
              <w:tab w:pos="9236" w:val="right" w:leader="dot"/>
            </w:tabs>
            <w:spacing w:line="240" w:lineRule="auto" w:before="43" w:after="0"/>
            <w:ind w:left="1445" w:right="0" w:hanging="601"/>
            <w:jc w:val="left"/>
          </w:pPr>
          <w:hyperlink w:history="true" w:anchor="_bookmark19">
            <w:r>
              <w:rPr/>
              <w:t>Entrenamiento</w:t>
              <w:tab/>
              <w:t>17</w:t>
            </w:r>
          </w:hyperlink>
        </w:p>
        <w:p>
          <w:pPr>
            <w:pStyle w:val="TOC2"/>
            <w:numPr>
              <w:ilvl w:val="2"/>
              <w:numId w:val="4"/>
            </w:numPr>
            <w:tabs>
              <w:tab w:pos="1446" w:val="left" w:leader="none"/>
              <w:tab w:pos="9236" w:val="right" w:leader="dot"/>
            </w:tabs>
            <w:spacing w:line="240" w:lineRule="auto" w:before="41" w:after="0"/>
            <w:ind w:left="1445" w:right="0" w:hanging="601"/>
            <w:jc w:val="left"/>
          </w:pPr>
          <w:hyperlink w:history="true" w:anchor="_bookmark20">
            <w:r>
              <w:rPr/>
              <w:t>Reglas</w:t>
            </w:r>
            <w:r>
              <w:rPr>
                <w:spacing w:val="-1"/>
              </w:rPr>
              <w:t> </w:t>
            </w:r>
            <w:r>
              <w:rPr/>
              <w:t>de</w:t>
            </w:r>
            <w:r>
              <w:rPr>
                <w:spacing w:val="-3"/>
              </w:rPr>
              <w:t> </w:t>
            </w:r>
            <w:r>
              <w:rPr/>
              <w:t>aprendizaje</w:t>
              <w:tab/>
              <w:t>20</w:t>
            </w:r>
          </w:hyperlink>
        </w:p>
        <w:p>
          <w:pPr>
            <w:pStyle w:val="TOC2"/>
            <w:numPr>
              <w:ilvl w:val="2"/>
              <w:numId w:val="4"/>
            </w:numPr>
            <w:tabs>
              <w:tab w:pos="1446" w:val="left" w:leader="none"/>
              <w:tab w:pos="9236" w:val="right" w:leader="dot"/>
            </w:tabs>
            <w:spacing w:line="240" w:lineRule="auto" w:before="41" w:after="0"/>
            <w:ind w:left="1445" w:right="0" w:hanging="601"/>
            <w:jc w:val="left"/>
          </w:pPr>
          <w:hyperlink w:history="true" w:anchor="_bookmark21">
            <w:r>
              <w:rPr/>
              <w:t>La regla delta generalizada</w:t>
            </w:r>
            <w:r>
              <w:rPr>
                <w:spacing w:val="-1"/>
              </w:rPr>
              <w:t> </w:t>
            </w:r>
            <w:r>
              <w:rPr/>
              <w:t>-</w:t>
            </w:r>
            <w:r>
              <w:rPr>
                <w:spacing w:val="-2"/>
              </w:rPr>
              <w:t> </w:t>
            </w:r>
            <w:r>
              <w:rPr/>
              <w:t>Backpropagation</w:t>
              <w:tab/>
              <w:t>20</w:t>
            </w:r>
          </w:hyperlink>
        </w:p>
        <w:p>
          <w:pPr>
            <w:pStyle w:val="TOC2"/>
            <w:numPr>
              <w:ilvl w:val="1"/>
              <w:numId w:val="5"/>
            </w:numPr>
            <w:tabs>
              <w:tab w:pos="1235" w:val="left" w:leader="none"/>
              <w:tab w:pos="9236" w:val="right" w:leader="dot"/>
            </w:tabs>
            <w:spacing w:line="240" w:lineRule="auto" w:before="41" w:after="0"/>
            <w:ind w:left="1234" w:right="0" w:hanging="402"/>
            <w:jc w:val="left"/>
          </w:pPr>
          <w:hyperlink w:history="true" w:anchor="_bookmark22">
            <w:r>
              <w:rPr/>
              <w:t>Series</w:t>
            </w:r>
            <w:r>
              <w:rPr>
                <w:spacing w:val="-1"/>
              </w:rPr>
              <w:t> </w:t>
            </w:r>
            <w:r>
              <w:rPr/>
              <w:t>de</w:t>
            </w:r>
            <w:r>
              <w:rPr>
                <w:spacing w:val="-1"/>
              </w:rPr>
              <w:t> </w:t>
            </w:r>
            <w:r>
              <w:rPr/>
              <w:t>tiempo</w:t>
              <w:tab/>
              <w:t>22</w:t>
            </w:r>
          </w:hyperlink>
        </w:p>
        <w:p>
          <w:pPr>
            <w:pStyle w:val="TOC2"/>
            <w:numPr>
              <w:ilvl w:val="2"/>
              <w:numId w:val="5"/>
            </w:numPr>
            <w:tabs>
              <w:tab w:pos="1446" w:val="left" w:leader="none"/>
              <w:tab w:pos="9236" w:val="right" w:leader="dot"/>
            </w:tabs>
            <w:spacing w:line="240" w:lineRule="auto" w:before="41" w:after="0"/>
            <w:ind w:left="1445" w:right="0" w:hanging="601"/>
            <w:jc w:val="left"/>
          </w:pPr>
          <w:hyperlink w:history="true" w:anchor="_bookmark23">
            <w:r>
              <w:rPr/>
              <w:t>Componentes de la serie</w:t>
            </w:r>
            <w:r>
              <w:rPr>
                <w:spacing w:val="-5"/>
              </w:rPr>
              <w:t> </w:t>
            </w:r>
            <w:r>
              <w:rPr/>
              <w:t>de</w:t>
            </w:r>
            <w:r>
              <w:rPr>
                <w:spacing w:val="-1"/>
              </w:rPr>
              <w:t> </w:t>
            </w:r>
            <w:r>
              <w:rPr/>
              <w:t>tiempo</w:t>
              <w:tab/>
              <w:t>23</w:t>
            </w:r>
          </w:hyperlink>
        </w:p>
        <w:p>
          <w:pPr>
            <w:pStyle w:val="TOC2"/>
            <w:numPr>
              <w:ilvl w:val="2"/>
              <w:numId w:val="5"/>
            </w:numPr>
            <w:tabs>
              <w:tab w:pos="1446" w:val="left" w:leader="none"/>
              <w:tab w:pos="9236" w:val="right" w:leader="dot"/>
            </w:tabs>
            <w:spacing w:line="240" w:lineRule="auto" w:before="43" w:after="0"/>
            <w:ind w:left="1445" w:right="0" w:hanging="601"/>
            <w:jc w:val="left"/>
          </w:pPr>
          <w:hyperlink w:history="true" w:anchor="_bookmark24">
            <w:r>
              <w:rPr/>
              <w:t>Métodos de predicción de la serie</w:t>
            </w:r>
            <w:r>
              <w:rPr>
                <w:spacing w:val="-6"/>
              </w:rPr>
              <w:t> </w:t>
            </w:r>
            <w:r>
              <w:rPr/>
              <w:t>de</w:t>
            </w:r>
            <w:r>
              <w:rPr>
                <w:spacing w:val="-3"/>
              </w:rPr>
              <w:t> </w:t>
            </w:r>
            <w:r>
              <w:rPr/>
              <w:t>tiempo</w:t>
              <w:tab/>
              <w:t>24</w:t>
            </w:r>
          </w:hyperlink>
        </w:p>
        <w:p>
          <w:pPr>
            <w:pStyle w:val="TOC2"/>
            <w:numPr>
              <w:ilvl w:val="2"/>
              <w:numId w:val="5"/>
            </w:numPr>
            <w:tabs>
              <w:tab w:pos="1446" w:val="left" w:leader="none"/>
              <w:tab w:pos="9236" w:val="right" w:leader="dot"/>
            </w:tabs>
            <w:spacing w:line="240" w:lineRule="auto" w:before="41" w:after="0"/>
            <w:ind w:left="1445" w:right="0" w:hanging="601"/>
            <w:jc w:val="left"/>
          </w:pPr>
          <w:hyperlink w:history="true" w:anchor="_bookmark25">
            <w:r>
              <w:rPr/>
              <w:t>Predicción de series temporales</w:t>
            </w:r>
            <w:r>
              <w:rPr>
                <w:spacing w:val="-2"/>
              </w:rPr>
              <w:t> </w:t>
            </w:r>
            <w:r>
              <w:rPr/>
              <w:t>con</w:t>
            </w:r>
            <w:r>
              <w:rPr>
                <w:spacing w:val="-1"/>
              </w:rPr>
              <w:t> </w:t>
            </w:r>
            <w:r>
              <w:rPr/>
              <w:t>RNAs</w:t>
              <w:tab/>
              <w:t>25</w:t>
            </w:r>
          </w:hyperlink>
        </w:p>
        <w:p>
          <w:pPr>
            <w:pStyle w:val="TOC2"/>
            <w:numPr>
              <w:ilvl w:val="2"/>
              <w:numId w:val="5"/>
            </w:numPr>
            <w:tabs>
              <w:tab w:pos="1446" w:val="left" w:leader="none"/>
              <w:tab w:pos="9236" w:val="right" w:leader="dot"/>
            </w:tabs>
            <w:spacing w:line="240" w:lineRule="auto" w:before="41" w:after="0"/>
            <w:ind w:left="1445" w:right="0" w:hanging="601"/>
            <w:jc w:val="left"/>
          </w:pPr>
          <w:hyperlink w:history="true" w:anchor="_bookmark26">
            <w:r>
              <w:rPr/>
              <w:t>Predicción en un paso en</w:t>
            </w:r>
            <w:r>
              <w:rPr>
                <w:spacing w:val="-7"/>
              </w:rPr>
              <w:t> </w:t>
            </w:r>
            <w:r>
              <w:rPr/>
              <w:t>el</w:t>
            </w:r>
            <w:r>
              <w:rPr>
                <w:spacing w:val="-1"/>
              </w:rPr>
              <w:t> </w:t>
            </w:r>
            <w:r>
              <w:rPr/>
              <w:t>tiempo</w:t>
              <w:tab/>
              <w:t>27</w:t>
            </w:r>
          </w:hyperlink>
        </w:p>
        <w:p>
          <w:pPr>
            <w:pStyle w:val="TOC2"/>
            <w:numPr>
              <w:ilvl w:val="2"/>
              <w:numId w:val="6"/>
            </w:numPr>
            <w:tabs>
              <w:tab w:pos="1446" w:val="left" w:leader="none"/>
              <w:tab w:pos="9236" w:val="right" w:leader="dot"/>
            </w:tabs>
            <w:spacing w:line="240" w:lineRule="auto" w:before="41" w:after="0"/>
            <w:ind w:left="1445" w:right="0" w:hanging="601"/>
            <w:jc w:val="left"/>
          </w:pPr>
          <w:hyperlink w:history="true" w:anchor="_bookmark27">
            <w:r>
              <w:rPr/>
              <w:t>Predicción de múltiples pasos en</w:t>
            </w:r>
            <w:r>
              <w:rPr>
                <w:spacing w:val="-4"/>
              </w:rPr>
              <w:t> </w:t>
            </w:r>
            <w:r>
              <w:rPr/>
              <w:t>el</w:t>
            </w:r>
            <w:r>
              <w:rPr>
                <w:spacing w:val="-1"/>
              </w:rPr>
              <w:t> </w:t>
            </w:r>
            <w:r>
              <w:rPr/>
              <w:t>tiempo</w:t>
              <w:tab/>
              <w:t>28</w:t>
            </w:r>
          </w:hyperlink>
        </w:p>
        <w:p>
          <w:pPr>
            <w:pStyle w:val="TOC2"/>
            <w:numPr>
              <w:ilvl w:val="2"/>
              <w:numId w:val="6"/>
            </w:numPr>
            <w:tabs>
              <w:tab w:pos="1446" w:val="left" w:leader="none"/>
              <w:tab w:pos="9236" w:val="right" w:leader="dot"/>
            </w:tabs>
            <w:spacing w:line="240" w:lineRule="auto" w:before="43" w:after="0"/>
            <w:ind w:left="1445" w:right="0" w:hanging="601"/>
            <w:jc w:val="left"/>
          </w:pPr>
          <w:hyperlink w:history="true" w:anchor="_bookmark28">
            <w:r>
              <w:rPr/>
              <w:t>Medidas de rendimiento de</w:t>
            </w:r>
            <w:r>
              <w:rPr>
                <w:spacing w:val="2"/>
              </w:rPr>
              <w:t> </w:t>
            </w:r>
            <w:r>
              <w:rPr/>
              <w:t>la</w:t>
            </w:r>
            <w:r>
              <w:rPr>
                <w:spacing w:val="-3"/>
              </w:rPr>
              <w:t> </w:t>
            </w:r>
            <w:r>
              <w:rPr/>
              <w:t>predicción</w:t>
              <w:tab/>
              <w:t>31</w:t>
            </w:r>
          </w:hyperlink>
        </w:p>
        <w:p>
          <w:pPr>
            <w:pStyle w:val="TOC2"/>
            <w:numPr>
              <w:ilvl w:val="1"/>
              <w:numId w:val="7"/>
            </w:numPr>
            <w:tabs>
              <w:tab w:pos="1300" w:val="left" w:leader="none"/>
              <w:tab w:pos="9236" w:val="right" w:leader="dot"/>
            </w:tabs>
            <w:spacing w:line="240" w:lineRule="auto" w:before="41" w:after="0"/>
            <w:ind w:left="1299" w:right="0" w:hanging="467"/>
            <w:jc w:val="left"/>
          </w:pPr>
          <w:hyperlink w:history="true" w:anchor="_bookmark29">
            <w:r>
              <w:rPr/>
              <w:t>Algoritmos</w:t>
            </w:r>
            <w:r>
              <w:rPr>
                <w:spacing w:val="-3"/>
              </w:rPr>
              <w:t> </w:t>
            </w:r>
            <w:r>
              <w:rPr/>
              <w:t>evolutivos</w:t>
              <w:tab/>
              <w:t>33</w:t>
            </w:r>
          </w:hyperlink>
        </w:p>
        <w:p>
          <w:pPr>
            <w:pStyle w:val="TOC2"/>
            <w:numPr>
              <w:ilvl w:val="2"/>
              <w:numId w:val="7"/>
            </w:numPr>
            <w:tabs>
              <w:tab w:pos="1511" w:val="left" w:leader="none"/>
              <w:tab w:pos="9236" w:val="right" w:leader="dot"/>
            </w:tabs>
            <w:spacing w:line="240" w:lineRule="auto" w:before="41" w:after="0"/>
            <w:ind w:left="1510" w:right="0" w:hanging="666"/>
            <w:jc w:val="left"/>
          </w:pPr>
          <w:hyperlink w:history="true" w:anchor="_bookmark30">
            <w:r>
              <w:rPr/>
              <w:t>Terminología</w:t>
              <w:tab/>
              <w:t>35</w:t>
            </w:r>
          </w:hyperlink>
        </w:p>
        <w:p>
          <w:pPr>
            <w:pStyle w:val="TOC2"/>
            <w:tabs>
              <w:tab w:pos="9236" w:val="right" w:leader="dot"/>
            </w:tabs>
            <w:ind w:left="844" w:firstLine="0"/>
          </w:pPr>
          <w:hyperlink w:history="true" w:anchor="_bookmark31">
            <w:r>
              <w:rPr/>
              <w:t>2.4. 2  Métodos</w:t>
            </w:r>
            <w:r>
              <w:rPr>
                <w:spacing w:val="-2"/>
              </w:rPr>
              <w:t> </w:t>
            </w:r>
            <w:r>
              <w:rPr/>
              <w:t>de</w:t>
            </w:r>
            <w:r>
              <w:rPr>
                <w:spacing w:val="-1"/>
              </w:rPr>
              <w:t> </w:t>
            </w:r>
            <w:r>
              <w:rPr/>
              <w:t>selección</w:t>
              <w:tab/>
              <w:t>35</w:t>
            </w:r>
          </w:hyperlink>
        </w:p>
        <w:p>
          <w:pPr>
            <w:pStyle w:val="TOC2"/>
            <w:numPr>
              <w:ilvl w:val="2"/>
              <w:numId w:val="8"/>
            </w:numPr>
            <w:tabs>
              <w:tab w:pos="1514" w:val="left" w:leader="none"/>
              <w:tab w:pos="9236" w:val="right" w:leader="dot"/>
            </w:tabs>
            <w:spacing w:line="240" w:lineRule="auto" w:before="43" w:after="0"/>
            <w:ind w:left="1513" w:right="0" w:hanging="669"/>
            <w:jc w:val="left"/>
          </w:pPr>
          <w:hyperlink w:history="true" w:anchor="_bookmark32">
            <w:r>
              <w:rPr/>
              <w:t>Operadores</w:t>
            </w:r>
            <w:r>
              <w:rPr>
                <w:spacing w:val="-1"/>
              </w:rPr>
              <w:t> </w:t>
            </w:r>
            <w:r>
              <w:rPr/>
              <w:t>evolutivos</w:t>
              <w:tab/>
              <w:t>36</w:t>
            </w:r>
          </w:hyperlink>
        </w:p>
        <w:p>
          <w:pPr>
            <w:pStyle w:val="TOC2"/>
            <w:numPr>
              <w:ilvl w:val="2"/>
              <w:numId w:val="8"/>
            </w:numPr>
            <w:tabs>
              <w:tab w:pos="1511" w:val="left" w:leader="none"/>
              <w:tab w:pos="9236" w:val="right" w:leader="dot"/>
            </w:tabs>
            <w:spacing w:line="240" w:lineRule="auto" w:before="57" w:after="0"/>
            <w:ind w:left="1510" w:right="0" w:hanging="666"/>
            <w:jc w:val="left"/>
          </w:pPr>
          <w:hyperlink w:history="true" w:anchor="_bookmark33">
            <w:r>
              <w:rPr/>
              <w:t>Tipos de</w:t>
            </w:r>
            <w:r>
              <w:rPr>
                <w:spacing w:val="-6"/>
              </w:rPr>
              <w:t> </w:t>
            </w:r>
            <w:r>
              <w:rPr/>
              <w:t>algoritmos</w:t>
            </w:r>
            <w:r>
              <w:rPr>
                <w:spacing w:val="-3"/>
              </w:rPr>
              <w:t> </w:t>
            </w:r>
            <w:r>
              <w:rPr/>
              <w:t>evolutivos</w:t>
              <w:tab/>
              <w:t>38</w:t>
            </w:r>
          </w:hyperlink>
        </w:p>
        <w:p>
          <w:pPr>
            <w:pStyle w:val="TOC2"/>
            <w:tabs>
              <w:tab w:pos="9236" w:val="right" w:leader="dot"/>
            </w:tabs>
            <w:ind w:left="844" w:firstLine="0"/>
          </w:pPr>
          <w:hyperlink w:history="true" w:anchor="_bookmark34">
            <w:r>
              <w:rPr/>
              <w:t>2.4.5. Función de evaluación y función de</w:t>
            </w:r>
            <w:r>
              <w:rPr>
                <w:spacing w:val="-11"/>
              </w:rPr>
              <w:t> </w:t>
            </w:r>
            <w:r>
              <w:rPr/>
              <w:t>aptitud</w:t>
            </w:r>
            <w:r>
              <w:rPr>
                <w:spacing w:val="-1"/>
              </w:rPr>
              <w:t> </w:t>
            </w:r>
            <w:r>
              <w:rPr/>
              <w:t>(fitness)</w:t>
              <w:tab/>
              <w:t>39</w:t>
            </w:r>
          </w:hyperlink>
        </w:p>
        <w:p>
          <w:pPr>
            <w:pStyle w:val="TOC2"/>
            <w:numPr>
              <w:ilvl w:val="2"/>
              <w:numId w:val="9"/>
            </w:numPr>
            <w:tabs>
              <w:tab w:pos="1514" w:val="left" w:leader="none"/>
              <w:tab w:pos="9236" w:val="right" w:leader="dot"/>
            </w:tabs>
            <w:spacing w:line="240" w:lineRule="auto" w:before="41" w:after="0"/>
            <w:ind w:left="1513" w:right="0" w:hanging="669"/>
            <w:jc w:val="left"/>
          </w:pPr>
          <w:hyperlink w:history="true" w:anchor="_bookmark35">
            <w:r>
              <w:rPr/>
              <w:t>Evolución de redes neuronales mediante</w:t>
            </w:r>
            <w:r>
              <w:rPr>
                <w:spacing w:val="-12"/>
              </w:rPr>
              <w:t> </w:t>
            </w:r>
            <w:r>
              <w:rPr/>
              <w:t>algoritmos</w:t>
            </w:r>
            <w:r>
              <w:rPr>
                <w:spacing w:val="-4"/>
              </w:rPr>
              <w:t> </w:t>
            </w:r>
            <w:r>
              <w:rPr/>
              <w:t>evolutivos</w:t>
              <w:tab/>
              <w:t>39</w:t>
            </w:r>
          </w:hyperlink>
        </w:p>
        <w:p>
          <w:pPr>
            <w:pStyle w:val="TOC2"/>
            <w:numPr>
              <w:ilvl w:val="2"/>
              <w:numId w:val="9"/>
            </w:numPr>
            <w:tabs>
              <w:tab w:pos="1514" w:val="left" w:leader="none"/>
              <w:tab w:pos="9236" w:val="right" w:leader="dot"/>
            </w:tabs>
            <w:spacing w:line="240" w:lineRule="auto" w:before="43" w:after="0"/>
            <w:ind w:left="1513" w:right="0" w:hanging="669"/>
            <w:jc w:val="left"/>
          </w:pPr>
          <w:hyperlink w:history="true" w:anchor="_bookmark36">
            <w:r>
              <w:rPr/>
              <w:t>Algoritmo</w:t>
            </w:r>
            <w:r>
              <w:rPr>
                <w:spacing w:val="-1"/>
              </w:rPr>
              <w:t> </w:t>
            </w:r>
            <w:r>
              <w:rPr/>
              <w:t>EPNet</w:t>
              <w:tab/>
              <w:t>41</w:t>
            </w:r>
          </w:hyperlink>
        </w:p>
        <w:p>
          <w:pPr>
            <w:pStyle w:val="TOC2"/>
            <w:numPr>
              <w:ilvl w:val="2"/>
              <w:numId w:val="9"/>
            </w:numPr>
            <w:tabs>
              <w:tab w:pos="1514" w:val="left" w:leader="none"/>
              <w:tab w:pos="9236" w:val="right" w:leader="dot"/>
            </w:tabs>
            <w:spacing w:line="240" w:lineRule="auto" w:before="41" w:after="0"/>
            <w:ind w:left="1513" w:right="0" w:hanging="669"/>
            <w:jc w:val="left"/>
          </w:pPr>
          <w:hyperlink w:history="true" w:anchor="_bookmark37">
            <w:r>
              <w:rPr/>
              <w:t>Multi-Layer</w:t>
            </w:r>
            <w:r>
              <w:rPr>
                <w:spacing w:val="-1"/>
              </w:rPr>
              <w:t> </w:t>
            </w:r>
            <w:r>
              <w:rPr/>
              <w:t>Perceptron</w:t>
            </w:r>
            <w:r>
              <w:rPr>
                <w:spacing w:val="-3"/>
              </w:rPr>
              <w:t> </w:t>
            </w:r>
            <w:r>
              <w:rPr/>
              <w:t>Generalizado</w:t>
              <w:tab/>
              <w:t>44</w:t>
            </w:r>
          </w:hyperlink>
        </w:p>
        <w:p>
          <w:pPr>
            <w:pStyle w:val="TOC2"/>
            <w:numPr>
              <w:ilvl w:val="2"/>
              <w:numId w:val="9"/>
            </w:numPr>
            <w:tabs>
              <w:tab w:pos="1514" w:val="left" w:leader="none"/>
              <w:tab w:pos="9236" w:val="right" w:leader="dot"/>
            </w:tabs>
            <w:spacing w:line="240" w:lineRule="auto" w:before="41" w:after="0"/>
            <w:ind w:left="1513" w:right="0" w:hanging="669"/>
            <w:jc w:val="left"/>
          </w:pPr>
          <w:hyperlink w:history="true" w:anchor="_bookmark38">
            <w:r>
              <w:rPr/>
              <w:t>Algoritmo</w:t>
            </w:r>
            <w:r>
              <w:rPr>
                <w:spacing w:val="-1"/>
              </w:rPr>
              <w:t> </w:t>
            </w:r>
            <w:r>
              <w:rPr/>
              <w:t>FS-EPNet</w:t>
              <w:tab/>
              <w:t>45</w:t>
            </w:r>
          </w:hyperlink>
        </w:p>
        <w:p>
          <w:pPr>
            <w:pStyle w:val="TOC2"/>
            <w:tabs>
              <w:tab w:pos="9236" w:val="right" w:leader="dot"/>
            </w:tabs>
            <w:ind w:left="832" w:firstLine="0"/>
          </w:pPr>
          <w:hyperlink w:history="true" w:anchor="_bookmark39">
            <w:r>
              <w:rPr/>
              <w:t>2.5 Estado del</w:t>
            </w:r>
            <w:r>
              <w:rPr>
                <w:spacing w:val="-1"/>
              </w:rPr>
              <w:t> </w:t>
            </w:r>
            <w:r>
              <w:rPr/>
              <w:t>Arte</w:t>
              <w:tab/>
              <w:t>47</w:t>
            </w:r>
          </w:hyperlink>
        </w:p>
        <w:p>
          <w:pPr>
            <w:pStyle w:val="TOC1"/>
            <w:tabs>
              <w:tab w:pos="9236" w:val="right" w:leader="dot"/>
            </w:tabs>
          </w:pPr>
          <w:hyperlink w:history="true" w:anchor="_bookmark40">
            <w:r>
              <w:rPr/>
              <w:t>CAPÍTULO 3 Diseño de modelos</w:t>
            </w:r>
            <w:r>
              <w:rPr>
                <w:spacing w:val="-5"/>
              </w:rPr>
              <w:t> </w:t>
            </w:r>
            <w:r>
              <w:rPr/>
              <w:t>de</w:t>
            </w:r>
            <w:r>
              <w:rPr>
                <w:spacing w:val="-1"/>
              </w:rPr>
              <w:t> </w:t>
            </w:r>
            <w:r>
              <w:rPr/>
              <w:t>predicción</w:t>
              <w:tab/>
              <w:t>50</w:t>
            </w:r>
          </w:hyperlink>
        </w:p>
        <w:p>
          <w:pPr>
            <w:pStyle w:val="TOC2"/>
            <w:numPr>
              <w:ilvl w:val="1"/>
              <w:numId w:val="10"/>
            </w:numPr>
            <w:tabs>
              <w:tab w:pos="1235" w:val="left" w:leader="none"/>
              <w:tab w:pos="9236" w:val="right" w:leader="dot"/>
            </w:tabs>
            <w:spacing w:line="240" w:lineRule="auto" w:before="41" w:after="0"/>
            <w:ind w:left="1234" w:right="0" w:hanging="402"/>
            <w:jc w:val="left"/>
          </w:pPr>
          <w:hyperlink w:history="true" w:anchor="_bookmark41">
            <w:r>
              <w:rPr/>
              <w:t>Diagrama a bloques de</w:t>
            </w:r>
            <w:r>
              <w:rPr>
                <w:spacing w:val="-6"/>
              </w:rPr>
              <w:t> </w:t>
            </w:r>
            <w:r>
              <w:rPr/>
              <w:t>modelo</w:t>
            </w:r>
            <w:r>
              <w:rPr>
                <w:spacing w:val="-1"/>
              </w:rPr>
              <w:t> </w:t>
            </w:r>
            <w:r>
              <w:rPr/>
              <w:t>computacional</w:t>
              <w:tab/>
              <w:t>50</w:t>
            </w:r>
          </w:hyperlink>
        </w:p>
        <w:p>
          <w:pPr>
            <w:pStyle w:val="TOC2"/>
            <w:numPr>
              <w:ilvl w:val="1"/>
              <w:numId w:val="10"/>
            </w:numPr>
            <w:tabs>
              <w:tab w:pos="1235" w:val="left" w:leader="none"/>
              <w:tab w:pos="9236" w:val="right" w:leader="dot"/>
            </w:tabs>
            <w:spacing w:line="240" w:lineRule="auto" w:before="41" w:after="0"/>
            <w:ind w:left="1234" w:right="0" w:hanging="402"/>
            <w:jc w:val="left"/>
          </w:pPr>
          <w:hyperlink w:history="true" w:anchor="_bookmark42">
            <w:r>
              <w:rPr/>
              <w:t>Recolección</w:t>
            </w:r>
            <w:r>
              <w:rPr>
                <w:spacing w:val="-3"/>
              </w:rPr>
              <w:t> </w:t>
            </w:r>
            <w:r>
              <w:rPr/>
              <w:t>de</w:t>
            </w:r>
            <w:r>
              <w:rPr>
                <w:spacing w:val="-3"/>
              </w:rPr>
              <w:t> </w:t>
            </w:r>
            <w:r>
              <w:rPr/>
              <w:t>muestras</w:t>
              <w:tab/>
              <w:t>51</w:t>
            </w:r>
          </w:hyperlink>
        </w:p>
        <w:p>
          <w:pPr>
            <w:pStyle w:val="TOC2"/>
            <w:numPr>
              <w:ilvl w:val="1"/>
              <w:numId w:val="10"/>
            </w:numPr>
            <w:tabs>
              <w:tab w:pos="1235" w:val="left" w:leader="none"/>
              <w:tab w:pos="9236" w:val="right" w:leader="dot"/>
            </w:tabs>
            <w:spacing w:line="240" w:lineRule="auto" w:before="41" w:after="0"/>
            <w:ind w:left="1234" w:right="0" w:hanging="402"/>
            <w:jc w:val="left"/>
          </w:pPr>
          <w:hyperlink w:history="true" w:anchor="_bookmark43">
            <w:r>
              <w:rPr/>
              <w:t>Preprocesamiento de los datos y</w:t>
            </w:r>
            <w:r>
              <w:rPr>
                <w:spacing w:val="-10"/>
              </w:rPr>
              <w:t> </w:t>
            </w:r>
            <w:r>
              <w:rPr/>
              <w:t>consideraciones</w:t>
            </w:r>
            <w:r>
              <w:rPr>
                <w:spacing w:val="-4"/>
              </w:rPr>
              <w:t> </w:t>
            </w:r>
            <w:r>
              <w:rPr/>
              <w:t>preliminares</w:t>
              <w:tab/>
              <w:t>52</w:t>
            </w:r>
          </w:hyperlink>
        </w:p>
        <w:p>
          <w:pPr>
            <w:pStyle w:val="TOC2"/>
            <w:numPr>
              <w:ilvl w:val="1"/>
              <w:numId w:val="10"/>
            </w:numPr>
            <w:tabs>
              <w:tab w:pos="1235" w:val="left" w:leader="none"/>
              <w:tab w:pos="9236" w:val="right" w:leader="dot"/>
            </w:tabs>
            <w:spacing w:line="240" w:lineRule="auto" w:before="41" w:after="0"/>
            <w:ind w:left="1234" w:right="0" w:hanging="402"/>
            <w:jc w:val="left"/>
          </w:pPr>
          <w:hyperlink w:history="true" w:anchor="_bookmark44">
            <w:r>
              <w:rPr/>
              <w:t>Configuraciones</w:t>
            </w:r>
            <w:r>
              <w:rPr>
                <w:spacing w:val="-4"/>
              </w:rPr>
              <w:t> </w:t>
            </w:r>
            <w:r>
              <w:rPr/>
              <w:t>iniciales</w:t>
              <w:tab/>
              <w:t>53</w:t>
            </w:r>
          </w:hyperlink>
        </w:p>
        <w:p>
          <w:pPr>
            <w:pStyle w:val="TOC2"/>
            <w:numPr>
              <w:ilvl w:val="1"/>
              <w:numId w:val="10"/>
            </w:numPr>
            <w:tabs>
              <w:tab w:pos="1235" w:val="left" w:leader="none"/>
              <w:tab w:pos="9236" w:val="right" w:leader="dot"/>
            </w:tabs>
            <w:spacing w:line="240" w:lineRule="auto" w:before="43" w:after="0"/>
            <w:ind w:left="1234" w:right="0" w:hanging="402"/>
            <w:jc w:val="left"/>
          </w:pPr>
          <w:hyperlink w:history="true" w:anchor="_bookmark45">
            <w:r>
              <w:rPr/>
              <w:t>Modelos de</w:t>
            </w:r>
            <w:r>
              <w:rPr>
                <w:spacing w:val="-5"/>
              </w:rPr>
              <w:t> </w:t>
            </w:r>
            <w:r>
              <w:rPr/>
              <w:t>predicción utilizados</w:t>
              <w:tab/>
              <w:t>55</w:t>
            </w:r>
          </w:hyperlink>
        </w:p>
        <w:p>
          <w:pPr>
            <w:pStyle w:val="TOC2"/>
            <w:numPr>
              <w:ilvl w:val="2"/>
              <w:numId w:val="10"/>
            </w:numPr>
            <w:tabs>
              <w:tab w:pos="1446" w:val="left" w:leader="none"/>
              <w:tab w:pos="9236" w:val="right" w:leader="dot"/>
            </w:tabs>
            <w:spacing w:line="240" w:lineRule="auto" w:before="41" w:after="0"/>
            <w:ind w:left="1445" w:right="0" w:hanging="601"/>
            <w:jc w:val="left"/>
          </w:pPr>
          <w:hyperlink w:history="true" w:anchor="_bookmark46">
            <w:r>
              <w:rPr/>
              <w:t>Configuración en el</w:t>
            </w:r>
            <w:r>
              <w:rPr>
                <w:spacing w:val="-3"/>
              </w:rPr>
              <w:t> </w:t>
            </w:r>
            <w:r>
              <w:rPr/>
              <w:t>modelo</w:t>
            </w:r>
            <w:r>
              <w:rPr>
                <w:spacing w:val="-1"/>
              </w:rPr>
              <w:t> </w:t>
            </w:r>
            <w:r>
              <w:rPr/>
              <w:t>SSP</w:t>
              <w:tab/>
              <w:t>55</w:t>
            </w:r>
          </w:hyperlink>
        </w:p>
        <w:p>
          <w:pPr>
            <w:pStyle w:val="TOC2"/>
            <w:numPr>
              <w:ilvl w:val="2"/>
              <w:numId w:val="10"/>
            </w:numPr>
            <w:tabs>
              <w:tab w:pos="1446" w:val="left" w:leader="none"/>
              <w:tab w:pos="9236" w:val="right" w:leader="dot"/>
            </w:tabs>
            <w:spacing w:line="240" w:lineRule="auto" w:before="41" w:after="0"/>
            <w:ind w:left="1445" w:right="0" w:hanging="601"/>
            <w:jc w:val="left"/>
          </w:pPr>
          <w:hyperlink w:history="true" w:anchor="_bookmark47">
            <w:r>
              <w:rPr/>
              <w:t>Configuraciones en el</w:t>
            </w:r>
            <w:r>
              <w:rPr>
                <w:spacing w:val="-6"/>
              </w:rPr>
              <w:t> </w:t>
            </w:r>
            <w:r>
              <w:rPr/>
              <w:t>modelo</w:t>
            </w:r>
            <w:r>
              <w:rPr>
                <w:spacing w:val="-3"/>
              </w:rPr>
              <w:t> </w:t>
            </w:r>
            <w:r>
              <w:rPr/>
              <w:t>MSP</w:t>
              <w:tab/>
              <w:t>56</w:t>
            </w:r>
          </w:hyperlink>
        </w:p>
        <w:p>
          <w:pPr>
            <w:pStyle w:val="TOC1"/>
            <w:tabs>
              <w:tab w:pos="9236" w:val="right" w:leader="dot"/>
            </w:tabs>
            <w:spacing w:before="41"/>
          </w:pPr>
          <w:hyperlink w:history="true" w:anchor="_bookmark48">
            <w:r>
              <w:rPr/>
              <w:t>CAPÍTULO 4</w:t>
            </w:r>
            <w:r>
              <w:rPr>
                <w:spacing w:val="-3"/>
              </w:rPr>
              <w:t> </w:t>
            </w:r>
            <w:r>
              <w:rPr/>
              <w:t>Resultados</w:t>
            </w:r>
            <w:r>
              <w:rPr>
                <w:spacing w:val="-1"/>
              </w:rPr>
              <w:t> </w:t>
            </w:r>
            <w:r>
              <w:rPr/>
              <w:t>experimentales</w:t>
              <w:tab/>
              <w:t>57</w:t>
            </w:r>
          </w:hyperlink>
        </w:p>
        <w:p>
          <w:pPr>
            <w:pStyle w:val="TOC2"/>
            <w:numPr>
              <w:ilvl w:val="1"/>
              <w:numId w:val="11"/>
            </w:numPr>
            <w:tabs>
              <w:tab w:pos="1235" w:val="left" w:leader="none"/>
              <w:tab w:pos="9236" w:val="right" w:leader="dot"/>
            </w:tabs>
            <w:spacing w:line="240" w:lineRule="auto" w:before="43" w:after="0"/>
            <w:ind w:left="1234" w:right="0" w:hanging="402"/>
            <w:jc w:val="left"/>
          </w:pPr>
          <w:hyperlink w:history="true" w:anchor="_bookmark49">
            <w:r>
              <w:rPr/>
              <w:t>Conjunto de datos</w:t>
            </w:r>
            <w:r>
              <w:rPr>
                <w:spacing w:val="-6"/>
              </w:rPr>
              <w:t> </w:t>
            </w:r>
            <w:r>
              <w:rPr/>
              <w:t>de</w:t>
            </w:r>
            <w:r>
              <w:rPr>
                <w:spacing w:val="-1"/>
              </w:rPr>
              <w:t> </w:t>
            </w:r>
            <w:r>
              <w:rPr/>
              <w:t>prueba</w:t>
              <w:tab/>
              <w:t>57</w:t>
            </w:r>
          </w:hyperlink>
        </w:p>
        <w:p>
          <w:pPr>
            <w:pStyle w:val="TOC2"/>
            <w:numPr>
              <w:ilvl w:val="1"/>
              <w:numId w:val="11"/>
            </w:numPr>
            <w:tabs>
              <w:tab w:pos="1235" w:val="left" w:leader="none"/>
              <w:tab w:pos="9236" w:val="right" w:leader="dot"/>
            </w:tabs>
            <w:spacing w:line="240" w:lineRule="auto" w:before="41" w:after="0"/>
            <w:ind w:left="1234" w:right="0" w:hanging="402"/>
            <w:jc w:val="left"/>
          </w:pPr>
          <w:hyperlink w:history="true" w:anchor="_bookmark50">
            <w:r>
              <w:rPr/>
              <w:t>Pruebas de predicción con RNA en SSP</w:t>
            </w:r>
            <w:r>
              <w:rPr>
                <w:spacing w:val="-2"/>
              </w:rPr>
              <w:t> </w:t>
            </w:r>
            <w:r>
              <w:rPr/>
              <w:t>(configuración</w:t>
            </w:r>
            <w:r>
              <w:rPr>
                <w:spacing w:val="-1"/>
              </w:rPr>
              <w:t> </w:t>
            </w:r>
            <w:r>
              <w:rPr/>
              <w:t>A)</w:t>
              <w:tab/>
              <w:t>57</w:t>
            </w:r>
          </w:hyperlink>
        </w:p>
        <w:p>
          <w:pPr>
            <w:pStyle w:val="TOC2"/>
            <w:numPr>
              <w:ilvl w:val="1"/>
              <w:numId w:val="11"/>
            </w:numPr>
            <w:tabs>
              <w:tab w:pos="1235" w:val="left" w:leader="none"/>
              <w:tab w:pos="9236" w:val="right" w:leader="dot"/>
            </w:tabs>
            <w:spacing w:line="240" w:lineRule="auto" w:before="41" w:after="0"/>
            <w:ind w:left="1234" w:right="0" w:hanging="402"/>
            <w:jc w:val="left"/>
          </w:pPr>
          <w:hyperlink w:history="true" w:anchor="_bookmark51">
            <w:r>
              <w:rPr/>
              <w:t>Pruebas de predicción con RNA en MSP</w:t>
            </w:r>
            <w:r>
              <w:rPr>
                <w:spacing w:val="-5"/>
              </w:rPr>
              <w:t> </w:t>
            </w:r>
            <w:r>
              <w:rPr/>
              <w:t>(configuración</w:t>
            </w:r>
            <w:r>
              <w:rPr>
                <w:spacing w:val="-1"/>
              </w:rPr>
              <w:t> </w:t>
            </w:r>
            <w:r>
              <w:rPr/>
              <w:t>B)</w:t>
              <w:tab/>
              <w:t>60</w:t>
            </w:r>
          </w:hyperlink>
        </w:p>
        <w:p>
          <w:pPr>
            <w:pStyle w:val="TOC2"/>
            <w:numPr>
              <w:ilvl w:val="1"/>
              <w:numId w:val="11"/>
            </w:numPr>
            <w:tabs>
              <w:tab w:pos="1235" w:val="left" w:leader="none"/>
              <w:tab w:pos="9236" w:val="right" w:leader="dot"/>
            </w:tabs>
            <w:spacing w:line="240" w:lineRule="auto" w:before="41" w:after="0"/>
            <w:ind w:left="1234" w:right="0" w:hanging="402"/>
            <w:jc w:val="left"/>
          </w:pPr>
          <w:hyperlink w:history="true" w:anchor="_bookmark52">
            <w:r>
              <w:rPr/>
              <w:t>Pruebas de predicción con RNA en MSP</w:t>
            </w:r>
            <w:r>
              <w:rPr>
                <w:spacing w:val="-5"/>
              </w:rPr>
              <w:t> </w:t>
            </w:r>
            <w:r>
              <w:rPr/>
              <w:t>(configuración</w:t>
            </w:r>
            <w:r>
              <w:rPr>
                <w:spacing w:val="-1"/>
              </w:rPr>
              <w:t> </w:t>
            </w:r>
            <w:r>
              <w:rPr/>
              <w:t>C)</w:t>
              <w:tab/>
              <w:t>63</w:t>
            </w:r>
          </w:hyperlink>
        </w:p>
        <w:p>
          <w:pPr>
            <w:pStyle w:val="TOC2"/>
            <w:numPr>
              <w:ilvl w:val="1"/>
              <w:numId w:val="11"/>
            </w:numPr>
            <w:tabs>
              <w:tab w:pos="1235" w:val="left" w:leader="none"/>
              <w:tab w:pos="9236" w:val="right" w:leader="dot"/>
            </w:tabs>
            <w:spacing w:line="240" w:lineRule="auto" w:before="43" w:after="0"/>
            <w:ind w:left="1234" w:right="0" w:hanging="402"/>
            <w:jc w:val="left"/>
          </w:pPr>
          <w:hyperlink w:history="true" w:anchor="_bookmark53">
            <w:r>
              <w:rPr/>
              <w:t>Pruebas de predicción con RNA en MSP</w:t>
            </w:r>
            <w:r>
              <w:rPr>
                <w:spacing w:val="-5"/>
              </w:rPr>
              <w:t> </w:t>
            </w:r>
            <w:r>
              <w:rPr/>
              <w:t>(configuración</w:t>
            </w:r>
            <w:r>
              <w:rPr>
                <w:spacing w:val="-1"/>
              </w:rPr>
              <w:t> </w:t>
            </w:r>
            <w:r>
              <w:rPr/>
              <w:t>D)</w:t>
              <w:tab/>
              <w:t>66</w:t>
            </w:r>
          </w:hyperlink>
        </w:p>
        <w:p>
          <w:pPr>
            <w:pStyle w:val="TOC2"/>
            <w:numPr>
              <w:ilvl w:val="2"/>
              <w:numId w:val="11"/>
            </w:numPr>
            <w:tabs>
              <w:tab w:pos="1446" w:val="left" w:leader="none"/>
              <w:tab w:pos="9236" w:val="right" w:leader="dot"/>
            </w:tabs>
            <w:spacing w:line="240" w:lineRule="auto" w:before="41" w:after="0"/>
            <w:ind w:left="1445" w:right="0" w:hanging="601"/>
            <w:jc w:val="left"/>
          </w:pPr>
          <w:hyperlink w:history="true" w:anchor="_bookmark54">
            <w:r>
              <w:rPr/>
              <w:t>Configuración D, 1200</w:t>
            </w:r>
            <w:r>
              <w:rPr>
                <w:spacing w:val="-3"/>
              </w:rPr>
              <w:t> </w:t>
            </w:r>
            <w:r>
              <w:rPr/>
              <w:t>Pasos</w:t>
            </w:r>
            <w:r>
              <w:rPr>
                <w:spacing w:val="-1"/>
              </w:rPr>
              <w:t> </w:t>
            </w:r>
            <w:r>
              <w:rPr/>
              <w:t>Adelante</w:t>
              <w:tab/>
              <w:t>66</w:t>
            </w:r>
          </w:hyperlink>
        </w:p>
        <w:p>
          <w:pPr>
            <w:pStyle w:val="TOC2"/>
            <w:numPr>
              <w:ilvl w:val="2"/>
              <w:numId w:val="11"/>
            </w:numPr>
            <w:tabs>
              <w:tab w:pos="1446" w:val="left" w:leader="none"/>
              <w:tab w:pos="9236" w:val="right" w:leader="dot"/>
            </w:tabs>
            <w:spacing w:line="240" w:lineRule="auto" w:before="41" w:after="0"/>
            <w:ind w:left="1445" w:right="0" w:hanging="601"/>
            <w:jc w:val="left"/>
          </w:pPr>
          <w:hyperlink w:history="true" w:anchor="_bookmark55">
            <w:r>
              <w:rPr/>
              <w:t>Configuración D, 21</w:t>
            </w:r>
            <w:r>
              <w:rPr>
                <w:spacing w:val="-3"/>
              </w:rPr>
              <w:t> </w:t>
            </w:r>
            <w:r>
              <w:rPr/>
              <w:t>Pasos</w:t>
            </w:r>
            <w:r>
              <w:rPr>
                <w:spacing w:val="-3"/>
              </w:rPr>
              <w:t> </w:t>
            </w:r>
            <w:r>
              <w:rPr/>
              <w:t>Adelante</w:t>
              <w:tab/>
              <w:t>69</w:t>
            </w:r>
          </w:hyperlink>
        </w:p>
        <w:p>
          <w:pPr>
            <w:pStyle w:val="TOC2"/>
            <w:numPr>
              <w:ilvl w:val="1"/>
              <w:numId w:val="12"/>
            </w:numPr>
            <w:tabs>
              <w:tab w:pos="1235" w:val="left" w:leader="none"/>
              <w:tab w:pos="9236" w:val="right" w:leader="dot"/>
            </w:tabs>
            <w:spacing w:line="240" w:lineRule="auto" w:before="41" w:after="0"/>
            <w:ind w:left="1234" w:right="0" w:hanging="402"/>
            <w:jc w:val="left"/>
          </w:pPr>
          <w:hyperlink w:history="true" w:anchor="_bookmark56">
            <w:r>
              <w:rPr/>
              <w:t>Pruebas de predicción con RNA en MSP</w:t>
            </w:r>
            <w:r>
              <w:rPr>
                <w:spacing w:val="-5"/>
              </w:rPr>
              <w:t> </w:t>
            </w:r>
            <w:r>
              <w:rPr/>
              <w:t>(configuración</w:t>
            </w:r>
            <w:r>
              <w:rPr>
                <w:spacing w:val="-1"/>
              </w:rPr>
              <w:t> </w:t>
            </w:r>
            <w:r>
              <w:rPr/>
              <w:t>E)</w:t>
              <w:tab/>
              <w:t>72</w:t>
            </w:r>
          </w:hyperlink>
        </w:p>
        <w:p>
          <w:pPr>
            <w:pStyle w:val="TOC2"/>
            <w:numPr>
              <w:ilvl w:val="2"/>
              <w:numId w:val="12"/>
            </w:numPr>
            <w:tabs>
              <w:tab w:pos="1446" w:val="left" w:leader="none"/>
              <w:tab w:pos="9236" w:val="right" w:leader="dot"/>
            </w:tabs>
            <w:spacing w:line="240" w:lineRule="auto" w:before="43" w:after="0"/>
            <w:ind w:left="1445" w:right="0" w:hanging="601"/>
            <w:jc w:val="left"/>
          </w:pPr>
          <w:hyperlink w:history="true" w:anchor="_bookmark57">
            <w:r>
              <w:rPr/>
              <w:t>Configuración E, 1200</w:t>
            </w:r>
            <w:r>
              <w:rPr>
                <w:spacing w:val="-5"/>
              </w:rPr>
              <w:t> </w:t>
            </w:r>
            <w:r>
              <w:rPr/>
              <w:t>Pasos</w:t>
            </w:r>
            <w:r>
              <w:rPr>
                <w:spacing w:val="-1"/>
              </w:rPr>
              <w:t> </w:t>
            </w:r>
            <w:r>
              <w:rPr/>
              <w:t>Adelante</w:t>
              <w:tab/>
              <w:t>72</w:t>
            </w:r>
          </w:hyperlink>
        </w:p>
        <w:p>
          <w:pPr>
            <w:pStyle w:val="TOC2"/>
            <w:numPr>
              <w:ilvl w:val="2"/>
              <w:numId w:val="12"/>
            </w:numPr>
            <w:tabs>
              <w:tab w:pos="1446" w:val="left" w:leader="none"/>
              <w:tab w:pos="9236" w:val="right" w:leader="dot"/>
            </w:tabs>
            <w:spacing w:line="240" w:lineRule="auto" w:before="41" w:after="0"/>
            <w:ind w:left="1445" w:right="0" w:hanging="601"/>
            <w:jc w:val="left"/>
          </w:pPr>
          <w:hyperlink w:history="true" w:anchor="_bookmark58">
            <w:r>
              <w:rPr/>
              <w:t>Configuración E, 21</w:t>
            </w:r>
            <w:r>
              <w:rPr>
                <w:spacing w:val="-5"/>
              </w:rPr>
              <w:t> </w:t>
            </w:r>
            <w:r>
              <w:rPr/>
              <w:t>Pasos</w:t>
            </w:r>
            <w:r>
              <w:rPr>
                <w:spacing w:val="-3"/>
              </w:rPr>
              <w:t> </w:t>
            </w:r>
            <w:r>
              <w:rPr/>
              <w:t>Adelante</w:t>
              <w:tab/>
              <w:t>75</w:t>
            </w:r>
          </w:hyperlink>
        </w:p>
        <w:p>
          <w:pPr>
            <w:pStyle w:val="TOC2"/>
            <w:numPr>
              <w:ilvl w:val="1"/>
              <w:numId w:val="13"/>
            </w:numPr>
            <w:tabs>
              <w:tab w:pos="1235" w:val="left" w:leader="none"/>
              <w:tab w:pos="9236" w:val="right" w:leader="dot"/>
            </w:tabs>
            <w:spacing w:line="240" w:lineRule="auto" w:before="41" w:after="0"/>
            <w:ind w:left="1234" w:right="0" w:hanging="402"/>
            <w:jc w:val="left"/>
          </w:pPr>
          <w:hyperlink w:history="true" w:anchor="_bookmark59">
            <w:r>
              <w:rPr/>
              <w:t>Red Neuronal hecha manualmente</w:t>
            </w:r>
            <w:r>
              <w:rPr>
                <w:spacing w:val="-6"/>
              </w:rPr>
              <w:t> </w:t>
            </w:r>
            <w:r>
              <w:rPr/>
              <w:t>sin</w:t>
            </w:r>
            <w:r>
              <w:rPr>
                <w:spacing w:val="-3"/>
              </w:rPr>
              <w:t> </w:t>
            </w:r>
            <w:r>
              <w:rPr/>
              <w:t>FS-EPNet</w:t>
              <w:tab/>
              <w:t>77</w:t>
            </w:r>
          </w:hyperlink>
        </w:p>
        <w:p>
          <w:pPr>
            <w:pStyle w:val="TOC2"/>
            <w:numPr>
              <w:ilvl w:val="1"/>
              <w:numId w:val="13"/>
            </w:numPr>
            <w:tabs>
              <w:tab w:pos="1235" w:val="left" w:leader="none"/>
              <w:tab w:pos="9236" w:val="right" w:leader="dot"/>
            </w:tabs>
            <w:spacing w:line="240" w:lineRule="auto" w:before="41" w:after="0"/>
            <w:ind w:left="1234" w:right="0" w:hanging="402"/>
            <w:jc w:val="left"/>
          </w:pPr>
          <w:hyperlink w:history="true" w:anchor="_bookmark60">
            <w:r>
              <w:rPr/>
              <w:t>Discusión</w:t>
            </w:r>
            <w:r>
              <w:rPr>
                <w:spacing w:val="-1"/>
              </w:rPr>
              <w:t> </w:t>
            </w:r>
            <w:r>
              <w:rPr/>
              <w:t>de</w:t>
            </w:r>
            <w:r>
              <w:rPr>
                <w:spacing w:val="-1"/>
              </w:rPr>
              <w:t> </w:t>
            </w:r>
            <w:r>
              <w:rPr/>
              <w:t>resultados</w:t>
              <w:tab/>
              <w:t>79</w:t>
            </w:r>
          </w:hyperlink>
        </w:p>
        <w:p>
          <w:pPr>
            <w:pStyle w:val="TOC1"/>
            <w:tabs>
              <w:tab w:pos="9236" w:val="right" w:leader="dot"/>
            </w:tabs>
          </w:pPr>
          <w:hyperlink w:history="true" w:anchor="_bookmark61">
            <w:r>
              <w:rPr/>
              <w:t>CAPÍTULO</w:t>
            </w:r>
            <w:r>
              <w:rPr>
                <w:spacing w:val="-1"/>
              </w:rPr>
              <w:t> </w:t>
            </w:r>
            <w:r>
              <w:rPr/>
              <w:t>5</w:t>
            </w:r>
            <w:r>
              <w:rPr>
                <w:spacing w:val="-3"/>
              </w:rPr>
              <w:t> </w:t>
            </w:r>
            <w:r>
              <w:rPr/>
              <w:t>Conclusiones</w:t>
              <w:tab/>
              <w:t>81</w:t>
            </w:r>
          </w:hyperlink>
        </w:p>
        <w:p>
          <w:pPr>
            <w:pStyle w:val="TOC2"/>
            <w:tabs>
              <w:tab w:pos="9236" w:val="right" w:leader="dot"/>
            </w:tabs>
            <w:ind w:left="832" w:firstLine="0"/>
          </w:pPr>
          <w:hyperlink w:history="true" w:anchor="_bookmark62">
            <w:r>
              <w:rPr/>
              <w:t>5.1. Trabajo</w:t>
            </w:r>
            <w:r>
              <w:rPr>
                <w:spacing w:val="-4"/>
              </w:rPr>
              <w:t> </w:t>
            </w:r>
            <w:r>
              <w:rPr/>
              <w:t>a</w:t>
            </w:r>
            <w:r>
              <w:rPr>
                <w:spacing w:val="-1"/>
              </w:rPr>
              <w:t> </w:t>
            </w:r>
            <w:r>
              <w:rPr/>
              <w:t>futuro</w:t>
              <w:tab/>
              <w:t>82</w:t>
            </w:r>
          </w:hyperlink>
        </w:p>
        <w:p>
          <w:pPr>
            <w:pStyle w:val="TOC1"/>
            <w:tabs>
              <w:tab w:pos="9236" w:val="right" w:leader="dot"/>
            </w:tabs>
            <w:spacing w:before="41"/>
          </w:pPr>
          <w:hyperlink w:history="true" w:anchor="_bookmark63">
            <w:r>
              <w:rPr/>
              <w:t>Referencias</w:t>
              <w:tab/>
              <w:t>83</w:t>
            </w:r>
          </w:hyperlink>
        </w:p>
      </w:sdtContent>
    </w:sdt>
    <w:p>
      <w:pPr>
        <w:spacing w:after="0"/>
        <w:sectPr>
          <w:type w:val="continuous"/>
          <w:pgSz w:w="12240" w:h="15840"/>
          <w:pgMar w:top="1359" w:bottom="3095" w:left="1580" w:right="1240"/>
        </w:sectPr>
      </w:pPr>
    </w:p>
    <w:p>
      <w:pPr>
        <w:spacing w:before="35"/>
        <w:ind w:left="405" w:right="0" w:firstLine="0"/>
        <w:jc w:val="left"/>
        <w:rPr>
          <w:b/>
          <w:sz w:val="28"/>
        </w:rPr>
      </w:pPr>
      <w:r>
        <w:rPr>
          <w:b/>
          <w:sz w:val="28"/>
        </w:rPr>
        <w:t>Índice de figuras</w:t>
      </w:r>
    </w:p>
    <w:p>
      <w:pPr>
        <w:pStyle w:val="BodyText"/>
        <w:spacing w:before="8" w:after="1"/>
        <w:rPr>
          <w:b/>
          <w:sz w:val="26"/>
        </w:rPr>
      </w:pPr>
    </w:p>
    <w:tbl>
      <w:tblPr>
        <w:tblW w:w="0" w:type="auto"/>
        <w:jc w:val="left"/>
        <w:tblInd w:w="2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1"/>
        <w:gridCol w:w="8338"/>
      </w:tblGrid>
      <w:tr>
        <w:trPr>
          <w:trHeight w:val="278" w:hRule="exact"/>
        </w:trPr>
        <w:tc>
          <w:tcPr>
            <w:tcW w:w="781" w:type="dxa"/>
          </w:tcPr>
          <w:p>
            <w:pPr>
              <w:pStyle w:val="TableParagraph"/>
              <w:spacing w:line="245" w:lineRule="exact"/>
              <w:ind w:left="200"/>
              <w:rPr>
                <w:sz w:val="24"/>
              </w:rPr>
            </w:pPr>
            <w:r>
              <w:rPr>
                <w:sz w:val="24"/>
              </w:rPr>
              <w:t>2.1</w:t>
            </w:r>
          </w:p>
        </w:tc>
        <w:tc>
          <w:tcPr>
            <w:tcW w:w="8338" w:type="dxa"/>
          </w:tcPr>
          <w:p>
            <w:pPr>
              <w:pStyle w:val="TableParagraph"/>
              <w:tabs>
                <w:tab w:pos="8134" w:val="right" w:leader="dot"/>
              </w:tabs>
              <w:spacing w:line="245" w:lineRule="exact"/>
              <w:ind w:left="110"/>
              <w:rPr>
                <w:sz w:val="24"/>
              </w:rPr>
            </w:pPr>
            <w:r>
              <w:rPr>
                <w:sz w:val="24"/>
              </w:rPr>
              <w:t>El ciclo diario de oxígeno en</w:t>
            </w:r>
            <w:r>
              <w:rPr>
                <w:spacing w:val="-1"/>
                <w:sz w:val="24"/>
              </w:rPr>
              <w:t> </w:t>
            </w:r>
            <w:r>
              <w:rPr>
                <w:sz w:val="24"/>
              </w:rPr>
              <w:t>un</w:t>
            </w:r>
            <w:r>
              <w:rPr>
                <w:spacing w:val="-1"/>
                <w:sz w:val="24"/>
              </w:rPr>
              <w:t> </w:t>
            </w:r>
            <w:r>
              <w:rPr>
                <w:sz w:val="24"/>
              </w:rPr>
              <w:t>estanque</w:t>
              <w:tab/>
              <w:t>7</w:t>
            </w:r>
          </w:p>
        </w:tc>
      </w:tr>
      <w:tr>
        <w:trPr>
          <w:trHeight w:val="317" w:hRule="exact"/>
        </w:trPr>
        <w:tc>
          <w:tcPr>
            <w:tcW w:w="781" w:type="dxa"/>
          </w:tcPr>
          <w:p>
            <w:pPr>
              <w:pStyle w:val="TableParagraph"/>
              <w:spacing w:before="7"/>
              <w:ind w:left="200"/>
              <w:rPr>
                <w:sz w:val="24"/>
              </w:rPr>
            </w:pPr>
            <w:r>
              <w:rPr>
                <w:sz w:val="24"/>
              </w:rPr>
              <w:t>2.2</w:t>
            </w:r>
          </w:p>
        </w:tc>
        <w:tc>
          <w:tcPr>
            <w:tcW w:w="8338" w:type="dxa"/>
          </w:tcPr>
          <w:p>
            <w:pPr>
              <w:pStyle w:val="TableParagraph"/>
              <w:tabs>
                <w:tab w:pos="8137" w:val="right" w:leader="dot"/>
              </w:tabs>
              <w:spacing w:before="7"/>
              <w:ind w:left="110"/>
              <w:rPr>
                <w:sz w:val="24"/>
              </w:rPr>
            </w:pPr>
            <w:r>
              <w:rPr>
                <w:sz w:val="24"/>
              </w:rPr>
              <w:t>Neurona. Unidad fundamental de un sistema</w:t>
            </w:r>
            <w:r>
              <w:rPr>
                <w:spacing w:val="-13"/>
                <w:sz w:val="24"/>
              </w:rPr>
              <w:t> </w:t>
            </w:r>
            <w:r>
              <w:rPr>
                <w:sz w:val="24"/>
              </w:rPr>
              <w:t>neuronal</w:t>
            </w:r>
            <w:r>
              <w:rPr>
                <w:spacing w:val="-4"/>
                <w:sz w:val="24"/>
              </w:rPr>
              <w:t> </w:t>
            </w:r>
            <w:r>
              <w:rPr>
                <w:sz w:val="24"/>
              </w:rPr>
              <w:t>biológico</w:t>
              <w:tab/>
              <w:t>11</w:t>
            </w:r>
          </w:p>
        </w:tc>
      </w:tr>
      <w:tr>
        <w:trPr>
          <w:trHeight w:val="318" w:hRule="exact"/>
        </w:trPr>
        <w:tc>
          <w:tcPr>
            <w:tcW w:w="781" w:type="dxa"/>
          </w:tcPr>
          <w:p>
            <w:pPr>
              <w:pStyle w:val="TableParagraph"/>
              <w:spacing w:before="7"/>
              <w:ind w:left="200"/>
              <w:rPr>
                <w:sz w:val="24"/>
              </w:rPr>
            </w:pPr>
            <w:r>
              <w:rPr>
                <w:sz w:val="24"/>
              </w:rPr>
              <w:t>2.3</w:t>
            </w:r>
          </w:p>
        </w:tc>
        <w:tc>
          <w:tcPr>
            <w:tcW w:w="8338" w:type="dxa"/>
          </w:tcPr>
          <w:p>
            <w:pPr>
              <w:pStyle w:val="TableParagraph"/>
              <w:tabs>
                <w:tab w:pos="8136" w:val="right" w:leader="dot"/>
              </w:tabs>
              <w:spacing w:before="7"/>
              <w:ind w:left="110"/>
              <w:rPr>
                <w:sz w:val="24"/>
              </w:rPr>
            </w:pPr>
            <w:r>
              <w:rPr>
                <w:sz w:val="24"/>
              </w:rPr>
              <w:t>Neurona artificial. Unidad fundamental de</w:t>
            </w:r>
            <w:r>
              <w:rPr>
                <w:spacing w:val="-6"/>
                <w:sz w:val="24"/>
              </w:rPr>
              <w:t> </w:t>
            </w:r>
            <w:r>
              <w:rPr>
                <w:sz w:val="24"/>
              </w:rPr>
              <w:t>una</w:t>
            </w:r>
            <w:r>
              <w:rPr>
                <w:spacing w:val="-3"/>
                <w:sz w:val="24"/>
              </w:rPr>
              <w:t> </w:t>
            </w:r>
            <w:r>
              <w:rPr>
                <w:sz w:val="24"/>
              </w:rPr>
              <w:t>RNA</w:t>
              <w:tab/>
              <w:t>11</w:t>
            </w:r>
          </w:p>
        </w:tc>
      </w:tr>
      <w:tr>
        <w:trPr>
          <w:trHeight w:val="318" w:hRule="exact"/>
        </w:trPr>
        <w:tc>
          <w:tcPr>
            <w:tcW w:w="781" w:type="dxa"/>
          </w:tcPr>
          <w:p>
            <w:pPr>
              <w:pStyle w:val="TableParagraph"/>
              <w:spacing w:before="9"/>
              <w:ind w:left="200"/>
              <w:rPr>
                <w:sz w:val="24"/>
              </w:rPr>
            </w:pPr>
            <w:r>
              <w:rPr>
                <w:sz w:val="24"/>
              </w:rPr>
              <w:t>2.4</w:t>
            </w:r>
          </w:p>
        </w:tc>
        <w:tc>
          <w:tcPr>
            <w:tcW w:w="8338" w:type="dxa"/>
          </w:tcPr>
          <w:p>
            <w:pPr>
              <w:pStyle w:val="TableParagraph"/>
              <w:tabs>
                <w:tab w:pos="8136" w:val="right" w:leader="dot"/>
              </w:tabs>
              <w:spacing w:before="9"/>
              <w:ind w:left="110"/>
              <w:rPr>
                <w:sz w:val="24"/>
              </w:rPr>
            </w:pPr>
            <w:r>
              <w:rPr>
                <w:sz w:val="24"/>
              </w:rPr>
              <w:t>Red neuronal multicapa</w:t>
            </w:r>
            <w:r>
              <w:rPr>
                <w:spacing w:val="-1"/>
                <w:sz w:val="24"/>
              </w:rPr>
              <w:t> </w:t>
            </w:r>
            <w:r>
              <w:rPr>
                <w:sz w:val="24"/>
              </w:rPr>
              <w:t>típica</w:t>
              <w:tab/>
              <w:t>13</w:t>
            </w:r>
          </w:p>
        </w:tc>
      </w:tr>
      <w:tr>
        <w:trPr>
          <w:trHeight w:val="317" w:hRule="exact"/>
        </w:trPr>
        <w:tc>
          <w:tcPr>
            <w:tcW w:w="781" w:type="dxa"/>
          </w:tcPr>
          <w:p>
            <w:pPr>
              <w:pStyle w:val="TableParagraph"/>
              <w:spacing w:before="7"/>
              <w:ind w:left="200"/>
              <w:rPr>
                <w:sz w:val="24"/>
              </w:rPr>
            </w:pPr>
            <w:r>
              <w:rPr>
                <w:sz w:val="24"/>
              </w:rPr>
              <w:t>2.5</w:t>
            </w:r>
          </w:p>
        </w:tc>
        <w:tc>
          <w:tcPr>
            <w:tcW w:w="8338" w:type="dxa"/>
          </w:tcPr>
          <w:p>
            <w:pPr>
              <w:pStyle w:val="TableParagraph"/>
              <w:tabs>
                <w:tab w:pos="8136" w:val="right" w:leader="dot"/>
              </w:tabs>
              <w:spacing w:before="7"/>
              <w:ind w:left="110"/>
              <w:rPr>
                <w:sz w:val="24"/>
              </w:rPr>
            </w:pPr>
            <w:r>
              <w:rPr>
                <w:sz w:val="24"/>
              </w:rPr>
              <w:t>Funciones de transferencias</w:t>
            </w:r>
            <w:r>
              <w:rPr>
                <w:spacing w:val="-2"/>
                <w:sz w:val="24"/>
              </w:rPr>
              <w:t> </w:t>
            </w:r>
            <w:r>
              <w:rPr>
                <w:sz w:val="24"/>
              </w:rPr>
              <w:t>mayormente</w:t>
            </w:r>
            <w:r>
              <w:rPr>
                <w:spacing w:val="-2"/>
                <w:sz w:val="24"/>
              </w:rPr>
              <w:t> </w:t>
            </w:r>
            <w:r>
              <w:rPr>
                <w:sz w:val="24"/>
              </w:rPr>
              <w:t>utilizadas</w:t>
              <w:tab/>
              <w:t>16</w:t>
            </w:r>
          </w:p>
        </w:tc>
      </w:tr>
      <w:tr>
        <w:trPr>
          <w:trHeight w:val="317" w:hRule="exact"/>
        </w:trPr>
        <w:tc>
          <w:tcPr>
            <w:tcW w:w="781" w:type="dxa"/>
          </w:tcPr>
          <w:p>
            <w:pPr>
              <w:pStyle w:val="TableParagraph"/>
              <w:spacing w:before="7"/>
              <w:ind w:left="200"/>
              <w:rPr>
                <w:sz w:val="24"/>
              </w:rPr>
            </w:pPr>
            <w:r>
              <w:rPr>
                <w:sz w:val="24"/>
              </w:rPr>
              <w:t>2.6</w:t>
            </w:r>
          </w:p>
        </w:tc>
        <w:tc>
          <w:tcPr>
            <w:tcW w:w="8338" w:type="dxa"/>
          </w:tcPr>
          <w:p>
            <w:pPr>
              <w:pStyle w:val="TableParagraph"/>
              <w:tabs>
                <w:tab w:pos="8137" w:val="right" w:leader="dot"/>
              </w:tabs>
              <w:spacing w:before="7"/>
              <w:ind w:left="110"/>
              <w:rPr>
                <w:sz w:val="24"/>
              </w:rPr>
            </w:pPr>
            <w:r>
              <w:rPr>
                <w:sz w:val="24"/>
              </w:rPr>
              <w:t>Diferentes estrategias de predicción con las relaciones</w:t>
            </w:r>
            <w:r>
              <w:rPr>
                <w:spacing w:val="-13"/>
                <w:sz w:val="24"/>
              </w:rPr>
              <w:t> </w:t>
            </w:r>
            <w:r>
              <w:rPr>
                <w:sz w:val="24"/>
              </w:rPr>
              <w:t>entre</w:t>
            </w:r>
            <w:r>
              <w:rPr>
                <w:spacing w:val="-1"/>
                <w:sz w:val="24"/>
              </w:rPr>
              <w:t> </w:t>
            </w:r>
            <w:r>
              <w:rPr>
                <w:sz w:val="24"/>
              </w:rPr>
              <w:t>ellas</w:t>
              <w:tab/>
              <w:t>31</w:t>
            </w:r>
          </w:p>
        </w:tc>
      </w:tr>
      <w:tr>
        <w:trPr>
          <w:trHeight w:val="318" w:hRule="exact"/>
        </w:trPr>
        <w:tc>
          <w:tcPr>
            <w:tcW w:w="781" w:type="dxa"/>
          </w:tcPr>
          <w:p>
            <w:pPr>
              <w:pStyle w:val="TableParagraph"/>
              <w:spacing w:before="7"/>
              <w:ind w:left="200"/>
              <w:rPr>
                <w:sz w:val="24"/>
              </w:rPr>
            </w:pPr>
            <w:r>
              <w:rPr>
                <w:sz w:val="24"/>
              </w:rPr>
              <w:t>2.7</w:t>
            </w:r>
          </w:p>
        </w:tc>
        <w:tc>
          <w:tcPr>
            <w:tcW w:w="8338" w:type="dxa"/>
          </w:tcPr>
          <w:p>
            <w:pPr>
              <w:pStyle w:val="TableParagraph"/>
              <w:tabs>
                <w:tab w:pos="8136" w:val="right" w:leader="dot"/>
              </w:tabs>
              <w:spacing w:before="7"/>
              <w:ind w:left="110"/>
              <w:rPr>
                <w:sz w:val="24"/>
              </w:rPr>
            </w:pPr>
            <w:r>
              <w:rPr>
                <w:sz w:val="24"/>
              </w:rPr>
              <w:t>Diagrama general de un</w:t>
            </w:r>
            <w:r>
              <w:rPr>
                <w:spacing w:val="-7"/>
                <w:sz w:val="24"/>
              </w:rPr>
              <w:t> </w:t>
            </w:r>
            <w:r>
              <w:rPr>
                <w:sz w:val="24"/>
              </w:rPr>
              <w:t>algoritmo</w:t>
            </w:r>
            <w:r>
              <w:rPr>
                <w:spacing w:val="-3"/>
                <w:sz w:val="24"/>
              </w:rPr>
              <w:t> </w:t>
            </w:r>
            <w:r>
              <w:rPr>
                <w:sz w:val="24"/>
              </w:rPr>
              <w:t>evolutivo</w:t>
              <w:tab/>
              <w:t>34</w:t>
            </w:r>
          </w:p>
        </w:tc>
      </w:tr>
      <w:tr>
        <w:trPr>
          <w:trHeight w:val="318" w:hRule="exact"/>
        </w:trPr>
        <w:tc>
          <w:tcPr>
            <w:tcW w:w="781" w:type="dxa"/>
          </w:tcPr>
          <w:p>
            <w:pPr>
              <w:pStyle w:val="TableParagraph"/>
              <w:spacing w:before="9"/>
              <w:ind w:left="200"/>
              <w:rPr>
                <w:sz w:val="24"/>
              </w:rPr>
            </w:pPr>
            <w:r>
              <w:rPr>
                <w:sz w:val="24"/>
              </w:rPr>
              <w:t>2.8</w:t>
            </w:r>
          </w:p>
        </w:tc>
        <w:tc>
          <w:tcPr>
            <w:tcW w:w="8338" w:type="dxa"/>
          </w:tcPr>
          <w:p>
            <w:pPr>
              <w:pStyle w:val="TableParagraph"/>
              <w:tabs>
                <w:tab w:pos="8136" w:val="right" w:leader="dot"/>
              </w:tabs>
              <w:spacing w:before="9"/>
              <w:ind w:left="110"/>
              <w:rPr>
                <w:sz w:val="24"/>
              </w:rPr>
            </w:pPr>
            <w:r>
              <w:rPr>
                <w:sz w:val="24"/>
              </w:rPr>
              <w:t>Operador de cruce por</w:t>
            </w:r>
            <w:r>
              <w:rPr>
                <w:spacing w:val="-9"/>
                <w:sz w:val="24"/>
              </w:rPr>
              <w:t> </w:t>
            </w:r>
            <w:r>
              <w:rPr>
                <w:sz w:val="24"/>
              </w:rPr>
              <w:t>un</w:t>
            </w:r>
            <w:r>
              <w:rPr>
                <w:spacing w:val="-3"/>
                <w:sz w:val="24"/>
              </w:rPr>
              <w:t> </w:t>
            </w:r>
            <w:r>
              <w:rPr>
                <w:sz w:val="24"/>
              </w:rPr>
              <w:t>punto</w:t>
              <w:tab/>
              <w:t>36</w:t>
            </w:r>
          </w:p>
        </w:tc>
      </w:tr>
      <w:tr>
        <w:trPr>
          <w:trHeight w:val="317" w:hRule="exact"/>
        </w:trPr>
        <w:tc>
          <w:tcPr>
            <w:tcW w:w="781" w:type="dxa"/>
          </w:tcPr>
          <w:p>
            <w:pPr>
              <w:pStyle w:val="TableParagraph"/>
              <w:spacing w:before="7"/>
              <w:ind w:left="200"/>
              <w:rPr>
                <w:sz w:val="24"/>
              </w:rPr>
            </w:pPr>
            <w:r>
              <w:rPr>
                <w:sz w:val="24"/>
              </w:rPr>
              <w:t>2.9</w:t>
            </w:r>
          </w:p>
        </w:tc>
        <w:tc>
          <w:tcPr>
            <w:tcW w:w="8338" w:type="dxa"/>
          </w:tcPr>
          <w:p>
            <w:pPr>
              <w:pStyle w:val="TableParagraph"/>
              <w:tabs>
                <w:tab w:pos="8137" w:val="right" w:leader="dot"/>
              </w:tabs>
              <w:spacing w:before="7"/>
              <w:ind w:left="110"/>
              <w:rPr>
                <w:sz w:val="24"/>
              </w:rPr>
            </w:pPr>
            <w:r>
              <w:rPr>
                <w:sz w:val="24"/>
              </w:rPr>
              <w:t>Operador de cruce por</w:t>
            </w:r>
            <w:r>
              <w:rPr>
                <w:spacing w:val="-9"/>
                <w:sz w:val="24"/>
              </w:rPr>
              <w:t> </w:t>
            </w:r>
            <w:r>
              <w:rPr>
                <w:sz w:val="24"/>
              </w:rPr>
              <w:t>varios</w:t>
            </w:r>
            <w:r>
              <w:rPr>
                <w:spacing w:val="-1"/>
                <w:sz w:val="24"/>
              </w:rPr>
              <w:t> </w:t>
            </w:r>
            <w:r>
              <w:rPr>
                <w:sz w:val="24"/>
              </w:rPr>
              <w:t>puntos</w:t>
              <w:tab/>
              <w:t>37</w:t>
            </w:r>
          </w:p>
        </w:tc>
      </w:tr>
      <w:tr>
        <w:trPr>
          <w:trHeight w:val="317" w:hRule="exact"/>
        </w:trPr>
        <w:tc>
          <w:tcPr>
            <w:tcW w:w="781" w:type="dxa"/>
          </w:tcPr>
          <w:p>
            <w:pPr>
              <w:pStyle w:val="TableParagraph"/>
              <w:spacing w:before="8"/>
              <w:ind w:left="200"/>
              <w:rPr>
                <w:sz w:val="24"/>
              </w:rPr>
            </w:pPr>
            <w:r>
              <w:rPr>
                <w:sz w:val="24"/>
              </w:rPr>
              <w:t>2.10</w:t>
            </w:r>
          </w:p>
        </w:tc>
        <w:tc>
          <w:tcPr>
            <w:tcW w:w="8338" w:type="dxa"/>
          </w:tcPr>
          <w:p>
            <w:pPr>
              <w:pStyle w:val="TableParagraph"/>
              <w:tabs>
                <w:tab w:pos="8137" w:val="right" w:leader="dot"/>
              </w:tabs>
              <w:spacing w:before="8"/>
              <w:ind w:left="110"/>
              <w:rPr>
                <w:sz w:val="24"/>
              </w:rPr>
            </w:pPr>
            <w:r>
              <w:rPr>
                <w:sz w:val="24"/>
              </w:rPr>
              <w:t>Operador de cruce</w:t>
            </w:r>
            <w:r>
              <w:rPr>
                <w:spacing w:val="-4"/>
                <w:sz w:val="24"/>
              </w:rPr>
              <w:t> </w:t>
            </w:r>
            <w:r>
              <w:rPr>
                <w:sz w:val="24"/>
              </w:rPr>
              <w:t>por</w:t>
            </w:r>
            <w:r>
              <w:rPr>
                <w:spacing w:val="-4"/>
                <w:sz w:val="24"/>
              </w:rPr>
              <w:t> </w:t>
            </w:r>
            <w:r>
              <w:rPr>
                <w:sz w:val="24"/>
              </w:rPr>
              <w:t>uniforme</w:t>
              <w:tab/>
              <w:t>37</w:t>
            </w:r>
          </w:p>
        </w:tc>
      </w:tr>
      <w:tr>
        <w:trPr>
          <w:trHeight w:val="318" w:hRule="exact"/>
        </w:trPr>
        <w:tc>
          <w:tcPr>
            <w:tcW w:w="781" w:type="dxa"/>
          </w:tcPr>
          <w:p>
            <w:pPr>
              <w:pStyle w:val="TableParagraph"/>
              <w:spacing w:before="7"/>
              <w:ind w:left="200"/>
              <w:rPr>
                <w:sz w:val="24"/>
              </w:rPr>
            </w:pPr>
            <w:r>
              <w:rPr>
                <w:sz w:val="24"/>
              </w:rPr>
              <w:t>2.11</w:t>
            </w:r>
          </w:p>
        </w:tc>
        <w:tc>
          <w:tcPr>
            <w:tcW w:w="8338" w:type="dxa"/>
          </w:tcPr>
          <w:p>
            <w:pPr>
              <w:pStyle w:val="TableParagraph"/>
              <w:tabs>
                <w:tab w:pos="8137" w:val="right" w:leader="dot"/>
              </w:tabs>
              <w:spacing w:before="7"/>
              <w:ind w:left="110"/>
              <w:rPr>
                <w:sz w:val="24"/>
              </w:rPr>
            </w:pPr>
            <w:r>
              <w:rPr>
                <w:sz w:val="24"/>
              </w:rPr>
              <w:t>Operadores</w:t>
            </w:r>
            <w:r>
              <w:rPr>
                <w:spacing w:val="-1"/>
                <w:sz w:val="24"/>
              </w:rPr>
              <w:t> </w:t>
            </w:r>
            <w:r>
              <w:rPr>
                <w:sz w:val="24"/>
              </w:rPr>
              <w:t>de</w:t>
            </w:r>
            <w:r>
              <w:rPr>
                <w:spacing w:val="-3"/>
                <w:sz w:val="24"/>
              </w:rPr>
              <w:t> </w:t>
            </w:r>
            <w:r>
              <w:rPr>
                <w:sz w:val="24"/>
              </w:rPr>
              <w:t>mutación</w:t>
              <w:tab/>
              <w:t>38</w:t>
            </w:r>
          </w:p>
        </w:tc>
      </w:tr>
      <w:tr>
        <w:trPr>
          <w:trHeight w:val="318" w:hRule="exact"/>
        </w:trPr>
        <w:tc>
          <w:tcPr>
            <w:tcW w:w="781" w:type="dxa"/>
          </w:tcPr>
          <w:p>
            <w:pPr>
              <w:pStyle w:val="TableParagraph"/>
              <w:spacing w:before="9"/>
              <w:ind w:left="200"/>
              <w:rPr>
                <w:sz w:val="24"/>
              </w:rPr>
            </w:pPr>
            <w:r>
              <w:rPr>
                <w:sz w:val="24"/>
              </w:rPr>
              <w:t>2.12</w:t>
            </w:r>
          </w:p>
        </w:tc>
        <w:tc>
          <w:tcPr>
            <w:tcW w:w="8338" w:type="dxa"/>
          </w:tcPr>
          <w:p>
            <w:pPr>
              <w:pStyle w:val="TableParagraph"/>
              <w:tabs>
                <w:tab w:pos="8136" w:val="right" w:leader="dot"/>
              </w:tabs>
              <w:spacing w:before="9"/>
              <w:ind w:left="110"/>
              <w:rPr>
                <w:sz w:val="24"/>
              </w:rPr>
            </w:pPr>
            <w:r>
              <w:rPr>
                <w:sz w:val="24"/>
              </w:rPr>
              <w:t>Algoritmo</w:t>
            </w:r>
            <w:r>
              <w:rPr>
                <w:spacing w:val="-1"/>
                <w:sz w:val="24"/>
              </w:rPr>
              <w:t> </w:t>
            </w:r>
            <w:r>
              <w:rPr>
                <w:sz w:val="24"/>
              </w:rPr>
              <w:t>EPNet</w:t>
              <w:tab/>
              <w:t>44</w:t>
            </w:r>
          </w:p>
        </w:tc>
      </w:tr>
      <w:tr>
        <w:trPr>
          <w:trHeight w:val="317" w:hRule="exact"/>
        </w:trPr>
        <w:tc>
          <w:tcPr>
            <w:tcW w:w="781" w:type="dxa"/>
          </w:tcPr>
          <w:p>
            <w:pPr>
              <w:pStyle w:val="TableParagraph"/>
              <w:spacing w:before="7"/>
              <w:ind w:left="200"/>
              <w:rPr>
                <w:sz w:val="24"/>
              </w:rPr>
            </w:pPr>
            <w:r>
              <w:rPr>
                <w:sz w:val="24"/>
              </w:rPr>
              <w:t>2.13</w:t>
            </w:r>
          </w:p>
        </w:tc>
        <w:tc>
          <w:tcPr>
            <w:tcW w:w="8338" w:type="dxa"/>
          </w:tcPr>
          <w:p>
            <w:pPr>
              <w:pStyle w:val="TableParagraph"/>
              <w:tabs>
                <w:tab w:pos="8136" w:val="right" w:leader="dot"/>
              </w:tabs>
              <w:spacing w:before="7"/>
              <w:ind w:left="110"/>
              <w:rPr>
                <w:sz w:val="24"/>
              </w:rPr>
            </w:pPr>
            <w:r>
              <w:rPr>
                <w:sz w:val="24"/>
              </w:rPr>
              <w:t>Representación del Perceptrón</w:t>
            </w:r>
            <w:r>
              <w:rPr>
                <w:spacing w:val="-5"/>
                <w:sz w:val="24"/>
              </w:rPr>
              <w:t> </w:t>
            </w:r>
            <w:r>
              <w:rPr>
                <w:sz w:val="24"/>
              </w:rPr>
              <w:t>Multicapa</w:t>
            </w:r>
            <w:r>
              <w:rPr>
                <w:spacing w:val="-3"/>
                <w:sz w:val="24"/>
              </w:rPr>
              <w:t> </w:t>
            </w:r>
            <w:r>
              <w:rPr>
                <w:sz w:val="24"/>
              </w:rPr>
              <w:t>Generalizado</w:t>
              <w:tab/>
              <w:t>45</w:t>
            </w:r>
          </w:p>
        </w:tc>
      </w:tr>
      <w:tr>
        <w:trPr>
          <w:trHeight w:val="317" w:hRule="exact"/>
        </w:trPr>
        <w:tc>
          <w:tcPr>
            <w:tcW w:w="781" w:type="dxa"/>
          </w:tcPr>
          <w:p>
            <w:pPr>
              <w:pStyle w:val="TableParagraph"/>
              <w:spacing w:before="7"/>
              <w:ind w:left="200"/>
              <w:rPr>
                <w:sz w:val="24"/>
              </w:rPr>
            </w:pPr>
            <w:r>
              <w:rPr>
                <w:sz w:val="24"/>
              </w:rPr>
              <w:t>2.14</w:t>
            </w:r>
          </w:p>
        </w:tc>
        <w:tc>
          <w:tcPr>
            <w:tcW w:w="8338" w:type="dxa"/>
          </w:tcPr>
          <w:p>
            <w:pPr>
              <w:pStyle w:val="TableParagraph"/>
              <w:tabs>
                <w:tab w:pos="8136" w:val="right" w:leader="dot"/>
              </w:tabs>
              <w:spacing w:before="7"/>
              <w:ind w:left="110"/>
              <w:rPr>
                <w:sz w:val="24"/>
              </w:rPr>
            </w:pPr>
            <w:r>
              <w:rPr>
                <w:sz w:val="24"/>
              </w:rPr>
              <w:t>Algoritmo de Selección futura</w:t>
            </w:r>
            <w:r>
              <w:rPr>
                <w:spacing w:val="-5"/>
                <w:sz w:val="24"/>
              </w:rPr>
              <w:t> </w:t>
            </w:r>
            <w:r>
              <w:rPr>
                <w:sz w:val="24"/>
              </w:rPr>
              <w:t>EPNet</w:t>
            </w:r>
            <w:r>
              <w:rPr>
                <w:spacing w:val="-1"/>
                <w:sz w:val="24"/>
              </w:rPr>
              <w:t> </w:t>
            </w:r>
            <w:r>
              <w:rPr>
                <w:sz w:val="24"/>
              </w:rPr>
              <w:t>(FS-EPNet)</w:t>
              <w:tab/>
              <w:t>46</w:t>
            </w:r>
          </w:p>
        </w:tc>
      </w:tr>
      <w:tr>
        <w:trPr>
          <w:trHeight w:val="318" w:hRule="exact"/>
        </w:trPr>
        <w:tc>
          <w:tcPr>
            <w:tcW w:w="781" w:type="dxa"/>
          </w:tcPr>
          <w:p>
            <w:pPr>
              <w:pStyle w:val="TableParagraph"/>
              <w:spacing w:before="7"/>
              <w:ind w:left="200"/>
              <w:rPr>
                <w:sz w:val="24"/>
              </w:rPr>
            </w:pPr>
            <w:r>
              <w:rPr>
                <w:sz w:val="24"/>
              </w:rPr>
              <w:t>2.15</w:t>
            </w:r>
          </w:p>
        </w:tc>
        <w:tc>
          <w:tcPr>
            <w:tcW w:w="8338" w:type="dxa"/>
          </w:tcPr>
          <w:p>
            <w:pPr>
              <w:pStyle w:val="TableParagraph"/>
              <w:tabs>
                <w:tab w:pos="8136" w:val="right" w:leader="dot"/>
              </w:tabs>
              <w:spacing w:before="7"/>
              <w:ind w:left="110"/>
              <w:rPr>
                <w:sz w:val="24"/>
              </w:rPr>
            </w:pPr>
            <w:r>
              <w:rPr>
                <w:sz w:val="24"/>
              </w:rPr>
              <w:t>Diagrama de bloques de control FLC para</w:t>
            </w:r>
            <w:r>
              <w:rPr>
                <w:spacing w:val="-13"/>
                <w:sz w:val="24"/>
              </w:rPr>
              <w:t> </w:t>
            </w:r>
            <w:r>
              <w:rPr>
                <w:sz w:val="24"/>
              </w:rPr>
              <w:t>oxígeno</w:t>
            </w:r>
            <w:r>
              <w:rPr>
                <w:spacing w:val="-1"/>
                <w:sz w:val="24"/>
              </w:rPr>
              <w:t> </w:t>
            </w:r>
            <w:r>
              <w:rPr>
                <w:sz w:val="24"/>
              </w:rPr>
              <w:t>disuelto</w:t>
              <w:tab/>
              <w:t>47</w:t>
            </w:r>
          </w:p>
        </w:tc>
      </w:tr>
      <w:tr>
        <w:trPr>
          <w:trHeight w:val="318" w:hRule="exact"/>
        </w:trPr>
        <w:tc>
          <w:tcPr>
            <w:tcW w:w="781" w:type="dxa"/>
          </w:tcPr>
          <w:p>
            <w:pPr>
              <w:pStyle w:val="TableParagraph"/>
              <w:spacing w:before="9"/>
              <w:ind w:left="200"/>
              <w:rPr>
                <w:sz w:val="24"/>
              </w:rPr>
            </w:pPr>
            <w:r>
              <w:rPr>
                <w:sz w:val="24"/>
              </w:rPr>
              <w:t>2.16</w:t>
            </w:r>
          </w:p>
        </w:tc>
        <w:tc>
          <w:tcPr>
            <w:tcW w:w="8338" w:type="dxa"/>
          </w:tcPr>
          <w:p>
            <w:pPr>
              <w:pStyle w:val="TableParagraph"/>
              <w:tabs>
                <w:tab w:pos="8136" w:val="right" w:leader="dot"/>
              </w:tabs>
              <w:spacing w:before="9"/>
              <w:ind w:left="110"/>
              <w:rPr>
                <w:sz w:val="24"/>
              </w:rPr>
            </w:pPr>
            <w:r>
              <w:rPr>
                <w:sz w:val="24"/>
              </w:rPr>
              <w:t>Sistema de control basado</w:t>
            </w:r>
            <w:r>
              <w:rPr>
                <w:spacing w:val="-3"/>
                <w:sz w:val="24"/>
              </w:rPr>
              <w:t> </w:t>
            </w:r>
            <w:r>
              <w:rPr>
                <w:sz w:val="24"/>
              </w:rPr>
              <w:t>en</w:t>
            </w:r>
            <w:r>
              <w:rPr>
                <w:spacing w:val="-3"/>
                <w:sz w:val="24"/>
              </w:rPr>
              <w:t> </w:t>
            </w:r>
            <w:r>
              <w:rPr>
                <w:sz w:val="24"/>
              </w:rPr>
              <w:t>PID</w:t>
              <w:tab/>
              <w:t>47</w:t>
            </w:r>
          </w:p>
        </w:tc>
      </w:tr>
      <w:tr>
        <w:trPr>
          <w:trHeight w:val="317" w:hRule="exact"/>
        </w:trPr>
        <w:tc>
          <w:tcPr>
            <w:tcW w:w="781" w:type="dxa"/>
          </w:tcPr>
          <w:p>
            <w:pPr>
              <w:pStyle w:val="TableParagraph"/>
              <w:spacing w:before="7"/>
              <w:ind w:left="200"/>
              <w:rPr>
                <w:sz w:val="24"/>
              </w:rPr>
            </w:pPr>
            <w:r>
              <w:rPr>
                <w:sz w:val="24"/>
              </w:rPr>
              <w:t>2.17</w:t>
            </w:r>
          </w:p>
        </w:tc>
        <w:tc>
          <w:tcPr>
            <w:tcW w:w="8338" w:type="dxa"/>
          </w:tcPr>
          <w:p>
            <w:pPr>
              <w:pStyle w:val="TableParagraph"/>
              <w:tabs>
                <w:tab w:pos="8136" w:val="right" w:leader="dot"/>
              </w:tabs>
              <w:spacing w:before="7"/>
              <w:ind w:left="110"/>
              <w:rPr>
                <w:sz w:val="24"/>
              </w:rPr>
            </w:pPr>
            <w:r>
              <w:rPr>
                <w:sz w:val="24"/>
              </w:rPr>
              <w:t>Diagrama a bloques</w:t>
            </w:r>
            <w:r>
              <w:rPr>
                <w:spacing w:val="-4"/>
                <w:sz w:val="24"/>
              </w:rPr>
              <w:t> </w:t>
            </w:r>
            <w:r>
              <w:rPr>
                <w:sz w:val="24"/>
              </w:rPr>
              <w:t>del</w:t>
            </w:r>
            <w:r>
              <w:rPr>
                <w:spacing w:val="-1"/>
                <w:sz w:val="24"/>
              </w:rPr>
              <w:t> </w:t>
            </w:r>
            <w:r>
              <w:rPr>
                <w:sz w:val="24"/>
              </w:rPr>
              <w:t>sistema</w:t>
              <w:tab/>
              <w:t>48</w:t>
            </w:r>
          </w:p>
        </w:tc>
      </w:tr>
      <w:tr>
        <w:trPr>
          <w:trHeight w:val="635" w:hRule="exact"/>
        </w:trPr>
        <w:tc>
          <w:tcPr>
            <w:tcW w:w="781" w:type="dxa"/>
          </w:tcPr>
          <w:p>
            <w:pPr>
              <w:pStyle w:val="TableParagraph"/>
              <w:spacing w:before="7"/>
              <w:ind w:left="200"/>
              <w:rPr>
                <w:sz w:val="24"/>
              </w:rPr>
            </w:pPr>
            <w:r>
              <w:rPr>
                <w:sz w:val="24"/>
              </w:rPr>
              <w:t>2.18</w:t>
            </w:r>
          </w:p>
        </w:tc>
        <w:tc>
          <w:tcPr>
            <w:tcW w:w="8338" w:type="dxa"/>
          </w:tcPr>
          <w:p>
            <w:pPr>
              <w:pStyle w:val="TableParagraph"/>
              <w:tabs>
                <w:tab w:pos="8136" w:val="right" w:leader="dot"/>
              </w:tabs>
              <w:spacing w:line="276" w:lineRule="auto" w:before="7"/>
              <w:ind w:left="110" w:right="198"/>
              <w:rPr>
                <w:sz w:val="24"/>
              </w:rPr>
            </w:pPr>
            <w:r>
              <w:rPr>
                <w:sz w:val="24"/>
              </w:rPr>
              <w:t>Ejemplo de una arquitectura de red neuronal para la estimación de las variables</w:t>
              <w:tab/>
              <w:t>48</w:t>
            </w:r>
          </w:p>
        </w:tc>
      </w:tr>
      <w:tr>
        <w:trPr>
          <w:trHeight w:val="318" w:hRule="exact"/>
        </w:trPr>
        <w:tc>
          <w:tcPr>
            <w:tcW w:w="781" w:type="dxa"/>
          </w:tcPr>
          <w:p>
            <w:pPr>
              <w:pStyle w:val="TableParagraph"/>
              <w:spacing w:before="9"/>
              <w:ind w:left="200"/>
              <w:rPr>
                <w:sz w:val="24"/>
              </w:rPr>
            </w:pPr>
            <w:r>
              <w:rPr>
                <w:sz w:val="24"/>
              </w:rPr>
              <w:t>2.19</w:t>
            </w:r>
          </w:p>
        </w:tc>
        <w:tc>
          <w:tcPr>
            <w:tcW w:w="8338" w:type="dxa"/>
          </w:tcPr>
          <w:p>
            <w:pPr>
              <w:pStyle w:val="TableParagraph"/>
              <w:spacing w:before="9"/>
              <w:ind w:left="110"/>
              <w:rPr>
                <w:sz w:val="24"/>
              </w:rPr>
            </w:pPr>
            <w:r>
              <w:rPr>
                <w:sz w:val="24"/>
              </w:rPr>
              <w:t>Comparación entre los valores predichos con cada modelo de predicción49</w:t>
            </w:r>
          </w:p>
        </w:tc>
      </w:tr>
      <w:tr>
        <w:trPr>
          <w:trHeight w:val="317" w:hRule="exact"/>
        </w:trPr>
        <w:tc>
          <w:tcPr>
            <w:tcW w:w="781" w:type="dxa"/>
          </w:tcPr>
          <w:p>
            <w:pPr>
              <w:pStyle w:val="TableParagraph"/>
              <w:spacing w:before="7"/>
              <w:ind w:left="200"/>
              <w:rPr>
                <w:sz w:val="24"/>
              </w:rPr>
            </w:pPr>
            <w:r>
              <w:rPr>
                <w:sz w:val="24"/>
              </w:rPr>
              <w:t>3.1</w:t>
            </w:r>
          </w:p>
        </w:tc>
        <w:tc>
          <w:tcPr>
            <w:tcW w:w="8338" w:type="dxa"/>
          </w:tcPr>
          <w:p>
            <w:pPr>
              <w:pStyle w:val="TableParagraph"/>
              <w:tabs>
                <w:tab w:pos="8136" w:val="right" w:leader="dot"/>
              </w:tabs>
              <w:spacing w:before="7"/>
              <w:ind w:left="110"/>
              <w:rPr>
                <w:sz w:val="24"/>
              </w:rPr>
            </w:pPr>
            <w:r>
              <w:rPr>
                <w:sz w:val="24"/>
              </w:rPr>
              <w:t>Diagrama de bloques de sistema de</w:t>
            </w:r>
            <w:r>
              <w:rPr>
                <w:spacing w:val="-12"/>
                <w:sz w:val="24"/>
              </w:rPr>
              <w:t> </w:t>
            </w:r>
            <w:r>
              <w:rPr>
                <w:sz w:val="24"/>
              </w:rPr>
              <w:t>control</w:t>
            </w:r>
            <w:r>
              <w:rPr>
                <w:spacing w:val="-4"/>
                <w:sz w:val="24"/>
              </w:rPr>
              <w:t> </w:t>
            </w:r>
            <w:r>
              <w:rPr>
                <w:sz w:val="24"/>
              </w:rPr>
              <w:t>predictivo</w:t>
              <w:tab/>
              <w:t>50</w:t>
            </w:r>
          </w:p>
        </w:tc>
      </w:tr>
      <w:tr>
        <w:trPr>
          <w:trHeight w:val="317" w:hRule="exact"/>
        </w:trPr>
        <w:tc>
          <w:tcPr>
            <w:tcW w:w="781" w:type="dxa"/>
          </w:tcPr>
          <w:p>
            <w:pPr>
              <w:pStyle w:val="TableParagraph"/>
              <w:spacing w:before="7"/>
              <w:ind w:left="200"/>
              <w:rPr>
                <w:sz w:val="24"/>
              </w:rPr>
            </w:pPr>
            <w:r>
              <w:rPr>
                <w:sz w:val="24"/>
              </w:rPr>
              <w:t>3.2</w:t>
            </w:r>
          </w:p>
        </w:tc>
        <w:tc>
          <w:tcPr>
            <w:tcW w:w="8338" w:type="dxa"/>
          </w:tcPr>
          <w:p>
            <w:pPr>
              <w:pStyle w:val="TableParagraph"/>
              <w:tabs>
                <w:tab w:pos="8136" w:val="right" w:leader="dot"/>
              </w:tabs>
              <w:spacing w:before="7"/>
              <w:ind w:left="110"/>
              <w:rPr>
                <w:sz w:val="24"/>
              </w:rPr>
            </w:pPr>
            <w:r>
              <w:rPr>
                <w:sz w:val="24"/>
              </w:rPr>
              <w:t>Diagrama de bloques de modelo computacional</w:t>
            </w:r>
            <w:r>
              <w:rPr>
                <w:spacing w:val="-12"/>
                <w:sz w:val="24"/>
              </w:rPr>
              <w:t> </w:t>
            </w:r>
            <w:r>
              <w:rPr>
                <w:sz w:val="24"/>
              </w:rPr>
              <w:t>de</w:t>
            </w:r>
            <w:r>
              <w:rPr>
                <w:spacing w:val="-1"/>
                <w:sz w:val="24"/>
              </w:rPr>
              <w:t> </w:t>
            </w:r>
            <w:r>
              <w:rPr>
                <w:sz w:val="24"/>
              </w:rPr>
              <w:t>OD</w:t>
              <w:tab/>
              <w:t>51</w:t>
            </w:r>
          </w:p>
        </w:tc>
      </w:tr>
      <w:tr>
        <w:trPr>
          <w:trHeight w:val="317" w:hRule="exact"/>
        </w:trPr>
        <w:tc>
          <w:tcPr>
            <w:tcW w:w="781" w:type="dxa"/>
          </w:tcPr>
          <w:p>
            <w:pPr>
              <w:pStyle w:val="TableParagraph"/>
              <w:spacing w:before="7"/>
              <w:ind w:left="200"/>
              <w:rPr>
                <w:sz w:val="24"/>
              </w:rPr>
            </w:pPr>
            <w:r>
              <w:rPr>
                <w:sz w:val="24"/>
              </w:rPr>
              <w:t>3.3</w:t>
            </w:r>
          </w:p>
        </w:tc>
        <w:tc>
          <w:tcPr>
            <w:tcW w:w="8338" w:type="dxa"/>
          </w:tcPr>
          <w:p>
            <w:pPr>
              <w:pStyle w:val="TableParagraph"/>
              <w:tabs>
                <w:tab w:pos="8137" w:val="right" w:leader="dot"/>
              </w:tabs>
              <w:spacing w:before="7"/>
              <w:ind w:left="110"/>
              <w:rPr>
                <w:sz w:val="24"/>
              </w:rPr>
            </w:pPr>
            <w:r>
              <w:rPr>
                <w:sz w:val="24"/>
              </w:rPr>
              <w:t>Ubicación de lugar de recolección</w:t>
            </w:r>
            <w:r>
              <w:rPr>
                <w:spacing w:val="-4"/>
                <w:sz w:val="24"/>
              </w:rPr>
              <w:t> </w:t>
            </w:r>
            <w:r>
              <w:rPr>
                <w:sz w:val="24"/>
              </w:rPr>
              <w:t>de</w:t>
            </w:r>
            <w:r>
              <w:rPr>
                <w:spacing w:val="-3"/>
                <w:sz w:val="24"/>
              </w:rPr>
              <w:t> </w:t>
            </w:r>
            <w:r>
              <w:rPr>
                <w:sz w:val="24"/>
              </w:rPr>
              <w:t>datos.</w:t>
              <w:tab/>
              <w:t>52</w:t>
            </w:r>
          </w:p>
        </w:tc>
      </w:tr>
      <w:tr>
        <w:trPr>
          <w:trHeight w:val="318" w:hRule="exact"/>
        </w:trPr>
        <w:tc>
          <w:tcPr>
            <w:tcW w:w="781" w:type="dxa"/>
          </w:tcPr>
          <w:p>
            <w:pPr>
              <w:pStyle w:val="TableParagraph"/>
              <w:spacing w:before="7"/>
              <w:ind w:left="200"/>
              <w:rPr>
                <w:sz w:val="24"/>
              </w:rPr>
            </w:pPr>
            <w:r>
              <w:rPr>
                <w:sz w:val="24"/>
              </w:rPr>
              <w:t>3.4</w:t>
            </w:r>
          </w:p>
        </w:tc>
        <w:tc>
          <w:tcPr>
            <w:tcW w:w="8338" w:type="dxa"/>
          </w:tcPr>
          <w:p>
            <w:pPr>
              <w:pStyle w:val="TableParagraph"/>
              <w:tabs>
                <w:tab w:pos="8136" w:val="right" w:leader="dot"/>
              </w:tabs>
              <w:spacing w:before="7"/>
              <w:ind w:left="110"/>
              <w:rPr>
                <w:sz w:val="24"/>
              </w:rPr>
            </w:pPr>
            <w:r>
              <w:rPr>
                <w:sz w:val="24"/>
              </w:rPr>
              <w:t>Comportamiento diurno de oxígeno durante un periodo</w:t>
            </w:r>
            <w:r>
              <w:rPr>
                <w:spacing w:val="-13"/>
                <w:sz w:val="24"/>
              </w:rPr>
              <w:t> </w:t>
            </w:r>
            <w:r>
              <w:rPr>
                <w:sz w:val="24"/>
              </w:rPr>
              <w:t>de</w:t>
            </w:r>
            <w:r>
              <w:rPr>
                <w:spacing w:val="-3"/>
                <w:sz w:val="24"/>
              </w:rPr>
              <w:t> </w:t>
            </w:r>
            <w:r>
              <w:rPr>
                <w:sz w:val="24"/>
              </w:rPr>
              <w:t>cultivo</w:t>
              <w:tab/>
              <w:t>52</w:t>
            </w:r>
          </w:p>
        </w:tc>
      </w:tr>
      <w:tr>
        <w:trPr>
          <w:trHeight w:val="635" w:hRule="exact"/>
        </w:trPr>
        <w:tc>
          <w:tcPr>
            <w:tcW w:w="781" w:type="dxa"/>
          </w:tcPr>
          <w:p>
            <w:pPr>
              <w:pStyle w:val="TableParagraph"/>
              <w:spacing w:before="9"/>
              <w:ind w:left="200"/>
              <w:rPr>
                <w:sz w:val="24"/>
              </w:rPr>
            </w:pPr>
            <w:r>
              <w:rPr>
                <w:sz w:val="24"/>
              </w:rPr>
              <w:t>4.1</w:t>
            </w:r>
          </w:p>
        </w:tc>
        <w:tc>
          <w:tcPr>
            <w:tcW w:w="8338" w:type="dxa"/>
          </w:tcPr>
          <w:p>
            <w:pPr>
              <w:pStyle w:val="TableParagraph"/>
              <w:tabs>
                <w:tab w:pos="8136" w:val="right" w:leader="dot"/>
              </w:tabs>
              <w:spacing w:line="276" w:lineRule="auto" w:before="9"/>
              <w:ind w:left="110" w:right="198"/>
              <w:rPr>
                <w:sz w:val="24"/>
              </w:rPr>
            </w:pPr>
            <w:r>
              <w:rPr>
                <w:sz w:val="24"/>
              </w:rPr>
              <w:t>Mejor RNA encontrada para la predicción con la configuración A y 1200 pasos</w:t>
            </w:r>
            <w:r>
              <w:rPr>
                <w:spacing w:val="-3"/>
                <w:sz w:val="24"/>
              </w:rPr>
              <w:t> </w:t>
            </w:r>
            <w:r>
              <w:rPr>
                <w:sz w:val="24"/>
              </w:rPr>
              <w:t>adelante</w:t>
              <w:tab/>
              <w:t>58</w:t>
            </w:r>
          </w:p>
        </w:tc>
      </w:tr>
      <w:tr>
        <w:trPr>
          <w:trHeight w:val="635" w:hRule="exact"/>
        </w:trPr>
        <w:tc>
          <w:tcPr>
            <w:tcW w:w="781" w:type="dxa"/>
          </w:tcPr>
          <w:p>
            <w:pPr>
              <w:pStyle w:val="TableParagraph"/>
              <w:spacing w:before="7"/>
              <w:ind w:left="200"/>
              <w:rPr>
                <w:sz w:val="24"/>
              </w:rPr>
            </w:pPr>
            <w:r>
              <w:rPr>
                <w:sz w:val="24"/>
              </w:rPr>
              <w:t>4.2</w:t>
            </w:r>
          </w:p>
        </w:tc>
        <w:tc>
          <w:tcPr>
            <w:tcW w:w="8338" w:type="dxa"/>
          </w:tcPr>
          <w:p>
            <w:pPr>
              <w:pStyle w:val="TableParagraph"/>
              <w:tabs>
                <w:tab w:pos="8137" w:val="right" w:leader="dot"/>
              </w:tabs>
              <w:spacing w:line="276" w:lineRule="auto" w:before="7"/>
              <w:ind w:left="110" w:right="198"/>
              <w:rPr>
                <w:sz w:val="24"/>
              </w:rPr>
            </w:pPr>
            <w:r>
              <w:rPr>
                <w:sz w:val="24"/>
              </w:rPr>
              <w:t>Predicción de la mejor red encontrada con la configuración A con 1200 pasos</w:t>
            </w:r>
            <w:r>
              <w:rPr>
                <w:spacing w:val="-3"/>
                <w:sz w:val="24"/>
              </w:rPr>
              <w:t> </w:t>
            </w:r>
            <w:r>
              <w:rPr>
                <w:sz w:val="24"/>
              </w:rPr>
              <w:t>adelante</w:t>
              <w:tab/>
              <w:t>59</w:t>
            </w:r>
          </w:p>
        </w:tc>
      </w:tr>
      <w:tr>
        <w:trPr>
          <w:trHeight w:val="635" w:hRule="exact"/>
        </w:trPr>
        <w:tc>
          <w:tcPr>
            <w:tcW w:w="781" w:type="dxa"/>
          </w:tcPr>
          <w:p>
            <w:pPr>
              <w:pStyle w:val="TableParagraph"/>
              <w:spacing w:before="9"/>
              <w:ind w:left="200"/>
              <w:rPr>
                <w:sz w:val="24"/>
              </w:rPr>
            </w:pPr>
            <w:r>
              <w:rPr>
                <w:sz w:val="24"/>
              </w:rPr>
              <w:t>4.3</w:t>
            </w:r>
          </w:p>
        </w:tc>
        <w:tc>
          <w:tcPr>
            <w:tcW w:w="8338" w:type="dxa"/>
          </w:tcPr>
          <w:p>
            <w:pPr>
              <w:pStyle w:val="TableParagraph"/>
              <w:tabs>
                <w:tab w:pos="8136" w:val="right" w:leader="dot"/>
              </w:tabs>
              <w:spacing w:line="276" w:lineRule="auto" w:before="9"/>
              <w:ind w:left="110" w:right="198"/>
              <w:rPr>
                <w:sz w:val="24"/>
              </w:rPr>
            </w:pPr>
            <w:r>
              <w:rPr>
                <w:sz w:val="24"/>
              </w:rPr>
              <w:t>Barras de Error (desviación estándar) durante evolución de: conexiones. Configuración A y 1200</w:t>
            </w:r>
            <w:r>
              <w:rPr>
                <w:spacing w:val="-5"/>
                <w:sz w:val="24"/>
              </w:rPr>
              <w:t> </w:t>
            </w:r>
            <w:r>
              <w:rPr>
                <w:sz w:val="24"/>
              </w:rPr>
              <w:t>pasos</w:t>
            </w:r>
            <w:r>
              <w:rPr>
                <w:spacing w:val="-1"/>
                <w:sz w:val="24"/>
              </w:rPr>
              <w:t> </w:t>
            </w:r>
            <w:r>
              <w:rPr>
                <w:sz w:val="24"/>
              </w:rPr>
              <w:t>adelante</w:t>
              <w:tab/>
              <w:t>60</w:t>
            </w:r>
          </w:p>
        </w:tc>
      </w:tr>
      <w:tr>
        <w:trPr>
          <w:trHeight w:val="635" w:hRule="exact"/>
        </w:trPr>
        <w:tc>
          <w:tcPr>
            <w:tcW w:w="781" w:type="dxa"/>
          </w:tcPr>
          <w:p>
            <w:pPr>
              <w:pStyle w:val="TableParagraph"/>
              <w:spacing w:before="8"/>
              <w:ind w:left="200"/>
              <w:rPr>
                <w:sz w:val="24"/>
              </w:rPr>
            </w:pPr>
            <w:r>
              <w:rPr>
                <w:sz w:val="24"/>
              </w:rPr>
              <w:t>4.4</w:t>
            </w:r>
          </w:p>
        </w:tc>
        <w:tc>
          <w:tcPr>
            <w:tcW w:w="8338" w:type="dxa"/>
          </w:tcPr>
          <w:p>
            <w:pPr>
              <w:pStyle w:val="TableParagraph"/>
              <w:tabs>
                <w:tab w:pos="8137" w:val="right" w:leader="dot"/>
              </w:tabs>
              <w:spacing w:line="276" w:lineRule="auto" w:before="8"/>
              <w:ind w:left="110" w:right="198"/>
              <w:rPr>
                <w:sz w:val="24"/>
              </w:rPr>
            </w:pPr>
            <w:r>
              <w:rPr>
                <w:sz w:val="24"/>
              </w:rPr>
              <w:t>Mejor RNA encontrada para la predicción con la configuración B y 1200 pasos</w:t>
            </w:r>
            <w:r>
              <w:rPr>
                <w:spacing w:val="-3"/>
                <w:sz w:val="24"/>
              </w:rPr>
              <w:t> </w:t>
            </w:r>
            <w:r>
              <w:rPr>
                <w:sz w:val="24"/>
              </w:rPr>
              <w:t>adelante</w:t>
              <w:tab/>
              <w:t>62</w:t>
            </w:r>
          </w:p>
        </w:tc>
      </w:tr>
      <w:tr>
        <w:trPr>
          <w:trHeight w:val="596" w:hRule="exact"/>
        </w:trPr>
        <w:tc>
          <w:tcPr>
            <w:tcW w:w="781" w:type="dxa"/>
          </w:tcPr>
          <w:p>
            <w:pPr>
              <w:pStyle w:val="TableParagraph"/>
              <w:spacing w:before="9"/>
              <w:ind w:left="200"/>
              <w:rPr>
                <w:sz w:val="24"/>
              </w:rPr>
            </w:pPr>
            <w:r>
              <w:rPr>
                <w:sz w:val="24"/>
              </w:rPr>
              <w:t>4.5</w:t>
            </w:r>
          </w:p>
        </w:tc>
        <w:tc>
          <w:tcPr>
            <w:tcW w:w="8338" w:type="dxa"/>
          </w:tcPr>
          <w:p>
            <w:pPr>
              <w:pStyle w:val="TableParagraph"/>
              <w:tabs>
                <w:tab w:pos="8137" w:val="right" w:leader="dot"/>
              </w:tabs>
              <w:spacing w:line="276" w:lineRule="auto" w:before="9"/>
              <w:ind w:left="110" w:right="198"/>
              <w:rPr>
                <w:sz w:val="24"/>
              </w:rPr>
            </w:pPr>
            <w:r>
              <w:rPr>
                <w:sz w:val="24"/>
              </w:rPr>
              <w:t>Predicción de la mejor red encontrada con la configuración B con 1200 pasos</w:t>
            </w:r>
            <w:r>
              <w:rPr>
                <w:spacing w:val="-3"/>
                <w:sz w:val="24"/>
              </w:rPr>
              <w:t> </w:t>
            </w:r>
            <w:r>
              <w:rPr>
                <w:sz w:val="24"/>
              </w:rPr>
              <w:t>adelante</w:t>
              <w:tab/>
              <w:t>62</w:t>
            </w:r>
          </w:p>
        </w:tc>
      </w:tr>
    </w:tbl>
    <w:p>
      <w:pPr>
        <w:spacing w:after="0" w:line="276" w:lineRule="auto"/>
        <w:rPr>
          <w:sz w:val="24"/>
        </w:rPr>
        <w:sectPr>
          <w:pgSz w:w="12240" w:h="15840"/>
          <w:pgMar w:header="0" w:footer="1478" w:top="1380" w:bottom="1840" w:left="1580" w:right="1160"/>
        </w:sectPr>
      </w:pPr>
    </w:p>
    <w:tbl>
      <w:tblPr>
        <w:tblW w:w="0" w:type="auto"/>
        <w:jc w:val="left"/>
        <w:tblInd w:w="27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80"/>
        <w:gridCol w:w="8338"/>
      </w:tblGrid>
      <w:tr>
        <w:trPr>
          <w:trHeight w:val="595" w:hRule="exact"/>
        </w:trPr>
        <w:tc>
          <w:tcPr>
            <w:tcW w:w="780" w:type="dxa"/>
          </w:tcPr>
          <w:p>
            <w:pPr>
              <w:pStyle w:val="TableParagraph"/>
              <w:spacing w:line="245" w:lineRule="exact"/>
              <w:ind w:left="200"/>
              <w:rPr>
                <w:sz w:val="24"/>
              </w:rPr>
            </w:pPr>
            <w:r>
              <w:rPr>
                <w:sz w:val="24"/>
              </w:rPr>
              <w:t>4.6</w:t>
            </w:r>
          </w:p>
        </w:tc>
        <w:tc>
          <w:tcPr>
            <w:tcW w:w="8338" w:type="dxa"/>
          </w:tcPr>
          <w:p>
            <w:pPr>
              <w:pStyle w:val="TableParagraph"/>
              <w:spacing w:line="245" w:lineRule="exact"/>
              <w:ind w:left="111"/>
              <w:rPr>
                <w:sz w:val="24"/>
              </w:rPr>
            </w:pPr>
            <w:r>
              <w:rPr>
                <w:sz w:val="24"/>
              </w:rPr>
              <w:t>Barras de Error (desviación estándar) durante evolución de: conexiones.</w:t>
            </w:r>
          </w:p>
          <w:p>
            <w:pPr>
              <w:pStyle w:val="TableParagraph"/>
              <w:tabs>
                <w:tab w:pos="8138" w:val="right" w:leader="dot"/>
              </w:tabs>
              <w:spacing w:before="41"/>
              <w:ind w:left="111"/>
              <w:rPr>
                <w:sz w:val="24"/>
              </w:rPr>
            </w:pPr>
            <w:r>
              <w:rPr>
                <w:sz w:val="24"/>
              </w:rPr>
              <w:t>Configuración B y 1200</w:t>
            </w:r>
            <w:r>
              <w:rPr>
                <w:spacing w:val="-4"/>
                <w:sz w:val="24"/>
              </w:rPr>
              <w:t> </w:t>
            </w:r>
            <w:r>
              <w:rPr>
                <w:sz w:val="24"/>
              </w:rPr>
              <w:t>pasos</w:t>
            </w:r>
            <w:r>
              <w:rPr>
                <w:spacing w:val="-1"/>
                <w:sz w:val="24"/>
              </w:rPr>
              <w:t> </w:t>
            </w:r>
            <w:r>
              <w:rPr>
                <w:sz w:val="24"/>
              </w:rPr>
              <w:t>adelante</w:t>
              <w:tab/>
              <w:t>63</w:t>
            </w:r>
          </w:p>
        </w:tc>
      </w:tr>
      <w:tr>
        <w:trPr>
          <w:trHeight w:val="636" w:hRule="exact"/>
        </w:trPr>
        <w:tc>
          <w:tcPr>
            <w:tcW w:w="780" w:type="dxa"/>
          </w:tcPr>
          <w:p>
            <w:pPr>
              <w:pStyle w:val="TableParagraph"/>
              <w:spacing w:before="7"/>
              <w:ind w:left="200"/>
              <w:rPr>
                <w:sz w:val="24"/>
              </w:rPr>
            </w:pPr>
            <w:r>
              <w:rPr>
                <w:sz w:val="24"/>
              </w:rPr>
              <w:t>4.7</w:t>
            </w:r>
          </w:p>
        </w:tc>
        <w:tc>
          <w:tcPr>
            <w:tcW w:w="8338" w:type="dxa"/>
          </w:tcPr>
          <w:p>
            <w:pPr>
              <w:pStyle w:val="TableParagraph"/>
              <w:tabs>
                <w:tab w:pos="8138" w:val="right" w:leader="dot"/>
              </w:tabs>
              <w:spacing w:line="278" w:lineRule="auto" w:before="7"/>
              <w:ind w:left="111" w:right="198"/>
              <w:rPr>
                <w:sz w:val="24"/>
              </w:rPr>
            </w:pPr>
            <w:r>
              <w:rPr>
                <w:sz w:val="24"/>
              </w:rPr>
              <w:t>Mejor RNA encontrada para la predicción con la configuración C y 1200 pasos</w:t>
            </w:r>
            <w:r>
              <w:rPr>
                <w:spacing w:val="-3"/>
                <w:sz w:val="24"/>
              </w:rPr>
              <w:t> </w:t>
            </w:r>
            <w:r>
              <w:rPr>
                <w:sz w:val="24"/>
              </w:rPr>
              <w:t>adelante</w:t>
              <w:tab/>
              <w:t>65</w:t>
            </w:r>
          </w:p>
        </w:tc>
      </w:tr>
      <w:tr>
        <w:trPr>
          <w:trHeight w:val="634" w:hRule="exact"/>
        </w:trPr>
        <w:tc>
          <w:tcPr>
            <w:tcW w:w="780" w:type="dxa"/>
          </w:tcPr>
          <w:p>
            <w:pPr>
              <w:pStyle w:val="TableParagraph"/>
              <w:spacing w:before="7"/>
              <w:ind w:left="200"/>
              <w:rPr>
                <w:sz w:val="24"/>
              </w:rPr>
            </w:pPr>
            <w:r>
              <w:rPr>
                <w:sz w:val="24"/>
              </w:rPr>
              <w:t>4.8</w:t>
            </w:r>
          </w:p>
        </w:tc>
        <w:tc>
          <w:tcPr>
            <w:tcW w:w="8338" w:type="dxa"/>
          </w:tcPr>
          <w:p>
            <w:pPr>
              <w:pStyle w:val="TableParagraph"/>
              <w:tabs>
                <w:tab w:pos="8138" w:val="right" w:leader="dot"/>
              </w:tabs>
              <w:spacing w:line="276" w:lineRule="auto" w:before="7"/>
              <w:ind w:left="111" w:right="198"/>
              <w:rPr>
                <w:sz w:val="24"/>
              </w:rPr>
            </w:pPr>
            <w:r>
              <w:rPr>
                <w:sz w:val="24"/>
              </w:rPr>
              <w:t>Predicción de la mejor red encontrada con la configuración C con 1200 pasos</w:t>
            </w:r>
            <w:r>
              <w:rPr>
                <w:spacing w:val="-3"/>
                <w:sz w:val="24"/>
              </w:rPr>
              <w:t> </w:t>
            </w:r>
            <w:r>
              <w:rPr>
                <w:sz w:val="24"/>
              </w:rPr>
              <w:t>adelante</w:t>
              <w:tab/>
              <w:t>65</w:t>
            </w:r>
          </w:p>
        </w:tc>
      </w:tr>
      <w:tr>
        <w:trPr>
          <w:trHeight w:val="636" w:hRule="exact"/>
        </w:trPr>
        <w:tc>
          <w:tcPr>
            <w:tcW w:w="780" w:type="dxa"/>
          </w:tcPr>
          <w:p>
            <w:pPr>
              <w:pStyle w:val="TableParagraph"/>
              <w:spacing w:before="7"/>
              <w:ind w:left="200"/>
              <w:rPr>
                <w:sz w:val="24"/>
              </w:rPr>
            </w:pPr>
            <w:r>
              <w:rPr>
                <w:sz w:val="24"/>
              </w:rPr>
              <w:t>4.9</w:t>
            </w:r>
          </w:p>
        </w:tc>
        <w:tc>
          <w:tcPr>
            <w:tcW w:w="8338" w:type="dxa"/>
          </w:tcPr>
          <w:p>
            <w:pPr>
              <w:pStyle w:val="TableParagraph"/>
              <w:tabs>
                <w:tab w:pos="8138" w:val="right" w:leader="dot"/>
              </w:tabs>
              <w:spacing w:line="278" w:lineRule="auto" w:before="7"/>
              <w:ind w:left="111" w:right="198"/>
              <w:rPr>
                <w:sz w:val="24"/>
              </w:rPr>
            </w:pPr>
            <w:r>
              <w:rPr>
                <w:sz w:val="24"/>
              </w:rPr>
              <w:t>Barras de Error (desviación estándar) durante evolución de: conexiones. Configuración D y 1200</w:t>
            </w:r>
            <w:r>
              <w:rPr>
                <w:spacing w:val="-2"/>
                <w:sz w:val="24"/>
              </w:rPr>
              <w:t> </w:t>
            </w:r>
            <w:r>
              <w:rPr>
                <w:sz w:val="24"/>
              </w:rPr>
              <w:t>pasos</w:t>
            </w:r>
            <w:r>
              <w:rPr>
                <w:spacing w:val="-1"/>
                <w:sz w:val="24"/>
              </w:rPr>
              <w:t> </w:t>
            </w:r>
            <w:r>
              <w:rPr>
                <w:sz w:val="24"/>
              </w:rPr>
              <w:t>adelante</w:t>
              <w:tab/>
              <w:t>66</w:t>
            </w:r>
          </w:p>
        </w:tc>
      </w:tr>
      <w:tr>
        <w:trPr>
          <w:trHeight w:val="634" w:hRule="exact"/>
        </w:trPr>
        <w:tc>
          <w:tcPr>
            <w:tcW w:w="780" w:type="dxa"/>
          </w:tcPr>
          <w:p>
            <w:pPr>
              <w:pStyle w:val="TableParagraph"/>
              <w:spacing w:before="7"/>
              <w:ind w:left="200"/>
              <w:rPr>
                <w:sz w:val="24"/>
              </w:rPr>
            </w:pPr>
            <w:r>
              <w:rPr>
                <w:sz w:val="24"/>
              </w:rPr>
              <w:t>4.10</w:t>
            </w:r>
          </w:p>
        </w:tc>
        <w:tc>
          <w:tcPr>
            <w:tcW w:w="8338" w:type="dxa"/>
          </w:tcPr>
          <w:p>
            <w:pPr>
              <w:pStyle w:val="TableParagraph"/>
              <w:tabs>
                <w:tab w:pos="8137" w:val="right" w:leader="dot"/>
              </w:tabs>
              <w:spacing w:line="276" w:lineRule="auto" w:before="7"/>
              <w:ind w:left="111" w:right="198"/>
              <w:rPr>
                <w:sz w:val="24"/>
              </w:rPr>
            </w:pPr>
            <w:r>
              <w:rPr>
                <w:sz w:val="24"/>
              </w:rPr>
              <w:t>Mejor RNA encontrada para la predicción con la configuración D y 1200 pasos</w:t>
            </w:r>
            <w:r>
              <w:rPr>
                <w:spacing w:val="-3"/>
                <w:sz w:val="24"/>
              </w:rPr>
              <w:t> </w:t>
            </w:r>
            <w:r>
              <w:rPr>
                <w:sz w:val="24"/>
              </w:rPr>
              <w:t>adelante</w:t>
              <w:tab/>
              <w:t>67</w:t>
            </w:r>
          </w:p>
        </w:tc>
      </w:tr>
      <w:tr>
        <w:trPr>
          <w:trHeight w:val="635" w:hRule="exact"/>
        </w:trPr>
        <w:tc>
          <w:tcPr>
            <w:tcW w:w="780" w:type="dxa"/>
          </w:tcPr>
          <w:p>
            <w:pPr>
              <w:pStyle w:val="TableParagraph"/>
              <w:spacing w:before="7"/>
              <w:ind w:left="200"/>
              <w:rPr>
                <w:sz w:val="24"/>
              </w:rPr>
            </w:pPr>
            <w:r>
              <w:rPr>
                <w:sz w:val="24"/>
              </w:rPr>
              <w:t>4.11</w:t>
            </w:r>
          </w:p>
        </w:tc>
        <w:tc>
          <w:tcPr>
            <w:tcW w:w="8338" w:type="dxa"/>
          </w:tcPr>
          <w:p>
            <w:pPr>
              <w:pStyle w:val="TableParagraph"/>
              <w:tabs>
                <w:tab w:pos="8137" w:val="right" w:leader="dot"/>
              </w:tabs>
              <w:spacing w:line="276" w:lineRule="auto" w:before="7"/>
              <w:ind w:left="111" w:right="198"/>
              <w:rPr>
                <w:sz w:val="24"/>
              </w:rPr>
            </w:pPr>
            <w:r>
              <w:rPr>
                <w:sz w:val="24"/>
              </w:rPr>
              <w:t>Predicción de la mejor red encontrada con la configuración D con 1200 pasos</w:t>
            </w:r>
            <w:r>
              <w:rPr>
                <w:spacing w:val="-3"/>
                <w:sz w:val="24"/>
              </w:rPr>
              <w:t> </w:t>
            </w:r>
            <w:r>
              <w:rPr>
                <w:sz w:val="24"/>
              </w:rPr>
              <w:t>adelante</w:t>
              <w:tab/>
              <w:t>68</w:t>
            </w:r>
          </w:p>
        </w:tc>
      </w:tr>
      <w:tr>
        <w:trPr>
          <w:trHeight w:val="635" w:hRule="exact"/>
        </w:trPr>
        <w:tc>
          <w:tcPr>
            <w:tcW w:w="780" w:type="dxa"/>
          </w:tcPr>
          <w:p>
            <w:pPr>
              <w:pStyle w:val="TableParagraph"/>
              <w:spacing w:before="9"/>
              <w:ind w:left="200"/>
              <w:rPr>
                <w:sz w:val="24"/>
              </w:rPr>
            </w:pPr>
            <w:r>
              <w:rPr>
                <w:sz w:val="24"/>
              </w:rPr>
              <w:t>4.12</w:t>
            </w:r>
          </w:p>
        </w:tc>
        <w:tc>
          <w:tcPr>
            <w:tcW w:w="8338" w:type="dxa"/>
          </w:tcPr>
          <w:p>
            <w:pPr>
              <w:pStyle w:val="TableParagraph"/>
              <w:tabs>
                <w:tab w:pos="8138" w:val="right" w:leader="dot"/>
              </w:tabs>
              <w:spacing w:line="276" w:lineRule="auto" w:before="9"/>
              <w:ind w:left="111" w:right="198"/>
              <w:rPr>
                <w:sz w:val="24"/>
              </w:rPr>
            </w:pPr>
            <w:r>
              <w:rPr>
                <w:sz w:val="24"/>
              </w:rPr>
              <w:t>Barras de Error (desviación estándar) durante evolución de: conexiones. Configuración D y 1200</w:t>
            </w:r>
            <w:r>
              <w:rPr>
                <w:spacing w:val="-3"/>
                <w:sz w:val="24"/>
              </w:rPr>
              <w:t> </w:t>
            </w:r>
            <w:r>
              <w:rPr>
                <w:sz w:val="24"/>
              </w:rPr>
              <w:t>pasos</w:t>
            </w:r>
            <w:r>
              <w:rPr>
                <w:spacing w:val="-1"/>
                <w:sz w:val="24"/>
              </w:rPr>
              <w:t> </w:t>
            </w:r>
            <w:r>
              <w:rPr>
                <w:sz w:val="24"/>
              </w:rPr>
              <w:t>adelante</w:t>
              <w:tab/>
              <w:t>69</w:t>
            </w:r>
          </w:p>
        </w:tc>
      </w:tr>
      <w:tr>
        <w:trPr>
          <w:trHeight w:val="635" w:hRule="exact"/>
        </w:trPr>
        <w:tc>
          <w:tcPr>
            <w:tcW w:w="780" w:type="dxa"/>
          </w:tcPr>
          <w:p>
            <w:pPr>
              <w:pStyle w:val="TableParagraph"/>
              <w:spacing w:before="7"/>
              <w:ind w:left="200"/>
              <w:rPr>
                <w:sz w:val="24"/>
              </w:rPr>
            </w:pPr>
            <w:r>
              <w:rPr>
                <w:sz w:val="24"/>
              </w:rPr>
              <w:t>4.13</w:t>
            </w:r>
          </w:p>
        </w:tc>
        <w:tc>
          <w:tcPr>
            <w:tcW w:w="8338" w:type="dxa"/>
          </w:tcPr>
          <w:p>
            <w:pPr>
              <w:pStyle w:val="TableParagraph"/>
              <w:tabs>
                <w:tab w:pos="8137" w:val="right" w:leader="dot"/>
              </w:tabs>
              <w:spacing w:line="276" w:lineRule="auto" w:before="7"/>
              <w:ind w:left="111" w:right="198"/>
              <w:rPr>
                <w:sz w:val="24"/>
              </w:rPr>
            </w:pPr>
            <w:r>
              <w:rPr>
                <w:sz w:val="24"/>
              </w:rPr>
              <w:t>Mejor</w:t>
            </w:r>
            <w:r>
              <w:rPr>
                <w:spacing w:val="-6"/>
                <w:sz w:val="24"/>
              </w:rPr>
              <w:t> </w:t>
            </w:r>
            <w:r>
              <w:rPr>
                <w:sz w:val="24"/>
              </w:rPr>
              <w:t>RNA</w:t>
            </w:r>
            <w:r>
              <w:rPr>
                <w:spacing w:val="-5"/>
                <w:sz w:val="24"/>
              </w:rPr>
              <w:t> </w:t>
            </w:r>
            <w:r>
              <w:rPr>
                <w:sz w:val="24"/>
              </w:rPr>
              <w:t>encontrada</w:t>
            </w:r>
            <w:r>
              <w:rPr>
                <w:spacing w:val="-7"/>
                <w:sz w:val="24"/>
              </w:rPr>
              <w:t> </w:t>
            </w:r>
            <w:r>
              <w:rPr>
                <w:sz w:val="24"/>
              </w:rPr>
              <w:t>para</w:t>
            </w:r>
            <w:r>
              <w:rPr>
                <w:spacing w:val="-6"/>
                <w:sz w:val="24"/>
              </w:rPr>
              <w:t> </w:t>
            </w:r>
            <w:r>
              <w:rPr>
                <w:sz w:val="24"/>
              </w:rPr>
              <w:t>la</w:t>
            </w:r>
            <w:r>
              <w:rPr>
                <w:spacing w:val="-5"/>
                <w:sz w:val="24"/>
              </w:rPr>
              <w:t> </w:t>
            </w:r>
            <w:r>
              <w:rPr>
                <w:sz w:val="24"/>
              </w:rPr>
              <w:t>predicción</w:t>
            </w:r>
            <w:r>
              <w:rPr>
                <w:spacing w:val="-5"/>
                <w:sz w:val="24"/>
              </w:rPr>
              <w:t> </w:t>
            </w:r>
            <w:r>
              <w:rPr>
                <w:sz w:val="24"/>
              </w:rPr>
              <w:t>con</w:t>
            </w:r>
            <w:r>
              <w:rPr>
                <w:spacing w:val="-7"/>
                <w:sz w:val="24"/>
              </w:rPr>
              <w:t> </w:t>
            </w:r>
            <w:r>
              <w:rPr>
                <w:sz w:val="24"/>
              </w:rPr>
              <w:t>la</w:t>
            </w:r>
            <w:r>
              <w:rPr>
                <w:spacing w:val="-5"/>
                <w:sz w:val="24"/>
              </w:rPr>
              <w:t> </w:t>
            </w:r>
            <w:r>
              <w:rPr>
                <w:sz w:val="24"/>
              </w:rPr>
              <w:t>configuración</w:t>
            </w:r>
            <w:r>
              <w:rPr>
                <w:spacing w:val="-5"/>
                <w:sz w:val="24"/>
              </w:rPr>
              <w:t> </w:t>
            </w:r>
            <w:r>
              <w:rPr>
                <w:sz w:val="24"/>
              </w:rPr>
              <w:t>D</w:t>
            </w:r>
            <w:r>
              <w:rPr>
                <w:spacing w:val="-1"/>
                <w:sz w:val="24"/>
              </w:rPr>
              <w:t> </w:t>
            </w:r>
            <w:r>
              <w:rPr>
                <w:sz w:val="24"/>
              </w:rPr>
              <w:t>y</w:t>
            </w:r>
            <w:r>
              <w:rPr>
                <w:spacing w:val="-8"/>
                <w:sz w:val="24"/>
              </w:rPr>
              <w:t> </w:t>
            </w:r>
            <w:r>
              <w:rPr>
                <w:sz w:val="24"/>
              </w:rPr>
              <w:t>21</w:t>
            </w:r>
            <w:r>
              <w:rPr>
                <w:spacing w:val="-5"/>
                <w:sz w:val="24"/>
              </w:rPr>
              <w:t> </w:t>
            </w:r>
            <w:r>
              <w:rPr>
                <w:sz w:val="24"/>
              </w:rPr>
              <w:t>pasos adelante</w:t>
              <w:tab/>
              <w:t>70</w:t>
            </w:r>
          </w:p>
        </w:tc>
      </w:tr>
      <w:tr>
        <w:trPr>
          <w:trHeight w:val="635" w:hRule="exact"/>
        </w:trPr>
        <w:tc>
          <w:tcPr>
            <w:tcW w:w="780" w:type="dxa"/>
          </w:tcPr>
          <w:p>
            <w:pPr>
              <w:pStyle w:val="TableParagraph"/>
              <w:spacing w:before="9"/>
              <w:ind w:left="200"/>
              <w:rPr>
                <w:sz w:val="24"/>
              </w:rPr>
            </w:pPr>
            <w:r>
              <w:rPr>
                <w:sz w:val="24"/>
              </w:rPr>
              <w:t>4.14</w:t>
            </w:r>
          </w:p>
        </w:tc>
        <w:tc>
          <w:tcPr>
            <w:tcW w:w="8338" w:type="dxa"/>
          </w:tcPr>
          <w:p>
            <w:pPr>
              <w:pStyle w:val="TableParagraph"/>
              <w:tabs>
                <w:tab w:pos="8137" w:val="right" w:leader="dot"/>
              </w:tabs>
              <w:spacing w:line="276" w:lineRule="auto" w:before="9"/>
              <w:ind w:left="111" w:right="198"/>
              <w:rPr>
                <w:sz w:val="24"/>
              </w:rPr>
            </w:pPr>
            <w:r>
              <w:rPr>
                <w:sz w:val="24"/>
              </w:rPr>
              <w:t>Predicción de la mejor red encontrada con la configuración D con 21 pasos delante</w:t>
              <w:tab/>
              <w:t>71</w:t>
            </w:r>
          </w:p>
        </w:tc>
      </w:tr>
      <w:tr>
        <w:trPr>
          <w:trHeight w:val="635" w:hRule="exact"/>
        </w:trPr>
        <w:tc>
          <w:tcPr>
            <w:tcW w:w="780" w:type="dxa"/>
          </w:tcPr>
          <w:p>
            <w:pPr>
              <w:pStyle w:val="TableParagraph"/>
              <w:spacing w:before="7"/>
              <w:ind w:left="200"/>
              <w:rPr>
                <w:sz w:val="24"/>
              </w:rPr>
            </w:pPr>
            <w:r>
              <w:rPr>
                <w:sz w:val="24"/>
              </w:rPr>
              <w:t>4.15</w:t>
            </w:r>
          </w:p>
        </w:tc>
        <w:tc>
          <w:tcPr>
            <w:tcW w:w="8338" w:type="dxa"/>
          </w:tcPr>
          <w:p>
            <w:pPr>
              <w:pStyle w:val="TableParagraph"/>
              <w:tabs>
                <w:tab w:pos="8137" w:val="right" w:leader="dot"/>
              </w:tabs>
              <w:spacing w:line="276" w:lineRule="auto" w:before="7"/>
              <w:ind w:left="111" w:right="198"/>
              <w:rPr>
                <w:sz w:val="24"/>
              </w:rPr>
            </w:pPr>
            <w:r>
              <w:rPr>
                <w:sz w:val="24"/>
              </w:rPr>
              <w:t>Barras de Error (desviación estándar) durante evolución de: conexiones. Configuración D y 21</w:t>
            </w:r>
            <w:r>
              <w:rPr>
                <w:spacing w:val="-5"/>
                <w:sz w:val="24"/>
              </w:rPr>
              <w:t> </w:t>
            </w:r>
            <w:r>
              <w:rPr>
                <w:sz w:val="24"/>
              </w:rPr>
              <w:t>pasos</w:t>
            </w:r>
            <w:r>
              <w:rPr>
                <w:spacing w:val="-1"/>
                <w:sz w:val="24"/>
              </w:rPr>
              <w:t> </w:t>
            </w:r>
            <w:r>
              <w:rPr>
                <w:sz w:val="24"/>
              </w:rPr>
              <w:t>adelante</w:t>
              <w:tab/>
              <w:t>72</w:t>
            </w:r>
          </w:p>
        </w:tc>
      </w:tr>
      <w:tr>
        <w:trPr>
          <w:trHeight w:val="635" w:hRule="exact"/>
        </w:trPr>
        <w:tc>
          <w:tcPr>
            <w:tcW w:w="780" w:type="dxa"/>
          </w:tcPr>
          <w:p>
            <w:pPr>
              <w:pStyle w:val="TableParagraph"/>
              <w:spacing w:before="9"/>
              <w:ind w:left="200"/>
              <w:rPr>
                <w:sz w:val="24"/>
              </w:rPr>
            </w:pPr>
            <w:r>
              <w:rPr>
                <w:sz w:val="24"/>
              </w:rPr>
              <w:t>4.16</w:t>
            </w:r>
          </w:p>
        </w:tc>
        <w:tc>
          <w:tcPr>
            <w:tcW w:w="8338" w:type="dxa"/>
          </w:tcPr>
          <w:p>
            <w:pPr>
              <w:pStyle w:val="TableParagraph"/>
              <w:tabs>
                <w:tab w:pos="8137" w:val="right" w:leader="dot"/>
              </w:tabs>
              <w:spacing w:line="276" w:lineRule="auto" w:before="9"/>
              <w:ind w:left="111" w:right="198"/>
              <w:rPr>
                <w:sz w:val="24"/>
              </w:rPr>
            </w:pPr>
            <w:r>
              <w:rPr>
                <w:sz w:val="24"/>
              </w:rPr>
              <w:t>Mejor RNA encontrada para la predicción con la configuración E y 1200 pasos</w:t>
            </w:r>
            <w:r>
              <w:rPr>
                <w:spacing w:val="-3"/>
                <w:sz w:val="24"/>
              </w:rPr>
              <w:t> </w:t>
            </w:r>
            <w:r>
              <w:rPr>
                <w:sz w:val="24"/>
              </w:rPr>
              <w:t>adelante</w:t>
              <w:tab/>
              <w:t>73</w:t>
            </w:r>
          </w:p>
        </w:tc>
      </w:tr>
      <w:tr>
        <w:trPr>
          <w:trHeight w:val="635" w:hRule="exact"/>
        </w:trPr>
        <w:tc>
          <w:tcPr>
            <w:tcW w:w="780" w:type="dxa"/>
          </w:tcPr>
          <w:p>
            <w:pPr>
              <w:pStyle w:val="TableParagraph"/>
              <w:spacing w:before="7"/>
              <w:ind w:left="200"/>
              <w:rPr>
                <w:sz w:val="24"/>
              </w:rPr>
            </w:pPr>
            <w:r>
              <w:rPr>
                <w:sz w:val="24"/>
              </w:rPr>
              <w:t>4.17</w:t>
            </w:r>
          </w:p>
        </w:tc>
        <w:tc>
          <w:tcPr>
            <w:tcW w:w="8338" w:type="dxa"/>
          </w:tcPr>
          <w:p>
            <w:pPr>
              <w:pStyle w:val="TableParagraph"/>
              <w:tabs>
                <w:tab w:pos="8137" w:val="right" w:leader="dot"/>
              </w:tabs>
              <w:spacing w:line="276" w:lineRule="auto" w:before="7"/>
              <w:ind w:left="111" w:right="198"/>
              <w:rPr>
                <w:sz w:val="24"/>
              </w:rPr>
            </w:pPr>
            <w:r>
              <w:rPr>
                <w:sz w:val="24"/>
              </w:rPr>
              <w:t>Predicción de la mejor red encontrada con la configuración E con 1200 pasos</w:t>
            </w:r>
            <w:r>
              <w:rPr>
                <w:spacing w:val="-3"/>
                <w:sz w:val="24"/>
              </w:rPr>
              <w:t> </w:t>
            </w:r>
            <w:r>
              <w:rPr>
                <w:sz w:val="24"/>
              </w:rPr>
              <w:t>adelante</w:t>
              <w:tab/>
              <w:t>74</w:t>
            </w:r>
          </w:p>
        </w:tc>
      </w:tr>
      <w:tr>
        <w:trPr>
          <w:trHeight w:val="635" w:hRule="exact"/>
        </w:trPr>
        <w:tc>
          <w:tcPr>
            <w:tcW w:w="780" w:type="dxa"/>
          </w:tcPr>
          <w:p>
            <w:pPr>
              <w:pStyle w:val="TableParagraph"/>
              <w:spacing w:before="9"/>
              <w:ind w:left="200"/>
              <w:rPr>
                <w:sz w:val="24"/>
              </w:rPr>
            </w:pPr>
            <w:r>
              <w:rPr>
                <w:sz w:val="24"/>
              </w:rPr>
              <w:t>4.18</w:t>
            </w:r>
          </w:p>
        </w:tc>
        <w:tc>
          <w:tcPr>
            <w:tcW w:w="8338" w:type="dxa"/>
          </w:tcPr>
          <w:p>
            <w:pPr>
              <w:pStyle w:val="TableParagraph"/>
              <w:tabs>
                <w:tab w:pos="8137" w:val="right" w:leader="dot"/>
              </w:tabs>
              <w:spacing w:line="276" w:lineRule="auto" w:before="9"/>
              <w:ind w:left="111" w:right="198"/>
              <w:rPr>
                <w:sz w:val="24"/>
              </w:rPr>
            </w:pPr>
            <w:r>
              <w:rPr>
                <w:sz w:val="24"/>
              </w:rPr>
              <w:t>Barras de Error (desviación estándar) durante evolución de: conexiones. Configuración E y 1200</w:t>
            </w:r>
            <w:r>
              <w:rPr>
                <w:spacing w:val="-4"/>
                <w:sz w:val="24"/>
              </w:rPr>
              <w:t> </w:t>
            </w:r>
            <w:r>
              <w:rPr>
                <w:sz w:val="24"/>
              </w:rPr>
              <w:t>pasos</w:t>
            </w:r>
            <w:r>
              <w:rPr>
                <w:spacing w:val="-1"/>
                <w:sz w:val="24"/>
              </w:rPr>
              <w:t> </w:t>
            </w:r>
            <w:r>
              <w:rPr>
                <w:sz w:val="24"/>
              </w:rPr>
              <w:t>adelante</w:t>
              <w:tab/>
              <w:t>75</w:t>
            </w:r>
          </w:p>
        </w:tc>
      </w:tr>
      <w:tr>
        <w:trPr>
          <w:trHeight w:val="635" w:hRule="exact"/>
        </w:trPr>
        <w:tc>
          <w:tcPr>
            <w:tcW w:w="780" w:type="dxa"/>
          </w:tcPr>
          <w:p>
            <w:pPr>
              <w:pStyle w:val="TableParagraph"/>
              <w:spacing w:before="7"/>
              <w:ind w:left="200"/>
              <w:rPr>
                <w:sz w:val="24"/>
              </w:rPr>
            </w:pPr>
            <w:r>
              <w:rPr>
                <w:sz w:val="24"/>
              </w:rPr>
              <w:t>4.19</w:t>
            </w:r>
          </w:p>
        </w:tc>
        <w:tc>
          <w:tcPr>
            <w:tcW w:w="8338" w:type="dxa"/>
          </w:tcPr>
          <w:p>
            <w:pPr>
              <w:pStyle w:val="TableParagraph"/>
              <w:tabs>
                <w:tab w:pos="8137" w:val="right" w:leader="dot"/>
              </w:tabs>
              <w:spacing w:line="276" w:lineRule="auto" w:before="7"/>
              <w:ind w:left="111" w:right="198"/>
              <w:rPr>
                <w:sz w:val="24"/>
              </w:rPr>
            </w:pPr>
            <w:r>
              <w:rPr>
                <w:sz w:val="24"/>
              </w:rPr>
              <w:t>Mejor RNA encontrada para la predicción con la configuración E y 1200 pasos</w:t>
            </w:r>
            <w:r>
              <w:rPr>
                <w:spacing w:val="-3"/>
                <w:sz w:val="24"/>
              </w:rPr>
              <w:t> </w:t>
            </w:r>
            <w:r>
              <w:rPr>
                <w:sz w:val="24"/>
              </w:rPr>
              <w:t>adelante</w:t>
              <w:tab/>
              <w:t>76</w:t>
            </w:r>
          </w:p>
        </w:tc>
      </w:tr>
      <w:tr>
        <w:trPr>
          <w:trHeight w:val="635" w:hRule="exact"/>
        </w:trPr>
        <w:tc>
          <w:tcPr>
            <w:tcW w:w="780" w:type="dxa"/>
          </w:tcPr>
          <w:p>
            <w:pPr>
              <w:pStyle w:val="TableParagraph"/>
              <w:spacing w:before="9"/>
              <w:ind w:left="200"/>
              <w:rPr>
                <w:sz w:val="24"/>
              </w:rPr>
            </w:pPr>
            <w:r>
              <w:rPr>
                <w:sz w:val="24"/>
              </w:rPr>
              <w:t>4.20</w:t>
            </w:r>
          </w:p>
        </w:tc>
        <w:tc>
          <w:tcPr>
            <w:tcW w:w="8338" w:type="dxa"/>
          </w:tcPr>
          <w:p>
            <w:pPr>
              <w:pStyle w:val="TableParagraph"/>
              <w:tabs>
                <w:tab w:pos="8137" w:val="right" w:leader="dot"/>
              </w:tabs>
              <w:spacing w:line="276" w:lineRule="auto" w:before="9"/>
              <w:ind w:left="111" w:right="198"/>
              <w:rPr>
                <w:sz w:val="24"/>
              </w:rPr>
            </w:pPr>
            <w:r>
              <w:rPr>
                <w:sz w:val="24"/>
              </w:rPr>
              <w:t>Predicción de la mejor red encontrada con la configuración E con 21 pasos adelante</w:t>
              <w:tab/>
              <w:t>76</w:t>
            </w:r>
          </w:p>
        </w:tc>
      </w:tr>
      <w:tr>
        <w:trPr>
          <w:trHeight w:val="634" w:hRule="exact"/>
        </w:trPr>
        <w:tc>
          <w:tcPr>
            <w:tcW w:w="780" w:type="dxa"/>
          </w:tcPr>
          <w:p>
            <w:pPr>
              <w:pStyle w:val="TableParagraph"/>
              <w:spacing w:before="7"/>
              <w:ind w:left="200"/>
              <w:rPr>
                <w:sz w:val="24"/>
              </w:rPr>
            </w:pPr>
            <w:r>
              <w:rPr>
                <w:sz w:val="24"/>
              </w:rPr>
              <w:t>4.21</w:t>
            </w:r>
          </w:p>
        </w:tc>
        <w:tc>
          <w:tcPr>
            <w:tcW w:w="8338" w:type="dxa"/>
          </w:tcPr>
          <w:p>
            <w:pPr>
              <w:pStyle w:val="TableParagraph"/>
              <w:tabs>
                <w:tab w:pos="8137" w:val="right" w:leader="dot"/>
              </w:tabs>
              <w:spacing w:line="276" w:lineRule="auto" w:before="7"/>
              <w:ind w:left="111" w:right="198"/>
              <w:rPr>
                <w:sz w:val="24"/>
              </w:rPr>
            </w:pPr>
            <w:r>
              <w:rPr>
                <w:sz w:val="24"/>
              </w:rPr>
              <w:t>Barras de Error (desviación estándar) durante evolución de: conexiones. Configuración E y 21</w:t>
            </w:r>
            <w:r>
              <w:rPr>
                <w:spacing w:val="-5"/>
                <w:sz w:val="24"/>
              </w:rPr>
              <w:t> </w:t>
            </w:r>
            <w:r>
              <w:rPr>
                <w:sz w:val="24"/>
              </w:rPr>
              <w:t>pasos</w:t>
            </w:r>
            <w:r>
              <w:rPr>
                <w:spacing w:val="-1"/>
                <w:sz w:val="24"/>
              </w:rPr>
              <w:t> </w:t>
            </w:r>
            <w:r>
              <w:rPr>
                <w:sz w:val="24"/>
              </w:rPr>
              <w:t>adelante</w:t>
              <w:tab/>
              <w:t>77</w:t>
            </w:r>
          </w:p>
        </w:tc>
      </w:tr>
      <w:tr>
        <w:trPr>
          <w:trHeight w:val="318" w:hRule="exact"/>
        </w:trPr>
        <w:tc>
          <w:tcPr>
            <w:tcW w:w="780" w:type="dxa"/>
          </w:tcPr>
          <w:p>
            <w:pPr>
              <w:pStyle w:val="TableParagraph"/>
              <w:spacing w:before="8"/>
              <w:ind w:left="200"/>
              <w:rPr>
                <w:sz w:val="24"/>
              </w:rPr>
            </w:pPr>
            <w:r>
              <w:rPr>
                <w:sz w:val="24"/>
              </w:rPr>
              <w:t>4.22</w:t>
            </w:r>
          </w:p>
        </w:tc>
        <w:tc>
          <w:tcPr>
            <w:tcW w:w="8338" w:type="dxa"/>
          </w:tcPr>
          <w:p>
            <w:pPr>
              <w:pStyle w:val="TableParagraph"/>
              <w:tabs>
                <w:tab w:pos="8137" w:val="right" w:leader="dot"/>
              </w:tabs>
              <w:spacing w:before="8"/>
              <w:ind w:left="111"/>
              <w:rPr>
                <w:sz w:val="24"/>
              </w:rPr>
            </w:pPr>
            <w:r>
              <w:rPr>
                <w:sz w:val="24"/>
              </w:rPr>
              <w:t>RNA obtenida manualmente para la predicción con la</w:t>
            </w:r>
            <w:r>
              <w:rPr>
                <w:spacing w:val="-15"/>
                <w:sz w:val="24"/>
              </w:rPr>
              <w:t> </w:t>
            </w:r>
            <w:r>
              <w:rPr>
                <w:sz w:val="24"/>
              </w:rPr>
              <w:t>configuración</w:t>
            </w:r>
            <w:r>
              <w:rPr>
                <w:spacing w:val="-2"/>
                <w:sz w:val="24"/>
              </w:rPr>
              <w:t> </w:t>
            </w:r>
            <w:r>
              <w:rPr>
                <w:sz w:val="24"/>
              </w:rPr>
              <w:t>E</w:t>
              <w:tab/>
              <w:t>78</w:t>
            </w:r>
          </w:p>
        </w:tc>
      </w:tr>
      <w:tr>
        <w:trPr>
          <w:trHeight w:val="318" w:hRule="exact"/>
        </w:trPr>
        <w:tc>
          <w:tcPr>
            <w:tcW w:w="780" w:type="dxa"/>
          </w:tcPr>
          <w:p>
            <w:pPr>
              <w:pStyle w:val="TableParagraph"/>
              <w:spacing w:before="9"/>
              <w:ind w:left="200"/>
              <w:rPr>
                <w:sz w:val="24"/>
              </w:rPr>
            </w:pPr>
            <w:r>
              <w:rPr>
                <w:sz w:val="24"/>
              </w:rPr>
              <w:t>4.23</w:t>
            </w:r>
          </w:p>
        </w:tc>
        <w:tc>
          <w:tcPr>
            <w:tcW w:w="8338" w:type="dxa"/>
          </w:tcPr>
          <w:p>
            <w:pPr>
              <w:pStyle w:val="TableParagraph"/>
              <w:tabs>
                <w:tab w:pos="8138" w:val="right" w:leader="dot"/>
              </w:tabs>
              <w:spacing w:before="9"/>
              <w:ind w:left="111"/>
              <w:rPr>
                <w:sz w:val="24"/>
              </w:rPr>
            </w:pPr>
            <w:r>
              <w:rPr>
                <w:sz w:val="24"/>
              </w:rPr>
              <w:t>Predicción con RNA</w:t>
            </w:r>
            <w:r>
              <w:rPr>
                <w:spacing w:val="-3"/>
                <w:sz w:val="24"/>
              </w:rPr>
              <w:t> </w:t>
            </w:r>
            <w:r>
              <w:rPr>
                <w:sz w:val="24"/>
              </w:rPr>
              <w:t>hecha</w:t>
            </w:r>
            <w:r>
              <w:rPr>
                <w:spacing w:val="-3"/>
                <w:sz w:val="24"/>
              </w:rPr>
              <w:t> </w:t>
            </w:r>
            <w:r>
              <w:rPr>
                <w:sz w:val="24"/>
              </w:rPr>
              <w:t>manualmente</w:t>
              <w:tab/>
              <w:t>79</w:t>
            </w:r>
          </w:p>
        </w:tc>
      </w:tr>
      <w:tr>
        <w:trPr>
          <w:trHeight w:val="595" w:hRule="exact"/>
        </w:trPr>
        <w:tc>
          <w:tcPr>
            <w:tcW w:w="780" w:type="dxa"/>
          </w:tcPr>
          <w:p>
            <w:pPr>
              <w:pStyle w:val="TableParagraph"/>
              <w:spacing w:before="7"/>
              <w:ind w:left="200"/>
              <w:rPr>
                <w:sz w:val="24"/>
              </w:rPr>
            </w:pPr>
            <w:r>
              <w:rPr>
                <w:sz w:val="24"/>
              </w:rPr>
              <w:t>4.23</w:t>
            </w:r>
          </w:p>
        </w:tc>
        <w:tc>
          <w:tcPr>
            <w:tcW w:w="8338" w:type="dxa"/>
          </w:tcPr>
          <w:p>
            <w:pPr>
              <w:pStyle w:val="TableParagraph"/>
              <w:tabs>
                <w:tab w:pos="8137" w:val="right" w:leader="dot"/>
              </w:tabs>
              <w:spacing w:line="276" w:lineRule="auto" w:before="7"/>
              <w:ind w:left="111" w:right="198"/>
              <w:rPr>
                <w:sz w:val="24"/>
              </w:rPr>
            </w:pPr>
            <w:r>
              <w:rPr>
                <w:sz w:val="24"/>
              </w:rPr>
              <w:t>Error entre las mediciones reales y los predichos por </w:t>
            </w:r>
            <w:r>
              <w:rPr>
                <w:spacing w:val="3"/>
                <w:sz w:val="24"/>
              </w:rPr>
              <w:t>la </w:t>
            </w:r>
            <w:r>
              <w:rPr>
                <w:sz w:val="24"/>
              </w:rPr>
              <w:t>red neuronal hecha manualmente</w:t>
              <w:tab/>
              <w:t>80</w:t>
            </w:r>
          </w:p>
        </w:tc>
      </w:tr>
    </w:tbl>
    <w:p>
      <w:pPr>
        <w:spacing w:after="0" w:line="276" w:lineRule="auto"/>
        <w:rPr>
          <w:sz w:val="24"/>
        </w:rPr>
        <w:sectPr>
          <w:pgSz w:w="12240" w:h="15840"/>
          <w:pgMar w:header="0" w:footer="1478" w:top="1440" w:bottom="1660" w:left="1580" w:right="1160"/>
        </w:sectPr>
      </w:pPr>
    </w:p>
    <w:p>
      <w:pPr>
        <w:pStyle w:val="BodyText"/>
        <w:rPr>
          <w:b/>
          <w:sz w:val="20"/>
        </w:rPr>
      </w:pPr>
    </w:p>
    <w:p>
      <w:pPr>
        <w:pStyle w:val="BodyText"/>
        <w:spacing w:before="11"/>
        <w:rPr>
          <w:b/>
          <w:sz w:val="18"/>
        </w:rPr>
      </w:pPr>
    </w:p>
    <w:p>
      <w:pPr>
        <w:spacing w:before="65"/>
        <w:ind w:left="405" w:right="0" w:firstLine="0"/>
        <w:jc w:val="left"/>
        <w:rPr>
          <w:b/>
          <w:sz w:val="28"/>
        </w:rPr>
      </w:pPr>
      <w:r>
        <w:rPr>
          <w:b/>
          <w:sz w:val="28"/>
        </w:rPr>
        <w:t>Índice de tablas</w:t>
      </w:r>
    </w:p>
    <w:p>
      <w:pPr>
        <w:pStyle w:val="BodyText"/>
        <w:spacing w:before="8" w:after="1"/>
        <w:rPr>
          <w:b/>
          <w:sz w:val="26"/>
        </w:rPr>
      </w:pPr>
    </w:p>
    <w:tbl>
      <w:tblPr>
        <w:tblW w:w="0" w:type="auto"/>
        <w:jc w:val="left"/>
        <w:tblInd w:w="2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51"/>
        <w:gridCol w:w="8467"/>
      </w:tblGrid>
      <w:tr>
        <w:trPr>
          <w:trHeight w:val="278" w:hRule="exact"/>
        </w:trPr>
        <w:tc>
          <w:tcPr>
            <w:tcW w:w="651" w:type="dxa"/>
          </w:tcPr>
          <w:p>
            <w:pPr>
              <w:pStyle w:val="TableParagraph"/>
              <w:spacing w:line="245" w:lineRule="exact"/>
              <w:ind w:right="114"/>
              <w:jc w:val="right"/>
              <w:rPr>
                <w:sz w:val="24"/>
              </w:rPr>
            </w:pPr>
            <w:r>
              <w:rPr>
                <w:w w:val="95"/>
                <w:sz w:val="24"/>
              </w:rPr>
              <w:t>2.1</w:t>
            </w:r>
          </w:p>
        </w:tc>
        <w:tc>
          <w:tcPr>
            <w:tcW w:w="8467" w:type="dxa"/>
          </w:tcPr>
          <w:p>
            <w:pPr>
              <w:pStyle w:val="TableParagraph"/>
              <w:tabs>
                <w:tab w:pos="8148" w:val="right" w:leader="dot"/>
              </w:tabs>
              <w:spacing w:line="245" w:lineRule="exact"/>
              <w:ind w:right="85"/>
              <w:jc w:val="center"/>
              <w:rPr>
                <w:sz w:val="24"/>
              </w:rPr>
            </w:pPr>
            <w:r>
              <w:rPr>
                <w:sz w:val="24"/>
              </w:rPr>
              <w:t>Solubilidad del oxígeno en función de la temperatura y</w:t>
            </w:r>
            <w:r>
              <w:rPr>
                <w:spacing w:val="-14"/>
                <w:sz w:val="24"/>
              </w:rPr>
              <w:t> </w:t>
            </w:r>
            <w:r>
              <w:rPr>
                <w:sz w:val="24"/>
              </w:rPr>
              <w:t>la</w:t>
            </w:r>
            <w:r>
              <w:rPr>
                <w:spacing w:val="-1"/>
                <w:sz w:val="24"/>
              </w:rPr>
              <w:t> </w:t>
            </w:r>
            <w:r>
              <w:rPr>
                <w:sz w:val="24"/>
              </w:rPr>
              <w:t>salinidad</w:t>
              <w:tab/>
              <w:t>8</w:t>
            </w:r>
          </w:p>
        </w:tc>
      </w:tr>
      <w:tr>
        <w:trPr>
          <w:trHeight w:val="318" w:hRule="exact"/>
        </w:trPr>
        <w:tc>
          <w:tcPr>
            <w:tcW w:w="651" w:type="dxa"/>
          </w:tcPr>
          <w:p>
            <w:pPr>
              <w:pStyle w:val="TableParagraph"/>
              <w:spacing w:before="7"/>
              <w:ind w:right="114"/>
              <w:jc w:val="right"/>
              <w:rPr>
                <w:sz w:val="24"/>
              </w:rPr>
            </w:pPr>
            <w:r>
              <w:rPr>
                <w:w w:val="95"/>
                <w:sz w:val="24"/>
              </w:rPr>
              <w:t>2.2</w:t>
            </w:r>
          </w:p>
        </w:tc>
        <w:tc>
          <w:tcPr>
            <w:tcW w:w="8467" w:type="dxa"/>
          </w:tcPr>
          <w:p>
            <w:pPr>
              <w:pStyle w:val="TableParagraph"/>
              <w:tabs>
                <w:tab w:pos="8150" w:val="right" w:leader="dot"/>
              </w:tabs>
              <w:spacing w:before="7"/>
              <w:ind w:right="83"/>
              <w:jc w:val="center"/>
              <w:rPr>
                <w:sz w:val="24"/>
              </w:rPr>
            </w:pPr>
            <w:r>
              <w:rPr>
                <w:sz w:val="24"/>
              </w:rPr>
              <w:t>Rangos de concentración de DO y</w:t>
            </w:r>
            <w:r>
              <w:rPr>
                <w:spacing w:val="-8"/>
                <w:sz w:val="24"/>
              </w:rPr>
              <w:t> </w:t>
            </w:r>
            <w:r>
              <w:rPr>
                <w:sz w:val="24"/>
              </w:rPr>
              <w:t>consecuencias</w:t>
            </w:r>
            <w:r>
              <w:rPr>
                <w:spacing w:val="-1"/>
                <w:sz w:val="24"/>
              </w:rPr>
              <w:t> </w:t>
            </w:r>
            <w:r>
              <w:rPr>
                <w:sz w:val="24"/>
              </w:rPr>
              <w:t>ecosistémicas</w:t>
              <w:tab/>
              <w:t>10</w:t>
            </w:r>
          </w:p>
        </w:tc>
      </w:tr>
      <w:tr>
        <w:trPr>
          <w:trHeight w:val="318" w:hRule="exact"/>
        </w:trPr>
        <w:tc>
          <w:tcPr>
            <w:tcW w:w="651" w:type="dxa"/>
          </w:tcPr>
          <w:p>
            <w:pPr>
              <w:pStyle w:val="TableParagraph"/>
              <w:spacing w:before="9"/>
              <w:ind w:right="114"/>
              <w:jc w:val="right"/>
              <w:rPr>
                <w:sz w:val="24"/>
              </w:rPr>
            </w:pPr>
            <w:r>
              <w:rPr>
                <w:w w:val="95"/>
                <w:sz w:val="24"/>
              </w:rPr>
              <w:t>2.3</w:t>
            </w:r>
          </w:p>
        </w:tc>
        <w:tc>
          <w:tcPr>
            <w:tcW w:w="8467" w:type="dxa"/>
          </w:tcPr>
          <w:p>
            <w:pPr>
              <w:pStyle w:val="TableParagraph"/>
              <w:tabs>
                <w:tab w:pos="8151" w:val="right" w:leader="dot"/>
              </w:tabs>
              <w:spacing w:before="9"/>
              <w:ind w:right="82"/>
              <w:jc w:val="center"/>
              <w:rPr>
                <w:sz w:val="24"/>
              </w:rPr>
            </w:pPr>
            <w:r>
              <w:rPr>
                <w:sz w:val="24"/>
              </w:rPr>
              <w:t>Patrones de entrenamiento. Predicción a un paso en</w:t>
            </w:r>
            <w:r>
              <w:rPr>
                <w:spacing w:val="-7"/>
                <w:sz w:val="24"/>
              </w:rPr>
              <w:t> </w:t>
            </w:r>
            <w:r>
              <w:rPr>
                <w:sz w:val="24"/>
              </w:rPr>
              <w:t>el</w:t>
            </w:r>
            <w:r>
              <w:rPr>
                <w:spacing w:val="-4"/>
                <w:sz w:val="24"/>
              </w:rPr>
              <w:t> </w:t>
            </w:r>
            <w:r>
              <w:rPr>
                <w:sz w:val="24"/>
              </w:rPr>
              <w:t>tiempo</w:t>
              <w:tab/>
              <w:t>28</w:t>
            </w:r>
          </w:p>
        </w:tc>
      </w:tr>
      <w:tr>
        <w:trPr>
          <w:trHeight w:val="317" w:hRule="exact"/>
        </w:trPr>
        <w:tc>
          <w:tcPr>
            <w:tcW w:w="651" w:type="dxa"/>
          </w:tcPr>
          <w:p>
            <w:pPr>
              <w:pStyle w:val="TableParagraph"/>
              <w:spacing w:before="7"/>
              <w:ind w:right="114"/>
              <w:jc w:val="right"/>
              <w:rPr>
                <w:sz w:val="24"/>
              </w:rPr>
            </w:pPr>
            <w:r>
              <w:rPr>
                <w:w w:val="95"/>
                <w:sz w:val="24"/>
              </w:rPr>
              <w:t>2.4</w:t>
            </w:r>
          </w:p>
        </w:tc>
        <w:tc>
          <w:tcPr>
            <w:tcW w:w="8467" w:type="dxa"/>
          </w:tcPr>
          <w:p>
            <w:pPr>
              <w:pStyle w:val="TableParagraph"/>
              <w:tabs>
                <w:tab w:pos="8151" w:val="right" w:leader="dot"/>
              </w:tabs>
              <w:spacing w:before="7"/>
              <w:ind w:right="82"/>
              <w:jc w:val="center"/>
              <w:rPr>
                <w:sz w:val="24"/>
              </w:rPr>
            </w:pPr>
            <w:r>
              <w:rPr>
                <w:sz w:val="24"/>
              </w:rPr>
              <w:t>Predicción a múltiples pasos del tiempo.</w:t>
            </w:r>
            <w:r>
              <w:rPr>
                <w:spacing w:val="-12"/>
                <w:sz w:val="24"/>
              </w:rPr>
              <w:t> </w:t>
            </w:r>
            <w:r>
              <w:rPr>
                <w:sz w:val="24"/>
              </w:rPr>
              <w:t>Predicción</w:t>
            </w:r>
            <w:r>
              <w:rPr>
                <w:spacing w:val="-1"/>
                <w:sz w:val="24"/>
              </w:rPr>
              <w:t> </w:t>
            </w:r>
            <w:r>
              <w:rPr>
                <w:sz w:val="24"/>
              </w:rPr>
              <w:t>iterada</w:t>
              <w:tab/>
              <w:t>29</w:t>
            </w:r>
          </w:p>
        </w:tc>
      </w:tr>
      <w:tr>
        <w:trPr>
          <w:trHeight w:val="635" w:hRule="exact"/>
        </w:trPr>
        <w:tc>
          <w:tcPr>
            <w:tcW w:w="651" w:type="dxa"/>
          </w:tcPr>
          <w:p>
            <w:pPr>
              <w:pStyle w:val="TableParagraph"/>
              <w:spacing w:before="7"/>
              <w:ind w:right="114"/>
              <w:jc w:val="right"/>
              <w:rPr>
                <w:sz w:val="24"/>
              </w:rPr>
            </w:pPr>
            <w:r>
              <w:rPr>
                <w:w w:val="95"/>
                <w:sz w:val="24"/>
              </w:rPr>
              <w:t>2.5</w:t>
            </w:r>
          </w:p>
        </w:tc>
        <w:tc>
          <w:tcPr>
            <w:tcW w:w="8467" w:type="dxa"/>
          </w:tcPr>
          <w:p>
            <w:pPr>
              <w:pStyle w:val="TableParagraph"/>
              <w:tabs>
                <w:tab w:pos="8267" w:val="right" w:leader="dot"/>
              </w:tabs>
              <w:spacing w:line="276" w:lineRule="auto" w:before="7"/>
              <w:ind w:left="115" w:right="198"/>
              <w:rPr>
                <w:sz w:val="24"/>
              </w:rPr>
            </w:pPr>
            <w:r>
              <w:rPr>
                <w:sz w:val="24"/>
              </w:rPr>
              <w:t>Patrones de entrenamiento. Predicción en múltiples pasos en el tiempo utilizando</w:t>
            </w:r>
            <w:r>
              <w:rPr>
                <w:spacing w:val="-1"/>
                <w:sz w:val="24"/>
              </w:rPr>
              <w:t> </w:t>
            </w:r>
            <w:r>
              <w:rPr>
                <w:sz w:val="24"/>
              </w:rPr>
              <w:t>predicción</w:t>
            </w:r>
            <w:r>
              <w:rPr>
                <w:spacing w:val="-1"/>
                <w:sz w:val="24"/>
              </w:rPr>
              <w:t> </w:t>
            </w:r>
            <w:r>
              <w:rPr>
                <w:sz w:val="24"/>
              </w:rPr>
              <w:t>directa</w:t>
              <w:tab/>
              <w:t>30</w:t>
            </w:r>
          </w:p>
        </w:tc>
      </w:tr>
      <w:tr>
        <w:trPr>
          <w:trHeight w:val="318" w:hRule="exact"/>
        </w:trPr>
        <w:tc>
          <w:tcPr>
            <w:tcW w:w="651" w:type="dxa"/>
          </w:tcPr>
          <w:p>
            <w:pPr>
              <w:pStyle w:val="TableParagraph"/>
              <w:spacing w:before="9"/>
              <w:ind w:right="113"/>
              <w:jc w:val="right"/>
              <w:rPr>
                <w:sz w:val="24"/>
              </w:rPr>
            </w:pPr>
            <w:r>
              <w:rPr>
                <w:w w:val="95"/>
                <w:sz w:val="24"/>
              </w:rPr>
              <w:t>3.1</w:t>
            </w:r>
          </w:p>
        </w:tc>
        <w:tc>
          <w:tcPr>
            <w:tcW w:w="8467" w:type="dxa"/>
          </w:tcPr>
          <w:p>
            <w:pPr>
              <w:pStyle w:val="TableParagraph"/>
              <w:tabs>
                <w:tab w:pos="8150" w:val="right" w:leader="dot"/>
              </w:tabs>
              <w:spacing w:before="9"/>
              <w:ind w:right="83"/>
              <w:jc w:val="center"/>
              <w:rPr>
                <w:sz w:val="24"/>
              </w:rPr>
            </w:pPr>
            <w:r>
              <w:rPr>
                <w:sz w:val="24"/>
              </w:rPr>
              <w:t>Tipos de funciones de</w:t>
            </w:r>
            <w:r>
              <w:rPr>
                <w:spacing w:val="-10"/>
                <w:sz w:val="24"/>
              </w:rPr>
              <w:t> </w:t>
            </w:r>
            <w:r>
              <w:rPr>
                <w:sz w:val="24"/>
              </w:rPr>
              <w:t>transferencia</w:t>
            </w:r>
            <w:r>
              <w:rPr>
                <w:spacing w:val="-1"/>
                <w:sz w:val="24"/>
              </w:rPr>
              <w:t> </w:t>
            </w:r>
            <w:r>
              <w:rPr>
                <w:sz w:val="24"/>
              </w:rPr>
              <w:t>utilizadas</w:t>
              <w:tab/>
              <w:t>53</w:t>
            </w:r>
          </w:p>
        </w:tc>
      </w:tr>
      <w:tr>
        <w:trPr>
          <w:trHeight w:val="634" w:hRule="exact"/>
        </w:trPr>
        <w:tc>
          <w:tcPr>
            <w:tcW w:w="651" w:type="dxa"/>
          </w:tcPr>
          <w:p>
            <w:pPr>
              <w:pStyle w:val="TableParagraph"/>
              <w:spacing w:before="8"/>
              <w:ind w:right="113"/>
              <w:jc w:val="right"/>
              <w:rPr>
                <w:sz w:val="24"/>
              </w:rPr>
            </w:pPr>
            <w:r>
              <w:rPr>
                <w:w w:val="95"/>
                <w:sz w:val="24"/>
              </w:rPr>
              <w:t>3.2</w:t>
            </w:r>
          </w:p>
        </w:tc>
        <w:tc>
          <w:tcPr>
            <w:tcW w:w="8467" w:type="dxa"/>
          </w:tcPr>
          <w:p>
            <w:pPr>
              <w:pStyle w:val="TableParagraph"/>
              <w:tabs>
                <w:tab w:pos="8266" w:val="right" w:leader="dot"/>
              </w:tabs>
              <w:spacing w:line="276" w:lineRule="auto" w:before="8"/>
              <w:ind w:left="115" w:right="198"/>
              <w:rPr>
                <w:sz w:val="24"/>
              </w:rPr>
            </w:pPr>
            <w:r>
              <w:rPr>
                <w:sz w:val="24"/>
              </w:rPr>
              <w:t>Valores</w:t>
            </w:r>
            <w:r>
              <w:rPr>
                <w:spacing w:val="-9"/>
                <w:sz w:val="24"/>
              </w:rPr>
              <w:t> </w:t>
            </w:r>
            <w:r>
              <w:rPr>
                <w:sz w:val="24"/>
              </w:rPr>
              <w:t>máximos</w:t>
            </w:r>
            <w:r>
              <w:rPr>
                <w:spacing w:val="-7"/>
                <w:sz w:val="24"/>
              </w:rPr>
              <w:t> </w:t>
            </w:r>
            <w:r>
              <w:rPr>
                <w:sz w:val="24"/>
              </w:rPr>
              <w:t>y</w:t>
            </w:r>
            <w:r>
              <w:rPr>
                <w:spacing w:val="-11"/>
                <w:sz w:val="24"/>
              </w:rPr>
              <w:t> </w:t>
            </w:r>
            <w:r>
              <w:rPr>
                <w:sz w:val="24"/>
              </w:rPr>
              <w:t>mínimos</w:t>
            </w:r>
            <w:r>
              <w:rPr>
                <w:spacing w:val="-9"/>
                <w:sz w:val="24"/>
              </w:rPr>
              <w:t> </w:t>
            </w:r>
            <w:r>
              <w:rPr>
                <w:sz w:val="24"/>
              </w:rPr>
              <w:t>de</w:t>
            </w:r>
            <w:r>
              <w:rPr>
                <w:spacing w:val="-8"/>
                <w:sz w:val="24"/>
              </w:rPr>
              <w:t> </w:t>
            </w:r>
            <w:r>
              <w:rPr>
                <w:sz w:val="24"/>
              </w:rPr>
              <w:t>entradas</w:t>
            </w:r>
            <w:r>
              <w:rPr>
                <w:spacing w:val="-9"/>
                <w:sz w:val="24"/>
              </w:rPr>
              <w:t> </w:t>
            </w:r>
            <w:r>
              <w:rPr>
                <w:sz w:val="24"/>
              </w:rPr>
              <w:t>y</w:t>
            </w:r>
            <w:r>
              <w:rPr>
                <w:spacing w:val="-9"/>
                <w:sz w:val="24"/>
              </w:rPr>
              <w:t> </w:t>
            </w:r>
            <w:r>
              <w:rPr>
                <w:sz w:val="24"/>
              </w:rPr>
              <w:t>nodos</w:t>
            </w:r>
            <w:r>
              <w:rPr>
                <w:spacing w:val="-9"/>
                <w:sz w:val="24"/>
              </w:rPr>
              <w:t> </w:t>
            </w:r>
            <w:r>
              <w:rPr>
                <w:sz w:val="24"/>
              </w:rPr>
              <w:t>ocultos</w:t>
            </w:r>
            <w:r>
              <w:rPr>
                <w:spacing w:val="-7"/>
                <w:sz w:val="24"/>
              </w:rPr>
              <w:t> </w:t>
            </w:r>
            <w:r>
              <w:rPr>
                <w:sz w:val="24"/>
              </w:rPr>
              <w:t>para</w:t>
            </w:r>
            <w:r>
              <w:rPr>
                <w:spacing w:val="-7"/>
                <w:sz w:val="24"/>
              </w:rPr>
              <w:t> </w:t>
            </w:r>
            <w:r>
              <w:rPr>
                <w:sz w:val="24"/>
              </w:rPr>
              <w:t>la</w:t>
            </w:r>
            <w:r>
              <w:rPr>
                <w:spacing w:val="-9"/>
                <w:sz w:val="24"/>
              </w:rPr>
              <w:t> </w:t>
            </w:r>
            <w:r>
              <w:rPr>
                <w:sz w:val="24"/>
              </w:rPr>
              <w:t>arquitectura de red</w:t>
              <w:tab/>
              <w:t>54</w:t>
            </w:r>
          </w:p>
        </w:tc>
      </w:tr>
      <w:tr>
        <w:trPr>
          <w:trHeight w:val="318" w:hRule="exact"/>
        </w:trPr>
        <w:tc>
          <w:tcPr>
            <w:tcW w:w="651" w:type="dxa"/>
          </w:tcPr>
          <w:p>
            <w:pPr>
              <w:pStyle w:val="TableParagraph"/>
              <w:spacing w:before="7"/>
              <w:ind w:right="114"/>
              <w:jc w:val="right"/>
              <w:rPr>
                <w:sz w:val="24"/>
              </w:rPr>
            </w:pPr>
            <w:r>
              <w:rPr>
                <w:w w:val="95"/>
                <w:sz w:val="24"/>
              </w:rPr>
              <w:t>3.3</w:t>
            </w:r>
          </w:p>
        </w:tc>
        <w:tc>
          <w:tcPr>
            <w:tcW w:w="8467" w:type="dxa"/>
          </w:tcPr>
          <w:p>
            <w:pPr>
              <w:pStyle w:val="TableParagraph"/>
              <w:tabs>
                <w:tab w:pos="8150" w:val="right" w:leader="dot"/>
              </w:tabs>
              <w:spacing w:before="7"/>
              <w:ind w:right="83"/>
              <w:jc w:val="center"/>
              <w:rPr>
                <w:sz w:val="24"/>
              </w:rPr>
            </w:pPr>
            <w:r>
              <w:rPr>
                <w:sz w:val="24"/>
              </w:rPr>
              <w:t>Configuración de parámetros inicializados aleatoriamente por</w:t>
            </w:r>
            <w:r>
              <w:rPr>
                <w:spacing w:val="-13"/>
                <w:sz w:val="24"/>
              </w:rPr>
              <w:t> </w:t>
            </w:r>
            <w:r>
              <w:rPr>
                <w:sz w:val="24"/>
              </w:rPr>
              <w:t>la</w:t>
            </w:r>
            <w:r>
              <w:rPr>
                <w:spacing w:val="-4"/>
                <w:sz w:val="24"/>
              </w:rPr>
              <w:t> </w:t>
            </w:r>
            <w:r>
              <w:rPr>
                <w:sz w:val="24"/>
              </w:rPr>
              <w:t>red</w:t>
              <w:tab/>
              <w:t>54</w:t>
            </w:r>
          </w:p>
        </w:tc>
      </w:tr>
      <w:tr>
        <w:trPr>
          <w:trHeight w:val="318" w:hRule="exact"/>
        </w:trPr>
        <w:tc>
          <w:tcPr>
            <w:tcW w:w="651" w:type="dxa"/>
          </w:tcPr>
          <w:p>
            <w:pPr>
              <w:pStyle w:val="TableParagraph"/>
              <w:spacing w:before="9"/>
              <w:ind w:right="113"/>
              <w:jc w:val="right"/>
              <w:rPr>
                <w:sz w:val="24"/>
              </w:rPr>
            </w:pPr>
            <w:r>
              <w:rPr>
                <w:w w:val="95"/>
                <w:sz w:val="24"/>
              </w:rPr>
              <w:t>3.4</w:t>
            </w:r>
          </w:p>
        </w:tc>
        <w:tc>
          <w:tcPr>
            <w:tcW w:w="8467" w:type="dxa"/>
          </w:tcPr>
          <w:p>
            <w:pPr>
              <w:pStyle w:val="TableParagraph"/>
              <w:tabs>
                <w:tab w:pos="8150" w:val="right" w:leader="dot"/>
              </w:tabs>
              <w:spacing w:before="9"/>
              <w:ind w:right="83"/>
              <w:jc w:val="center"/>
              <w:rPr>
                <w:sz w:val="24"/>
              </w:rPr>
            </w:pPr>
            <w:r>
              <w:rPr>
                <w:sz w:val="24"/>
              </w:rPr>
              <w:t>Configuración de parámetros dentro</w:t>
            </w:r>
            <w:r>
              <w:rPr>
                <w:spacing w:val="-8"/>
                <w:sz w:val="24"/>
              </w:rPr>
              <w:t> </w:t>
            </w:r>
            <w:r>
              <w:rPr>
                <w:sz w:val="24"/>
              </w:rPr>
              <w:t>del</w:t>
            </w:r>
            <w:r>
              <w:rPr>
                <w:spacing w:val="-1"/>
                <w:sz w:val="24"/>
              </w:rPr>
              <w:t> </w:t>
            </w:r>
            <w:r>
              <w:rPr>
                <w:sz w:val="24"/>
              </w:rPr>
              <w:t>AE</w:t>
              <w:tab/>
              <w:t>55</w:t>
            </w:r>
          </w:p>
        </w:tc>
      </w:tr>
      <w:tr>
        <w:trPr>
          <w:trHeight w:val="317" w:hRule="exact"/>
        </w:trPr>
        <w:tc>
          <w:tcPr>
            <w:tcW w:w="651" w:type="dxa"/>
          </w:tcPr>
          <w:p>
            <w:pPr>
              <w:pStyle w:val="TableParagraph"/>
              <w:spacing w:before="7"/>
              <w:ind w:right="113"/>
              <w:jc w:val="right"/>
              <w:rPr>
                <w:sz w:val="24"/>
              </w:rPr>
            </w:pPr>
            <w:r>
              <w:rPr>
                <w:w w:val="95"/>
                <w:sz w:val="24"/>
              </w:rPr>
              <w:t>3.5</w:t>
            </w:r>
          </w:p>
        </w:tc>
        <w:tc>
          <w:tcPr>
            <w:tcW w:w="8467" w:type="dxa"/>
          </w:tcPr>
          <w:p>
            <w:pPr>
              <w:pStyle w:val="TableParagraph"/>
              <w:tabs>
                <w:tab w:pos="8150" w:val="right" w:leader="dot"/>
              </w:tabs>
              <w:spacing w:before="7"/>
              <w:ind w:right="83"/>
              <w:jc w:val="center"/>
              <w:rPr>
                <w:sz w:val="24"/>
              </w:rPr>
            </w:pPr>
            <w:r>
              <w:rPr>
                <w:sz w:val="24"/>
              </w:rPr>
              <w:t>Configuración experimental</w:t>
            </w:r>
            <w:r>
              <w:rPr>
                <w:spacing w:val="-2"/>
                <w:sz w:val="24"/>
              </w:rPr>
              <w:t> </w:t>
            </w:r>
            <w:r>
              <w:rPr>
                <w:sz w:val="24"/>
              </w:rPr>
              <w:t>con</w:t>
            </w:r>
            <w:r>
              <w:rPr>
                <w:spacing w:val="-3"/>
                <w:sz w:val="24"/>
              </w:rPr>
              <w:t> </w:t>
            </w:r>
            <w:r>
              <w:rPr>
                <w:sz w:val="24"/>
              </w:rPr>
              <w:t>SSP</w:t>
              <w:tab/>
              <w:t>56</w:t>
            </w:r>
          </w:p>
        </w:tc>
      </w:tr>
      <w:tr>
        <w:trPr>
          <w:trHeight w:val="317" w:hRule="exact"/>
        </w:trPr>
        <w:tc>
          <w:tcPr>
            <w:tcW w:w="651" w:type="dxa"/>
          </w:tcPr>
          <w:p>
            <w:pPr>
              <w:pStyle w:val="TableParagraph"/>
              <w:spacing w:before="7"/>
              <w:ind w:right="114"/>
              <w:jc w:val="right"/>
              <w:rPr>
                <w:sz w:val="24"/>
              </w:rPr>
            </w:pPr>
            <w:r>
              <w:rPr>
                <w:w w:val="95"/>
                <w:sz w:val="24"/>
              </w:rPr>
              <w:t>3.6</w:t>
            </w:r>
          </w:p>
        </w:tc>
        <w:tc>
          <w:tcPr>
            <w:tcW w:w="8467" w:type="dxa"/>
          </w:tcPr>
          <w:p>
            <w:pPr>
              <w:pStyle w:val="TableParagraph"/>
              <w:tabs>
                <w:tab w:pos="8150" w:val="right" w:leader="dot"/>
              </w:tabs>
              <w:spacing w:before="7"/>
              <w:ind w:right="83"/>
              <w:jc w:val="center"/>
              <w:rPr>
                <w:sz w:val="24"/>
              </w:rPr>
            </w:pPr>
            <w:r>
              <w:rPr>
                <w:sz w:val="24"/>
              </w:rPr>
              <w:t>Configuración experimental</w:t>
            </w:r>
            <w:r>
              <w:rPr>
                <w:spacing w:val="-3"/>
                <w:sz w:val="24"/>
              </w:rPr>
              <w:t> </w:t>
            </w:r>
            <w:r>
              <w:rPr>
                <w:sz w:val="24"/>
              </w:rPr>
              <w:t>con</w:t>
            </w:r>
            <w:r>
              <w:rPr>
                <w:spacing w:val="-1"/>
                <w:sz w:val="24"/>
              </w:rPr>
              <w:t> </w:t>
            </w:r>
            <w:r>
              <w:rPr>
                <w:sz w:val="24"/>
              </w:rPr>
              <w:t>MSP</w:t>
              <w:tab/>
              <w:t>57</w:t>
            </w:r>
          </w:p>
        </w:tc>
      </w:tr>
      <w:tr>
        <w:trPr>
          <w:trHeight w:val="317" w:hRule="exact"/>
        </w:trPr>
        <w:tc>
          <w:tcPr>
            <w:tcW w:w="651" w:type="dxa"/>
          </w:tcPr>
          <w:p>
            <w:pPr>
              <w:pStyle w:val="TableParagraph"/>
              <w:spacing w:before="7"/>
              <w:ind w:right="114"/>
              <w:jc w:val="right"/>
              <w:rPr>
                <w:sz w:val="24"/>
              </w:rPr>
            </w:pPr>
            <w:r>
              <w:rPr>
                <w:w w:val="95"/>
                <w:sz w:val="24"/>
              </w:rPr>
              <w:t>4.1</w:t>
            </w:r>
          </w:p>
        </w:tc>
        <w:tc>
          <w:tcPr>
            <w:tcW w:w="8467" w:type="dxa"/>
          </w:tcPr>
          <w:p>
            <w:pPr>
              <w:pStyle w:val="TableParagraph"/>
              <w:tabs>
                <w:tab w:pos="8150" w:val="right" w:leader="dot"/>
              </w:tabs>
              <w:spacing w:before="7"/>
              <w:ind w:right="83"/>
              <w:jc w:val="center"/>
              <w:rPr>
                <w:sz w:val="24"/>
              </w:rPr>
            </w:pPr>
            <w:r>
              <w:rPr>
                <w:sz w:val="24"/>
              </w:rPr>
              <w:t>Cantidad de datos</w:t>
            </w:r>
            <w:r>
              <w:rPr>
                <w:spacing w:val="-3"/>
                <w:sz w:val="24"/>
              </w:rPr>
              <w:t> </w:t>
            </w:r>
            <w:r>
              <w:rPr>
                <w:sz w:val="24"/>
              </w:rPr>
              <w:t>de</w:t>
            </w:r>
            <w:r>
              <w:rPr>
                <w:spacing w:val="-3"/>
                <w:sz w:val="24"/>
              </w:rPr>
              <w:t> </w:t>
            </w:r>
            <w:r>
              <w:rPr>
                <w:sz w:val="24"/>
              </w:rPr>
              <w:t>prueba</w:t>
              <w:tab/>
              <w:t>58</w:t>
            </w:r>
          </w:p>
        </w:tc>
      </w:tr>
      <w:tr>
        <w:trPr>
          <w:trHeight w:val="636" w:hRule="exact"/>
        </w:trPr>
        <w:tc>
          <w:tcPr>
            <w:tcW w:w="651" w:type="dxa"/>
          </w:tcPr>
          <w:p>
            <w:pPr>
              <w:pStyle w:val="TableParagraph"/>
              <w:spacing w:before="7"/>
              <w:ind w:right="114"/>
              <w:jc w:val="right"/>
              <w:rPr>
                <w:sz w:val="24"/>
              </w:rPr>
            </w:pPr>
            <w:r>
              <w:rPr>
                <w:w w:val="95"/>
                <w:sz w:val="24"/>
              </w:rPr>
              <w:t>4.2</w:t>
            </w:r>
          </w:p>
        </w:tc>
        <w:tc>
          <w:tcPr>
            <w:tcW w:w="8467" w:type="dxa"/>
          </w:tcPr>
          <w:p>
            <w:pPr>
              <w:pStyle w:val="TableParagraph"/>
              <w:tabs>
                <w:tab w:pos="8266" w:val="right" w:leader="dot"/>
              </w:tabs>
              <w:spacing w:line="278" w:lineRule="auto" w:before="7"/>
              <w:ind w:left="115" w:right="198"/>
              <w:rPr>
                <w:sz w:val="24"/>
              </w:rPr>
            </w:pPr>
            <w:r>
              <w:rPr>
                <w:sz w:val="24"/>
              </w:rPr>
              <w:t>Valores mínimos, máximos y promedio de parámetros generales con la configuración A y 1200</w:t>
            </w:r>
            <w:r>
              <w:rPr>
                <w:spacing w:val="-7"/>
                <w:sz w:val="24"/>
              </w:rPr>
              <w:t> </w:t>
            </w:r>
            <w:r>
              <w:rPr>
                <w:sz w:val="24"/>
              </w:rPr>
              <w:t>pasos</w:t>
            </w:r>
            <w:r>
              <w:rPr>
                <w:spacing w:val="-3"/>
                <w:sz w:val="24"/>
              </w:rPr>
              <w:t> </w:t>
            </w:r>
            <w:r>
              <w:rPr>
                <w:sz w:val="24"/>
              </w:rPr>
              <w:t>adelante</w:t>
              <w:tab/>
              <w:t>61</w:t>
            </w:r>
          </w:p>
        </w:tc>
      </w:tr>
      <w:tr>
        <w:trPr>
          <w:trHeight w:val="634" w:hRule="exact"/>
        </w:trPr>
        <w:tc>
          <w:tcPr>
            <w:tcW w:w="651" w:type="dxa"/>
          </w:tcPr>
          <w:p>
            <w:pPr>
              <w:pStyle w:val="TableParagraph"/>
              <w:spacing w:before="7"/>
              <w:ind w:right="114"/>
              <w:jc w:val="right"/>
              <w:rPr>
                <w:sz w:val="24"/>
              </w:rPr>
            </w:pPr>
            <w:r>
              <w:rPr>
                <w:w w:val="95"/>
                <w:sz w:val="24"/>
              </w:rPr>
              <w:t>4.3</w:t>
            </w:r>
          </w:p>
        </w:tc>
        <w:tc>
          <w:tcPr>
            <w:tcW w:w="8467" w:type="dxa"/>
          </w:tcPr>
          <w:p>
            <w:pPr>
              <w:pStyle w:val="TableParagraph"/>
              <w:tabs>
                <w:tab w:pos="8266" w:val="right" w:leader="dot"/>
              </w:tabs>
              <w:spacing w:line="276" w:lineRule="auto" w:before="7"/>
              <w:ind w:left="115" w:right="198"/>
              <w:rPr>
                <w:sz w:val="24"/>
              </w:rPr>
            </w:pPr>
            <w:r>
              <w:rPr>
                <w:sz w:val="24"/>
              </w:rPr>
              <w:t>Valores mínimos, máximos y promedio de parámetros generales con la configuración B y 1200</w:t>
            </w:r>
            <w:r>
              <w:rPr>
                <w:spacing w:val="-6"/>
                <w:sz w:val="24"/>
              </w:rPr>
              <w:t> </w:t>
            </w:r>
            <w:r>
              <w:rPr>
                <w:sz w:val="24"/>
              </w:rPr>
              <w:t>pasos</w:t>
            </w:r>
            <w:r>
              <w:rPr>
                <w:spacing w:val="-4"/>
                <w:sz w:val="24"/>
              </w:rPr>
              <w:t> </w:t>
            </w:r>
            <w:r>
              <w:rPr>
                <w:sz w:val="24"/>
              </w:rPr>
              <w:t>adelante</w:t>
              <w:tab/>
              <w:t>64</w:t>
            </w:r>
          </w:p>
        </w:tc>
      </w:tr>
      <w:tr>
        <w:trPr>
          <w:trHeight w:val="636" w:hRule="exact"/>
        </w:trPr>
        <w:tc>
          <w:tcPr>
            <w:tcW w:w="651" w:type="dxa"/>
          </w:tcPr>
          <w:p>
            <w:pPr>
              <w:pStyle w:val="TableParagraph"/>
              <w:spacing w:before="8"/>
              <w:ind w:right="114"/>
              <w:jc w:val="right"/>
              <w:rPr>
                <w:sz w:val="24"/>
              </w:rPr>
            </w:pPr>
            <w:r>
              <w:rPr>
                <w:w w:val="95"/>
                <w:sz w:val="24"/>
              </w:rPr>
              <w:t>4.4</w:t>
            </w:r>
          </w:p>
        </w:tc>
        <w:tc>
          <w:tcPr>
            <w:tcW w:w="8467" w:type="dxa"/>
          </w:tcPr>
          <w:p>
            <w:pPr>
              <w:pStyle w:val="TableParagraph"/>
              <w:tabs>
                <w:tab w:pos="8266" w:val="right" w:leader="dot"/>
              </w:tabs>
              <w:spacing w:line="278" w:lineRule="auto" w:before="8"/>
              <w:ind w:left="115" w:right="198"/>
              <w:rPr>
                <w:sz w:val="24"/>
              </w:rPr>
            </w:pPr>
            <w:r>
              <w:rPr>
                <w:sz w:val="24"/>
              </w:rPr>
              <w:t>Valores mínimos, máximos y promedio de parámetros generales con la configuración C y 1200</w:t>
            </w:r>
            <w:r>
              <w:rPr>
                <w:spacing w:val="-5"/>
                <w:sz w:val="24"/>
              </w:rPr>
              <w:t> </w:t>
            </w:r>
            <w:r>
              <w:rPr>
                <w:sz w:val="24"/>
              </w:rPr>
              <w:t>pasos</w:t>
            </w:r>
            <w:r>
              <w:rPr>
                <w:spacing w:val="-4"/>
                <w:sz w:val="24"/>
              </w:rPr>
              <w:t> </w:t>
            </w:r>
            <w:r>
              <w:rPr>
                <w:sz w:val="24"/>
              </w:rPr>
              <w:t>adelante</w:t>
              <w:tab/>
              <w:t>67</w:t>
            </w:r>
          </w:p>
        </w:tc>
      </w:tr>
      <w:tr>
        <w:trPr>
          <w:trHeight w:val="634" w:hRule="exact"/>
        </w:trPr>
        <w:tc>
          <w:tcPr>
            <w:tcW w:w="651" w:type="dxa"/>
          </w:tcPr>
          <w:p>
            <w:pPr>
              <w:pStyle w:val="TableParagraph"/>
              <w:spacing w:before="7"/>
              <w:ind w:right="114"/>
              <w:jc w:val="right"/>
              <w:rPr>
                <w:sz w:val="24"/>
              </w:rPr>
            </w:pPr>
            <w:r>
              <w:rPr>
                <w:w w:val="95"/>
                <w:sz w:val="24"/>
              </w:rPr>
              <w:t>4.5</w:t>
            </w:r>
          </w:p>
        </w:tc>
        <w:tc>
          <w:tcPr>
            <w:tcW w:w="8467" w:type="dxa"/>
          </w:tcPr>
          <w:p>
            <w:pPr>
              <w:pStyle w:val="TableParagraph"/>
              <w:tabs>
                <w:tab w:pos="8266" w:val="right" w:leader="dot"/>
              </w:tabs>
              <w:spacing w:line="276" w:lineRule="auto" w:before="7"/>
              <w:ind w:left="115" w:right="198"/>
              <w:rPr>
                <w:sz w:val="24"/>
              </w:rPr>
            </w:pPr>
            <w:r>
              <w:rPr>
                <w:sz w:val="24"/>
              </w:rPr>
              <w:t>Valores mínimos, máximos y promedio de parámetros generales con la configuración D y 1200</w:t>
            </w:r>
            <w:r>
              <w:rPr>
                <w:spacing w:val="-4"/>
                <w:sz w:val="24"/>
              </w:rPr>
              <w:t> </w:t>
            </w:r>
            <w:r>
              <w:rPr>
                <w:sz w:val="24"/>
              </w:rPr>
              <w:t>pasos</w:t>
            </w:r>
            <w:r>
              <w:rPr>
                <w:spacing w:val="-4"/>
                <w:sz w:val="24"/>
              </w:rPr>
              <w:t> </w:t>
            </w:r>
            <w:r>
              <w:rPr>
                <w:sz w:val="24"/>
              </w:rPr>
              <w:t>adelante</w:t>
              <w:tab/>
              <w:t>70</w:t>
            </w:r>
          </w:p>
        </w:tc>
      </w:tr>
      <w:tr>
        <w:trPr>
          <w:trHeight w:val="636" w:hRule="exact"/>
        </w:trPr>
        <w:tc>
          <w:tcPr>
            <w:tcW w:w="651" w:type="dxa"/>
          </w:tcPr>
          <w:p>
            <w:pPr>
              <w:pStyle w:val="TableParagraph"/>
              <w:spacing w:before="7"/>
              <w:ind w:right="114"/>
              <w:jc w:val="right"/>
              <w:rPr>
                <w:sz w:val="24"/>
              </w:rPr>
            </w:pPr>
            <w:r>
              <w:rPr>
                <w:w w:val="95"/>
                <w:sz w:val="24"/>
              </w:rPr>
              <w:t>4.6</w:t>
            </w:r>
          </w:p>
        </w:tc>
        <w:tc>
          <w:tcPr>
            <w:tcW w:w="8467" w:type="dxa"/>
          </w:tcPr>
          <w:p>
            <w:pPr>
              <w:pStyle w:val="TableParagraph"/>
              <w:tabs>
                <w:tab w:pos="8266" w:val="right" w:leader="dot"/>
              </w:tabs>
              <w:spacing w:line="278" w:lineRule="auto" w:before="7"/>
              <w:ind w:left="115" w:right="198"/>
              <w:rPr>
                <w:sz w:val="24"/>
              </w:rPr>
            </w:pPr>
            <w:r>
              <w:rPr>
                <w:sz w:val="24"/>
              </w:rPr>
              <w:t>Valores mínimos, máximos y promedio de parámetros generales con la configuración D y 21</w:t>
            </w:r>
            <w:r>
              <w:rPr>
                <w:spacing w:val="-5"/>
                <w:sz w:val="24"/>
              </w:rPr>
              <w:t> </w:t>
            </w:r>
            <w:r>
              <w:rPr>
                <w:sz w:val="24"/>
              </w:rPr>
              <w:t>pasos</w:t>
            </w:r>
            <w:r>
              <w:rPr>
                <w:spacing w:val="-1"/>
                <w:sz w:val="24"/>
              </w:rPr>
              <w:t> </w:t>
            </w:r>
            <w:r>
              <w:rPr>
                <w:sz w:val="24"/>
              </w:rPr>
              <w:t>adelante</w:t>
              <w:tab/>
              <w:t>73</w:t>
            </w:r>
          </w:p>
        </w:tc>
      </w:tr>
      <w:tr>
        <w:trPr>
          <w:trHeight w:val="634" w:hRule="exact"/>
        </w:trPr>
        <w:tc>
          <w:tcPr>
            <w:tcW w:w="651" w:type="dxa"/>
          </w:tcPr>
          <w:p>
            <w:pPr>
              <w:pStyle w:val="TableParagraph"/>
              <w:spacing w:before="7"/>
              <w:ind w:right="114"/>
              <w:jc w:val="right"/>
              <w:rPr>
                <w:sz w:val="24"/>
              </w:rPr>
            </w:pPr>
            <w:r>
              <w:rPr>
                <w:w w:val="95"/>
                <w:sz w:val="24"/>
              </w:rPr>
              <w:t>4.7</w:t>
            </w:r>
          </w:p>
        </w:tc>
        <w:tc>
          <w:tcPr>
            <w:tcW w:w="8467" w:type="dxa"/>
          </w:tcPr>
          <w:p>
            <w:pPr>
              <w:pStyle w:val="TableParagraph"/>
              <w:tabs>
                <w:tab w:pos="8266" w:val="right" w:leader="dot"/>
              </w:tabs>
              <w:spacing w:line="276" w:lineRule="auto" w:before="7"/>
              <w:ind w:left="115" w:right="198"/>
              <w:rPr>
                <w:sz w:val="24"/>
              </w:rPr>
            </w:pPr>
            <w:r>
              <w:rPr>
                <w:sz w:val="24"/>
              </w:rPr>
              <w:t>Valores mínimos, máximos y promedio de parámetros generales con la configuración E y 1200</w:t>
            </w:r>
            <w:r>
              <w:rPr>
                <w:spacing w:val="-6"/>
                <w:sz w:val="24"/>
              </w:rPr>
              <w:t> </w:t>
            </w:r>
            <w:r>
              <w:rPr>
                <w:sz w:val="24"/>
              </w:rPr>
              <w:t>pasos</w:t>
            </w:r>
            <w:r>
              <w:rPr>
                <w:spacing w:val="-4"/>
                <w:sz w:val="24"/>
              </w:rPr>
              <w:t> </w:t>
            </w:r>
            <w:r>
              <w:rPr>
                <w:sz w:val="24"/>
              </w:rPr>
              <w:t>adelante</w:t>
              <w:tab/>
              <w:t>75</w:t>
            </w:r>
          </w:p>
        </w:tc>
      </w:tr>
      <w:tr>
        <w:trPr>
          <w:trHeight w:val="636" w:hRule="exact"/>
        </w:trPr>
        <w:tc>
          <w:tcPr>
            <w:tcW w:w="651" w:type="dxa"/>
          </w:tcPr>
          <w:p>
            <w:pPr>
              <w:pStyle w:val="TableParagraph"/>
              <w:spacing w:before="7"/>
              <w:ind w:right="114"/>
              <w:jc w:val="right"/>
              <w:rPr>
                <w:sz w:val="24"/>
              </w:rPr>
            </w:pPr>
            <w:r>
              <w:rPr>
                <w:w w:val="95"/>
                <w:sz w:val="24"/>
              </w:rPr>
              <w:t>4.8</w:t>
            </w:r>
          </w:p>
        </w:tc>
        <w:tc>
          <w:tcPr>
            <w:tcW w:w="8467" w:type="dxa"/>
          </w:tcPr>
          <w:p>
            <w:pPr>
              <w:pStyle w:val="TableParagraph"/>
              <w:tabs>
                <w:tab w:pos="8266" w:val="right" w:leader="dot"/>
              </w:tabs>
              <w:spacing w:line="278" w:lineRule="auto" w:before="7"/>
              <w:ind w:left="115" w:right="198"/>
              <w:rPr>
                <w:sz w:val="24"/>
              </w:rPr>
            </w:pPr>
            <w:r>
              <w:rPr>
                <w:sz w:val="24"/>
              </w:rPr>
              <w:t>Valores mínimos, máximos y promedio de parámetros generales con la configuración E y 21</w:t>
            </w:r>
            <w:r>
              <w:rPr>
                <w:spacing w:val="-5"/>
                <w:sz w:val="24"/>
              </w:rPr>
              <w:t> </w:t>
            </w:r>
            <w:r>
              <w:rPr>
                <w:sz w:val="24"/>
              </w:rPr>
              <w:t>pasos</w:t>
            </w:r>
            <w:r>
              <w:rPr>
                <w:spacing w:val="-1"/>
                <w:sz w:val="24"/>
              </w:rPr>
              <w:t> </w:t>
            </w:r>
            <w:r>
              <w:rPr>
                <w:sz w:val="24"/>
              </w:rPr>
              <w:t>adelante</w:t>
              <w:tab/>
              <w:t>78</w:t>
            </w:r>
          </w:p>
        </w:tc>
      </w:tr>
      <w:tr>
        <w:trPr>
          <w:trHeight w:val="279" w:hRule="exact"/>
        </w:trPr>
        <w:tc>
          <w:tcPr>
            <w:tcW w:w="651" w:type="dxa"/>
          </w:tcPr>
          <w:p>
            <w:pPr>
              <w:pStyle w:val="TableParagraph"/>
              <w:spacing w:before="8"/>
              <w:ind w:right="114"/>
              <w:jc w:val="right"/>
              <w:rPr>
                <w:sz w:val="24"/>
              </w:rPr>
            </w:pPr>
            <w:r>
              <w:rPr>
                <w:w w:val="95"/>
                <w:sz w:val="24"/>
              </w:rPr>
              <w:t>4.9</w:t>
            </w:r>
          </w:p>
        </w:tc>
        <w:tc>
          <w:tcPr>
            <w:tcW w:w="8467" w:type="dxa"/>
          </w:tcPr>
          <w:p>
            <w:pPr>
              <w:pStyle w:val="TableParagraph"/>
              <w:tabs>
                <w:tab w:pos="8150" w:val="right" w:leader="dot"/>
              </w:tabs>
              <w:spacing w:before="8"/>
              <w:ind w:right="83"/>
              <w:jc w:val="center"/>
              <w:rPr>
                <w:sz w:val="24"/>
              </w:rPr>
            </w:pPr>
            <w:r>
              <w:rPr>
                <w:sz w:val="24"/>
              </w:rPr>
              <w:t>Parámetros generales de la RNA  configurada</w:t>
            </w:r>
            <w:r>
              <w:rPr>
                <w:spacing w:val="-3"/>
                <w:sz w:val="24"/>
              </w:rPr>
              <w:t> </w:t>
            </w:r>
            <w:r>
              <w:rPr>
                <w:sz w:val="24"/>
              </w:rPr>
              <w:t>a</w:t>
            </w:r>
            <w:r>
              <w:rPr>
                <w:spacing w:val="-3"/>
                <w:sz w:val="24"/>
              </w:rPr>
              <w:t> </w:t>
            </w:r>
            <w:r>
              <w:rPr>
                <w:sz w:val="24"/>
              </w:rPr>
              <w:t>mano</w:t>
              <w:tab/>
              <w:t>80</w:t>
            </w:r>
          </w:p>
        </w:tc>
      </w:tr>
    </w:tbl>
    <w:p>
      <w:pPr>
        <w:spacing w:after="0"/>
        <w:jc w:val="center"/>
        <w:rPr>
          <w:sz w:val="24"/>
        </w:rPr>
        <w:sectPr>
          <w:pgSz w:w="12240" w:h="15840"/>
          <w:pgMar w:header="0" w:footer="1478" w:top="1500" w:bottom="1660" w:left="1580" w:right="1240"/>
        </w:sectPr>
      </w:pPr>
    </w:p>
    <w:p>
      <w:pPr>
        <w:spacing w:before="35"/>
        <w:ind w:left="405" w:right="0" w:firstLine="0"/>
        <w:jc w:val="left"/>
        <w:rPr>
          <w:b/>
          <w:sz w:val="28"/>
        </w:rPr>
      </w:pPr>
      <w:r>
        <w:rPr>
          <w:b/>
          <w:sz w:val="28"/>
        </w:rPr>
        <w:t>Lista de acrónimos</w:t>
      </w:r>
    </w:p>
    <w:p>
      <w:pPr>
        <w:pStyle w:val="BodyText"/>
        <w:spacing w:before="8" w:after="1"/>
        <w:rPr>
          <w:b/>
          <w:sz w:val="26"/>
        </w:rPr>
      </w:pPr>
    </w:p>
    <w:tbl>
      <w:tblPr>
        <w:tblW w:w="0" w:type="auto"/>
        <w:jc w:val="left"/>
        <w:tblInd w:w="20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20"/>
        <w:gridCol w:w="7569"/>
      </w:tblGrid>
      <w:tr>
        <w:trPr>
          <w:trHeight w:val="278" w:hRule="exact"/>
        </w:trPr>
        <w:tc>
          <w:tcPr>
            <w:tcW w:w="1520" w:type="dxa"/>
          </w:tcPr>
          <w:p>
            <w:pPr>
              <w:pStyle w:val="TableParagraph"/>
              <w:spacing w:line="245" w:lineRule="exact"/>
              <w:ind w:left="200"/>
              <w:rPr>
                <w:sz w:val="24"/>
              </w:rPr>
            </w:pPr>
            <w:r>
              <w:rPr>
                <w:sz w:val="24"/>
              </w:rPr>
              <w:t>ARIMA</w:t>
            </w:r>
          </w:p>
        </w:tc>
        <w:tc>
          <w:tcPr>
            <w:tcW w:w="7569" w:type="dxa"/>
          </w:tcPr>
          <w:p>
            <w:pPr>
              <w:pStyle w:val="TableParagraph"/>
              <w:tabs>
                <w:tab w:pos="7167" w:val="right" w:leader="dot"/>
              </w:tabs>
              <w:spacing w:line="245" w:lineRule="exact"/>
              <w:ind w:left="38"/>
              <w:jc w:val="center"/>
              <w:rPr>
                <w:sz w:val="24"/>
              </w:rPr>
            </w:pPr>
            <w:r>
              <w:rPr>
                <w:sz w:val="24"/>
              </w:rPr>
              <w:t>Promedio Movil</w:t>
            </w:r>
            <w:r>
              <w:rPr>
                <w:spacing w:val="-2"/>
                <w:sz w:val="24"/>
              </w:rPr>
              <w:t> </w:t>
            </w:r>
            <w:r>
              <w:rPr>
                <w:sz w:val="24"/>
              </w:rPr>
              <w:t>Autoregresivo</w:t>
            </w:r>
            <w:r>
              <w:rPr>
                <w:spacing w:val="-1"/>
                <w:sz w:val="24"/>
              </w:rPr>
              <w:t> </w:t>
            </w:r>
            <w:r>
              <w:rPr>
                <w:sz w:val="24"/>
              </w:rPr>
              <w:t>Integrado</w:t>
              <w:tab/>
              <w:t>25</w:t>
            </w:r>
          </w:p>
        </w:tc>
      </w:tr>
      <w:tr>
        <w:trPr>
          <w:trHeight w:val="317" w:hRule="exact"/>
        </w:trPr>
        <w:tc>
          <w:tcPr>
            <w:tcW w:w="1520" w:type="dxa"/>
          </w:tcPr>
          <w:p>
            <w:pPr>
              <w:pStyle w:val="TableParagraph"/>
              <w:spacing w:before="7"/>
              <w:ind w:left="200"/>
              <w:rPr>
                <w:sz w:val="24"/>
              </w:rPr>
            </w:pPr>
            <w:r>
              <w:rPr>
                <w:sz w:val="24"/>
              </w:rPr>
              <w:t>BP</w:t>
            </w:r>
          </w:p>
        </w:tc>
        <w:tc>
          <w:tcPr>
            <w:tcW w:w="7569" w:type="dxa"/>
          </w:tcPr>
          <w:p>
            <w:pPr>
              <w:pStyle w:val="TableParagraph"/>
              <w:tabs>
                <w:tab w:pos="7169" w:val="right" w:leader="dot"/>
              </w:tabs>
              <w:spacing w:before="7"/>
              <w:ind w:left="39"/>
              <w:jc w:val="center"/>
              <w:rPr>
                <w:sz w:val="24"/>
              </w:rPr>
            </w:pPr>
            <w:r>
              <w:rPr>
                <w:sz w:val="24"/>
              </w:rPr>
              <w:t>Backpropagation</w:t>
              <w:tab/>
              <w:t>16</w:t>
            </w:r>
          </w:p>
        </w:tc>
      </w:tr>
      <w:tr>
        <w:trPr>
          <w:trHeight w:val="318" w:hRule="exact"/>
        </w:trPr>
        <w:tc>
          <w:tcPr>
            <w:tcW w:w="1520" w:type="dxa"/>
          </w:tcPr>
          <w:p>
            <w:pPr>
              <w:pStyle w:val="TableParagraph"/>
              <w:spacing w:before="7"/>
              <w:ind w:left="200"/>
              <w:rPr>
                <w:sz w:val="24"/>
              </w:rPr>
            </w:pPr>
            <w:r>
              <w:rPr>
                <w:sz w:val="24"/>
              </w:rPr>
              <w:t>DIRMO</w:t>
            </w:r>
          </w:p>
        </w:tc>
        <w:tc>
          <w:tcPr>
            <w:tcW w:w="7569" w:type="dxa"/>
          </w:tcPr>
          <w:p>
            <w:pPr>
              <w:pStyle w:val="TableParagraph"/>
              <w:tabs>
                <w:tab w:pos="7169" w:val="right" w:leader="dot"/>
              </w:tabs>
              <w:spacing w:before="7"/>
              <w:ind w:left="39"/>
              <w:jc w:val="center"/>
              <w:rPr>
                <w:sz w:val="24"/>
              </w:rPr>
            </w:pPr>
            <w:r>
              <w:rPr>
                <w:sz w:val="24"/>
              </w:rPr>
              <w:t>Directa</w:t>
            </w:r>
            <w:r>
              <w:rPr>
                <w:spacing w:val="-1"/>
                <w:sz w:val="24"/>
              </w:rPr>
              <w:t> </w:t>
            </w:r>
            <w:r>
              <w:rPr>
                <w:sz w:val="24"/>
              </w:rPr>
              <w:t>Multi-Salidas</w:t>
              <w:tab/>
              <w:t>31</w:t>
            </w:r>
          </w:p>
        </w:tc>
      </w:tr>
      <w:tr>
        <w:trPr>
          <w:trHeight w:val="318" w:hRule="exact"/>
        </w:trPr>
        <w:tc>
          <w:tcPr>
            <w:tcW w:w="1520" w:type="dxa"/>
          </w:tcPr>
          <w:p>
            <w:pPr>
              <w:pStyle w:val="TableParagraph"/>
              <w:spacing w:before="9"/>
              <w:ind w:left="200"/>
              <w:rPr>
                <w:sz w:val="24"/>
              </w:rPr>
            </w:pPr>
            <w:r>
              <w:rPr>
                <w:sz w:val="24"/>
              </w:rPr>
              <w:t>EA</w:t>
            </w:r>
          </w:p>
        </w:tc>
        <w:tc>
          <w:tcPr>
            <w:tcW w:w="7569" w:type="dxa"/>
          </w:tcPr>
          <w:p>
            <w:pPr>
              <w:pStyle w:val="TableParagraph"/>
              <w:tabs>
                <w:tab w:pos="7169" w:val="right" w:leader="dot"/>
              </w:tabs>
              <w:spacing w:before="9"/>
              <w:ind w:left="39"/>
              <w:jc w:val="center"/>
              <w:rPr>
                <w:sz w:val="24"/>
              </w:rPr>
            </w:pPr>
            <w:r>
              <w:rPr>
                <w:sz w:val="24"/>
              </w:rPr>
              <w:t>Algoritmo</w:t>
            </w:r>
            <w:r>
              <w:rPr>
                <w:spacing w:val="-1"/>
                <w:sz w:val="24"/>
              </w:rPr>
              <w:t> </w:t>
            </w:r>
            <w:r>
              <w:rPr>
                <w:sz w:val="24"/>
              </w:rPr>
              <w:t>Evolutivo</w:t>
              <w:tab/>
              <w:t>32</w:t>
            </w:r>
          </w:p>
        </w:tc>
      </w:tr>
      <w:tr>
        <w:trPr>
          <w:trHeight w:val="317" w:hRule="exact"/>
        </w:trPr>
        <w:tc>
          <w:tcPr>
            <w:tcW w:w="1520" w:type="dxa"/>
          </w:tcPr>
          <w:p>
            <w:pPr>
              <w:pStyle w:val="TableParagraph"/>
              <w:spacing w:before="7"/>
              <w:ind w:left="200"/>
              <w:rPr>
                <w:sz w:val="24"/>
              </w:rPr>
            </w:pPr>
            <w:r>
              <w:rPr>
                <w:sz w:val="24"/>
              </w:rPr>
              <w:t>EE</w:t>
            </w:r>
          </w:p>
        </w:tc>
        <w:tc>
          <w:tcPr>
            <w:tcW w:w="7569" w:type="dxa"/>
          </w:tcPr>
          <w:p>
            <w:pPr>
              <w:pStyle w:val="TableParagraph"/>
              <w:tabs>
                <w:tab w:pos="7167" w:val="right" w:leader="dot"/>
              </w:tabs>
              <w:spacing w:before="7"/>
              <w:ind w:left="38"/>
              <w:jc w:val="center"/>
              <w:rPr>
                <w:sz w:val="24"/>
              </w:rPr>
            </w:pPr>
            <w:r>
              <w:rPr>
                <w:sz w:val="24"/>
              </w:rPr>
              <w:t>Estrategias</w:t>
            </w:r>
            <w:r>
              <w:rPr>
                <w:spacing w:val="-1"/>
                <w:sz w:val="24"/>
              </w:rPr>
              <w:t> </w:t>
            </w:r>
            <w:r>
              <w:rPr>
                <w:sz w:val="24"/>
              </w:rPr>
              <w:t>evolutivas</w:t>
              <w:tab/>
              <w:t>38</w:t>
            </w:r>
          </w:p>
        </w:tc>
      </w:tr>
      <w:tr>
        <w:trPr>
          <w:trHeight w:val="317" w:hRule="exact"/>
        </w:trPr>
        <w:tc>
          <w:tcPr>
            <w:tcW w:w="1520" w:type="dxa"/>
          </w:tcPr>
          <w:p>
            <w:pPr>
              <w:pStyle w:val="TableParagraph"/>
              <w:spacing w:before="7"/>
              <w:ind w:left="200"/>
              <w:rPr>
                <w:sz w:val="24"/>
              </w:rPr>
            </w:pPr>
            <w:r>
              <w:rPr>
                <w:sz w:val="24"/>
              </w:rPr>
              <w:t>EPNet</w:t>
            </w:r>
          </w:p>
        </w:tc>
        <w:tc>
          <w:tcPr>
            <w:tcW w:w="7569" w:type="dxa"/>
          </w:tcPr>
          <w:p>
            <w:pPr>
              <w:pStyle w:val="TableParagraph"/>
              <w:tabs>
                <w:tab w:pos="7169" w:val="right" w:leader="dot"/>
              </w:tabs>
              <w:spacing w:before="7"/>
              <w:ind w:left="39"/>
              <w:jc w:val="center"/>
              <w:rPr>
                <w:sz w:val="24"/>
              </w:rPr>
            </w:pPr>
            <w:r>
              <w:rPr>
                <w:sz w:val="24"/>
              </w:rPr>
              <w:t>Programación Evolutiva de Redes</w:t>
            </w:r>
            <w:r>
              <w:rPr>
                <w:spacing w:val="-10"/>
                <w:sz w:val="24"/>
              </w:rPr>
              <w:t> </w:t>
            </w:r>
            <w:r>
              <w:rPr>
                <w:sz w:val="24"/>
              </w:rPr>
              <w:t>Neuronales</w:t>
            </w:r>
            <w:r>
              <w:rPr>
                <w:spacing w:val="-1"/>
                <w:sz w:val="24"/>
              </w:rPr>
              <w:t> </w:t>
            </w:r>
            <w:r>
              <w:rPr>
                <w:sz w:val="24"/>
              </w:rPr>
              <w:t>Artificiales</w:t>
              <w:tab/>
              <w:t>41</w:t>
            </w:r>
          </w:p>
        </w:tc>
      </w:tr>
      <w:tr>
        <w:trPr>
          <w:trHeight w:val="318" w:hRule="exact"/>
        </w:trPr>
        <w:tc>
          <w:tcPr>
            <w:tcW w:w="1520" w:type="dxa"/>
          </w:tcPr>
          <w:p>
            <w:pPr>
              <w:pStyle w:val="TableParagraph"/>
              <w:spacing w:before="7"/>
              <w:ind w:left="200"/>
              <w:rPr>
                <w:sz w:val="24"/>
              </w:rPr>
            </w:pPr>
            <w:r>
              <w:rPr>
                <w:sz w:val="24"/>
              </w:rPr>
              <w:t>FS-EPNet</w:t>
            </w:r>
          </w:p>
        </w:tc>
        <w:tc>
          <w:tcPr>
            <w:tcW w:w="7569" w:type="dxa"/>
          </w:tcPr>
          <w:p>
            <w:pPr>
              <w:pStyle w:val="TableParagraph"/>
              <w:tabs>
                <w:tab w:pos="7162" w:val="right" w:leader="dot"/>
              </w:tabs>
              <w:spacing w:before="7"/>
              <w:ind w:left="36"/>
              <w:jc w:val="center"/>
              <w:rPr>
                <w:sz w:val="24"/>
              </w:rPr>
            </w:pPr>
            <w:r>
              <w:rPr>
                <w:sz w:val="24"/>
              </w:rPr>
              <w:t>Selección de Características</w:t>
            </w:r>
            <w:r>
              <w:rPr>
                <w:spacing w:val="-4"/>
                <w:sz w:val="24"/>
              </w:rPr>
              <w:t> </w:t>
            </w:r>
            <w:r>
              <w:rPr>
                <w:sz w:val="24"/>
              </w:rPr>
              <w:t>-</w:t>
            </w:r>
            <w:r>
              <w:rPr>
                <w:spacing w:val="-1"/>
                <w:sz w:val="24"/>
              </w:rPr>
              <w:t> </w:t>
            </w:r>
            <w:r>
              <w:rPr>
                <w:sz w:val="24"/>
              </w:rPr>
              <w:t>EPNet</w:t>
              <w:tab/>
              <w:t>3</w:t>
            </w:r>
          </w:p>
        </w:tc>
      </w:tr>
      <w:tr>
        <w:trPr>
          <w:trHeight w:val="318" w:hRule="exact"/>
        </w:trPr>
        <w:tc>
          <w:tcPr>
            <w:tcW w:w="1520" w:type="dxa"/>
          </w:tcPr>
          <w:p>
            <w:pPr>
              <w:pStyle w:val="TableParagraph"/>
              <w:spacing w:before="9"/>
              <w:ind w:left="200"/>
              <w:rPr>
                <w:sz w:val="24"/>
              </w:rPr>
            </w:pPr>
            <w:r>
              <w:rPr>
                <w:sz w:val="24"/>
              </w:rPr>
              <w:t>GMLP</w:t>
            </w:r>
          </w:p>
        </w:tc>
        <w:tc>
          <w:tcPr>
            <w:tcW w:w="7569" w:type="dxa"/>
          </w:tcPr>
          <w:p>
            <w:pPr>
              <w:pStyle w:val="TableParagraph"/>
              <w:tabs>
                <w:tab w:pos="7167" w:val="right" w:leader="dot"/>
              </w:tabs>
              <w:spacing w:before="9"/>
              <w:ind w:left="38"/>
              <w:jc w:val="center"/>
              <w:rPr>
                <w:sz w:val="24"/>
              </w:rPr>
            </w:pPr>
            <w:r>
              <w:rPr>
                <w:sz w:val="24"/>
              </w:rPr>
              <w:t>Perceptrón</w:t>
            </w:r>
            <w:r>
              <w:rPr>
                <w:spacing w:val="-1"/>
                <w:sz w:val="24"/>
              </w:rPr>
              <w:t> </w:t>
            </w:r>
            <w:r>
              <w:rPr>
                <w:sz w:val="24"/>
              </w:rPr>
              <w:t>Generalizado</w:t>
            </w:r>
            <w:r>
              <w:rPr>
                <w:spacing w:val="-1"/>
                <w:sz w:val="24"/>
              </w:rPr>
              <w:t> </w:t>
            </w:r>
            <w:r>
              <w:rPr>
                <w:sz w:val="24"/>
              </w:rPr>
              <w:t>Multicapa</w:t>
              <w:tab/>
              <w:t>45</w:t>
            </w:r>
          </w:p>
        </w:tc>
      </w:tr>
      <w:tr>
        <w:trPr>
          <w:trHeight w:val="317" w:hRule="exact"/>
        </w:trPr>
        <w:tc>
          <w:tcPr>
            <w:tcW w:w="1520" w:type="dxa"/>
          </w:tcPr>
          <w:p>
            <w:pPr>
              <w:pStyle w:val="TableParagraph"/>
              <w:spacing w:before="7"/>
              <w:ind w:left="200"/>
              <w:rPr>
                <w:sz w:val="24"/>
              </w:rPr>
            </w:pPr>
            <w:r>
              <w:rPr>
                <w:sz w:val="24"/>
              </w:rPr>
              <w:t>LMS</w:t>
            </w:r>
          </w:p>
        </w:tc>
        <w:tc>
          <w:tcPr>
            <w:tcW w:w="7569" w:type="dxa"/>
          </w:tcPr>
          <w:p>
            <w:pPr>
              <w:pStyle w:val="TableParagraph"/>
              <w:tabs>
                <w:tab w:pos="7169" w:val="right" w:leader="dot"/>
              </w:tabs>
              <w:spacing w:before="7"/>
              <w:ind w:left="39"/>
              <w:jc w:val="center"/>
              <w:rPr>
                <w:sz w:val="24"/>
              </w:rPr>
            </w:pPr>
            <w:r>
              <w:rPr>
                <w:sz w:val="24"/>
              </w:rPr>
              <w:t>Regla de la Media de</w:t>
            </w:r>
            <w:r>
              <w:rPr>
                <w:spacing w:val="-3"/>
                <w:sz w:val="24"/>
              </w:rPr>
              <w:t> </w:t>
            </w:r>
            <w:r>
              <w:rPr>
                <w:sz w:val="24"/>
              </w:rPr>
              <w:t>Mínimos</w:t>
            </w:r>
            <w:r>
              <w:rPr>
                <w:spacing w:val="-1"/>
                <w:sz w:val="24"/>
              </w:rPr>
              <w:t> </w:t>
            </w:r>
            <w:r>
              <w:rPr>
                <w:sz w:val="24"/>
              </w:rPr>
              <w:t>Cuadrados</w:t>
              <w:tab/>
              <w:t>21</w:t>
            </w:r>
          </w:p>
        </w:tc>
      </w:tr>
      <w:tr>
        <w:trPr>
          <w:trHeight w:val="317" w:hRule="exact"/>
        </w:trPr>
        <w:tc>
          <w:tcPr>
            <w:tcW w:w="1520" w:type="dxa"/>
          </w:tcPr>
          <w:p>
            <w:pPr>
              <w:pStyle w:val="TableParagraph"/>
              <w:spacing w:before="8"/>
              <w:ind w:left="200"/>
              <w:rPr>
                <w:sz w:val="24"/>
              </w:rPr>
            </w:pPr>
            <w:r>
              <w:rPr>
                <w:sz w:val="24"/>
              </w:rPr>
              <w:t>MIMO</w:t>
            </w:r>
          </w:p>
        </w:tc>
        <w:tc>
          <w:tcPr>
            <w:tcW w:w="7569" w:type="dxa"/>
          </w:tcPr>
          <w:p>
            <w:pPr>
              <w:pStyle w:val="TableParagraph"/>
              <w:tabs>
                <w:tab w:pos="7169" w:val="right" w:leader="dot"/>
              </w:tabs>
              <w:spacing w:before="8"/>
              <w:ind w:left="39"/>
              <w:jc w:val="center"/>
              <w:rPr>
                <w:sz w:val="24"/>
              </w:rPr>
            </w:pPr>
            <w:r>
              <w:rPr>
                <w:sz w:val="24"/>
              </w:rPr>
              <w:t>Multi-Entradas</w:t>
            </w:r>
            <w:r>
              <w:rPr>
                <w:spacing w:val="-1"/>
                <w:sz w:val="24"/>
              </w:rPr>
              <w:t> </w:t>
            </w:r>
            <w:r>
              <w:rPr>
                <w:sz w:val="24"/>
              </w:rPr>
              <w:t>Multi-Salidas</w:t>
              <w:tab/>
              <w:t>31</w:t>
            </w:r>
          </w:p>
        </w:tc>
      </w:tr>
      <w:tr>
        <w:trPr>
          <w:trHeight w:val="318" w:hRule="exact"/>
        </w:trPr>
        <w:tc>
          <w:tcPr>
            <w:tcW w:w="1520" w:type="dxa"/>
          </w:tcPr>
          <w:p>
            <w:pPr>
              <w:pStyle w:val="TableParagraph"/>
              <w:spacing w:before="7"/>
              <w:ind w:left="200"/>
              <w:rPr>
                <w:sz w:val="24"/>
              </w:rPr>
            </w:pPr>
            <w:r>
              <w:rPr>
                <w:sz w:val="24"/>
              </w:rPr>
              <w:t>MLP</w:t>
            </w:r>
          </w:p>
        </w:tc>
        <w:tc>
          <w:tcPr>
            <w:tcW w:w="7569" w:type="dxa"/>
          </w:tcPr>
          <w:p>
            <w:pPr>
              <w:pStyle w:val="TableParagraph"/>
              <w:tabs>
                <w:tab w:pos="7169" w:val="right" w:leader="dot"/>
              </w:tabs>
              <w:spacing w:before="7"/>
              <w:ind w:left="39"/>
              <w:jc w:val="center"/>
              <w:rPr>
                <w:sz w:val="24"/>
              </w:rPr>
            </w:pPr>
            <w:r>
              <w:rPr>
                <w:sz w:val="24"/>
              </w:rPr>
              <w:t>Perceptrón</w:t>
            </w:r>
            <w:r>
              <w:rPr>
                <w:spacing w:val="-1"/>
                <w:sz w:val="24"/>
              </w:rPr>
              <w:t> </w:t>
            </w:r>
            <w:r>
              <w:rPr>
                <w:sz w:val="24"/>
              </w:rPr>
              <w:t>Multicapa</w:t>
              <w:tab/>
              <w:t>14</w:t>
            </w:r>
          </w:p>
        </w:tc>
      </w:tr>
      <w:tr>
        <w:trPr>
          <w:trHeight w:val="318" w:hRule="exact"/>
        </w:trPr>
        <w:tc>
          <w:tcPr>
            <w:tcW w:w="1520" w:type="dxa"/>
          </w:tcPr>
          <w:p>
            <w:pPr>
              <w:pStyle w:val="TableParagraph"/>
              <w:spacing w:before="9"/>
              <w:ind w:left="200"/>
              <w:rPr>
                <w:sz w:val="24"/>
              </w:rPr>
            </w:pPr>
            <w:r>
              <w:rPr>
                <w:sz w:val="24"/>
              </w:rPr>
              <w:t>MSE</w:t>
            </w:r>
          </w:p>
        </w:tc>
        <w:tc>
          <w:tcPr>
            <w:tcW w:w="7569" w:type="dxa"/>
          </w:tcPr>
          <w:p>
            <w:pPr>
              <w:pStyle w:val="TableParagraph"/>
              <w:tabs>
                <w:tab w:pos="7167" w:val="right" w:leader="dot"/>
              </w:tabs>
              <w:spacing w:before="9"/>
              <w:ind w:left="38"/>
              <w:jc w:val="center"/>
              <w:rPr>
                <w:sz w:val="24"/>
              </w:rPr>
            </w:pPr>
            <w:r>
              <w:rPr>
                <w:sz w:val="24"/>
              </w:rPr>
              <w:t>Error</w:t>
            </w:r>
            <w:r>
              <w:rPr>
                <w:spacing w:val="-1"/>
                <w:sz w:val="24"/>
              </w:rPr>
              <w:t> </w:t>
            </w:r>
            <w:r>
              <w:rPr>
                <w:sz w:val="24"/>
              </w:rPr>
              <w:t>Cuadrático</w:t>
            </w:r>
            <w:r>
              <w:rPr>
                <w:spacing w:val="-3"/>
                <w:sz w:val="24"/>
              </w:rPr>
              <w:t> </w:t>
            </w:r>
            <w:r>
              <w:rPr>
                <w:sz w:val="24"/>
              </w:rPr>
              <w:t>Medio</w:t>
              <w:tab/>
              <w:t>33</w:t>
            </w:r>
          </w:p>
        </w:tc>
      </w:tr>
      <w:tr>
        <w:trPr>
          <w:trHeight w:val="317" w:hRule="exact"/>
        </w:trPr>
        <w:tc>
          <w:tcPr>
            <w:tcW w:w="1520" w:type="dxa"/>
          </w:tcPr>
          <w:p>
            <w:pPr>
              <w:pStyle w:val="TableParagraph"/>
              <w:spacing w:before="7"/>
              <w:ind w:left="200"/>
              <w:rPr>
                <w:sz w:val="24"/>
              </w:rPr>
            </w:pPr>
            <w:r>
              <w:rPr>
                <w:sz w:val="24"/>
              </w:rPr>
              <w:t>MSP</w:t>
            </w:r>
          </w:p>
        </w:tc>
        <w:tc>
          <w:tcPr>
            <w:tcW w:w="7569" w:type="dxa"/>
          </w:tcPr>
          <w:p>
            <w:pPr>
              <w:pStyle w:val="TableParagraph"/>
              <w:tabs>
                <w:tab w:pos="7162" w:val="right" w:leader="dot"/>
              </w:tabs>
              <w:spacing w:before="7"/>
              <w:ind w:left="36"/>
              <w:jc w:val="center"/>
              <w:rPr>
                <w:sz w:val="24"/>
              </w:rPr>
            </w:pPr>
            <w:r>
              <w:rPr>
                <w:sz w:val="24"/>
              </w:rPr>
              <w:t>Predicción a</w:t>
            </w:r>
            <w:r>
              <w:rPr>
                <w:spacing w:val="-4"/>
                <w:sz w:val="24"/>
              </w:rPr>
              <w:t> </w:t>
            </w:r>
            <w:r>
              <w:rPr>
                <w:sz w:val="24"/>
              </w:rPr>
              <w:t>múltiples</w:t>
            </w:r>
            <w:r>
              <w:rPr>
                <w:spacing w:val="-2"/>
                <w:sz w:val="24"/>
              </w:rPr>
              <w:t> </w:t>
            </w:r>
            <w:r>
              <w:rPr>
                <w:sz w:val="24"/>
              </w:rPr>
              <w:t>pasos</w:t>
              <w:tab/>
              <w:t>5</w:t>
            </w:r>
          </w:p>
        </w:tc>
      </w:tr>
      <w:tr>
        <w:trPr>
          <w:trHeight w:val="317" w:hRule="exact"/>
        </w:trPr>
        <w:tc>
          <w:tcPr>
            <w:tcW w:w="1520" w:type="dxa"/>
          </w:tcPr>
          <w:p>
            <w:pPr>
              <w:pStyle w:val="TableParagraph"/>
              <w:spacing w:before="7"/>
              <w:ind w:left="200"/>
              <w:rPr>
                <w:sz w:val="24"/>
              </w:rPr>
            </w:pPr>
            <w:r>
              <w:rPr>
                <w:sz w:val="24"/>
              </w:rPr>
              <w:t>NRMSE</w:t>
            </w:r>
          </w:p>
        </w:tc>
        <w:tc>
          <w:tcPr>
            <w:tcW w:w="7569" w:type="dxa"/>
          </w:tcPr>
          <w:p>
            <w:pPr>
              <w:pStyle w:val="TableParagraph"/>
              <w:tabs>
                <w:tab w:pos="7167" w:val="right" w:leader="dot"/>
              </w:tabs>
              <w:spacing w:before="7"/>
              <w:ind w:left="38"/>
              <w:jc w:val="center"/>
              <w:rPr>
                <w:sz w:val="24"/>
              </w:rPr>
            </w:pPr>
            <w:r>
              <w:rPr>
                <w:sz w:val="24"/>
              </w:rPr>
              <w:t>Raíz Cuadrada Normalizada del Error</w:t>
            </w:r>
            <w:r>
              <w:rPr>
                <w:spacing w:val="-8"/>
                <w:sz w:val="24"/>
              </w:rPr>
              <w:t> </w:t>
            </w:r>
            <w:r>
              <w:rPr>
                <w:sz w:val="24"/>
              </w:rPr>
              <w:t>Cuadrático</w:t>
            </w:r>
            <w:r>
              <w:rPr>
                <w:spacing w:val="-1"/>
                <w:sz w:val="24"/>
              </w:rPr>
              <w:t> </w:t>
            </w:r>
            <w:r>
              <w:rPr>
                <w:sz w:val="24"/>
              </w:rPr>
              <w:t>Medio</w:t>
              <w:tab/>
              <w:t>33</w:t>
            </w:r>
          </w:p>
        </w:tc>
      </w:tr>
      <w:tr>
        <w:trPr>
          <w:trHeight w:val="318" w:hRule="exact"/>
        </w:trPr>
        <w:tc>
          <w:tcPr>
            <w:tcW w:w="1520" w:type="dxa"/>
          </w:tcPr>
          <w:p>
            <w:pPr>
              <w:pStyle w:val="TableParagraph"/>
              <w:spacing w:before="7"/>
              <w:ind w:left="200"/>
              <w:rPr>
                <w:sz w:val="24"/>
              </w:rPr>
            </w:pPr>
            <w:r>
              <w:rPr>
                <w:sz w:val="24"/>
              </w:rPr>
              <w:t>O2</w:t>
            </w:r>
          </w:p>
        </w:tc>
        <w:tc>
          <w:tcPr>
            <w:tcW w:w="7569" w:type="dxa"/>
          </w:tcPr>
          <w:p>
            <w:pPr>
              <w:pStyle w:val="TableParagraph"/>
              <w:tabs>
                <w:tab w:pos="7162" w:val="right" w:leader="dot"/>
              </w:tabs>
              <w:spacing w:before="7"/>
              <w:ind w:left="36"/>
              <w:jc w:val="center"/>
              <w:rPr>
                <w:sz w:val="24"/>
              </w:rPr>
            </w:pPr>
            <w:r>
              <w:rPr>
                <w:sz w:val="24"/>
              </w:rPr>
              <w:t>Oxígeno</w:t>
              <w:tab/>
              <w:t>7</w:t>
            </w:r>
          </w:p>
        </w:tc>
      </w:tr>
      <w:tr>
        <w:trPr>
          <w:trHeight w:val="318" w:hRule="exact"/>
        </w:trPr>
        <w:tc>
          <w:tcPr>
            <w:tcW w:w="1520" w:type="dxa"/>
          </w:tcPr>
          <w:p>
            <w:pPr>
              <w:pStyle w:val="TableParagraph"/>
              <w:spacing w:before="9"/>
              <w:ind w:left="200"/>
              <w:rPr>
                <w:sz w:val="24"/>
              </w:rPr>
            </w:pPr>
            <w:r>
              <w:rPr>
                <w:sz w:val="24"/>
              </w:rPr>
              <w:t>OD</w:t>
            </w:r>
          </w:p>
        </w:tc>
        <w:tc>
          <w:tcPr>
            <w:tcW w:w="7569" w:type="dxa"/>
          </w:tcPr>
          <w:p>
            <w:pPr>
              <w:pStyle w:val="TableParagraph"/>
              <w:tabs>
                <w:tab w:pos="7162" w:val="right" w:leader="dot"/>
              </w:tabs>
              <w:spacing w:before="9"/>
              <w:ind w:left="36"/>
              <w:jc w:val="center"/>
              <w:rPr>
                <w:sz w:val="24"/>
              </w:rPr>
            </w:pPr>
            <w:r>
              <w:rPr>
                <w:sz w:val="24"/>
              </w:rPr>
              <w:t>Oxígeno</w:t>
            </w:r>
            <w:r>
              <w:rPr>
                <w:spacing w:val="-1"/>
                <w:sz w:val="24"/>
              </w:rPr>
              <w:t> </w:t>
            </w:r>
            <w:r>
              <w:rPr>
                <w:sz w:val="24"/>
              </w:rPr>
              <w:t>Disuelto</w:t>
              <w:tab/>
              <w:t>1</w:t>
            </w:r>
          </w:p>
        </w:tc>
      </w:tr>
      <w:tr>
        <w:trPr>
          <w:trHeight w:val="317" w:hRule="exact"/>
        </w:trPr>
        <w:tc>
          <w:tcPr>
            <w:tcW w:w="1520" w:type="dxa"/>
          </w:tcPr>
          <w:p>
            <w:pPr>
              <w:pStyle w:val="TableParagraph"/>
              <w:spacing w:before="7"/>
              <w:ind w:left="200"/>
              <w:rPr>
                <w:sz w:val="24"/>
              </w:rPr>
            </w:pPr>
            <w:r>
              <w:rPr>
                <w:sz w:val="24"/>
              </w:rPr>
              <w:t>PE</w:t>
            </w:r>
          </w:p>
        </w:tc>
        <w:tc>
          <w:tcPr>
            <w:tcW w:w="7569" w:type="dxa"/>
          </w:tcPr>
          <w:p>
            <w:pPr>
              <w:pStyle w:val="TableParagraph"/>
              <w:tabs>
                <w:tab w:pos="7167" w:val="right" w:leader="dot"/>
              </w:tabs>
              <w:spacing w:before="7"/>
              <w:ind w:left="38"/>
              <w:jc w:val="center"/>
              <w:rPr>
                <w:sz w:val="24"/>
              </w:rPr>
            </w:pPr>
            <w:r>
              <w:rPr>
                <w:sz w:val="24"/>
              </w:rPr>
              <w:t>Programación</w:t>
            </w:r>
            <w:r>
              <w:rPr>
                <w:spacing w:val="-2"/>
                <w:sz w:val="24"/>
              </w:rPr>
              <w:t> </w:t>
            </w:r>
            <w:r>
              <w:rPr>
                <w:sz w:val="24"/>
              </w:rPr>
              <w:t>Evolutiva</w:t>
              <w:tab/>
              <w:t>38</w:t>
            </w:r>
          </w:p>
        </w:tc>
      </w:tr>
      <w:tr>
        <w:trPr>
          <w:trHeight w:val="317" w:hRule="exact"/>
        </w:trPr>
        <w:tc>
          <w:tcPr>
            <w:tcW w:w="1520" w:type="dxa"/>
          </w:tcPr>
          <w:p>
            <w:pPr>
              <w:pStyle w:val="TableParagraph"/>
              <w:spacing w:before="7"/>
              <w:ind w:left="200"/>
              <w:rPr>
                <w:sz w:val="24"/>
              </w:rPr>
            </w:pPr>
            <w:r>
              <w:rPr>
                <w:sz w:val="24"/>
              </w:rPr>
              <w:t>PG</w:t>
            </w:r>
          </w:p>
        </w:tc>
        <w:tc>
          <w:tcPr>
            <w:tcW w:w="7569" w:type="dxa"/>
          </w:tcPr>
          <w:p>
            <w:pPr>
              <w:pStyle w:val="TableParagraph"/>
              <w:tabs>
                <w:tab w:pos="7167" w:val="right" w:leader="dot"/>
              </w:tabs>
              <w:spacing w:before="7"/>
              <w:ind w:left="38"/>
              <w:jc w:val="center"/>
              <w:rPr>
                <w:sz w:val="24"/>
              </w:rPr>
            </w:pPr>
            <w:r>
              <w:rPr>
                <w:sz w:val="24"/>
              </w:rPr>
              <w:t>Programación</w:t>
            </w:r>
            <w:r>
              <w:rPr>
                <w:spacing w:val="-2"/>
                <w:sz w:val="24"/>
              </w:rPr>
              <w:t> </w:t>
            </w:r>
            <w:r>
              <w:rPr>
                <w:sz w:val="24"/>
              </w:rPr>
              <w:t>Genética</w:t>
              <w:tab/>
              <w:t>38</w:t>
            </w:r>
          </w:p>
        </w:tc>
      </w:tr>
      <w:tr>
        <w:trPr>
          <w:trHeight w:val="318" w:hRule="exact"/>
        </w:trPr>
        <w:tc>
          <w:tcPr>
            <w:tcW w:w="1520" w:type="dxa"/>
          </w:tcPr>
          <w:p>
            <w:pPr>
              <w:pStyle w:val="TableParagraph"/>
              <w:spacing w:before="7"/>
              <w:ind w:left="200"/>
              <w:rPr>
                <w:sz w:val="24"/>
              </w:rPr>
            </w:pPr>
            <w:r>
              <w:rPr>
                <w:sz w:val="24"/>
              </w:rPr>
              <w:t>PH</w:t>
            </w:r>
          </w:p>
        </w:tc>
        <w:tc>
          <w:tcPr>
            <w:tcW w:w="7569" w:type="dxa"/>
          </w:tcPr>
          <w:p>
            <w:pPr>
              <w:pStyle w:val="TableParagraph"/>
              <w:tabs>
                <w:tab w:pos="7162" w:val="right" w:leader="dot"/>
              </w:tabs>
              <w:spacing w:before="7"/>
              <w:ind w:left="36"/>
              <w:jc w:val="center"/>
              <w:rPr>
                <w:sz w:val="24"/>
              </w:rPr>
            </w:pPr>
            <w:r>
              <w:rPr>
                <w:sz w:val="24"/>
              </w:rPr>
              <w:t>Potencial</w:t>
            </w:r>
            <w:r>
              <w:rPr>
                <w:spacing w:val="-1"/>
                <w:sz w:val="24"/>
              </w:rPr>
              <w:t> </w:t>
            </w:r>
            <w:r>
              <w:rPr>
                <w:sz w:val="24"/>
              </w:rPr>
              <w:t>de</w:t>
            </w:r>
            <w:r>
              <w:rPr>
                <w:spacing w:val="-1"/>
                <w:sz w:val="24"/>
              </w:rPr>
              <w:t> </w:t>
            </w:r>
            <w:r>
              <w:rPr>
                <w:sz w:val="24"/>
              </w:rPr>
              <w:t>Hidrógeno</w:t>
              <w:tab/>
              <w:t>1</w:t>
            </w:r>
          </w:p>
        </w:tc>
      </w:tr>
      <w:tr>
        <w:trPr>
          <w:trHeight w:val="318" w:hRule="exact"/>
        </w:trPr>
        <w:tc>
          <w:tcPr>
            <w:tcW w:w="1520" w:type="dxa"/>
          </w:tcPr>
          <w:p>
            <w:pPr>
              <w:pStyle w:val="TableParagraph"/>
              <w:spacing w:before="9"/>
              <w:ind w:left="200"/>
              <w:rPr>
                <w:sz w:val="24"/>
              </w:rPr>
            </w:pPr>
            <w:r>
              <w:rPr>
                <w:sz w:val="24"/>
              </w:rPr>
              <w:t>PID</w:t>
            </w:r>
          </w:p>
        </w:tc>
        <w:tc>
          <w:tcPr>
            <w:tcW w:w="7569" w:type="dxa"/>
          </w:tcPr>
          <w:p>
            <w:pPr>
              <w:pStyle w:val="TableParagraph"/>
              <w:tabs>
                <w:tab w:pos="7169" w:val="right" w:leader="dot"/>
              </w:tabs>
              <w:spacing w:before="9"/>
              <w:ind w:left="39"/>
              <w:jc w:val="center"/>
              <w:rPr>
                <w:sz w:val="24"/>
              </w:rPr>
            </w:pPr>
            <w:r>
              <w:rPr>
                <w:sz w:val="24"/>
              </w:rPr>
              <w:t>Proporcional, Integral</w:t>
            </w:r>
            <w:r>
              <w:rPr>
                <w:spacing w:val="-4"/>
                <w:sz w:val="24"/>
              </w:rPr>
              <w:t> </w:t>
            </w:r>
            <w:r>
              <w:rPr>
                <w:sz w:val="24"/>
              </w:rPr>
              <w:t>y</w:t>
            </w:r>
            <w:r>
              <w:rPr>
                <w:spacing w:val="-4"/>
                <w:sz w:val="24"/>
              </w:rPr>
              <w:t> </w:t>
            </w:r>
            <w:r>
              <w:rPr>
                <w:sz w:val="24"/>
              </w:rPr>
              <w:t>Derivativa</w:t>
              <w:tab/>
              <w:t>48</w:t>
            </w:r>
          </w:p>
        </w:tc>
      </w:tr>
      <w:tr>
        <w:trPr>
          <w:trHeight w:val="317" w:hRule="exact"/>
        </w:trPr>
        <w:tc>
          <w:tcPr>
            <w:tcW w:w="1520" w:type="dxa"/>
          </w:tcPr>
          <w:p>
            <w:pPr>
              <w:pStyle w:val="TableParagraph"/>
              <w:spacing w:before="7"/>
              <w:ind w:left="200"/>
              <w:rPr>
                <w:sz w:val="24"/>
              </w:rPr>
            </w:pPr>
            <w:r>
              <w:rPr>
                <w:sz w:val="24"/>
              </w:rPr>
              <w:t>RMSE</w:t>
            </w:r>
          </w:p>
        </w:tc>
        <w:tc>
          <w:tcPr>
            <w:tcW w:w="7569" w:type="dxa"/>
          </w:tcPr>
          <w:p>
            <w:pPr>
              <w:pStyle w:val="TableParagraph"/>
              <w:tabs>
                <w:tab w:pos="7167" w:val="right" w:leader="dot"/>
              </w:tabs>
              <w:spacing w:before="7"/>
              <w:ind w:left="38"/>
              <w:jc w:val="center"/>
              <w:rPr>
                <w:sz w:val="24"/>
              </w:rPr>
            </w:pPr>
            <w:r>
              <w:rPr>
                <w:sz w:val="24"/>
              </w:rPr>
              <w:t>Raíz Cuadrada del Error</w:t>
            </w:r>
            <w:r>
              <w:rPr>
                <w:spacing w:val="-9"/>
                <w:sz w:val="24"/>
              </w:rPr>
              <w:t> </w:t>
            </w:r>
            <w:r>
              <w:rPr>
                <w:sz w:val="24"/>
              </w:rPr>
              <w:t>Cuadrático</w:t>
            </w:r>
            <w:r>
              <w:rPr>
                <w:spacing w:val="-1"/>
                <w:sz w:val="24"/>
              </w:rPr>
              <w:t> </w:t>
            </w:r>
            <w:r>
              <w:rPr>
                <w:sz w:val="24"/>
              </w:rPr>
              <w:t>Medio</w:t>
              <w:tab/>
              <w:t>33</w:t>
            </w:r>
          </w:p>
        </w:tc>
      </w:tr>
      <w:tr>
        <w:trPr>
          <w:trHeight w:val="317" w:hRule="exact"/>
        </w:trPr>
        <w:tc>
          <w:tcPr>
            <w:tcW w:w="1520" w:type="dxa"/>
          </w:tcPr>
          <w:p>
            <w:pPr>
              <w:pStyle w:val="TableParagraph"/>
              <w:spacing w:before="7"/>
              <w:ind w:left="200"/>
              <w:rPr>
                <w:sz w:val="24"/>
              </w:rPr>
            </w:pPr>
            <w:r>
              <w:rPr>
                <w:sz w:val="24"/>
              </w:rPr>
              <w:t>RNA</w:t>
            </w:r>
          </w:p>
        </w:tc>
        <w:tc>
          <w:tcPr>
            <w:tcW w:w="7569" w:type="dxa"/>
          </w:tcPr>
          <w:p>
            <w:pPr>
              <w:pStyle w:val="TableParagraph"/>
              <w:tabs>
                <w:tab w:pos="7162" w:val="right" w:leader="dot"/>
              </w:tabs>
              <w:spacing w:before="7"/>
              <w:ind w:left="36"/>
              <w:jc w:val="center"/>
              <w:rPr>
                <w:sz w:val="24"/>
              </w:rPr>
            </w:pPr>
            <w:r>
              <w:rPr>
                <w:sz w:val="24"/>
              </w:rPr>
              <w:t>Red Neuronal</w:t>
            </w:r>
            <w:r>
              <w:rPr>
                <w:spacing w:val="-1"/>
                <w:sz w:val="24"/>
              </w:rPr>
              <w:t> </w:t>
            </w:r>
            <w:r>
              <w:rPr>
                <w:sz w:val="24"/>
              </w:rPr>
              <w:t>Artificial</w:t>
              <w:tab/>
              <w:t>4</w:t>
            </w:r>
          </w:p>
        </w:tc>
      </w:tr>
      <w:tr>
        <w:trPr>
          <w:trHeight w:val="317" w:hRule="exact"/>
        </w:trPr>
        <w:tc>
          <w:tcPr>
            <w:tcW w:w="1520" w:type="dxa"/>
          </w:tcPr>
          <w:p>
            <w:pPr>
              <w:pStyle w:val="TableParagraph"/>
              <w:spacing w:before="7"/>
              <w:ind w:left="200"/>
              <w:rPr>
                <w:sz w:val="24"/>
              </w:rPr>
            </w:pPr>
            <w:r>
              <w:rPr>
                <w:sz w:val="24"/>
              </w:rPr>
              <w:t>SA</w:t>
            </w:r>
          </w:p>
        </w:tc>
        <w:tc>
          <w:tcPr>
            <w:tcW w:w="7569" w:type="dxa"/>
          </w:tcPr>
          <w:p>
            <w:pPr>
              <w:pStyle w:val="TableParagraph"/>
              <w:tabs>
                <w:tab w:pos="7167" w:val="right" w:leader="dot"/>
              </w:tabs>
              <w:spacing w:before="7"/>
              <w:ind w:left="38"/>
              <w:jc w:val="center"/>
              <w:rPr>
                <w:sz w:val="24"/>
              </w:rPr>
            </w:pPr>
            <w:r>
              <w:rPr>
                <w:sz w:val="24"/>
              </w:rPr>
              <w:t>Algoritmo de</w:t>
            </w:r>
            <w:r>
              <w:rPr>
                <w:spacing w:val="-1"/>
                <w:sz w:val="24"/>
              </w:rPr>
              <w:t> </w:t>
            </w:r>
            <w:r>
              <w:rPr>
                <w:sz w:val="24"/>
              </w:rPr>
              <w:t>Recosido</w:t>
            </w:r>
            <w:r>
              <w:rPr>
                <w:spacing w:val="-3"/>
                <w:sz w:val="24"/>
              </w:rPr>
              <w:t> </w:t>
            </w:r>
            <w:r>
              <w:rPr>
                <w:sz w:val="24"/>
              </w:rPr>
              <w:t>Simulado</w:t>
              <w:tab/>
              <w:t>42</w:t>
            </w:r>
          </w:p>
        </w:tc>
      </w:tr>
      <w:tr>
        <w:trPr>
          <w:trHeight w:val="318" w:hRule="exact"/>
        </w:trPr>
        <w:tc>
          <w:tcPr>
            <w:tcW w:w="1520" w:type="dxa"/>
          </w:tcPr>
          <w:p>
            <w:pPr>
              <w:pStyle w:val="TableParagraph"/>
              <w:spacing w:before="7"/>
              <w:ind w:left="200"/>
              <w:rPr>
                <w:sz w:val="24"/>
              </w:rPr>
            </w:pPr>
            <w:r>
              <w:rPr>
                <w:sz w:val="24"/>
              </w:rPr>
              <w:t>SSP</w:t>
            </w:r>
          </w:p>
        </w:tc>
        <w:tc>
          <w:tcPr>
            <w:tcW w:w="7569" w:type="dxa"/>
          </w:tcPr>
          <w:p>
            <w:pPr>
              <w:pStyle w:val="TableParagraph"/>
              <w:tabs>
                <w:tab w:pos="7162" w:val="right" w:leader="dot"/>
              </w:tabs>
              <w:spacing w:before="7"/>
              <w:ind w:left="36"/>
              <w:jc w:val="center"/>
              <w:rPr>
                <w:sz w:val="24"/>
              </w:rPr>
            </w:pPr>
            <w:r>
              <w:rPr>
                <w:sz w:val="24"/>
              </w:rPr>
              <w:t>Predicción a un</w:t>
            </w:r>
            <w:r>
              <w:rPr>
                <w:spacing w:val="-3"/>
                <w:sz w:val="24"/>
              </w:rPr>
              <w:t> </w:t>
            </w:r>
            <w:r>
              <w:rPr>
                <w:sz w:val="24"/>
              </w:rPr>
              <w:t>paso</w:t>
            </w:r>
            <w:r>
              <w:rPr>
                <w:spacing w:val="-1"/>
                <w:sz w:val="24"/>
              </w:rPr>
              <w:t> </w:t>
            </w:r>
            <w:r>
              <w:rPr>
                <w:sz w:val="24"/>
              </w:rPr>
              <w:t>simple</w:t>
              <w:tab/>
              <w:t>5</w:t>
            </w:r>
          </w:p>
        </w:tc>
      </w:tr>
      <w:tr>
        <w:trPr>
          <w:trHeight w:val="280" w:hRule="exact"/>
        </w:trPr>
        <w:tc>
          <w:tcPr>
            <w:tcW w:w="1520" w:type="dxa"/>
          </w:tcPr>
          <w:p>
            <w:pPr>
              <w:pStyle w:val="TableParagraph"/>
              <w:spacing w:before="9"/>
              <w:ind w:left="200"/>
              <w:rPr>
                <w:sz w:val="24"/>
              </w:rPr>
            </w:pPr>
            <w:r>
              <w:rPr>
                <w:sz w:val="24"/>
              </w:rPr>
              <w:t>ST</w:t>
            </w:r>
          </w:p>
        </w:tc>
        <w:tc>
          <w:tcPr>
            <w:tcW w:w="7569" w:type="dxa"/>
          </w:tcPr>
          <w:p>
            <w:pPr>
              <w:pStyle w:val="TableParagraph"/>
              <w:tabs>
                <w:tab w:pos="7167" w:val="right" w:leader="dot"/>
              </w:tabs>
              <w:spacing w:before="9"/>
              <w:ind w:left="38"/>
              <w:jc w:val="center"/>
              <w:rPr>
                <w:sz w:val="24"/>
              </w:rPr>
            </w:pPr>
            <w:r>
              <w:rPr>
                <w:sz w:val="24"/>
              </w:rPr>
              <w:t>Serie</w:t>
            </w:r>
            <w:r>
              <w:rPr>
                <w:spacing w:val="-1"/>
                <w:sz w:val="24"/>
              </w:rPr>
              <w:t> </w:t>
            </w:r>
            <w:r>
              <w:rPr>
                <w:sz w:val="24"/>
              </w:rPr>
              <w:t>de</w:t>
            </w:r>
            <w:r>
              <w:rPr>
                <w:spacing w:val="-3"/>
                <w:sz w:val="24"/>
              </w:rPr>
              <w:t> </w:t>
            </w:r>
            <w:r>
              <w:rPr>
                <w:sz w:val="24"/>
              </w:rPr>
              <w:t>Tiempo</w:t>
              <w:tab/>
              <w:t>22</w:t>
            </w:r>
          </w:p>
        </w:tc>
      </w:tr>
    </w:tbl>
    <w:p>
      <w:pPr>
        <w:spacing w:after="0"/>
        <w:jc w:val="center"/>
        <w:rPr>
          <w:sz w:val="24"/>
        </w:rPr>
        <w:sectPr>
          <w:pgSz w:w="12240" w:h="15840"/>
          <w:pgMar w:header="0" w:footer="1478" w:top="1380" w:bottom="1840" w:left="1580" w:right="1240"/>
        </w:sectPr>
      </w:pPr>
    </w:p>
    <w:p>
      <w:pPr>
        <w:pStyle w:val="Heading1"/>
        <w:ind w:left="0" w:right="174"/>
        <w:jc w:val="right"/>
      </w:pPr>
      <w:bookmarkStart w:name="_bookmark0" w:id="1"/>
      <w:bookmarkEnd w:id="1"/>
      <w:r>
        <w:rPr>
          <w:b w:val="0"/>
        </w:rPr>
      </w:r>
      <w:r>
        <w:rPr/>
        <w:t>CAPÍTULO 1</w:t>
      </w:r>
    </w:p>
    <w:p>
      <w:pPr>
        <w:pStyle w:val="Heading2"/>
        <w:spacing w:before="459"/>
        <w:ind w:right="172"/>
        <w:jc w:val="right"/>
      </w:pPr>
      <w:r>
        <w:rPr/>
        <w:t>Introducción</w:t>
      </w: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BodyText"/>
        <w:rPr>
          <w:rFonts w:ascii="Times New Roman"/>
          <w:b/>
          <w:sz w:val="20"/>
        </w:rPr>
      </w:pPr>
    </w:p>
    <w:p>
      <w:pPr>
        <w:pStyle w:val="Heading3"/>
        <w:numPr>
          <w:ilvl w:val="1"/>
          <w:numId w:val="14"/>
        </w:numPr>
        <w:tabs>
          <w:tab w:pos="878" w:val="left" w:leader="none"/>
        </w:tabs>
        <w:spacing w:line="240" w:lineRule="auto" w:before="182" w:after="0"/>
        <w:ind w:left="877" w:right="0" w:hanging="472"/>
        <w:jc w:val="both"/>
      </w:pPr>
      <w:bookmarkStart w:name="_bookmark1" w:id="2"/>
      <w:bookmarkEnd w:id="2"/>
      <w:r>
        <w:rPr>
          <w:b w:val="0"/>
        </w:rPr>
      </w:r>
      <w:bookmarkStart w:name="_bookmark1" w:id="3"/>
      <w:bookmarkEnd w:id="3"/>
      <w:r>
        <w:rPr/>
        <w:t>A</w:t>
      </w:r>
      <w:r>
        <w:rPr/>
        <w:t>ntecedentes</w:t>
      </w:r>
    </w:p>
    <w:p>
      <w:pPr>
        <w:pStyle w:val="BodyText"/>
        <w:spacing w:before="1"/>
        <w:rPr>
          <w:b/>
        </w:rPr>
      </w:pPr>
    </w:p>
    <w:p>
      <w:pPr>
        <w:pStyle w:val="BodyText"/>
        <w:ind w:left="405" w:right="172"/>
        <w:jc w:val="both"/>
      </w:pPr>
      <w:r>
        <w:rPr/>
        <w:t>Para satisfacer la creciente demanda de productos pesqueros en todo el mundo tales</w:t>
      </w:r>
      <w:r>
        <w:rPr>
          <w:spacing w:val="-6"/>
        </w:rPr>
        <w:t> </w:t>
      </w:r>
      <w:r>
        <w:rPr/>
        <w:t>como</w:t>
      </w:r>
      <w:r>
        <w:rPr>
          <w:spacing w:val="-6"/>
        </w:rPr>
        <w:t> </w:t>
      </w:r>
      <w:r>
        <w:rPr/>
        <w:t>peces,</w:t>
      </w:r>
      <w:r>
        <w:rPr>
          <w:spacing w:val="-9"/>
        </w:rPr>
        <w:t> </w:t>
      </w:r>
      <w:r>
        <w:rPr/>
        <w:t>camarones,</w:t>
      </w:r>
      <w:r>
        <w:rPr>
          <w:spacing w:val="-9"/>
        </w:rPr>
        <w:t> </w:t>
      </w:r>
      <w:r>
        <w:rPr/>
        <w:t>ostiones,</w:t>
      </w:r>
      <w:r>
        <w:rPr>
          <w:spacing w:val="-9"/>
        </w:rPr>
        <w:t> </w:t>
      </w:r>
      <w:r>
        <w:rPr/>
        <w:t>entre</w:t>
      </w:r>
      <w:r>
        <w:rPr>
          <w:spacing w:val="-8"/>
        </w:rPr>
        <w:t> </w:t>
      </w:r>
      <w:r>
        <w:rPr/>
        <w:t>otros;</w:t>
      </w:r>
      <w:r>
        <w:rPr>
          <w:spacing w:val="-9"/>
        </w:rPr>
        <w:t> </w:t>
      </w:r>
      <w:r>
        <w:rPr/>
        <w:t>cada</w:t>
      </w:r>
      <w:r>
        <w:rPr>
          <w:spacing w:val="-6"/>
        </w:rPr>
        <w:t> </w:t>
      </w:r>
      <w:r>
        <w:rPr/>
        <w:t>vez</w:t>
      </w:r>
      <w:r>
        <w:rPr>
          <w:spacing w:val="-9"/>
        </w:rPr>
        <w:t> </w:t>
      </w:r>
      <w:r>
        <w:rPr/>
        <w:t>se</w:t>
      </w:r>
      <w:r>
        <w:rPr>
          <w:spacing w:val="-6"/>
        </w:rPr>
        <w:t> </w:t>
      </w:r>
      <w:r>
        <w:rPr/>
        <w:t>tiene</w:t>
      </w:r>
      <w:r>
        <w:rPr>
          <w:spacing w:val="-6"/>
        </w:rPr>
        <w:t> </w:t>
      </w:r>
      <w:r>
        <w:rPr/>
        <w:t>que</w:t>
      </w:r>
      <w:r>
        <w:rPr>
          <w:spacing w:val="-8"/>
        </w:rPr>
        <w:t> </w:t>
      </w:r>
      <w:r>
        <w:rPr/>
        <w:t>producir una mayor cantidad de ellos en ambientes controlados, así como en granjas acuícolas (Areerachakul et. al., 2011; Bhatnagar &amp; Devi, 2013). Uno de los</w:t>
      </w:r>
      <w:r>
        <w:rPr>
          <w:spacing w:val="-46"/>
        </w:rPr>
        <w:t> </w:t>
      </w:r>
      <w:r>
        <w:rPr/>
        <w:t>factores más influyentes en la producción de los sistemas acuícolas es la calidad del agua, la cual afectará en mayor o menor medida el desarrollo de los organismos de acuerdo a la especie, por lo que su manejo apropiado juega un papel importante para el éxito de las operaciones acuícolas (Datta,</w:t>
      </w:r>
      <w:r>
        <w:rPr>
          <w:spacing w:val="-17"/>
        </w:rPr>
        <w:t> </w:t>
      </w:r>
      <w:r>
        <w:rPr/>
        <w:t>2012).</w:t>
      </w:r>
    </w:p>
    <w:p>
      <w:pPr>
        <w:pStyle w:val="BodyText"/>
      </w:pPr>
    </w:p>
    <w:p>
      <w:pPr>
        <w:pStyle w:val="BodyText"/>
        <w:ind w:left="405" w:right="170"/>
        <w:jc w:val="both"/>
      </w:pPr>
      <w:r>
        <w:rPr/>
        <w:t>Múltiples factores pueden interactuar entre sí para modificar las propiedades</w:t>
      </w:r>
      <w:r>
        <w:rPr>
          <w:spacing w:val="-42"/>
        </w:rPr>
        <w:t> </w:t>
      </w:r>
      <w:r>
        <w:rPr/>
        <w:t>físico- químicas del agua como lo son: el pH, temperatura, oxígeno, alcalinidad, turbidez, nitratos, cloro, amonio, etc. Sin embargo, hay parámetros que tienden a desestabilizar más el ecosistema acuático que otros, y en consecuencia son varias las afectaciones que esto ocasiona al cultivo. Por ejemplo, un cambio repentino de la temperatura o de la concentración de oxígeno disuelto en el agua puede resultar en una mortalidad masiva de la producción en sus etapas tempranas. Cambios menos drásticos tienden a afectar la capacidad de los animales para resistir organismos causantes de enfermedades presentes en el agua del</w:t>
      </w:r>
      <w:r>
        <w:rPr>
          <w:spacing w:val="-24"/>
        </w:rPr>
        <w:t> </w:t>
      </w:r>
      <w:r>
        <w:rPr/>
        <w:t>cultivo.</w:t>
      </w:r>
    </w:p>
    <w:p>
      <w:pPr>
        <w:pStyle w:val="BodyText"/>
      </w:pPr>
    </w:p>
    <w:p>
      <w:pPr>
        <w:pStyle w:val="BodyText"/>
        <w:ind w:left="405" w:right="173"/>
        <w:jc w:val="both"/>
      </w:pPr>
      <w:r>
        <w:rPr/>
        <w:t>Es importante conocer el rango de tolerancia de estos parámetros en las especies de cultivo, establecer niveles críticos, monitorearlos constantemente y estar preparado para actuar si se produce un problema. Si llegan a haber periodos prolongados con condiciones por debajo de las deseadas, esto podría resultar en un</w:t>
      </w:r>
      <w:r>
        <w:rPr>
          <w:spacing w:val="-4"/>
        </w:rPr>
        <w:t> </w:t>
      </w:r>
      <w:r>
        <w:rPr/>
        <w:t>ritmo</w:t>
      </w:r>
      <w:r>
        <w:rPr>
          <w:spacing w:val="-4"/>
        </w:rPr>
        <w:t> </w:t>
      </w:r>
      <w:r>
        <w:rPr/>
        <w:t>lento</w:t>
      </w:r>
      <w:r>
        <w:rPr>
          <w:spacing w:val="-6"/>
        </w:rPr>
        <w:t> </w:t>
      </w:r>
      <w:r>
        <w:rPr/>
        <w:t>de</w:t>
      </w:r>
      <w:r>
        <w:rPr>
          <w:spacing w:val="-4"/>
        </w:rPr>
        <w:t> </w:t>
      </w:r>
      <w:r>
        <w:rPr/>
        <w:t>crecimiento</w:t>
      </w:r>
      <w:r>
        <w:rPr>
          <w:spacing w:val="-4"/>
        </w:rPr>
        <w:t> </w:t>
      </w:r>
      <w:r>
        <w:rPr/>
        <w:t>y</w:t>
      </w:r>
      <w:r>
        <w:rPr>
          <w:spacing w:val="-7"/>
        </w:rPr>
        <w:t> </w:t>
      </w:r>
      <w:r>
        <w:rPr/>
        <w:t>una</w:t>
      </w:r>
      <w:r>
        <w:rPr>
          <w:spacing w:val="-4"/>
        </w:rPr>
        <w:t> </w:t>
      </w:r>
      <w:r>
        <w:rPr/>
        <w:t>mayor</w:t>
      </w:r>
      <w:r>
        <w:rPr>
          <w:spacing w:val="-5"/>
        </w:rPr>
        <w:t> </w:t>
      </w:r>
      <w:r>
        <w:rPr/>
        <w:t>tasa</w:t>
      </w:r>
      <w:r>
        <w:rPr>
          <w:spacing w:val="-4"/>
        </w:rPr>
        <w:t> </w:t>
      </w:r>
      <w:r>
        <w:rPr/>
        <w:t>de</w:t>
      </w:r>
      <w:r>
        <w:rPr>
          <w:spacing w:val="-6"/>
        </w:rPr>
        <w:t> </w:t>
      </w:r>
      <w:r>
        <w:rPr/>
        <w:t>mortalidad</w:t>
      </w:r>
      <w:r>
        <w:rPr>
          <w:spacing w:val="-4"/>
        </w:rPr>
        <w:t> </w:t>
      </w:r>
      <w:r>
        <w:rPr/>
        <w:t>de</w:t>
      </w:r>
      <w:r>
        <w:rPr>
          <w:spacing w:val="-4"/>
        </w:rPr>
        <w:t> </w:t>
      </w:r>
      <w:r>
        <w:rPr/>
        <w:t>los</w:t>
      </w:r>
      <w:r>
        <w:rPr>
          <w:spacing w:val="-4"/>
        </w:rPr>
        <w:t> </w:t>
      </w:r>
      <w:r>
        <w:rPr/>
        <w:t>organismos</w:t>
      </w:r>
      <w:r>
        <w:rPr>
          <w:spacing w:val="-4"/>
        </w:rPr>
        <w:t> </w:t>
      </w:r>
      <w:r>
        <w:rPr/>
        <w:t>de cultivo, en la mayoría de las ocasiones, entre otras. Es por lo anterior, que para lograr una buena producción, es necesario mantener las condiciones ambientales del agua dentro de los límites de tolerancia para la especie cultivada y esto se logrará cuando todos los factores que influyen sobre el desarrollo del organismo</w:t>
      </w:r>
      <w:r>
        <w:rPr>
          <w:spacing w:val="-37"/>
        </w:rPr>
        <w:t> </w:t>
      </w:r>
      <w:r>
        <w:rPr/>
        <w:t>se acercan a su punto óptimo (Meyer,</w:t>
      </w:r>
      <w:r>
        <w:rPr>
          <w:spacing w:val="-12"/>
        </w:rPr>
        <w:t> </w:t>
      </w:r>
      <w:r>
        <w:rPr/>
        <w:t>2004).</w:t>
      </w:r>
    </w:p>
    <w:p>
      <w:pPr>
        <w:spacing w:after="0"/>
        <w:jc w:val="both"/>
        <w:sectPr>
          <w:footerReference w:type="default" r:id="rId9"/>
          <w:pgSz w:w="12240" w:h="15840"/>
          <w:pgMar w:footer="1641" w:header="0" w:top="1420" w:bottom="1840" w:left="1580" w:right="1240"/>
          <w:pgNumType w:start="1"/>
        </w:sectPr>
      </w:pPr>
    </w:p>
    <w:p>
      <w:pPr>
        <w:pStyle w:val="BodyText"/>
        <w:spacing w:before="54"/>
        <w:ind w:left="405" w:right="173"/>
        <w:jc w:val="both"/>
      </w:pPr>
      <w:r>
        <w:rPr/>
        <w:t>Dentro de todos los parámetros para establecer la calidad del agua, se puede establecer que por varias razones, el nivel de oxígeno disuelto (OD) es el mejor y más importante indicador del estado general del cultivo acuícola. Son múltiples los factores que intervienen en los niveles de concentración de OD, al igual que las interacciones que este tiene con los demás parámetros que pueden afectar rápidamente a los organismos de cultivo. Entre otras cosas, tiene una influencia directa en la ingesta de alimento, la resistencia a enfermedades y metabolismo (Boyd, 2001; Lekang, 2013).</w:t>
      </w:r>
    </w:p>
    <w:p>
      <w:pPr>
        <w:pStyle w:val="BodyText"/>
      </w:pPr>
    </w:p>
    <w:p>
      <w:pPr>
        <w:pStyle w:val="BodyText"/>
        <w:ind w:left="405" w:right="172"/>
        <w:jc w:val="both"/>
      </w:pPr>
      <w:r>
        <w:rPr/>
        <w:t>Regularmente en los estanques acuícolas el oxígeno se puede agotar más rápidamente que en un ambiente natural debido a la densidad de los organismos, plantas y microorganismos la cual es comparativamente mayor y dependiendo de qué</w:t>
      </w:r>
      <w:r>
        <w:rPr>
          <w:spacing w:val="-14"/>
        </w:rPr>
        <w:t> </w:t>
      </w:r>
      <w:r>
        <w:rPr/>
        <w:t>tan</w:t>
      </w:r>
      <w:r>
        <w:rPr>
          <w:spacing w:val="-17"/>
        </w:rPr>
        <w:t> </w:t>
      </w:r>
      <w:r>
        <w:rPr/>
        <w:t>baja</w:t>
      </w:r>
      <w:r>
        <w:rPr>
          <w:spacing w:val="-17"/>
        </w:rPr>
        <w:t> </w:t>
      </w:r>
      <w:r>
        <w:rPr/>
        <w:t>esté</w:t>
      </w:r>
      <w:r>
        <w:rPr>
          <w:spacing w:val="-16"/>
        </w:rPr>
        <w:t> </w:t>
      </w:r>
      <w:r>
        <w:rPr/>
        <w:t>la</w:t>
      </w:r>
      <w:r>
        <w:rPr>
          <w:spacing w:val="-14"/>
        </w:rPr>
        <w:t> </w:t>
      </w:r>
      <w:r>
        <w:rPr/>
        <w:t>concentración</w:t>
      </w:r>
      <w:r>
        <w:rPr>
          <w:spacing w:val="-16"/>
        </w:rPr>
        <w:t> </w:t>
      </w:r>
      <w:r>
        <w:rPr/>
        <w:t>de</w:t>
      </w:r>
      <w:r>
        <w:rPr>
          <w:spacing w:val="-16"/>
        </w:rPr>
        <w:t> </w:t>
      </w:r>
      <w:r>
        <w:rPr/>
        <w:t>oxígeno</w:t>
      </w:r>
      <w:r>
        <w:rPr>
          <w:spacing w:val="-14"/>
        </w:rPr>
        <w:t> </w:t>
      </w:r>
      <w:r>
        <w:rPr/>
        <w:t>disuelto</w:t>
      </w:r>
      <w:r>
        <w:rPr>
          <w:spacing w:val="-16"/>
        </w:rPr>
        <w:t> </w:t>
      </w:r>
      <w:r>
        <w:rPr/>
        <w:t>en</w:t>
      </w:r>
      <w:r>
        <w:rPr>
          <w:spacing w:val="-17"/>
        </w:rPr>
        <w:t> </w:t>
      </w:r>
      <w:r>
        <w:rPr/>
        <w:t>el</w:t>
      </w:r>
      <w:r>
        <w:rPr>
          <w:spacing w:val="-18"/>
        </w:rPr>
        <w:t> </w:t>
      </w:r>
      <w:r>
        <w:rPr/>
        <w:t>agua</w:t>
      </w:r>
      <w:r>
        <w:rPr>
          <w:spacing w:val="-14"/>
        </w:rPr>
        <w:t> </w:t>
      </w:r>
      <w:r>
        <w:rPr/>
        <w:t>y</w:t>
      </w:r>
      <w:r>
        <w:rPr>
          <w:spacing w:val="-20"/>
        </w:rPr>
        <w:t> </w:t>
      </w:r>
      <w:r>
        <w:rPr/>
        <w:t>que</w:t>
      </w:r>
      <w:r>
        <w:rPr>
          <w:spacing w:val="-14"/>
        </w:rPr>
        <w:t> </w:t>
      </w:r>
      <w:r>
        <w:rPr/>
        <w:t>tanto</w:t>
      </w:r>
      <w:r>
        <w:rPr>
          <w:spacing w:val="-16"/>
        </w:rPr>
        <w:t> </w:t>
      </w:r>
      <w:r>
        <w:rPr/>
        <w:t>tiempo permanezca</w:t>
      </w:r>
      <w:r>
        <w:rPr>
          <w:spacing w:val="-17"/>
        </w:rPr>
        <w:t> </w:t>
      </w:r>
      <w:r>
        <w:rPr/>
        <w:t>así,</w:t>
      </w:r>
      <w:r>
        <w:rPr>
          <w:spacing w:val="-14"/>
        </w:rPr>
        <w:t> </w:t>
      </w:r>
      <w:r>
        <w:rPr/>
        <w:t>los</w:t>
      </w:r>
      <w:r>
        <w:rPr>
          <w:spacing w:val="-15"/>
        </w:rPr>
        <w:t> </w:t>
      </w:r>
      <w:r>
        <w:rPr/>
        <w:t>organismos</w:t>
      </w:r>
      <w:r>
        <w:rPr>
          <w:spacing w:val="-17"/>
        </w:rPr>
        <w:t> </w:t>
      </w:r>
      <w:r>
        <w:rPr/>
        <w:t>pueden</w:t>
      </w:r>
      <w:r>
        <w:rPr>
          <w:spacing w:val="-17"/>
        </w:rPr>
        <w:t> </w:t>
      </w:r>
      <w:r>
        <w:rPr/>
        <w:t>alimentarse</w:t>
      </w:r>
      <w:r>
        <w:rPr>
          <w:spacing w:val="-20"/>
        </w:rPr>
        <w:t> </w:t>
      </w:r>
      <w:r>
        <w:rPr/>
        <w:t>menos</w:t>
      </w:r>
      <w:r>
        <w:rPr>
          <w:spacing w:val="-15"/>
        </w:rPr>
        <w:t> </w:t>
      </w:r>
      <w:r>
        <w:rPr/>
        <w:t>y</w:t>
      </w:r>
      <w:r>
        <w:rPr>
          <w:spacing w:val="-17"/>
        </w:rPr>
        <w:t> </w:t>
      </w:r>
      <w:r>
        <w:rPr/>
        <w:t>entonces,</w:t>
      </w:r>
      <w:r>
        <w:rPr>
          <w:spacing w:val="-14"/>
        </w:rPr>
        <w:t> </w:t>
      </w:r>
      <w:r>
        <w:rPr/>
        <w:t>crecer</w:t>
      </w:r>
      <w:r>
        <w:rPr>
          <w:spacing w:val="-16"/>
        </w:rPr>
        <w:t> </w:t>
      </w:r>
      <w:r>
        <w:rPr/>
        <w:t>más lentamente,</w:t>
      </w:r>
      <w:r>
        <w:rPr>
          <w:spacing w:val="-19"/>
        </w:rPr>
        <w:t> </w:t>
      </w:r>
      <w:r>
        <w:rPr/>
        <w:t>tener</w:t>
      </w:r>
      <w:r>
        <w:rPr>
          <w:spacing w:val="-20"/>
        </w:rPr>
        <w:t> </w:t>
      </w:r>
      <w:r>
        <w:rPr/>
        <w:t>una</w:t>
      </w:r>
      <w:r>
        <w:rPr>
          <w:spacing w:val="-21"/>
        </w:rPr>
        <w:t> </w:t>
      </w:r>
      <w:r>
        <w:rPr/>
        <w:t>conversión</w:t>
      </w:r>
      <w:r>
        <w:rPr>
          <w:spacing w:val="-17"/>
        </w:rPr>
        <w:t> </w:t>
      </w:r>
      <w:r>
        <w:rPr/>
        <w:t>de</w:t>
      </w:r>
      <w:r>
        <w:rPr>
          <w:spacing w:val="-19"/>
        </w:rPr>
        <w:t> </w:t>
      </w:r>
      <w:r>
        <w:rPr/>
        <w:t>alimento</w:t>
      </w:r>
      <w:r>
        <w:rPr>
          <w:spacing w:val="-18"/>
        </w:rPr>
        <w:t> </w:t>
      </w:r>
      <w:r>
        <w:rPr/>
        <w:t>menos</w:t>
      </w:r>
      <w:r>
        <w:rPr>
          <w:spacing w:val="-22"/>
        </w:rPr>
        <w:t> </w:t>
      </w:r>
      <w:r>
        <w:rPr/>
        <w:t>eficiente,</w:t>
      </w:r>
      <w:r>
        <w:rPr>
          <w:spacing w:val="-19"/>
        </w:rPr>
        <w:t> </w:t>
      </w:r>
      <w:r>
        <w:rPr/>
        <w:t>ser</w:t>
      </w:r>
      <w:r>
        <w:rPr>
          <w:spacing w:val="-20"/>
        </w:rPr>
        <w:t> </w:t>
      </w:r>
      <w:r>
        <w:rPr/>
        <w:t>más</w:t>
      </w:r>
      <w:r>
        <w:rPr>
          <w:spacing w:val="-17"/>
        </w:rPr>
        <w:t> </w:t>
      </w:r>
      <w:r>
        <w:rPr/>
        <w:t>susceptibles a enfermedades infecciosas, estresarse e incluso morir. Por el contrario, si los niveles</w:t>
      </w:r>
      <w:r>
        <w:rPr>
          <w:spacing w:val="-5"/>
        </w:rPr>
        <w:t> </w:t>
      </w:r>
      <w:r>
        <w:rPr/>
        <w:t>presentes</w:t>
      </w:r>
      <w:r>
        <w:rPr>
          <w:spacing w:val="-8"/>
        </w:rPr>
        <w:t> </w:t>
      </w:r>
      <w:r>
        <w:rPr/>
        <w:t>en</w:t>
      </w:r>
      <w:r>
        <w:rPr>
          <w:spacing w:val="-7"/>
        </w:rPr>
        <w:t> </w:t>
      </w:r>
      <w:r>
        <w:rPr/>
        <w:t>el</w:t>
      </w:r>
      <w:r>
        <w:rPr>
          <w:spacing w:val="-8"/>
        </w:rPr>
        <w:t> </w:t>
      </w:r>
      <w:r>
        <w:rPr/>
        <w:t>estanque</w:t>
      </w:r>
      <w:r>
        <w:rPr>
          <w:spacing w:val="-4"/>
        </w:rPr>
        <w:t> </w:t>
      </w:r>
      <w:r>
        <w:rPr/>
        <w:t>acuícola</w:t>
      </w:r>
      <w:r>
        <w:rPr>
          <w:spacing w:val="-7"/>
        </w:rPr>
        <w:t> </w:t>
      </w:r>
      <w:r>
        <w:rPr/>
        <w:t>son</w:t>
      </w:r>
      <w:r>
        <w:rPr>
          <w:spacing w:val="-5"/>
        </w:rPr>
        <w:t> </w:t>
      </w:r>
      <w:r>
        <w:rPr/>
        <w:t>adecuados,</w:t>
      </w:r>
      <w:r>
        <w:rPr>
          <w:spacing w:val="-5"/>
        </w:rPr>
        <w:t> </w:t>
      </w:r>
      <w:r>
        <w:rPr/>
        <w:t>se</w:t>
      </w:r>
      <w:r>
        <w:rPr>
          <w:spacing w:val="-5"/>
        </w:rPr>
        <w:t> </w:t>
      </w:r>
      <w:r>
        <w:rPr/>
        <w:t>reducirán</w:t>
      </w:r>
      <w:r>
        <w:rPr>
          <w:spacing w:val="-7"/>
        </w:rPr>
        <w:t> </w:t>
      </w:r>
      <w:r>
        <w:rPr/>
        <w:t>factores</w:t>
      </w:r>
      <w:r>
        <w:rPr>
          <w:spacing w:val="-8"/>
        </w:rPr>
        <w:t> </w:t>
      </w:r>
      <w:r>
        <w:rPr/>
        <w:t>de riesgo a enfermedades e incrementará la rentabilidad de la granja en general (Hargreaves</w:t>
      </w:r>
      <w:r>
        <w:rPr>
          <w:spacing w:val="-13"/>
        </w:rPr>
        <w:t> </w:t>
      </w:r>
      <w:r>
        <w:rPr/>
        <w:t>&amp;</w:t>
      </w:r>
      <w:r>
        <w:rPr>
          <w:spacing w:val="-12"/>
        </w:rPr>
        <w:t> </w:t>
      </w:r>
      <w:r>
        <w:rPr/>
        <w:t>Tucker,</w:t>
      </w:r>
      <w:r>
        <w:rPr>
          <w:spacing w:val="-15"/>
        </w:rPr>
        <w:t> </w:t>
      </w:r>
      <w:r>
        <w:rPr/>
        <w:t>2002;</w:t>
      </w:r>
      <w:r>
        <w:rPr>
          <w:spacing w:val="-9"/>
        </w:rPr>
        <w:t> </w:t>
      </w:r>
      <w:r>
        <w:rPr/>
        <w:t>Lekang,</w:t>
      </w:r>
      <w:r>
        <w:rPr>
          <w:spacing w:val="-12"/>
        </w:rPr>
        <w:t> </w:t>
      </w:r>
      <w:r>
        <w:rPr/>
        <w:t>2013;</w:t>
      </w:r>
      <w:r>
        <w:rPr>
          <w:spacing w:val="-10"/>
        </w:rPr>
        <w:t> </w:t>
      </w:r>
      <w:r>
        <w:rPr/>
        <w:t>Meyer,</w:t>
      </w:r>
      <w:r>
        <w:rPr>
          <w:spacing w:val="-13"/>
        </w:rPr>
        <w:t> </w:t>
      </w:r>
      <w:r>
        <w:rPr/>
        <w:t>2004).</w:t>
      </w:r>
      <w:r>
        <w:rPr>
          <w:spacing w:val="-12"/>
        </w:rPr>
        <w:t> </w:t>
      </w:r>
      <w:r>
        <w:rPr/>
        <w:t>Por</w:t>
      </w:r>
      <w:r>
        <w:rPr>
          <w:spacing w:val="-13"/>
        </w:rPr>
        <w:t> </w:t>
      </w:r>
      <w:r>
        <w:rPr/>
        <w:t>lo</w:t>
      </w:r>
      <w:r>
        <w:rPr>
          <w:spacing w:val="-12"/>
        </w:rPr>
        <w:t> </w:t>
      </w:r>
      <w:r>
        <w:rPr/>
        <w:t>anterior,</w:t>
      </w:r>
      <w:r>
        <w:rPr>
          <w:spacing w:val="-13"/>
        </w:rPr>
        <w:t> </w:t>
      </w:r>
      <w:r>
        <w:rPr/>
        <w:t>mantener los niveles de OD estables, es una de las tareas prioritarias de la producción acuícola, el cual determinará en gran medida la cantidad y la calidad en los organismos de</w:t>
      </w:r>
      <w:r>
        <w:rPr>
          <w:spacing w:val="-11"/>
        </w:rPr>
        <w:t> </w:t>
      </w:r>
      <w:r>
        <w:rPr/>
        <w:t>cultivo.</w:t>
      </w:r>
    </w:p>
    <w:p>
      <w:pPr>
        <w:pStyle w:val="BodyText"/>
      </w:pPr>
    </w:p>
    <w:p>
      <w:pPr>
        <w:pStyle w:val="BodyText"/>
        <w:ind w:left="405" w:right="173"/>
        <w:jc w:val="both"/>
      </w:pPr>
      <w:r>
        <w:rPr/>
        <w:t>La tendencia actual en los sistemas de cultivo intensivos es intentar producir una gran</w:t>
      </w:r>
      <w:r>
        <w:rPr>
          <w:spacing w:val="-13"/>
        </w:rPr>
        <w:t> </w:t>
      </w:r>
      <w:r>
        <w:rPr/>
        <w:t>cantidad</w:t>
      </w:r>
      <w:r>
        <w:rPr>
          <w:spacing w:val="-16"/>
        </w:rPr>
        <w:t> </w:t>
      </w:r>
      <w:r>
        <w:rPr/>
        <w:t>de</w:t>
      </w:r>
      <w:r>
        <w:rPr>
          <w:spacing w:val="-13"/>
        </w:rPr>
        <w:t> </w:t>
      </w:r>
      <w:r>
        <w:rPr/>
        <w:t>organismos</w:t>
      </w:r>
      <w:r>
        <w:rPr>
          <w:spacing w:val="-14"/>
        </w:rPr>
        <w:t> </w:t>
      </w:r>
      <w:r>
        <w:rPr/>
        <w:t>con</w:t>
      </w:r>
      <w:r>
        <w:rPr>
          <w:spacing w:val="-16"/>
        </w:rPr>
        <w:t> </w:t>
      </w:r>
      <w:r>
        <w:rPr/>
        <w:t>un</w:t>
      </w:r>
      <w:r>
        <w:rPr>
          <w:spacing w:val="-13"/>
        </w:rPr>
        <w:t> </w:t>
      </w:r>
      <w:r>
        <w:rPr/>
        <w:t>bajo</w:t>
      </w:r>
      <w:r>
        <w:rPr>
          <w:spacing w:val="-13"/>
        </w:rPr>
        <w:t> </w:t>
      </w:r>
      <w:r>
        <w:rPr/>
        <w:t>consumo</w:t>
      </w:r>
      <w:r>
        <w:rPr>
          <w:spacing w:val="-16"/>
        </w:rPr>
        <w:t> </w:t>
      </w:r>
      <w:r>
        <w:rPr/>
        <w:t>de</w:t>
      </w:r>
      <w:r>
        <w:rPr>
          <w:spacing w:val="-13"/>
        </w:rPr>
        <w:t> </w:t>
      </w:r>
      <w:r>
        <w:rPr/>
        <w:t>agua</w:t>
      </w:r>
      <w:r>
        <w:rPr>
          <w:spacing w:val="-13"/>
        </w:rPr>
        <w:t> </w:t>
      </w:r>
      <w:r>
        <w:rPr/>
        <w:t>por</w:t>
      </w:r>
      <w:r>
        <w:rPr>
          <w:spacing w:val="-15"/>
        </w:rPr>
        <w:t> </w:t>
      </w:r>
      <w:r>
        <w:rPr/>
        <w:t>kilogramo</w:t>
      </w:r>
      <w:r>
        <w:rPr>
          <w:spacing w:val="-13"/>
        </w:rPr>
        <w:t> </w:t>
      </w:r>
      <w:r>
        <w:rPr/>
        <w:t>de</w:t>
      </w:r>
      <w:r>
        <w:rPr>
          <w:spacing w:val="-13"/>
        </w:rPr>
        <w:t> </w:t>
      </w:r>
      <w:r>
        <w:rPr/>
        <w:t>cultivo (Bhatnagar &amp; Devi, 2013). Por ello, actualmente se están implementando métodos para hacer un uso eficiente del oxígeno disuelto por medio de los aireadores en</w:t>
      </w:r>
      <w:r>
        <w:rPr>
          <w:spacing w:val="-39"/>
        </w:rPr>
        <w:t> </w:t>
      </w:r>
      <w:r>
        <w:rPr/>
        <w:t>los estanques con variadas técnicas, una de ellas es la aplicación de sistemas computacionales, los cuales son una herramienta auxiliar que le da solución a distintos problemas basándose en técnicas de inteligencia artificial, bases de datos y la bioestadística, entre las más utilizadas. Ahora bien, la inteligencia artificial se está convirtiendo en una técnica útil como enfoque alternativo a las </w:t>
      </w:r>
      <w:r>
        <w:rPr>
          <w:spacing w:val="-3"/>
        </w:rPr>
        <w:t>ya </w:t>
      </w:r>
      <w:r>
        <w:rPr/>
        <w:t>convencionales o también es utilizada como componente de los sistemas integrados. Se ha utilizado para resolver problemas prácticos en diversas áreas y cada vez es más empleada en los sistemas acuícolas. En este trabajo de tesis se usará una RNA como herramienta para hacer estimación de OD en estanques acuícolas, en donde se referirá dicha estimación como</w:t>
      </w:r>
      <w:r>
        <w:rPr>
          <w:spacing w:val="-21"/>
        </w:rPr>
        <w:t> </w:t>
      </w:r>
      <w:r>
        <w:rPr/>
        <w:t>predicción.</w:t>
      </w:r>
    </w:p>
    <w:p>
      <w:pPr>
        <w:spacing w:after="0"/>
        <w:jc w:val="both"/>
        <w:sectPr>
          <w:pgSz w:w="12240" w:h="15840"/>
          <w:pgMar w:header="0" w:footer="1641" w:top="1360" w:bottom="1840" w:left="1580" w:right="1240"/>
        </w:sectPr>
      </w:pPr>
    </w:p>
    <w:p>
      <w:pPr>
        <w:pStyle w:val="Heading3"/>
        <w:numPr>
          <w:ilvl w:val="1"/>
          <w:numId w:val="14"/>
        </w:numPr>
        <w:tabs>
          <w:tab w:pos="874" w:val="left" w:leader="none"/>
        </w:tabs>
        <w:spacing w:line="240" w:lineRule="auto" w:before="35" w:after="0"/>
        <w:ind w:left="873" w:right="0" w:hanging="468"/>
        <w:jc w:val="both"/>
      </w:pPr>
      <w:bookmarkStart w:name="_bookmark2" w:id="4"/>
      <w:bookmarkEnd w:id="4"/>
      <w:r>
        <w:rPr>
          <w:b w:val="0"/>
        </w:rPr>
      </w:r>
      <w:bookmarkStart w:name="_bookmark2" w:id="5"/>
      <w:bookmarkEnd w:id="5"/>
      <w:r>
        <w:rPr/>
        <w:t>Pl</w:t>
      </w:r>
      <w:r>
        <w:rPr/>
        <w:t>anteamiento del</w:t>
      </w:r>
      <w:r>
        <w:rPr>
          <w:spacing w:val="-7"/>
        </w:rPr>
        <w:t> </w:t>
      </w:r>
      <w:r>
        <w:rPr/>
        <w:t>Problema</w:t>
      </w:r>
    </w:p>
    <w:p>
      <w:pPr>
        <w:pStyle w:val="BodyText"/>
        <w:spacing w:before="10"/>
        <w:rPr>
          <w:b/>
          <w:sz w:val="23"/>
        </w:rPr>
      </w:pPr>
    </w:p>
    <w:p>
      <w:pPr>
        <w:pStyle w:val="BodyText"/>
        <w:ind w:left="405" w:right="173"/>
        <w:jc w:val="both"/>
      </w:pPr>
      <w:r>
        <w:rPr/>
        <w:t>Algunos estudios y sistemas de aireación se han realizado para controlar mediante diversas técnicas el oxígeno disuelto y mantenerlo a niveles constantes (Doaa et. al., 2012; Juan et. al., 2014; Huan et. al., 2013), sin embargo, presentan inconvenientes como la necesidad de estar monitoreando constantemente el OD con mediciones continuas (uso de sensores) para realizar el control de aireadores en tiempo real, además, de un alto consumo de energía eléctrica por parte de los aireadores</w:t>
      </w:r>
      <w:r>
        <w:rPr>
          <w:spacing w:val="-11"/>
        </w:rPr>
        <w:t> </w:t>
      </w:r>
      <w:r>
        <w:rPr/>
        <w:t>al</w:t>
      </w:r>
      <w:r>
        <w:rPr>
          <w:spacing w:val="-8"/>
        </w:rPr>
        <w:t> </w:t>
      </w:r>
      <w:r>
        <w:rPr/>
        <w:t>estar</w:t>
      </w:r>
      <w:r>
        <w:rPr>
          <w:spacing w:val="-11"/>
        </w:rPr>
        <w:t> </w:t>
      </w:r>
      <w:r>
        <w:rPr/>
        <w:t>funcionando</w:t>
      </w:r>
      <w:r>
        <w:rPr>
          <w:spacing w:val="-8"/>
        </w:rPr>
        <w:t> </w:t>
      </w:r>
      <w:r>
        <w:rPr/>
        <w:t>constantemente.</w:t>
      </w:r>
      <w:r>
        <w:rPr>
          <w:spacing w:val="-9"/>
        </w:rPr>
        <w:t> </w:t>
      </w:r>
      <w:r>
        <w:rPr/>
        <w:t>Dichos</w:t>
      </w:r>
      <w:r>
        <w:rPr>
          <w:spacing w:val="-9"/>
        </w:rPr>
        <w:t> </w:t>
      </w:r>
      <w:r>
        <w:rPr/>
        <w:t>sistemas</w:t>
      </w:r>
      <w:r>
        <w:rPr>
          <w:spacing w:val="-9"/>
        </w:rPr>
        <w:t> </w:t>
      </w:r>
      <w:r>
        <w:rPr/>
        <w:t>pueden</w:t>
      </w:r>
      <w:r>
        <w:rPr>
          <w:spacing w:val="-8"/>
        </w:rPr>
        <w:t> </w:t>
      </w:r>
      <w:r>
        <w:rPr/>
        <w:t>controlar la cantidad de aire suministrado al agua; sin embargo, la respuesta del OD al igual que</w:t>
      </w:r>
      <w:r>
        <w:rPr>
          <w:spacing w:val="-14"/>
        </w:rPr>
        <w:t> </w:t>
      </w:r>
      <w:r>
        <w:rPr/>
        <w:t>otros</w:t>
      </w:r>
      <w:r>
        <w:rPr>
          <w:spacing w:val="-17"/>
        </w:rPr>
        <w:t> </w:t>
      </w:r>
      <w:r>
        <w:rPr/>
        <w:t>parámetros,</w:t>
      </w:r>
      <w:r>
        <w:rPr>
          <w:spacing w:val="-17"/>
        </w:rPr>
        <w:t> </w:t>
      </w:r>
      <w:r>
        <w:rPr/>
        <w:t>tienen</w:t>
      </w:r>
      <w:r>
        <w:rPr>
          <w:spacing w:val="-16"/>
        </w:rPr>
        <w:t> </w:t>
      </w:r>
      <w:r>
        <w:rPr/>
        <w:t>un</w:t>
      </w:r>
      <w:r>
        <w:rPr>
          <w:spacing w:val="-14"/>
        </w:rPr>
        <w:t> </w:t>
      </w:r>
      <w:r>
        <w:rPr/>
        <w:t>cierto</w:t>
      </w:r>
      <w:r>
        <w:rPr>
          <w:spacing w:val="-14"/>
        </w:rPr>
        <w:t> </w:t>
      </w:r>
      <w:r>
        <w:rPr/>
        <w:t>retardo</w:t>
      </w:r>
      <w:r>
        <w:rPr>
          <w:spacing w:val="-19"/>
        </w:rPr>
        <w:t> </w:t>
      </w:r>
      <w:r>
        <w:rPr/>
        <w:t>para</w:t>
      </w:r>
      <w:r>
        <w:rPr>
          <w:spacing w:val="-15"/>
        </w:rPr>
        <w:t> </w:t>
      </w:r>
      <w:r>
        <w:rPr/>
        <w:t>llegar</w:t>
      </w:r>
      <w:r>
        <w:rPr>
          <w:spacing w:val="-18"/>
        </w:rPr>
        <w:t> </w:t>
      </w:r>
      <w:r>
        <w:rPr/>
        <w:t>al</w:t>
      </w:r>
      <w:r>
        <w:rPr>
          <w:spacing w:val="-18"/>
        </w:rPr>
        <w:t> </w:t>
      </w:r>
      <w:r>
        <w:rPr/>
        <w:t>nivel</w:t>
      </w:r>
      <w:r>
        <w:rPr>
          <w:spacing w:val="-15"/>
        </w:rPr>
        <w:t> </w:t>
      </w:r>
      <w:r>
        <w:rPr/>
        <w:t>deseado</w:t>
      </w:r>
      <w:r>
        <w:rPr>
          <w:spacing w:val="-17"/>
        </w:rPr>
        <w:t> </w:t>
      </w:r>
      <w:r>
        <w:rPr/>
        <w:t>de</w:t>
      </w:r>
      <w:r>
        <w:rPr>
          <w:spacing w:val="-16"/>
        </w:rPr>
        <w:t> </w:t>
      </w:r>
      <w:r>
        <w:rPr/>
        <w:t>control cuando se presentan valores fuera de rango. Esto traería problemas a los organismos de cultivo ya que los niveles tardarían un determinado tiempo en restablecerse.</w:t>
      </w:r>
    </w:p>
    <w:p>
      <w:pPr>
        <w:pStyle w:val="BodyText"/>
      </w:pPr>
    </w:p>
    <w:p>
      <w:pPr>
        <w:pStyle w:val="BodyText"/>
        <w:ind w:left="405" w:right="174"/>
        <w:jc w:val="both"/>
      </w:pPr>
      <w:r>
        <w:rPr/>
        <w:t>Una</w:t>
      </w:r>
      <w:r>
        <w:rPr>
          <w:spacing w:val="-4"/>
        </w:rPr>
        <w:t> </w:t>
      </w:r>
      <w:r>
        <w:rPr/>
        <w:t>necesidad</w:t>
      </w:r>
      <w:r>
        <w:rPr>
          <w:spacing w:val="-7"/>
        </w:rPr>
        <w:t> </w:t>
      </w:r>
      <w:r>
        <w:rPr/>
        <w:t>presente</w:t>
      </w:r>
      <w:r>
        <w:rPr>
          <w:spacing w:val="-4"/>
        </w:rPr>
        <w:t> </w:t>
      </w:r>
      <w:r>
        <w:rPr/>
        <w:t>en</w:t>
      </w:r>
      <w:r>
        <w:rPr>
          <w:spacing w:val="-5"/>
        </w:rPr>
        <w:t> </w:t>
      </w:r>
      <w:r>
        <w:rPr/>
        <w:t>los</w:t>
      </w:r>
      <w:r>
        <w:rPr>
          <w:spacing w:val="-7"/>
        </w:rPr>
        <w:t> </w:t>
      </w:r>
      <w:r>
        <w:rPr/>
        <w:t>sistemas</w:t>
      </w:r>
      <w:r>
        <w:rPr>
          <w:spacing w:val="-8"/>
        </w:rPr>
        <w:t> </w:t>
      </w:r>
      <w:r>
        <w:rPr/>
        <w:t>acuícolas</w:t>
      </w:r>
      <w:r>
        <w:rPr>
          <w:spacing w:val="-5"/>
        </w:rPr>
        <w:t> </w:t>
      </w:r>
      <w:r>
        <w:rPr/>
        <w:t>es</w:t>
      </w:r>
      <w:r>
        <w:rPr>
          <w:spacing w:val="-8"/>
        </w:rPr>
        <w:t> </w:t>
      </w:r>
      <w:r>
        <w:rPr/>
        <w:t>poder</w:t>
      </w:r>
      <w:r>
        <w:rPr>
          <w:spacing w:val="-6"/>
        </w:rPr>
        <w:t> </w:t>
      </w:r>
      <w:r>
        <w:rPr/>
        <w:t>conocer</w:t>
      </w:r>
      <w:r>
        <w:rPr>
          <w:spacing w:val="-6"/>
        </w:rPr>
        <w:t> </w:t>
      </w:r>
      <w:r>
        <w:rPr/>
        <w:t>la</w:t>
      </w:r>
      <w:r>
        <w:rPr>
          <w:spacing w:val="1"/>
        </w:rPr>
        <w:t> </w:t>
      </w:r>
      <w:r>
        <w:rPr/>
        <w:t>relación</w:t>
      </w:r>
      <w:r>
        <w:rPr>
          <w:spacing w:val="-6"/>
        </w:rPr>
        <w:t> </w:t>
      </w:r>
      <w:r>
        <w:rPr/>
        <w:t>del OD</w:t>
      </w:r>
      <w:r>
        <w:rPr>
          <w:spacing w:val="-8"/>
        </w:rPr>
        <w:t> </w:t>
      </w:r>
      <w:r>
        <w:rPr/>
        <w:t>con</w:t>
      </w:r>
      <w:r>
        <w:rPr>
          <w:spacing w:val="-7"/>
        </w:rPr>
        <w:t> </w:t>
      </w:r>
      <w:r>
        <w:rPr/>
        <w:t>los</w:t>
      </w:r>
      <w:r>
        <w:rPr>
          <w:spacing w:val="-8"/>
        </w:rPr>
        <w:t> </w:t>
      </w:r>
      <w:r>
        <w:rPr/>
        <w:t>demás</w:t>
      </w:r>
      <w:r>
        <w:rPr>
          <w:spacing w:val="-11"/>
        </w:rPr>
        <w:t> </w:t>
      </w:r>
      <w:r>
        <w:rPr/>
        <w:t>factores</w:t>
      </w:r>
      <w:r>
        <w:rPr>
          <w:spacing w:val="-8"/>
        </w:rPr>
        <w:t> </w:t>
      </w:r>
      <w:r>
        <w:rPr/>
        <w:t>y</w:t>
      </w:r>
      <w:r>
        <w:rPr>
          <w:spacing w:val="-11"/>
        </w:rPr>
        <w:t> </w:t>
      </w:r>
      <w:r>
        <w:rPr/>
        <w:t>cómo</w:t>
      </w:r>
      <w:r>
        <w:rPr>
          <w:spacing w:val="-5"/>
        </w:rPr>
        <w:t> </w:t>
      </w:r>
      <w:r>
        <w:rPr/>
        <w:t>los</w:t>
      </w:r>
      <w:r>
        <w:rPr>
          <w:spacing w:val="-8"/>
        </w:rPr>
        <w:t> </w:t>
      </w:r>
      <w:r>
        <w:rPr/>
        <w:t>demás</w:t>
      </w:r>
      <w:r>
        <w:rPr>
          <w:spacing w:val="-11"/>
        </w:rPr>
        <w:t> </w:t>
      </w:r>
      <w:r>
        <w:rPr/>
        <w:t>factores</w:t>
      </w:r>
      <w:r>
        <w:rPr>
          <w:spacing w:val="-8"/>
        </w:rPr>
        <w:t> </w:t>
      </w:r>
      <w:r>
        <w:rPr/>
        <w:t>y</w:t>
      </w:r>
      <w:r>
        <w:rPr>
          <w:spacing w:val="-11"/>
        </w:rPr>
        <w:t> </w:t>
      </w:r>
      <w:r>
        <w:rPr/>
        <w:t>parámetros</w:t>
      </w:r>
      <w:r>
        <w:rPr>
          <w:spacing w:val="-10"/>
        </w:rPr>
        <w:t> </w:t>
      </w:r>
      <w:r>
        <w:rPr/>
        <w:t>afectan</w:t>
      </w:r>
      <w:r>
        <w:rPr>
          <w:spacing w:val="-7"/>
        </w:rPr>
        <w:t> </w:t>
      </w:r>
      <w:r>
        <w:rPr/>
        <w:t>a</w:t>
      </w:r>
      <w:r>
        <w:rPr>
          <w:spacing w:val="-7"/>
        </w:rPr>
        <w:t> </w:t>
      </w:r>
      <w:r>
        <w:rPr/>
        <w:t>este, lo</w:t>
      </w:r>
      <w:r>
        <w:rPr>
          <w:spacing w:val="-5"/>
        </w:rPr>
        <w:t> </w:t>
      </w:r>
      <w:r>
        <w:rPr/>
        <w:t>cual</w:t>
      </w:r>
      <w:r>
        <w:rPr>
          <w:spacing w:val="-7"/>
        </w:rPr>
        <w:t> </w:t>
      </w:r>
      <w:r>
        <w:rPr/>
        <w:t>podría</w:t>
      </w:r>
      <w:r>
        <w:rPr>
          <w:spacing w:val="-5"/>
        </w:rPr>
        <w:t> </w:t>
      </w:r>
      <w:r>
        <w:rPr/>
        <w:t>dar</w:t>
      </w:r>
      <w:r>
        <w:rPr>
          <w:spacing w:val="-6"/>
        </w:rPr>
        <w:t> </w:t>
      </w:r>
      <w:r>
        <w:rPr/>
        <w:t>una</w:t>
      </w:r>
      <w:r>
        <w:rPr>
          <w:spacing w:val="-5"/>
        </w:rPr>
        <w:t> </w:t>
      </w:r>
      <w:r>
        <w:rPr/>
        <w:t>idea</w:t>
      </w:r>
      <w:r>
        <w:rPr>
          <w:spacing w:val="-6"/>
        </w:rPr>
        <w:t> </w:t>
      </w:r>
      <w:r>
        <w:rPr/>
        <w:t>de</w:t>
      </w:r>
      <w:r>
        <w:rPr>
          <w:spacing w:val="-5"/>
        </w:rPr>
        <w:t> </w:t>
      </w:r>
      <w:r>
        <w:rPr/>
        <w:t>los</w:t>
      </w:r>
      <w:r>
        <w:rPr>
          <w:spacing w:val="-5"/>
        </w:rPr>
        <w:t> </w:t>
      </w:r>
      <w:r>
        <w:rPr/>
        <w:t>problemas</w:t>
      </w:r>
      <w:r>
        <w:rPr>
          <w:spacing w:val="-7"/>
        </w:rPr>
        <w:t> </w:t>
      </w:r>
      <w:r>
        <w:rPr/>
        <w:t>que</w:t>
      </w:r>
      <w:r>
        <w:rPr>
          <w:spacing w:val="-5"/>
        </w:rPr>
        <w:t> </w:t>
      </w:r>
      <w:r>
        <w:rPr/>
        <w:t>pudieran</w:t>
      </w:r>
      <w:r>
        <w:rPr>
          <w:spacing w:val="-5"/>
        </w:rPr>
        <w:t> </w:t>
      </w:r>
      <w:r>
        <w:rPr/>
        <w:t>surgir</w:t>
      </w:r>
      <w:r>
        <w:rPr>
          <w:spacing w:val="-6"/>
        </w:rPr>
        <w:t> </w:t>
      </w:r>
      <w:r>
        <w:rPr/>
        <w:t>a</w:t>
      </w:r>
      <w:r>
        <w:rPr>
          <w:spacing w:val="-6"/>
        </w:rPr>
        <w:t> </w:t>
      </w:r>
      <w:r>
        <w:rPr/>
        <w:t>futuro,</w:t>
      </w:r>
      <w:r>
        <w:rPr>
          <w:spacing w:val="-6"/>
        </w:rPr>
        <w:t> </w:t>
      </w:r>
      <w:r>
        <w:rPr/>
        <w:t>pudiendo realizar tareas preventivas. Se han realizado trabajos como (Areerachakul et. al., 2011), el cual presenta un modelo de estimación para conocer las concentraciones de OD en el mismo instante de tiempo, de acuerdo a una serie de parámetros de entrada que influyen en su comportamiento. En (Miao et. al., 2010) se realiza predicción del OD, pero el tiempo y trabajo de diseño de la red corren a cargo del diseñador. Es así, que resultaría de gran ayuda contar con un modelo computacional diseñado de forma automática que se pueda ajustar a la dinámica particular del problema en</w:t>
      </w:r>
      <w:r>
        <w:rPr>
          <w:spacing w:val="-13"/>
        </w:rPr>
        <w:t> </w:t>
      </w:r>
      <w:r>
        <w:rPr/>
        <w:t>cuestión.</w:t>
      </w:r>
    </w:p>
    <w:p>
      <w:pPr>
        <w:pStyle w:val="BodyText"/>
      </w:pPr>
    </w:p>
    <w:p>
      <w:pPr>
        <w:pStyle w:val="BodyText"/>
        <w:rPr>
          <w:sz w:val="28"/>
        </w:rPr>
      </w:pPr>
    </w:p>
    <w:p>
      <w:pPr>
        <w:pStyle w:val="Heading3"/>
        <w:numPr>
          <w:ilvl w:val="1"/>
          <w:numId w:val="14"/>
        </w:numPr>
        <w:tabs>
          <w:tab w:pos="874" w:val="left" w:leader="none"/>
        </w:tabs>
        <w:spacing w:line="240" w:lineRule="auto" w:before="0" w:after="0"/>
        <w:ind w:left="873" w:right="0" w:hanging="468"/>
        <w:jc w:val="both"/>
      </w:pPr>
      <w:bookmarkStart w:name="_bookmark3" w:id="6"/>
      <w:bookmarkEnd w:id="6"/>
      <w:r>
        <w:rPr>
          <w:b w:val="0"/>
        </w:rPr>
      </w:r>
      <w:bookmarkStart w:name="_bookmark3" w:id="7"/>
      <w:bookmarkEnd w:id="7"/>
      <w:r>
        <w:rPr/>
        <w:t>O</w:t>
      </w:r>
      <w:r>
        <w:rPr/>
        <w:t>bjetivos</w:t>
      </w:r>
    </w:p>
    <w:p>
      <w:pPr>
        <w:pStyle w:val="BodyText"/>
        <w:rPr>
          <w:b/>
          <w:sz w:val="26"/>
        </w:rPr>
      </w:pPr>
    </w:p>
    <w:p>
      <w:pPr>
        <w:pStyle w:val="Heading4"/>
        <w:numPr>
          <w:ilvl w:val="2"/>
          <w:numId w:val="14"/>
        </w:numPr>
        <w:tabs>
          <w:tab w:pos="1054" w:val="left" w:leader="none"/>
        </w:tabs>
        <w:spacing w:line="240" w:lineRule="auto" w:before="0" w:after="0"/>
        <w:ind w:left="1053" w:right="0" w:hanging="648"/>
        <w:jc w:val="both"/>
      </w:pPr>
      <w:bookmarkStart w:name="_bookmark4" w:id="8"/>
      <w:bookmarkEnd w:id="8"/>
      <w:r>
        <w:rPr>
          <w:b w:val="0"/>
        </w:rPr>
      </w:r>
      <w:bookmarkStart w:name="_bookmark4" w:id="9"/>
      <w:bookmarkEnd w:id="9"/>
      <w:r>
        <w:rPr/>
        <w:t>O</w:t>
      </w:r>
      <w:r>
        <w:rPr/>
        <w:t>bjetivo</w:t>
      </w:r>
      <w:r>
        <w:rPr>
          <w:spacing w:val="-3"/>
        </w:rPr>
        <w:t> </w:t>
      </w:r>
      <w:r>
        <w:rPr/>
        <w:t>general</w:t>
      </w:r>
    </w:p>
    <w:p>
      <w:pPr>
        <w:pStyle w:val="BodyText"/>
        <w:spacing w:before="10"/>
        <w:rPr>
          <w:b/>
          <w:sz w:val="25"/>
        </w:rPr>
      </w:pPr>
    </w:p>
    <w:p>
      <w:pPr>
        <w:pStyle w:val="BodyText"/>
        <w:ind w:left="765" w:right="173"/>
        <w:jc w:val="both"/>
      </w:pPr>
      <w:r>
        <w:rPr/>
        <w:t>Desarrollar un modelo computacional para la predicción del oxígeno disuelto en granjas acuícolas empleando redes neuronales artificiales, en el cual, el diseño de</w:t>
      </w:r>
      <w:r>
        <w:rPr>
          <w:spacing w:val="-9"/>
        </w:rPr>
        <w:t> </w:t>
      </w:r>
      <w:r>
        <w:rPr/>
        <w:t>la</w:t>
      </w:r>
      <w:r>
        <w:rPr>
          <w:spacing w:val="-9"/>
        </w:rPr>
        <w:t> </w:t>
      </w:r>
      <w:r>
        <w:rPr/>
        <w:t>arquitectura</w:t>
      </w:r>
      <w:r>
        <w:rPr>
          <w:spacing w:val="-9"/>
        </w:rPr>
        <w:t> </w:t>
      </w:r>
      <w:r>
        <w:rPr/>
        <w:t>estará</w:t>
      </w:r>
      <w:r>
        <w:rPr>
          <w:spacing w:val="-9"/>
        </w:rPr>
        <w:t> </w:t>
      </w:r>
      <w:r>
        <w:rPr/>
        <w:t>a</w:t>
      </w:r>
      <w:r>
        <w:rPr>
          <w:spacing w:val="-9"/>
        </w:rPr>
        <w:t> </w:t>
      </w:r>
      <w:r>
        <w:rPr/>
        <w:t>cargo</w:t>
      </w:r>
      <w:r>
        <w:rPr>
          <w:spacing w:val="-9"/>
        </w:rPr>
        <w:t> </w:t>
      </w:r>
      <w:r>
        <w:rPr/>
        <w:t>del</w:t>
      </w:r>
      <w:r>
        <w:rPr>
          <w:spacing w:val="-12"/>
        </w:rPr>
        <w:t> </w:t>
      </w:r>
      <w:r>
        <w:rPr/>
        <w:t>algoritmo</w:t>
      </w:r>
      <w:r>
        <w:rPr>
          <w:spacing w:val="-11"/>
        </w:rPr>
        <w:t> </w:t>
      </w:r>
      <w:r>
        <w:rPr/>
        <w:t>evolutivo</w:t>
      </w:r>
      <w:r>
        <w:rPr>
          <w:spacing w:val="-9"/>
        </w:rPr>
        <w:t> </w:t>
      </w:r>
      <w:r>
        <w:rPr/>
        <w:t>FS-EPNet.</w:t>
      </w:r>
      <w:r>
        <w:rPr>
          <w:spacing w:val="-9"/>
        </w:rPr>
        <w:t> </w:t>
      </w:r>
      <w:r>
        <w:rPr/>
        <w:t>Para</w:t>
      </w:r>
      <w:r>
        <w:rPr>
          <w:spacing w:val="-9"/>
        </w:rPr>
        <w:t> </w:t>
      </w:r>
      <w:r>
        <w:rPr/>
        <w:t>realizar las predicciones, los valores previos del oxígeno disuelto serán usados como parámetros de entrada (predicción univariada) y así obtener a la salida los valores</w:t>
      </w:r>
      <w:r>
        <w:rPr>
          <w:spacing w:val="-1"/>
        </w:rPr>
        <w:t> </w:t>
      </w:r>
      <w:r>
        <w:rPr/>
        <w:t>predichos.</w:t>
      </w:r>
    </w:p>
    <w:p>
      <w:pPr>
        <w:spacing w:after="0"/>
        <w:jc w:val="both"/>
        <w:sectPr>
          <w:pgSz w:w="12240" w:h="15840"/>
          <w:pgMar w:header="0" w:footer="1641" w:top="1380" w:bottom="1840" w:left="1580" w:right="1240"/>
        </w:sectPr>
      </w:pPr>
    </w:p>
    <w:p>
      <w:pPr>
        <w:pStyle w:val="Heading4"/>
        <w:numPr>
          <w:ilvl w:val="2"/>
          <w:numId w:val="14"/>
        </w:numPr>
        <w:tabs>
          <w:tab w:pos="1054" w:val="left" w:leader="none"/>
        </w:tabs>
        <w:spacing w:line="240" w:lineRule="auto" w:before="55" w:after="0"/>
        <w:ind w:left="1053" w:right="0" w:hanging="648"/>
        <w:jc w:val="both"/>
      </w:pPr>
      <w:bookmarkStart w:name="_bookmark5" w:id="10"/>
      <w:bookmarkEnd w:id="10"/>
      <w:r>
        <w:rPr>
          <w:b w:val="0"/>
        </w:rPr>
      </w:r>
      <w:bookmarkStart w:name="_bookmark5" w:id="11"/>
      <w:bookmarkEnd w:id="11"/>
      <w:r>
        <w:rPr/>
        <w:t>O</w:t>
      </w:r>
      <w:r>
        <w:rPr/>
        <w:t>bjetivos</w:t>
      </w:r>
      <w:r>
        <w:rPr>
          <w:spacing w:val="-3"/>
        </w:rPr>
        <w:t> </w:t>
      </w:r>
      <w:r>
        <w:rPr/>
        <w:t>específicos</w:t>
      </w:r>
    </w:p>
    <w:p>
      <w:pPr>
        <w:pStyle w:val="BodyText"/>
        <w:spacing w:before="11"/>
        <w:rPr>
          <w:b/>
          <w:sz w:val="25"/>
        </w:rPr>
      </w:pPr>
    </w:p>
    <w:p>
      <w:pPr>
        <w:pStyle w:val="ListParagraph"/>
        <w:numPr>
          <w:ilvl w:val="3"/>
          <w:numId w:val="14"/>
        </w:numPr>
        <w:tabs>
          <w:tab w:pos="972" w:val="left" w:leader="none"/>
        </w:tabs>
        <w:spacing w:line="240" w:lineRule="auto" w:before="0" w:after="0"/>
        <w:ind w:left="1125" w:right="172" w:hanging="360"/>
        <w:jc w:val="both"/>
        <w:rPr>
          <w:sz w:val="24"/>
        </w:rPr>
      </w:pPr>
      <w:r>
        <w:rPr>
          <w:sz w:val="24"/>
        </w:rPr>
        <w:t>Obtener un conjunto de datos inicial, el cual se divida en un conjunto </w:t>
      </w:r>
      <w:r>
        <w:rPr>
          <w:spacing w:val="2"/>
          <w:sz w:val="24"/>
        </w:rPr>
        <w:t>de </w:t>
      </w:r>
      <w:r>
        <w:rPr>
          <w:sz w:val="24"/>
        </w:rPr>
        <w:t>entrenamiento y un conjunto de prueba, para entrenar, probar y validar el modelo</w:t>
      </w:r>
      <w:r>
        <w:rPr>
          <w:spacing w:val="-7"/>
          <w:sz w:val="24"/>
        </w:rPr>
        <w:t> </w:t>
      </w:r>
      <w:r>
        <w:rPr>
          <w:sz w:val="24"/>
        </w:rPr>
        <w:t>neuronal.</w:t>
      </w:r>
    </w:p>
    <w:p>
      <w:pPr>
        <w:pStyle w:val="ListParagraph"/>
        <w:numPr>
          <w:ilvl w:val="3"/>
          <w:numId w:val="14"/>
        </w:numPr>
        <w:tabs>
          <w:tab w:pos="972" w:val="left" w:leader="none"/>
        </w:tabs>
        <w:spacing w:line="240" w:lineRule="auto" w:before="0" w:after="0"/>
        <w:ind w:left="1125" w:right="173" w:hanging="360"/>
        <w:jc w:val="both"/>
        <w:rPr>
          <w:sz w:val="24"/>
        </w:rPr>
      </w:pPr>
      <w:r>
        <w:rPr>
          <w:sz w:val="24"/>
        </w:rPr>
        <w:t>Aplicar el algoritmo evolutivo FS-EPNet para diseñar la arquitectura de una RNA</w:t>
      </w:r>
      <w:r>
        <w:rPr>
          <w:spacing w:val="-7"/>
          <w:sz w:val="24"/>
        </w:rPr>
        <w:t> </w:t>
      </w:r>
      <w:r>
        <w:rPr>
          <w:sz w:val="24"/>
        </w:rPr>
        <w:t>que</w:t>
      </w:r>
      <w:r>
        <w:rPr>
          <w:spacing w:val="-7"/>
          <w:sz w:val="24"/>
        </w:rPr>
        <w:t> </w:t>
      </w:r>
      <w:r>
        <w:rPr>
          <w:sz w:val="24"/>
        </w:rPr>
        <w:t>permita</w:t>
      </w:r>
      <w:r>
        <w:rPr>
          <w:spacing w:val="-7"/>
          <w:sz w:val="24"/>
        </w:rPr>
        <w:t> </w:t>
      </w:r>
      <w:r>
        <w:rPr>
          <w:sz w:val="24"/>
        </w:rPr>
        <w:t>estimar</w:t>
      </w:r>
      <w:r>
        <w:rPr>
          <w:spacing w:val="-8"/>
          <w:sz w:val="24"/>
        </w:rPr>
        <w:t> </w:t>
      </w:r>
      <w:r>
        <w:rPr>
          <w:sz w:val="24"/>
        </w:rPr>
        <w:t>la</w:t>
      </w:r>
      <w:r>
        <w:rPr>
          <w:spacing w:val="-7"/>
          <w:sz w:val="24"/>
        </w:rPr>
        <w:t> </w:t>
      </w:r>
      <w:r>
        <w:rPr>
          <w:sz w:val="24"/>
        </w:rPr>
        <w:t>concentración</w:t>
      </w:r>
      <w:r>
        <w:rPr>
          <w:spacing w:val="-9"/>
          <w:sz w:val="24"/>
        </w:rPr>
        <w:t> </w:t>
      </w:r>
      <w:r>
        <w:rPr>
          <w:sz w:val="24"/>
        </w:rPr>
        <w:t>de</w:t>
      </w:r>
      <w:r>
        <w:rPr>
          <w:spacing w:val="-7"/>
          <w:sz w:val="24"/>
        </w:rPr>
        <w:t> </w:t>
      </w:r>
      <w:r>
        <w:rPr>
          <w:sz w:val="24"/>
        </w:rPr>
        <w:t>oxígeno</w:t>
      </w:r>
      <w:r>
        <w:rPr>
          <w:spacing w:val="-7"/>
          <w:sz w:val="24"/>
        </w:rPr>
        <w:t> </w:t>
      </w:r>
      <w:r>
        <w:rPr>
          <w:sz w:val="24"/>
        </w:rPr>
        <w:t>disuelto,</w:t>
      </w:r>
      <w:r>
        <w:rPr>
          <w:spacing w:val="-1"/>
          <w:sz w:val="24"/>
        </w:rPr>
        <w:t> </w:t>
      </w:r>
      <w:r>
        <w:rPr>
          <w:sz w:val="24"/>
        </w:rPr>
        <w:t>esto</w:t>
      </w:r>
      <w:r>
        <w:rPr>
          <w:spacing w:val="-7"/>
          <w:sz w:val="24"/>
        </w:rPr>
        <w:t> </w:t>
      </w:r>
      <w:r>
        <w:rPr>
          <w:sz w:val="24"/>
        </w:rPr>
        <w:t>a</w:t>
      </w:r>
      <w:r>
        <w:rPr>
          <w:spacing w:val="-7"/>
          <w:sz w:val="24"/>
        </w:rPr>
        <w:t> </w:t>
      </w:r>
      <w:r>
        <w:rPr>
          <w:sz w:val="24"/>
        </w:rPr>
        <w:t>través del ingreso de la misma variable (predicción</w:t>
      </w:r>
      <w:r>
        <w:rPr>
          <w:spacing w:val="-18"/>
          <w:sz w:val="24"/>
        </w:rPr>
        <w:t> </w:t>
      </w:r>
      <w:r>
        <w:rPr>
          <w:sz w:val="24"/>
        </w:rPr>
        <w:t>uni-variable).</w:t>
      </w:r>
    </w:p>
    <w:p>
      <w:pPr>
        <w:pStyle w:val="ListParagraph"/>
        <w:numPr>
          <w:ilvl w:val="3"/>
          <w:numId w:val="14"/>
        </w:numPr>
        <w:tabs>
          <w:tab w:pos="972" w:val="left" w:leader="none"/>
        </w:tabs>
        <w:spacing w:line="240" w:lineRule="auto" w:before="0" w:after="0"/>
        <w:ind w:left="1125" w:right="171" w:hanging="360"/>
        <w:jc w:val="both"/>
        <w:rPr>
          <w:sz w:val="24"/>
        </w:rPr>
      </w:pPr>
      <w:r>
        <w:rPr>
          <w:sz w:val="24"/>
        </w:rPr>
        <w:t>Realizar ajustes necesarios al modelo neuronal obtenido, así como efectuar distintos experimentos con diversas formas de hacer la predicción (i.e.</w:t>
      </w:r>
      <w:r>
        <w:rPr>
          <w:spacing w:val="-44"/>
          <w:sz w:val="24"/>
        </w:rPr>
        <w:t> </w:t>
      </w:r>
      <w:r>
        <w:rPr>
          <w:sz w:val="24"/>
        </w:rPr>
        <w:t>MSP, SSP, diferentes horizontes de predicción), con el fin de obtener un rendimiento adecuado en la estimación del oxígeno</w:t>
      </w:r>
      <w:r>
        <w:rPr>
          <w:spacing w:val="-23"/>
          <w:sz w:val="24"/>
        </w:rPr>
        <w:t> </w:t>
      </w:r>
      <w:r>
        <w:rPr>
          <w:sz w:val="24"/>
        </w:rPr>
        <w:t>disuelto.</w:t>
      </w:r>
    </w:p>
    <w:p>
      <w:pPr>
        <w:pStyle w:val="BodyText"/>
      </w:pPr>
    </w:p>
    <w:p>
      <w:pPr>
        <w:pStyle w:val="BodyText"/>
        <w:spacing w:before="1"/>
      </w:pPr>
    </w:p>
    <w:p>
      <w:pPr>
        <w:pStyle w:val="Heading3"/>
        <w:numPr>
          <w:ilvl w:val="1"/>
          <w:numId w:val="15"/>
        </w:numPr>
        <w:tabs>
          <w:tab w:pos="953" w:val="left" w:leader="none"/>
        </w:tabs>
        <w:spacing w:line="240" w:lineRule="auto" w:before="0" w:after="0"/>
        <w:ind w:left="952" w:right="0" w:hanging="547"/>
        <w:jc w:val="both"/>
      </w:pPr>
      <w:bookmarkStart w:name="_bookmark6" w:id="12"/>
      <w:bookmarkEnd w:id="12"/>
      <w:r>
        <w:rPr>
          <w:b w:val="0"/>
        </w:rPr>
      </w:r>
      <w:bookmarkStart w:name="_bookmark6" w:id="13"/>
      <w:bookmarkEnd w:id="13"/>
      <w:r>
        <w:rPr/>
        <w:t>H</w:t>
      </w:r>
      <w:r>
        <w:rPr/>
        <w:t>ipótesis</w:t>
      </w:r>
    </w:p>
    <w:p>
      <w:pPr>
        <w:pStyle w:val="BodyText"/>
        <w:spacing w:before="10"/>
        <w:rPr>
          <w:b/>
          <w:sz w:val="23"/>
        </w:rPr>
      </w:pPr>
    </w:p>
    <w:p>
      <w:pPr>
        <w:pStyle w:val="BodyText"/>
        <w:ind w:left="405" w:right="172"/>
        <w:jc w:val="both"/>
      </w:pPr>
      <w:r>
        <w:rPr/>
        <w:t>El uso del algoritmo evolutivo FS-EPNet permitirá encontrar una estructura de red neuronal artificial adecuada de acuerdo a determinada configuración elegida en la predicción. Con esta red neuronal evolucionada, se podrá realizar pruebas para estimar valores futuros de oxígeno disuelto usando el mismo indicador como entrada para el modelo. Las predicciones realizadas con redes evolucionadas con este</w:t>
      </w:r>
      <w:r>
        <w:rPr>
          <w:spacing w:val="-13"/>
        </w:rPr>
        <w:t> </w:t>
      </w:r>
      <w:r>
        <w:rPr/>
        <w:t>algoritmo,</w:t>
      </w:r>
      <w:r>
        <w:rPr>
          <w:spacing w:val="-13"/>
        </w:rPr>
        <w:t> </w:t>
      </w:r>
      <w:r>
        <w:rPr/>
        <w:t>permitirán</w:t>
      </w:r>
      <w:r>
        <w:rPr>
          <w:spacing w:val="-13"/>
        </w:rPr>
        <w:t> </w:t>
      </w:r>
      <w:r>
        <w:rPr/>
        <w:t>obtener</w:t>
      </w:r>
      <w:r>
        <w:rPr>
          <w:spacing w:val="-11"/>
        </w:rPr>
        <w:t> </w:t>
      </w:r>
      <w:r>
        <w:rPr/>
        <w:t>una</w:t>
      </w:r>
      <w:r>
        <w:rPr>
          <w:spacing w:val="-13"/>
        </w:rPr>
        <w:t> </w:t>
      </w:r>
      <w:r>
        <w:rPr/>
        <w:t>mejor</w:t>
      </w:r>
      <w:r>
        <w:rPr>
          <w:spacing w:val="-13"/>
        </w:rPr>
        <w:t> </w:t>
      </w:r>
      <w:r>
        <w:rPr/>
        <w:t>predicción</w:t>
      </w:r>
      <w:r>
        <w:rPr>
          <w:spacing w:val="-13"/>
        </w:rPr>
        <w:t> </w:t>
      </w:r>
      <w:r>
        <w:rPr/>
        <w:t>del</w:t>
      </w:r>
      <w:r>
        <w:rPr>
          <w:spacing w:val="-14"/>
        </w:rPr>
        <w:t> </w:t>
      </w:r>
      <w:r>
        <w:rPr/>
        <w:t>OD</w:t>
      </w:r>
      <w:r>
        <w:rPr>
          <w:spacing w:val="-12"/>
        </w:rPr>
        <w:t> </w:t>
      </w:r>
      <w:r>
        <w:rPr/>
        <w:t>y</w:t>
      </w:r>
      <w:r>
        <w:rPr>
          <w:spacing w:val="-14"/>
        </w:rPr>
        <w:t> </w:t>
      </w:r>
      <w:r>
        <w:rPr/>
        <w:t>disminuir</w:t>
      </w:r>
      <w:r>
        <w:rPr>
          <w:spacing w:val="-14"/>
        </w:rPr>
        <w:t> </w:t>
      </w:r>
      <w:r>
        <w:rPr/>
        <w:t>el</w:t>
      </w:r>
      <w:r>
        <w:rPr>
          <w:spacing w:val="-12"/>
        </w:rPr>
        <w:t> </w:t>
      </w:r>
      <w:r>
        <w:rPr/>
        <w:t>trabajo en</w:t>
      </w:r>
      <w:r>
        <w:rPr>
          <w:spacing w:val="-19"/>
        </w:rPr>
        <w:t> </w:t>
      </w:r>
      <w:r>
        <w:rPr/>
        <w:t>el</w:t>
      </w:r>
      <w:r>
        <w:rPr>
          <w:spacing w:val="-20"/>
        </w:rPr>
        <w:t> </w:t>
      </w:r>
      <w:r>
        <w:rPr/>
        <w:t>diseño</w:t>
      </w:r>
      <w:r>
        <w:rPr>
          <w:spacing w:val="-21"/>
        </w:rPr>
        <w:t> </w:t>
      </w:r>
      <w:r>
        <w:rPr/>
        <w:t>de</w:t>
      </w:r>
      <w:r>
        <w:rPr>
          <w:spacing w:val="-19"/>
        </w:rPr>
        <w:t> </w:t>
      </w:r>
      <w:r>
        <w:rPr/>
        <w:t>la</w:t>
      </w:r>
      <w:r>
        <w:rPr>
          <w:spacing w:val="-19"/>
        </w:rPr>
        <w:t> </w:t>
      </w:r>
      <w:r>
        <w:rPr/>
        <w:t>red,</w:t>
      </w:r>
      <w:r>
        <w:rPr>
          <w:spacing w:val="-19"/>
        </w:rPr>
        <w:t> </w:t>
      </w:r>
      <w:r>
        <w:rPr/>
        <w:t>comparándolo</w:t>
      </w:r>
      <w:r>
        <w:rPr>
          <w:spacing w:val="-19"/>
        </w:rPr>
        <w:t> </w:t>
      </w:r>
      <w:r>
        <w:rPr/>
        <w:t>con</w:t>
      </w:r>
      <w:r>
        <w:rPr>
          <w:spacing w:val="-19"/>
        </w:rPr>
        <w:t> </w:t>
      </w:r>
      <w:r>
        <w:rPr/>
        <w:t>predicciones</w:t>
      </w:r>
      <w:r>
        <w:rPr>
          <w:spacing w:val="-20"/>
        </w:rPr>
        <w:t> </w:t>
      </w:r>
      <w:r>
        <w:rPr/>
        <w:t>con</w:t>
      </w:r>
      <w:r>
        <w:rPr>
          <w:spacing w:val="-19"/>
        </w:rPr>
        <w:t> </w:t>
      </w:r>
      <w:r>
        <w:rPr/>
        <w:t>redes</w:t>
      </w:r>
      <w:r>
        <w:rPr>
          <w:spacing w:val="-14"/>
        </w:rPr>
        <w:t> </w:t>
      </w:r>
      <w:r>
        <w:rPr/>
        <w:t>neuronales</w:t>
      </w:r>
      <w:r>
        <w:rPr>
          <w:spacing w:val="-20"/>
        </w:rPr>
        <w:t> </w:t>
      </w:r>
      <w:r>
        <w:rPr/>
        <w:t>hechas a</w:t>
      </w:r>
      <w:r>
        <w:rPr>
          <w:spacing w:val="-3"/>
        </w:rPr>
        <w:t> </w:t>
      </w:r>
      <w:r>
        <w:rPr/>
        <w:t>mano.</w:t>
      </w:r>
    </w:p>
    <w:p>
      <w:pPr>
        <w:pStyle w:val="BodyText"/>
      </w:pPr>
    </w:p>
    <w:p>
      <w:pPr>
        <w:pStyle w:val="BodyText"/>
        <w:spacing w:before="1"/>
      </w:pPr>
    </w:p>
    <w:p>
      <w:pPr>
        <w:pStyle w:val="Heading3"/>
        <w:numPr>
          <w:ilvl w:val="1"/>
          <w:numId w:val="15"/>
        </w:numPr>
        <w:tabs>
          <w:tab w:pos="953" w:val="left" w:leader="none"/>
        </w:tabs>
        <w:spacing w:line="240" w:lineRule="auto" w:before="0" w:after="0"/>
        <w:ind w:left="952" w:right="0" w:hanging="547"/>
        <w:jc w:val="both"/>
      </w:pPr>
      <w:bookmarkStart w:name="_bookmark7" w:id="14"/>
      <w:bookmarkEnd w:id="14"/>
      <w:r>
        <w:rPr>
          <w:b w:val="0"/>
        </w:rPr>
      </w:r>
      <w:bookmarkStart w:name="_bookmark7" w:id="15"/>
      <w:bookmarkEnd w:id="15"/>
      <w:r>
        <w:rPr/>
        <w:t>J</w:t>
      </w:r>
      <w:r>
        <w:rPr/>
        <w:t>ustificación</w:t>
      </w:r>
    </w:p>
    <w:p>
      <w:pPr>
        <w:pStyle w:val="BodyText"/>
        <w:spacing w:before="1"/>
        <w:rPr>
          <w:b/>
        </w:rPr>
      </w:pPr>
    </w:p>
    <w:p>
      <w:pPr>
        <w:pStyle w:val="BodyText"/>
        <w:ind w:left="405" w:right="173"/>
        <w:jc w:val="both"/>
      </w:pPr>
      <w:r>
        <w:rPr/>
        <w:t>Los</w:t>
      </w:r>
      <w:r>
        <w:rPr>
          <w:spacing w:val="-9"/>
        </w:rPr>
        <w:t> </w:t>
      </w:r>
      <w:r>
        <w:rPr/>
        <w:t>sistemas</w:t>
      </w:r>
      <w:r>
        <w:rPr>
          <w:spacing w:val="-12"/>
        </w:rPr>
        <w:t> </w:t>
      </w:r>
      <w:r>
        <w:rPr/>
        <w:t>de</w:t>
      </w:r>
      <w:r>
        <w:rPr>
          <w:spacing w:val="-8"/>
        </w:rPr>
        <w:t> </w:t>
      </w:r>
      <w:r>
        <w:rPr/>
        <w:t>control</w:t>
      </w:r>
      <w:r>
        <w:rPr>
          <w:spacing w:val="-10"/>
        </w:rPr>
        <w:t> </w:t>
      </w:r>
      <w:r>
        <w:rPr/>
        <w:t>de</w:t>
      </w:r>
      <w:r>
        <w:rPr>
          <w:spacing w:val="-8"/>
        </w:rPr>
        <w:t> </w:t>
      </w:r>
      <w:r>
        <w:rPr/>
        <w:t>oxígeno</w:t>
      </w:r>
      <w:r>
        <w:rPr>
          <w:spacing w:val="-8"/>
        </w:rPr>
        <w:t> </w:t>
      </w:r>
      <w:r>
        <w:rPr/>
        <w:t>disuelto</w:t>
      </w:r>
      <w:r>
        <w:rPr>
          <w:spacing w:val="-8"/>
        </w:rPr>
        <w:t> </w:t>
      </w:r>
      <w:r>
        <w:rPr/>
        <w:t>tradicionales</w:t>
      </w:r>
      <w:r>
        <w:rPr>
          <w:spacing w:val="-9"/>
        </w:rPr>
        <w:t> </w:t>
      </w:r>
      <w:r>
        <w:rPr/>
        <w:t>utilizados</w:t>
      </w:r>
      <w:r>
        <w:rPr>
          <w:spacing w:val="-9"/>
        </w:rPr>
        <w:t> </w:t>
      </w:r>
      <w:r>
        <w:rPr/>
        <w:t>en</w:t>
      </w:r>
      <w:r>
        <w:rPr>
          <w:spacing w:val="-8"/>
        </w:rPr>
        <w:t> </w:t>
      </w:r>
      <w:r>
        <w:rPr/>
        <w:t>países</w:t>
      </w:r>
      <w:r>
        <w:rPr>
          <w:spacing w:val="-9"/>
        </w:rPr>
        <w:t> </w:t>
      </w:r>
      <w:r>
        <w:rPr/>
        <w:t>como China, Indonesia y Estados Unidos, se han empezado a utilizar en algunas granjas acuícolas tecnificadas en México, sin embargo, debido al elevado costo (sensores de</w:t>
      </w:r>
      <w:r>
        <w:rPr>
          <w:spacing w:val="-19"/>
        </w:rPr>
        <w:t> </w:t>
      </w:r>
      <w:r>
        <w:rPr/>
        <w:t>oxigeno</w:t>
      </w:r>
      <w:r>
        <w:rPr>
          <w:spacing w:val="-17"/>
        </w:rPr>
        <w:t> </w:t>
      </w:r>
      <w:r>
        <w:rPr/>
        <w:t>de</w:t>
      </w:r>
      <w:r>
        <w:rPr>
          <w:spacing w:val="-19"/>
        </w:rPr>
        <w:t> </w:t>
      </w:r>
      <w:r>
        <w:rPr/>
        <w:t>$15,000.00</w:t>
      </w:r>
      <w:r>
        <w:rPr>
          <w:spacing w:val="-16"/>
        </w:rPr>
        <w:t> </w:t>
      </w:r>
      <w:r>
        <w:rPr/>
        <w:t>M.N.,</w:t>
      </w:r>
      <w:r>
        <w:rPr>
          <w:spacing w:val="-17"/>
        </w:rPr>
        <w:t> </w:t>
      </w:r>
      <w:r>
        <w:rPr/>
        <w:t>por</w:t>
      </w:r>
      <w:r>
        <w:rPr>
          <w:spacing w:val="-20"/>
        </w:rPr>
        <w:t> </w:t>
      </w:r>
      <w:r>
        <w:rPr/>
        <w:t>mencionar</w:t>
      </w:r>
      <w:r>
        <w:rPr>
          <w:spacing w:val="-18"/>
        </w:rPr>
        <w:t> </w:t>
      </w:r>
      <w:r>
        <w:rPr/>
        <w:t>un</w:t>
      </w:r>
      <w:r>
        <w:rPr>
          <w:spacing w:val="-19"/>
        </w:rPr>
        <w:t> </w:t>
      </w:r>
      <w:r>
        <w:rPr/>
        <w:t>ejemplo)</w:t>
      </w:r>
      <w:r>
        <w:rPr>
          <w:spacing w:val="-15"/>
        </w:rPr>
        <w:t> </w:t>
      </w:r>
      <w:r>
        <w:rPr/>
        <w:t>y</w:t>
      </w:r>
      <w:r>
        <w:rPr>
          <w:spacing w:val="-20"/>
        </w:rPr>
        <w:t> </w:t>
      </w:r>
      <w:r>
        <w:rPr/>
        <w:t>al</w:t>
      </w:r>
      <w:r>
        <w:rPr>
          <w:spacing w:val="-18"/>
        </w:rPr>
        <w:t> </w:t>
      </w:r>
      <w:r>
        <w:rPr/>
        <w:t>consumo</w:t>
      </w:r>
      <w:r>
        <w:rPr>
          <w:spacing w:val="-19"/>
        </w:rPr>
        <w:t> </w:t>
      </w:r>
      <w:r>
        <w:rPr/>
        <w:t>de</w:t>
      </w:r>
      <w:r>
        <w:rPr>
          <w:spacing w:val="-19"/>
        </w:rPr>
        <w:t> </w:t>
      </w:r>
      <w:r>
        <w:rPr/>
        <w:t>energía eléctrica que generan, se vuelven una alternativa poco viable de aplicarse en la mayoría de las granjas acuícolas del país, por lo que es de particular interés el aplicar métodos alternativos que ayuden a hacer más eficientes a estos</w:t>
      </w:r>
      <w:r>
        <w:rPr>
          <w:spacing w:val="-23"/>
        </w:rPr>
        <w:t> </w:t>
      </w:r>
      <w:r>
        <w:rPr/>
        <w:t>sistemas.</w:t>
      </w:r>
    </w:p>
    <w:p>
      <w:pPr>
        <w:pStyle w:val="BodyText"/>
      </w:pPr>
    </w:p>
    <w:p>
      <w:pPr>
        <w:pStyle w:val="BodyText"/>
        <w:ind w:left="405" w:right="173"/>
        <w:jc w:val="both"/>
      </w:pPr>
      <w:r>
        <w:rPr/>
        <w:t>Es por lo anterior que en el modelo computacional propuesto se busca aplicar una combinación del uso de RNAs y EAs, con el fin de sentar las bases para que en un futuro trabajo de investigación, mediante las predicciones, se pueda realizar el control</w:t>
      </w:r>
      <w:r>
        <w:rPr>
          <w:spacing w:val="-10"/>
        </w:rPr>
        <w:t> </w:t>
      </w:r>
      <w:r>
        <w:rPr/>
        <w:t>en</w:t>
      </w:r>
      <w:r>
        <w:rPr>
          <w:spacing w:val="-6"/>
        </w:rPr>
        <w:t> </w:t>
      </w:r>
      <w:r>
        <w:rPr/>
        <w:t>varios</w:t>
      </w:r>
      <w:r>
        <w:rPr>
          <w:spacing w:val="-7"/>
        </w:rPr>
        <w:t> </w:t>
      </w:r>
      <w:r>
        <w:rPr/>
        <w:t>estanques</w:t>
      </w:r>
      <w:r>
        <w:rPr>
          <w:spacing w:val="-7"/>
        </w:rPr>
        <w:t> </w:t>
      </w:r>
      <w:r>
        <w:rPr/>
        <w:t>acuícolas,</w:t>
      </w:r>
      <w:r>
        <w:rPr>
          <w:spacing w:val="-9"/>
        </w:rPr>
        <w:t> </w:t>
      </w:r>
      <w:r>
        <w:rPr/>
        <w:t>minimizando</w:t>
      </w:r>
      <w:r>
        <w:rPr>
          <w:spacing w:val="-6"/>
        </w:rPr>
        <w:t> </w:t>
      </w:r>
      <w:r>
        <w:rPr/>
        <w:t>el</w:t>
      </w:r>
      <w:r>
        <w:rPr>
          <w:spacing w:val="-10"/>
        </w:rPr>
        <w:t> </w:t>
      </w:r>
      <w:r>
        <w:rPr/>
        <w:t>número</w:t>
      </w:r>
      <w:r>
        <w:rPr>
          <w:spacing w:val="-9"/>
        </w:rPr>
        <w:t> </w:t>
      </w:r>
      <w:r>
        <w:rPr/>
        <w:t>de</w:t>
      </w:r>
      <w:r>
        <w:rPr>
          <w:spacing w:val="-8"/>
        </w:rPr>
        <w:t> </w:t>
      </w:r>
      <w:r>
        <w:rPr/>
        <w:t>sensores</w:t>
      </w:r>
      <w:r>
        <w:rPr>
          <w:spacing w:val="-7"/>
        </w:rPr>
        <w:t> </w:t>
      </w:r>
      <w:r>
        <w:rPr/>
        <w:t>y</w:t>
      </w:r>
      <w:r>
        <w:rPr>
          <w:spacing w:val="-9"/>
        </w:rPr>
        <w:t> </w:t>
      </w:r>
      <w:r>
        <w:rPr/>
        <w:t>el</w:t>
      </w:r>
      <w:r>
        <w:rPr>
          <w:spacing w:val="-7"/>
        </w:rPr>
        <w:t> </w:t>
      </w:r>
      <w:r>
        <w:rPr/>
        <w:t>uso de los equipos de aireación, lo que se traduciría en una disminución del costo  </w:t>
      </w:r>
      <w:r>
        <w:rPr>
          <w:spacing w:val="31"/>
        </w:rPr>
        <w:t> </w:t>
      </w:r>
      <w:r>
        <w:rPr/>
        <w:t>del</w:t>
      </w:r>
    </w:p>
    <w:p>
      <w:pPr>
        <w:spacing w:after="0"/>
        <w:jc w:val="both"/>
        <w:sectPr>
          <w:pgSz w:w="12240" w:h="15840"/>
          <w:pgMar w:header="0" w:footer="1641" w:top="1360" w:bottom="1840" w:left="1580" w:right="1240"/>
        </w:sectPr>
      </w:pPr>
    </w:p>
    <w:p>
      <w:pPr>
        <w:pStyle w:val="BodyText"/>
        <w:spacing w:before="54"/>
        <w:ind w:left="405" w:right="174"/>
        <w:jc w:val="both"/>
      </w:pPr>
      <w:r>
        <w:rPr/>
        <w:t>equipo de aireación y por ende un incremento de la rentabilidad de la granja acuícola; características que no presentan los sistemas de producción actuales en la acuicultura. Así, al predecir las concentraciones de oxígeno disuelto, se podrá disminuir la potencia de los aireadores, trayendo consigo un ahorro en el consumo de energía eléctrica y mejorando la rentabilidad de la granja, algo que principalmente preocupa mucho a los productores.</w:t>
      </w:r>
    </w:p>
    <w:p>
      <w:pPr>
        <w:pStyle w:val="BodyText"/>
      </w:pPr>
    </w:p>
    <w:p>
      <w:pPr>
        <w:pStyle w:val="BodyText"/>
        <w:ind w:left="405" w:right="173"/>
        <w:jc w:val="both"/>
      </w:pPr>
      <w:r>
        <w:rPr/>
        <w:t>Obtener los resultados esperados en esta tesis, permitirá realizar aportaciones futuras a la industria acuícola, tales como:</w:t>
      </w:r>
    </w:p>
    <w:p>
      <w:pPr>
        <w:pStyle w:val="BodyText"/>
        <w:spacing w:before="11"/>
        <w:rPr>
          <w:sz w:val="25"/>
        </w:rPr>
      </w:pPr>
    </w:p>
    <w:p>
      <w:pPr>
        <w:pStyle w:val="ListParagraph"/>
        <w:numPr>
          <w:ilvl w:val="0"/>
          <w:numId w:val="16"/>
        </w:numPr>
        <w:tabs>
          <w:tab w:pos="972" w:val="left" w:leader="none"/>
        </w:tabs>
        <w:spacing w:line="274" w:lineRule="exact" w:before="0" w:after="0"/>
        <w:ind w:left="971" w:right="175" w:hanging="206"/>
        <w:jc w:val="both"/>
        <w:rPr>
          <w:sz w:val="24"/>
        </w:rPr>
      </w:pPr>
      <w:r>
        <w:rPr>
          <w:sz w:val="24"/>
        </w:rPr>
        <w:t>La</w:t>
      </w:r>
      <w:r>
        <w:rPr>
          <w:spacing w:val="-9"/>
          <w:sz w:val="24"/>
        </w:rPr>
        <w:t> </w:t>
      </w:r>
      <w:r>
        <w:rPr>
          <w:sz w:val="24"/>
        </w:rPr>
        <w:t>predicción</w:t>
      </w:r>
      <w:r>
        <w:rPr>
          <w:spacing w:val="-9"/>
          <w:sz w:val="24"/>
        </w:rPr>
        <w:t> </w:t>
      </w:r>
      <w:r>
        <w:rPr>
          <w:sz w:val="24"/>
        </w:rPr>
        <w:t>del</w:t>
      </w:r>
      <w:r>
        <w:rPr>
          <w:spacing w:val="-11"/>
          <w:sz w:val="24"/>
        </w:rPr>
        <w:t> </w:t>
      </w:r>
      <w:r>
        <w:rPr>
          <w:sz w:val="24"/>
        </w:rPr>
        <w:t>oxígeno</w:t>
      </w:r>
      <w:r>
        <w:rPr>
          <w:spacing w:val="-9"/>
          <w:sz w:val="24"/>
        </w:rPr>
        <w:t> </w:t>
      </w:r>
      <w:r>
        <w:rPr>
          <w:sz w:val="24"/>
        </w:rPr>
        <w:t>permitirá</w:t>
      </w:r>
      <w:r>
        <w:rPr>
          <w:spacing w:val="-9"/>
          <w:sz w:val="24"/>
        </w:rPr>
        <w:t> </w:t>
      </w:r>
      <w:r>
        <w:rPr>
          <w:sz w:val="24"/>
        </w:rPr>
        <w:t>alertar</w:t>
      </w:r>
      <w:r>
        <w:rPr>
          <w:spacing w:val="-11"/>
          <w:sz w:val="24"/>
        </w:rPr>
        <w:t> </w:t>
      </w:r>
      <w:r>
        <w:rPr>
          <w:sz w:val="24"/>
        </w:rPr>
        <w:t>sobre</w:t>
      </w:r>
      <w:r>
        <w:rPr>
          <w:spacing w:val="-10"/>
          <w:sz w:val="24"/>
        </w:rPr>
        <w:t> </w:t>
      </w:r>
      <w:r>
        <w:rPr>
          <w:sz w:val="24"/>
        </w:rPr>
        <w:t>problemas</w:t>
      </w:r>
      <w:r>
        <w:rPr>
          <w:spacing w:val="-5"/>
          <w:sz w:val="24"/>
        </w:rPr>
        <w:t> </w:t>
      </w:r>
      <w:r>
        <w:rPr>
          <w:sz w:val="24"/>
        </w:rPr>
        <w:t>que</w:t>
      </w:r>
      <w:r>
        <w:rPr>
          <w:spacing w:val="-12"/>
          <w:sz w:val="24"/>
        </w:rPr>
        <w:t> </w:t>
      </w:r>
      <w:r>
        <w:rPr>
          <w:sz w:val="24"/>
        </w:rPr>
        <w:t>puedan</w:t>
      </w:r>
      <w:r>
        <w:rPr>
          <w:spacing w:val="-9"/>
          <w:sz w:val="24"/>
        </w:rPr>
        <w:t> </w:t>
      </w:r>
      <w:r>
        <w:rPr>
          <w:sz w:val="24"/>
        </w:rPr>
        <w:t>surgir en periodos futuros y tomar medidas preventivas de</w:t>
      </w:r>
      <w:r>
        <w:rPr>
          <w:spacing w:val="-25"/>
          <w:sz w:val="24"/>
        </w:rPr>
        <w:t> </w:t>
      </w:r>
      <w:r>
        <w:rPr>
          <w:sz w:val="24"/>
        </w:rPr>
        <w:t>control.</w:t>
      </w:r>
    </w:p>
    <w:p>
      <w:pPr>
        <w:pStyle w:val="ListParagraph"/>
        <w:numPr>
          <w:ilvl w:val="0"/>
          <w:numId w:val="16"/>
        </w:numPr>
        <w:tabs>
          <w:tab w:pos="972" w:val="left" w:leader="none"/>
        </w:tabs>
        <w:spacing w:line="291" w:lineRule="exact" w:before="0" w:after="0"/>
        <w:ind w:left="971" w:right="0" w:hanging="206"/>
        <w:jc w:val="left"/>
        <w:rPr>
          <w:sz w:val="24"/>
        </w:rPr>
      </w:pPr>
      <w:r>
        <w:rPr>
          <w:sz w:val="24"/>
        </w:rPr>
        <w:t>Minimizar el trabajo en sitio del acuicultor en el control del</w:t>
      </w:r>
      <w:r>
        <w:rPr>
          <w:spacing w:val="-27"/>
          <w:sz w:val="24"/>
        </w:rPr>
        <w:t> </w:t>
      </w:r>
      <w:r>
        <w:rPr>
          <w:sz w:val="24"/>
        </w:rPr>
        <w:t>oxígeno.</w:t>
      </w:r>
    </w:p>
    <w:p>
      <w:pPr>
        <w:pStyle w:val="ListParagraph"/>
        <w:numPr>
          <w:ilvl w:val="0"/>
          <w:numId w:val="16"/>
        </w:numPr>
        <w:tabs>
          <w:tab w:pos="972" w:val="left" w:leader="none"/>
        </w:tabs>
        <w:spacing w:line="293" w:lineRule="exact" w:before="0" w:after="0"/>
        <w:ind w:left="971" w:right="0" w:hanging="206"/>
        <w:jc w:val="left"/>
        <w:rPr>
          <w:sz w:val="24"/>
        </w:rPr>
      </w:pPr>
      <w:r>
        <w:rPr>
          <w:sz w:val="24"/>
        </w:rPr>
        <w:t>Disminuir el estrés en los organismos al llevar a cabo un mejor</w:t>
      </w:r>
      <w:r>
        <w:rPr>
          <w:spacing w:val="-23"/>
          <w:sz w:val="24"/>
        </w:rPr>
        <w:t> </w:t>
      </w:r>
      <w:r>
        <w:rPr>
          <w:sz w:val="24"/>
        </w:rPr>
        <w:t>control.</w:t>
      </w:r>
    </w:p>
    <w:p>
      <w:pPr>
        <w:pStyle w:val="ListParagraph"/>
        <w:numPr>
          <w:ilvl w:val="0"/>
          <w:numId w:val="16"/>
        </w:numPr>
        <w:tabs>
          <w:tab w:pos="972" w:val="left" w:leader="none"/>
        </w:tabs>
        <w:spacing w:line="240" w:lineRule="auto" w:before="0" w:after="0"/>
        <w:ind w:left="971" w:right="172" w:hanging="206"/>
        <w:jc w:val="both"/>
        <w:rPr>
          <w:sz w:val="24"/>
        </w:rPr>
      </w:pPr>
      <w:r>
        <w:rPr>
          <w:sz w:val="24"/>
        </w:rPr>
        <w:t>Entender mejor el comportamiento del sistema acuícola debido a que el conocer el comportamiento del OD permite determinar la relación entre varios parámetros que tienen que ver en el entorno del oxígeno</w:t>
      </w:r>
      <w:r>
        <w:rPr>
          <w:spacing w:val="-19"/>
          <w:sz w:val="24"/>
        </w:rPr>
        <w:t> </w:t>
      </w:r>
      <w:r>
        <w:rPr>
          <w:sz w:val="24"/>
        </w:rPr>
        <w:t>disuelto.</w:t>
      </w:r>
    </w:p>
    <w:p>
      <w:pPr>
        <w:pStyle w:val="ListParagraph"/>
        <w:numPr>
          <w:ilvl w:val="0"/>
          <w:numId w:val="16"/>
        </w:numPr>
        <w:tabs>
          <w:tab w:pos="972" w:val="left" w:leader="none"/>
        </w:tabs>
        <w:spacing w:line="237" w:lineRule="auto" w:before="3" w:after="0"/>
        <w:ind w:left="971" w:right="174" w:hanging="206"/>
        <w:jc w:val="both"/>
        <w:rPr>
          <w:sz w:val="24"/>
        </w:rPr>
      </w:pPr>
      <w:r>
        <w:rPr>
          <w:sz w:val="24"/>
        </w:rPr>
        <w:t>Desarrollar una tarjeta de adquisición de datos para el monitoreo y control de parámetros en diferentes especies o sistemas con nulos o mínimos cambios en</w:t>
      </w:r>
      <w:r>
        <w:rPr>
          <w:spacing w:val="-2"/>
          <w:sz w:val="24"/>
        </w:rPr>
        <w:t> </w:t>
      </w:r>
      <w:r>
        <w:rPr>
          <w:sz w:val="24"/>
        </w:rPr>
        <w:t>ella.</w:t>
      </w:r>
    </w:p>
    <w:p>
      <w:pPr>
        <w:pStyle w:val="ListParagraph"/>
        <w:numPr>
          <w:ilvl w:val="0"/>
          <w:numId w:val="16"/>
        </w:numPr>
        <w:tabs>
          <w:tab w:pos="972" w:val="left" w:leader="none"/>
        </w:tabs>
        <w:spacing w:line="240" w:lineRule="auto" w:before="1" w:after="0"/>
        <w:ind w:left="971" w:right="179" w:hanging="206"/>
        <w:jc w:val="both"/>
        <w:rPr>
          <w:sz w:val="24"/>
        </w:rPr>
      </w:pPr>
      <w:r>
        <w:rPr>
          <w:sz w:val="24"/>
        </w:rPr>
        <w:t>Poder incrementar la eficiencia de los sistemas de aireación en la</w:t>
      </w:r>
      <w:r>
        <w:rPr>
          <w:spacing w:val="-25"/>
          <w:sz w:val="24"/>
        </w:rPr>
        <w:t> </w:t>
      </w:r>
      <w:r>
        <w:rPr>
          <w:sz w:val="24"/>
        </w:rPr>
        <w:t>acuicultura, evitando el desgaste innecesario de los</w:t>
      </w:r>
      <w:r>
        <w:rPr>
          <w:spacing w:val="-16"/>
          <w:sz w:val="24"/>
        </w:rPr>
        <w:t> </w:t>
      </w:r>
      <w:r>
        <w:rPr>
          <w:sz w:val="24"/>
        </w:rPr>
        <w:t>equipos.</w:t>
      </w:r>
    </w:p>
    <w:p>
      <w:pPr>
        <w:pStyle w:val="ListParagraph"/>
        <w:numPr>
          <w:ilvl w:val="0"/>
          <w:numId w:val="16"/>
        </w:numPr>
        <w:tabs>
          <w:tab w:pos="972" w:val="left" w:leader="none"/>
        </w:tabs>
        <w:spacing w:line="240" w:lineRule="auto" w:before="0" w:after="0"/>
        <w:ind w:left="971" w:right="171" w:hanging="206"/>
        <w:jc w:val="both"/>
        <w:rPr>
          <w:sz w:val="24"/>
        </w:rPr>
      </w:pPr>
      <w:r>
        <w:rPr>
          <w:sz w:val="24"/>
        </w:rPr>
        <w:t>Controlar el OD mediante la predicción del mismo, permitirá mejorar las condiciones de vida de los organismos de cultivo (i.e. disminución de estrés) ocasionadas por las características de los sistemas de aireación</w:t>
      </w:r>
      <w:r>
        <w:rPr>
          <w:spacing w:val="-19"/>
          <w:sz w:val="24"/>
        </w:rPr>
        <w:t> </w:t>
      </w:r>
      <w:r>
        <w:rPr>
          <w:sz w:val="24"/>
        </w:rPr>
        <w:t>actuales.</w:t>
      </w:r>
    </w:p>
    <w:p>
      <w:pPr>
        <w:pStyle w:val="BodyText"/>
      </w:pPr>
    </w:p>
    <w:p>
      <w:pPr>
        <w:pStyle w:val="BodyText"/>
        <w:rPr>
          <w:sz w:val="28"/>
        </w:rPr>
      </w:pPr>
    </w:p>
    <w:p>
      <w:pPr>
        <w:pStyle w:val="Heading3"/>
        <w:spacing w:before="0"/>
      </w:pPr>
      <w:bookmarkStart w:name="_bookmark8" w:id="16"/>
      <w:bookmarkEnd w:id="16"/>
      <w:r>
        <w:rPr>
          <w:b w:val="0"/>
        </w:rPr>
      </w:r>
      <w:r>
        <w:rPr/>
        <w:t>1.6 Delimitación o alcances de la investigación</w:t>
      </w:r>
    </w:p>
    <w:p>
      <w:pPr>
        <w:pStyle w:val="BodyText"/>
        <w:spacing w:before="10"/>
        <w:rPr>
          <w:b/>
          <w:sz w:val="23"/>
        </w:rPr>
      </w:pPr>
    </w:p>
    <w:p>
      <w:pPr>
        <w:pStyle w:val="BodyText"/>
        <w:ind w:left="405" w:right="172"/>
        <w:jc w:val="both"/>
      </w:pPr>
      <w:r>
        <w:rPr/>
        <w:t>El objetivo principal de esta investigación es determinar con qué aproximación se puede hacer la predicción del OD usando RNAs generadas con el FS-EPNet. Para realizar la predicción se utilizan valores pasados de la misma variable (OD) para predecir el siguiente valor. Se usan dos formas diferentes de hacer predicción: predicción a un simple paso (del Inglés single-step prediction - SSP) y usando predicción a múltiples pasos (Multi-step prediction - MSP).</w:t>
      </w:r>
    </w:p>
    <w:p>
      <w:pPr>
        <w:spacing w:after="0"/>
        <w:jc w:val="both"/>
        <w:sectPr>
          <w:pgSz w:w="12240" w:h="15840"/>
          <w:pgMar w:header="0" w:footer="1641" w:top="1360" w:bottom="1840" w:left="1580" w:right="1240"/>
        </w:sectPr>
      </w:pPr>
    </w:p>
    <w:p>
      <w:pPr>
        <w:pStyle w:val="Heading3"/>
        <w:numPr>
          <w:ilvl w:val="1"/>
          <w:numId w:val="17"/>
        </w:numPr>
        <w:tabs>
          <w:tab w:pos="953" w:val="left" w:leader="none"/>
        </w:tabs>
        <w:spacing w:line="240" w:lineRule="auto" w:before="35" w:after="0"/>
        <w:ind w:left="952" w:right="0" w:hanging="547"/>
        <w:jc w:val="both"/>
      </w:pPr>
      <w:bookmarkStart w:name="_bookmark9" w:id="17"/>
      <w:bookmarkEnd w:id="17"/>
      <w:r>
        <w:rPr>
          <w:b w:val="0"/>
        </w:rPr>
      </w:r>
      <w:bookmarkStart w:name="_bookmark9" w:id="18"/>
      <w:bookmarkEnd w:id="18"/>
      <w:r>
        <w:rPr/>
        <w:t>P</w:t>
      </w:r>
      <w:r>
        <w:rPr/>
        <w:t>ublicación derivada de esta</w:t>
      </w:r>
      <w:r>
        <w:rPr>
          <w:spacing w:val="-19"/>
        </w:rPr>
        <w:t> </w:t>
      </w:r>
      <w:r>
        <w:rPr/>
        <w:t>investigación</w:t>
      </w:r>
    </w:p>
    <w:p>
      <w:pPr>
        <w:pStyle w:val="BodyText"/>
        <w:spacing w:before="10"/>
        <w:rPr>
          <w:b/>
          <w:sz w:val="23"/>
        </w:rPr>
      </w:pPr>
    </w:p>
    <w:p>
      <w:pPr>
        <w:pStyle w:val="BodyText"/>
        <w:ind w:left="405"/>
        <w:jc w:val="both"/>
      </w:pPr>
      <w:r>
        <w:rPr/>
        <w:t>Derivado del trabajo de investigación, se publicó un artículo de revista:</w:t>
      </w:r>
    </w:p>
    <w:p>
      <w:pPr>
        <w:pStyle w:val="BodyText"/>
      </w:pPr>
    </w:p>
    <w:p>
      <w:pPr>
        <w:pStyle w:val="BodyText"/>
        <w:ind w:left="405" w:right="174"/>
        <w:jc w:val="both"/>
      </w:pPr>
      <w:r>
        <w:rPr/>
        <w:t>Carlos Julián Torres González, Víctor Manuel Landassuri-Moreno, José Juan Carbajal Hernández, José Martín Flores Albino. Predicción de Oxígeno Disuelto en Acuacultura Semi-intensiva con Redes Neuronales Artificiales. Advances in Computing</w:t>
      </w:r>
      <w:r>
        <w:rPr>
          <w:spacing w:val="-13"/>
        </w:rPr>
        <w:t> </w:t>
      </w:r>
      <w:r>
        <w:rPr/>
        <w:t>Science.</w:t>
      </w:r>
      <w:r>
        <w:rPr>
          <w:spacing w:val="-11"/>
        </w:rPr>
        <w:t> </w:t>
      </w:r>
      <w:r>
        <w:rPr/>
        <w:t>Research</w:t>
      </w:r>
      <w:r>
        <w:rPr>
          <w:spacing w:val="-11"/>
        </w:rPr>
        <w:t> </w:t>
      </w:r>
      <w:r>
        <w:rPr/>
        <w:t>in</w:t>
      </w:r>
      <w:r>
        <w:rPr>
          <w:spacing w:val="-13"/>
        </w:rPr>
        <w:t> </w:t>
      </w:r>
      <w:r>
        <w:rPr/>
        <w:t>Computing</w:t>
      </w:r>
      <w:r>
        <w:rPr>
          <w:spacing w:val="-13"/>
        </w:rPr>
        <w:t> </w:t>
      </w:r>
      <w:r>
        <w:rPr/>
        <w:t>Science.</w:t>
      </w:r>
      <w:r>
        <w:rPr>
          <w:spacing w:val="-13"/>
        </w:rPr>
        <w:t> </w:t>
      </w:r>
      <w:r>
        <w:rPr/>
        <w:t>Instituto</w:t>
      </w:r>
      <w:r>
        <w:rPr>
          <w:spacing w:val="-13"/>
        </w:rPr>
        <w:t> </w:t>
      </w:r>
      <w:r>
        <w:rPr/>
        <w:t>Politécnico</w:t>
      </w:r>
      <w:r>
        <w:rPr>
          <w:spacing w:val="-11"/>
        </w:rPr>
        <w:t> </w:t>
      </w:r>
      <w:r>
        <w:rPr/>
        <w:t>Nacional. (2016). (Artículo aceptado, en espera que salga</w:t>
      </w:r>
      <w:r>
        <w:rPr>
          <w:spacing w:val="-15"/>
        </w:rPr>
        <w:t> </w:t>
      </w:r>
      <w:r>
        <w:rPr/>
        <w:t>publicado).</w:t>
      </w:r>
    </w:p>
    <w:p>
      <w:pPr>
        <w:pStyle w:val="BodyText"/>
      </w:pPr>
    </w:p>
    <w:p>
      <w:pPr>
        <w:pStyle w:val="BodyText"/>
        <w:rPr>
          <w:sz w:val="28"/>
        </w:rPr>
      </w:pPr>
    </w:p>
    <w:p>
      <w:pPr>
        <w:pStyle w:val="Heading3"/>
        <w:numPr>
          <w:ilvl w:val="1"/>
          <w:numId w:val="17"/>
        </w:numPr>
        <w:tabs>
          <w:tab w:pos="953" w:val="left" w:leader="none"/>
        </w:tabs>
        <w:spacing w:line="240" w:lineRule="auto" w:before="0" w:after="0"/>
        <w:ind w:left="952" w:right="0" w:hanging="547"/>
        <w:jc w:val="both"/>
      </w:pPr>
      <w:bookmarkStart w:name="_bookmark10" w:id="19"/>
      <w:bookmarkEnd w:id="19"/>
      <w:r>
        <w:rPr>
          <w:b w:val="0"/>
        </w:rPr>
      </w:r>
      <w:bookmarkStart w:name="_bookmark10" w:id="20"/>
      <w:bookmarkEnd w:id="20"/>
      <w:r>
        <w:rPr/>
        <w:t>O</w:t>
      </w:r>
      <w:r>
        <w:rPr/>
        <w:t>rganización de la</w:t>
      </w:r>
      <w:r>
        <w:rPr>
          <w:spacing w:val="-11"/>
        </w:rPr>
        <w:t> </w:t>
      </w:r>
      <w:r>
        <w:rPr/>
        <w:t>tesis</w:t>
      </w:r>
    </w:p>
    <w:p>
      <w:pPr>
        <w:pStyle w:val="BodyText"/>
        <w:spacing w:before="229"/>
        <w:ind w:left="405"/>
        <w:jc w:val="both"/>
      </w:pPr>
      <w:r>
        <w:rPr/>
        <w:t>El trabajo de tesis está organizado de la siguiente manera:</w:t>
      </w:r>
    </w:p>
    <w:p>
      <w:pPr>
        <w:pStyle w:val="BodyText"/>
      </w:pPr>
    </w:p>
    <w:p>
      <w:pPr>
        <w:pStyle w:val="BodyText"/>
        <w:ind w:left="405" w:right="172"/>
        <w:jc w:val="both"/>
      </w:pPr>
      <w:r>
        <w:rPr/>
        <w:t>En el capítulo II se comentarán los antecedentes acerca del oxígeno disuelto y de la teoría básica de las redes neuronales artificiales. Se mencionarán los inconvenientes de éstas, lo que dará paso a explicar posteriormente las bases teóricas de los algoritmos evolutivos para entender el algoritmo de optimización utilizado en este trabajo, el algoritmo FS-EPNet. Así, se explicará el diseño y funcionamiento del algoritmo FS-EPNet, indicando la lógica que usa para tratar de optimizar las arquitecturas de las RNAs. Finalmente, se explicarán los trabajos encontrados</w:t>
      </w:r>
      <w:r>
        <w:rPr>
          <w:spacing w:val="-10"/>
        </w:rPr>
        <w:t> </w:t>
      </w:r>
      <w:r>
        <w:rPr/>
        <w:t>en</w:t>
      </w:r>
      <w:r>
        <w:rPr>
          <w:spacing w:val="-9"/>
        </w:rPr>
        <w:t> </w:t>
      </w:r>
      <w:r>
        <w:rPr/>
        <w:t>la</w:t>
      </w:r>
      <w:r>
        <w:rPr>
          <w:spacing w:val="-10"/>
        </w:rPr>
        <w:t> </w:t>
      </w:r>
      <w:r>
        <w:rPr/>
        <w:t>literatura</w:t>
      </w:r>
      <w:r>
        <w:rPr>
          <w:spacing w:val="-10"/>
        </w:rPr>
        <w:t> </w:t>
      </w:r>
      <w:r>
        <w:rPr/>
        <w:t>que</w:t>
      </w:r>
      <w:r>
        <w:rPr>
          <w:spacing w:val="-12"/>
        </w:rPr>
        <w:t> </w:t>
      </w:r>
      <w:r>
        <w:rPr/>
        <w:t>presentan</w:t>
      </w:r>
      <w:r>
        <w:rPr>
          <w:spacing w:val="-9"/>
        </w:rPr>
        <w:t> </w:t>
      </w:r>
      <w:r>
        <w:rPr/>
        <w:t>similitudes</w:t>
      </w:r>
      <w:r>
        <w:rPr>
          <w:spacing w:val="-13"/>
        </w:rPr>
        <w:t> </w:t>
      </w:r>
      <w:r>
        <w:rPr/>
        <w:t>con</w:t>
      </w:r>
      <w:r>
        <w:rPr>
          <w:spacing w:val="-12"/>
        </w:rPr>
        <w:t> </w:t>
      </w:r>
      <w:r>
        <w:rPr/>
        <w:t>el</w:t>
      </w:r>
      <w:r>
        <w:rPr>
          <w:spacing w:val="-11"/>
        </w:rPr>
        <w:t> </w:t>
      </w:r>
      <w:r>
        <w:rPr/>
        <w:t>realizado</w:t>
      </w:r>
      <w:r>
        <w:rPr>
          <w:spacing w:val="-9"/>
        </w:rPr>
        <w:t> </w:t>
      </w:r>
      <w:r>
        <w:rPr/>
        <w:t>en</w:t>
      </w:r>
      <w:r>
        <w:rPr>
          <w:spacing w:val="-9"/>
        </w:rPr>
        <w:t> </w:t>
      </w:r>
      <w:r>
        <w:rPr/>
        <w:t>esta</w:t>
      </w:r>
      <w:r>
        <w:rPr>
          <w:spacing w:val="-11"/>
        </w:rPr>
        <w:t> </w:t>
      </w:r>
      <w:r>
        <w:rPr/>
        <w:t>tesis.</w:t>
      </w:r>
    </w:p>
    <w:p>
      <w:pPr>
        <w:pStyle w:val="BodyText"/>
      </w:pPr>
    </w:p>
    <w:p>
      <w:pPr>
        <w:pStyle w:val="BodyText"/>
        <w:ind w:left="405" w:right="175"/>
        <w:jc w:val="both"/>
      </w:pPr>
      <w:r>
        <w:rPr/>
        <w:t>El capítulo III presentará la forma en que se recolectaron los datos y se presentará la configuración experimental para los escenarios planteados en esta tesis.</w:t>
      </w:r>
    </w:p>
    <w:p>
      <w:pPr>
        <w:pStyle w:val="BodyText"/>
      </w:pPr>
    </w:p>
    <w:p>
      <w:pPr>
        <w:pStyle w:val="BodyText"/>
        <w:ind w:left="405" w:right="173"/>
        <w:jc w:val="both"/>
      </w:pPr>
      <w:r>
        <w:rPr/>
        <w:t>En el capítulo IV se mostrarán los resultados de las predicciones llevadas a cabo, donde se resaltan las predicciones que dieron mejores aproximaciones de acuerdo a determinada configuración. También, se presentará el resultado de la predicción con una red neuronal diseñada a mano, en donde se verá la viabilidad y ventajas de realizar las RNAs mediante el algoritmo FS-EPNet para predecir el OD.</w:t>
      </w:r>
    </w:p>
    <w:p>
      <w:pPr>
        <w:pStyle w:val="BodyText"/>
      </w:pPr>
    </w:p>
    <w:p>
      <w:pPr>
        <w:pStyle w:val="BodyText"/>
        <w:ind w:left="405" w:right="173"/>
        <w:jc w:val="both"/>
      </w:pPr>
      <w:r>
        <w:rPr/>
        <w:t>Las conclusiones de acuerdo a los resultados obtenidos, se presentarán en el capítulo V, así como también las líneas o trabajos de investigación a futuro.</w:t>
      </w:r>
    </w:p>
    <w:p>
      <w:pPr>
        <w:spacing w:after="0"/>
        <w:jc w:val="both"/>
        <w:sectPr>
          <w:pgSz w:w="12240" w:h="15840"/>
          <w:pgMar w:header="0" w:footer="1641" w:top="1380" w:bottom="1840" w:left="1580" w:right="1240"/>
        </w:sectPr>
      </w:pPr>
    </w:p>
    <w:p>
      <w:pPr>
        <w:pStyle w:val="Heading1"/>
      </w:pPr>
      <w:bookmarkStart w:name="_bookmark11" w:id="21"/>
      <w:bookmarkEnd w:id="21"/>
      <w:r>
        <w:rPr>
          <w:b w:val="0"/>
        </w:rPr>
      </w:r>
      <w:r>
        <w:rPr/>
        <w:t>CAPÍTULO 2</w:t>
      </w:r>
    </w:p>
    <w:p>
      <w:pPr>
        <w:pStyle w:val="Heading2"/>
        <w:ind w:left="2894"/>
      </w:pPr>
      <w:r>
        <w:rPr/>
        <w:t>Marco teórico y estado del arte</w:t>
      </w:r>
    </w:p>
    <w:p>
      <w:pPr>
        <w:pStyle w:val="BodyText"/>
        <w:rPr>
          <w:rFonts w:ascii="Times New Roman"/>
          <w:b/>
          <w:sz w:val="48"/>
        </w:rPr>
      </w:pPr>
    </w:p>
    <w:p>
      <w:pPr>
        <w:pStyle w:val="BodyText"/>
        <w:spacing w:before="8"/>
        <w:rPr>
          <w:rFonts w:ascii="Times New Roman"/>
          <w:b/>
          <w:sz w:val="63"/>
        </w:rPr>
      </w:pPr>
    </w:p>
    <w:p>
      <w:pPr>
        <w:pStyle w:val="Heading3"/>
        <w:numPr>
          <w:ilvl w:val="1"/>
          <w:numId w:val="18"/>
        </w:numPr>
        <w:tabs>
          <w:tab w:pos="874" w:val="left" w:leader="none"/>
        </w:tabs>
        <w:spacing w:line="240" w:lineRule="auto" w:before="0" w:after="0"/>
        <w:ind w:left="873" w:right="0" w:hanging="468"/>
        <w:jc w:val="both"/>
      </w:pPr>
      <w:bookmarkStart w:name="_bookmark12" w:id="22"/>
      <w:bookmarkEnd w:id="22"/>
      <w:r>
        <w:rPr>
          <w:b w:val="0"/>
        </w:rPr>
      </w:r>
      <w:bookmarkStart w:name="_bookmark12" w:id="23"/>
      <w:bookmarkEnd w:id="23"/>
      <w:r>
        <w:rPr/>
        <w:t>Est</w:t>
      </w:r>
      <w:r>
        <w:rPr/>
        <w:t>udio del oxígeno disuelto en cultivo</w:t>
      </w:r>
      <w:r>
        <w:rPr>
          <w:spacing w:val="-21"/>
        </w:rPr>
        <w:t> </w:t>
      </w:r>
      <w:r>
        <w:rPr/>
        <w:t>acuícola</w:t>
      </w:r>
    </w:p>
    <w:p>
      <w:pPr>
        <w:pStyle w:val="BodyText"/>
        <w:rPr>
          <w:b/>
          <w:sz w:val="28"/>
        </w:rPr>
      </w:pPr>
    </w:p>
    <w:p>
      <w:pPr>
        <w:pStyle w:val="BodyText"/>
        <w:spacing w:before="231"/>
        <w:ind w:left="405" w:right="171"/>
        <w:jc w:val="both"/>
      </w:pPr>
      <w:r>
        <w:rPr/>
        <w:t>El oxígeno disuelto presenta un comportamiento dinámico el cual fluctúa cada dia, principalmente por la fotosíntesis y respiración del fitoplancton (ver Figura 2.1). </w:t>
      </w:r>
      <w:r>
        <w:rPr>
          <w:position w:val="1"/>
        </w:rPr>
        <w:t>Debido a ello, el nivel máximo de OD ocurrirá en la tarde con la acumulación de </w:t>
      </w:r>
      <w:r>
        <w:rPr>
          <w:spacing w:val="4"/>
          <w:position w:val="1"/>
        </w:rPr>
        <w:t>O</w:t>
      </w:r>
      <w:r>
        <w:rPr>
          <w:spacing w:val="4"/>
          <w:sz w:val="16"/>
        </w:rPr>
        <w:t>2 </w:t>
      </w:r>
      <w:r>
        <w:rPr/>
        <w:t>(oxigeno) por el proceso fotosintético. Sin embargo, a medida que el fitoplancton </w:t>
      </w:r>
      <w:r>
        <w:rPr>
          <w:position w:val="1"/>
        </w:rPr>
        <w:t>(algas microscópicas) consume la mayoría de este </w:t>
      </w:r>
      <w:r>
        <w:rPr>
          <w:spacing w:val="3"/>
          <w:position w:val="1"/>
        </w:rPr>
        <w:t>O</w:t>
      </w:r>
      <w:r>
        <w:rPr>
          <w:spacing w:val="3"/>
          <w:sz w:val="16"/>
        </w:rPr>
        <w:t>2 </w:t>
      </w:r>
      <w:r>
        <w:rPr>
          <w:position w:val="1"/>
        </w:rPr>
        <w:t>junto a la respiración </w:t>
      </w:r>
      <w:r>
        <w:rPr>
          <w:spacing w:val="-2"/>
          <w:position w:val="1"/>
        </w:rPr>
        <w:t>que </w:t>
      </w:r>
      <w:r>
        <w:rPr/>
        <w:t>siguen teniendo los peces y a que la fotosíntesis se detiene durante la noche, los niveles de OD comienzan a disminuir hasta encontrar un punto mínimo en la madrugada</w:t>
      </w:r>
      <w:r>
        <w:rPr>
          <w:spacing w:val="-14"/>
        </w:rPr>
        <w:t> </w:t>
      </w:r>
      <w:r>
        <w:rPr/>
        <w:t>(Boyd,</w:t>
      </w:r>
      <w:r>
        <w:rPr>
          <w:spacing w:val="-14"/>
        </w:rPr>
        <w:t> </w:t>
      </w:r>
      <w:r>
        <w:rPr/>
        <w:t>2001;</w:t>
      </w:r>
      <w:r>
        <w:rPr>
          <w:spacing w:val="-14"/>
        </w:rPr>
        <w:t> </w:t>
      </w:r>
      <w:r>
        <w:rPr/>
        <w:t>Simbeye</w:t>
      </w:r>
      <w:r>
        <w:rPr>
          <w:spacing w:val="-14"/>
        </w:rPr>
        <w:t> </w:t>
      </w:r>
      <w:r>
        <w:rPr/>
        <w:t>&amp;</w:t>
      </w:r>
      <w:r>
        <w:rPr>
          <w:spacing w:val="-14"/>
        </w:rPr>
        <w:t> </w:t>
      </w:r>
      <w:r>
        <w:rPr/>
        <w:t>Yang,</w:t>
      </w:r>
      <w:r>
        <w:rPr>
          <w:spacing w:val="-14"/>
        </w:rPr>
        <w:t> </w:t>
      </w:r>
      <w:r>
        <w:rPr/>
        <w:t>2014;</w:t>
      </w:r>
      <w:r>
        <w:rPr>
          <w:spacing w:val="-17"/>
        </w:rPr>
        <w:t> </w:t>
      </w:r>
      <w:r>
        <w:rPr/>
        <w:t>Tucker,</w:t>
      </w:r>
      <w:r>
        <w:rPr>
          <w:spacing w:val="-15"/>
        </w:rPr>
        <w:t> </w:t>
      </w:r>
      <w:r>
        <w:rPr/>
        <w:t>2005).</w:t>
      </w:r>
      <w:r>
        <w:rPr>
          <w:spacing w:val="-14"/>
        </w:rPr>
        <w:t> </w:t>
      </w:r>
      <w:r>
        <w:rPr/>
        <w:t>Una</w:t>
      </w:r>
      <w:r>
        <w:rPr>
          <w:spacing w:val="-16"/>
        </w:rPr>
        <w:t> </w:t>
      </w:r>
      <w:r>
        <w:rPr/>
        <w:t>de</w:t>
      </w:r>
      <w:r>
        <w:rPr>
          <w:spacing w:val="-14"/>
        </w:rPr>
        <w:t> </w:t>
      </w:r>
      <w:r>
        <w:rPr/>
        <w:t>las</w:t>
      </w:r>
      <w:r>
        <w:rPr>
          <w:spacing w:val="-14"/>
        </w:rPr>
        <w:t> </w:t>
      </w:r>
      <w:r>
        <w:rPr/>
        <w:t>razones más frecuentes por la que el OD baja a niveles críticos, es la muerte masiva de algas, ya que la descomposición consecuente de estas células muertas por bacterias</w:t>
      </w:r>
      <w:r>
        <w:rPr>
          <w:spacing w:val="-20"/>
        </w:rPr>
        <w:t> </w:t>
      </w:r>
      <w:r>
        <w:rPr/>
        <w:t>demanda</w:t>
      </w:r>
      <w:r>
        <w:rPr>
          <w:spacing w:val="-19"/>
        </w:rPr>
        <w:t> </w:t>
      </w:r>
      <w:r>
        <w:rPr/>
        <w:t>grandes</w:t>
      </w:r>
      <w:r>
        <w:rPr>
          <w:spacing w:val="-20"/>
        </w:rPr>
        <w:t> </w:t>
      </w:r>
      <w:r>
        <w:rPr/>
        <w:t>cantidades</w:t>
      </w:r>
      <w:r>
        <w:rPr>
          <w:spacing w:val="-20"/>
        </w:rPr>
        <w:t> </w:t>
      </w:r>
      <w:r>
        <w:rPr/>
        <w:t>de</w:t>
      </w:r>
      <w:r>
        <w:rPr>
          <w:spacing w:val="-19"/>
        </w:rPr>
        <w:t> </w:t>
      </w:r>
      <w:r>
        <w:rPr/>
        <w:t>oxígeno</w:t>
      </w:r>
      <w:r>
        <w:rPr>
          <w:spacing w:val="-15"/>
        </w:rPr>
        <w:t> </w:t>
      </w:r>
      <w:r>
        <w:rPr/>
        <w:t>(Bhatnagar</w:t>
      </w:r>
      <w:r>
        <w:rPr>
          <w:spacing w:val="-18"/>
        </w:rPr>
        <w:t> </w:t>
      </w:r>
      <w:r>
        <w:rPr/>
        <w:t>&amp;</w:t>
      </w:r>
      <w:r>
        <w:rPr>
          <w:spacing w:val="-19"/>
        </w:rPr>
        <w:t> </w:t>
      </w:r>
      <w:r>
        <w:rPr/>
        <w:t>Devi,</w:t>
      </w:r>
      <w:r>
        <w:rPr>
          <w:spacing w:val="-17"/>
        </w:rPr>
        <w:t> </w:t>
      </w:r>
      <w:r>
        <w:rPr/>
        <w:t>2013)</w:t>
      </w:r>
      <w:r>
        <w:rPr>
          <w:spacing w:val="-18"/>
        </w:rPr>
        <w:t> </w:t>
      </w:r>
      <w:r>
        <w:rPr/>
        <w:t>(Boyd, s.f).</w:t>
      </w:r>
    </w:p>
    <w:p>
      <w:pPr>
        <w:pStyle w:val="BodyText"/>
        <w:spacing w:before="11"/>
        <w:rPr>
          <w:sz w:val="20"/>
        </w:rPr>
      </w:pPr>
      <w:r>
        <w:rPr/>
        <w:drawing>
          <wp:anchor distT="0" distB="0" distL="0" distR="0" allowOverlap="1" layoutInCell="1" locked="0" behindDoc="0" simplePos="0" relativeHeight="1120">
            <wp:simplePos x="0" y="0"/>
            <wp:positionH relativeFrom="page">
              <wp:posOffset>2551176</wp:posOffset>
            </wp:positionH>
            <wp:positionV relativeFrom="paragraph">
              <wp:posOffset>178016</wp:posOffset>
            </wp:positionV>
            <wp:extent cx="3007421" cy="1872043"/>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0" cstate="print"/>
                    <a:stretch>
                      <a:fillRect/>
                    </a:stretch>
                  </pic:blipFill>
                  <pic:spPr>
                    <a:xfrm>
                      <a:off x="0" y="0"/>
                      <a:ext cx="3007421" cy="1872043"/>
                    </a:xfrm>
                    <a:prstGeom prst="rect">
                      <a:avLst/>
                    </a:prstGeom>
                  </pic:spPr>
                </pic:pic>
              </a:graphicData>
            </a:graphic>
          </wp:anchor>
        </w:drawing>
      </w:r>
    </w:p>
    <w:p>
      <w:pPr>
        <w:spacing w:before="0"/>
        <w:ind w:left="2676" w:right="0" w:firstLine="0"/>
        <w:jc w:val="left"/>
        <w:rPr>
          <w:sz w:val="18"/>
        </w:rPr>
      </w:pPr>
      <w:r>
        <w:rPr>
          <w:b/>
          <w:sz w:val="18"/>
        </w:rPr>
        <w:t>Figura 2.1</w:t>
      </w:r>
      <w:r>
        <w:rPr>
          <w:sz w:val="18"/>
        </w:rPr>
        <w:t>. El ciclo diario de oxígeno en un estanque.</w:t>
      </w:r>
    </w:p>
    <w:p>
      <w:pPr>
        <w:pStyle w:val="BodyText"/>
        <w:spacing w:before="3"/>
      </w:pPr>
    </w:p>
    <w:p>
      <w:pPr>
        <w:pStyle w:val="BodyText"/>
        <w:ind w:left="405" w:right="180"/>
        <w:jc w:val="both"/>
      </w:pPr>
      <w:r>
        <w:rPr/>
        <w:t>Esto hace, que el manejo del equilibrio de la fotosíntesis y respiración al igual que el crecimiento de las algas sea una tarea determinante en el trabajo diario de un productor. Por otro lado, es casi imposible que la distribución de oxígeno   disuelto</w:t>
      </w:r>
    </w:p>
    <w:p>
      <w:pPr>
        <w:spacing w:after="0"/>
        <w:jc w:val="both"/>
        <w:sectPr>
          <w:pgSz w:w="12240" w:h="15840"/>
          <w:pgMar w:header="0" w:footer="1641" w:top="1420" w:bottom="1840" w:left="1580" w:right="1240"/>
        </w:sectPr>
      </w:pPr>
    </w:p>
    <w:p>
      <w:pPr>
        <w:pStyle w:val="BodyText"/>
        <w:spacing w:before="54"/>
        <w:ind w:left="405" w:right="169"/>
        <w:jc w:val="both"/>
      </w:pPr>
      <w:r>
        <w:rPr/>
        <w:t>en un estanque sea totalmente uniforme, entre otras cosas, porque la cantidad luz (necesaria</w:t>
      </w:r>
      <w:r>
        <w:rPr>
          <w:spacing w:val="-13"/>
        </w:rPr>
        <w:t> </w:t>
      </w:r>
      <w:r>
        <w:rPr/>
        <w:t>para</w:t>
      </w:r>
      <w:r>
        <w:rPr>
          <w:spacing w:val="-14"/>
        </w:rPr>
        <w:t> </w:t>
      </w:r>
      <w:r>
        <w:rPr/>
        <w:t>la</w:t>
      </w:r>
      <w:r>
        <w:rPr>
          <w:spacing w:val="-16"/>
        </w:rPr>
        <w:t> </w:t>
      </w:r>
      <w:r>
        <w:rPr/>
        <w:t>fotosíntesis)</w:t>
      </w:r>
      <w:r>
        <w:rPr>
          <w:spacing w:val="-13"/>
        </w:rPr>
        <w:t> </w:t>
      </w:r>
      <w:r>
        <w:rPr/>
        <w:t>se</w:t>
      </w:r>
      <w:r>
        <w:rPr>
          <w:spacing w:val="-11"/>
        </w:rPr>
        <w:t> </w:t>
      </w:r>
      <w:r>
        <w:rPr/>
        <w:t>reduce</w:t>
      </w:r>
      <w:r>
        <w:rPr>
          <w:spacing w:val="-13"/>
        </w:rPr>
        <w:t> </w:t>
      </w:r>
      <w:r>
        <w:rPr/>
        <w:t>rápidamente</w:t>
      </w:r>
      <w:r>
        <w:rPr>
          <w:spacing w:val="-11"/>
        </w:rPr>
        <w:t> </w:t>
      </w:r>
      <w:r>
        <w:rPr/>
        <w:t>de</w:t>
      </w:r>
      <w:r>
        <w:rPr>
          <w:spacing w:val="-15"/>
        </w:rPr>
        <w:t> </w:t>
      </w:r>
      <w:r>
        <w:rPr/>
        <w:t>forma</w:t>
      </w:r>
      <w:r>
        <w:rPr>
          <w:spacing w:val="-13"/>
        </w:rPr>
        <w:t> </w:t>
      </w:r>
      <w:r>
        <w:rPr/>
        <w:t>natural</w:t>
      </w:r>
      <w:r>
        <w:rPr>
          <w:spacing w:val="-10"/>
        </w:rPr>
        <w:t> </w:t>
      </w:r>
      <w:r>
        <w:rPr/>
        <w:t>al</w:t>
      </w:r>
      <w:r>
        <w:rPr>
          <w:spacing w:val="-14"/>
        </w:rPr>
        <w:t> </w:t>
      </w:r>
      <w:r>
        <w:rPr/>
        <w:t>aumentar la profundidad (Boyd &amp; Tucker; William, 2011), 1998). Esto ocasiona que haya una mayor concentración de oxígeno en la superficie, por lo que se suelen utilizar estanques relativamente poco</w:t>
      </w:r>
      <w:r>
        <w:rPr>
          <w:spacing w:val="-19"/>
        </w:rPr>
        <w:t> </w:t>
      </w:r>
      <w:r>
        <w:rPr/>
        <w:t>profundos.</w:t>
      </w:r>
    </w:p>
    <w:p>
      <w:pPr>
        <w:pStyle w:val="BodyText"/>
      </w:pPr>
    </w:p>
    <w:p>
      <w:pPr>
        <w:pStyle w:val="BodyText"/>
        <w:ind w:left="405" w:right="173"/>
        <w:jc w:val="both"/>
      </w:pPr>
      <w:r>
        <w:rPr/>
        <w:t>La temperatura es otro de los parámetros que afecta la cantidad de oxígeno contenido en el agua, principalmente en el cultivo de peces, debido que a altas temperaturas la demanda de oxígeno se incrementa, por lo que el oxígeno disponible disminuye (tabla 2.1) y también disminuye la cantidad de oxígeno que puede transferirse al agua mediante una aireación mecánica y al mismo tiempo, la cantidad de energía requerida para la aireación aumenta considerablemente (Areerachakul et. al., 2011; Lekang, 2013). Además, la capacidad del oxígeno para disolverse en el agua se ve afectada por la presencia de sales disueltas, debido a que las moléculas de sal ocupan lugares en el agua donde pueden estar</w:t>
      </w:r>
      <w:r>
        <w:rPr>
          <w:spacing w:val="-41"/>
        </w:rPr>
        <w:t> </w:t>
      </w:r>
      <w:r>
        <w:rPr/>
        <w:t>presentes las moléculas de oxígeno, reduciendo la capacidad del oxígeno para disolverse; esto se aprecia en el agua de mar, la cual presenta menos oxigeno que el agua dulce.</w:t>
      </w:r>
    </w:p>
    <w:p>
      <w:pPr>
        <w:pStyle w:val="BodyText"/>
        <w:spacing w:before="10"/>
        <w:rPr>
          <w:sz w:val="23"/>
        </w:rPr>
      </w:pPr>
    </w:p>
    <w:p>
      <w:pPr>
        <w:spacing w:before="0"/>
        <w:ind w:left="1715" w:right="0" w:firstLine="0"/>
        <w:jc w:val="left"/>
        <w:rPr>
          <w:sz w:val="18"/>
        </w:rPr>
      </w:pPr>
      <w:r>
        <w:rPr>
          <w:b/>
          <w:sz w:val="18"/>
        </w:rPr>
        <w:t>Tabla 2.1</w:t>
      </w:r>
      <w:r>
        <w:rPr>
          <w:sz w:val="18"/>
        </w:rPr>
        <w:t>. Solubilidad del oxígeno en función de la temperatura y la salinidad.</w:t>
      </w:r>
    </w:p>
    <w:p>
      <w:pPr>
        <w:pStyle w:val="BodyText"/>
        <w:spacing w:before="5"/>
      </w:pPr>
    </w:p>
    <w:tbl>
      <w:tblPr>
        <w:tblW w:w="0" w:type="auto"/>
        <w:jc w:val="left"/>
        <w:tblInd w:w="1600"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09"/>
        <w:gridCol w:w="1574"/>
        <w:gridCol w:w="1604"/>
        <w:gridCol w:w="1635"/>
      </w:tblGrid>
      <w:tr>
        <w:trPr>
          <w:trHeight w:val="410" w:hRule="exact"/>
        </w:trPr>
        <w:tc>
          <w:tcPr>
            <w:tcW w:w="1609" w:type="dxa"/>
            <w:vMerge w:val="restart"/>
            <w:tcBorders>
              <w:left w:val="nil"/>
              <w:right w:val="single" w:sz="4" w:space="0" w:color="000000"/>
            </w:tcBorders>
            <w:shd w:val="clear" w:color="auto" w:fill="D9D9D9"/>
          </w:tcPr>
          <w:p>
            <w:pPr>
              <w:pStyle w:val="TableParagraph"/>
              <w:spacing w:before="11"/>
              <w:rPr>
                <w:sz w:val="19"/>
              </w:rPr>
            </w:pPr>
          </w:p>
          <w:p>
            <w:pPr>
              <w:pStyle w:val="TableParagraph"/>
              <w:ind w:left="131"/>
              <w:rPr>
                <w:b/>
                <w:sz w:val="18"/>
              </w:rPr>
            </w:pPr>
            <w:r>
              <w:rPr>
                <w:b/>
                <w:sz w:val="18"/>
              </w:rPr>
              <w:t>Temperatura °C</w:t>
            </w:r>
          </w:p>
        </w:tc>
        <w:tc>
          <w:tcPr>
            <w:tcW w:w="4813" w:type="dxa"/>
            <w:gridSpan w:val="3"/>
            <w:tcBorders>
              <w:left w:val="single" w:sz="4" w:space="0" w:color="000000"/>
              <w:bottom w:val="nil"/>
              <w:right w:val="nil"/>
            </w:tcBorders>
            <w:shd w:val="clear" w:color="auto" w:fill="D9D9D9"/>
          </w:tcPr>
          <w:p>
            <w:pPr>
              <w:pStyle w:val="TableParagraph"/>
              <w:spacing w:before="100"/>
              <w:ind w:left="1103"/>
              <w:rPr>
                <w:b/>
                <w:sz w:val="18"/>
              </w:rPr>
            </w:pPr>
            <w:r>
              <w:rPr>
                <w:b/>
                <w:sz w:val="18"/>
              </w:rPr>
              <w:t>Solubilidad del Oxigeno (mg/l)</w:t>
            </w:r>
          </w:p>
        </w:tc>
      </w:tr>
      <w:tr>
        <w:trPr>
          <w:trHeight w:val="286" w:hRule="exact"/>
        </w:trPr>
        <w:tc>
          <w:tcPr>
            <w:tcW w:w="1609" w:type="dxa"/>
            <w:vMerge/>
            <w:tcBorders>
              <w:left w:val="nil"/>
              <w:bottom w:val="single" w:sz="4" w:space="0" w:color="000000"/>
              <w:right w:val="single" w:sz="4" w:space="0" w:color="000000"/>
            </w:tcBorders>
            <w:shd w:val="clear" w:color="auto" w:fill="D9D9D9"/>
          </w:tcPr>
          <w:p>
            <w:pPr/>
          </w:p>
        </w:tc>
        <w:tc>
          <w:tcPr>
            <w:tcW w:w="1574" w:type="dxa"/>
            <w:tcBorders>
              <w:top w:val="nil"/>
              <w:left w:val="single" w:sz="4" w:space="0" w:color="000000"/>
              <w:bottom w:val="single" w:sz="4" w:space="0" w:color="000000"/>
              <w:right w:val="nil"/>
            </w:tcBorders>
            <w:shd w:val="clear" w:color="auto" w:fill="D9D9D9"/>
          </w:tcPr>
          <w:p>
            <w:pPr>
              <w:pStyle w:val="TableParagraph"/>
              <w:spacing w:before="69"/>
              <w:ind w:left="273" w:right="255"/>
              <w:jc w:val="center"/>
              <w:rPr>
                <w:b/>
                <w:sz w:val="18"/>
              </w:rPr>
            </w:pPr>
            <w:r>
              <w:rPr>
                <w:b/>
                <w:sz w:val="18"/>
              </w:rPr>
              <w:t>Sal (0.30 %)</w:t>
            </w:r>
          </w:p>
        </w:tc>
        <w:tc>
          <w:tcPr>
            <w:tcW w:w="1604" w:type="dxa"/>
            <w:tcBorders>
              <w:top w:val="nil"/>
              <w:left w:val="nil"/>
              <w:bottom w:val="single" w:sz="4" w:space="0" w:color="000000"/>
              <w:right w:val="nil"/>
            </w:tcBorders>
            <w:shd w:val="clear" w:color="auto" w:fill="D9D9D9"/>
          </w:tcPr>
          <w:p>
            <w:pPr>
              <w:pStyle w:val="TableParagraph"/>
              <w:spacing w:before="69"/>
              <w:ind w:left="255" w:right="207"/>
              <w:jc w:val="center"/>
              <w:rPr>
                <w:b/>
                <w:sz w:val="18"/>
              </w:rPr>
            </w:pPr>
            <w:r>
              <w:rPr>
                <w:b/>
                <w:sz w:val="18"/>
              </w:rPr>
              <w:t>Sal (9.055 %)</w:t>
            </w:r>
          </w:p>
        </w:tc>
        <w:tc>
          <w:tcPr>
            <w:tcW w:w="1635" w:type="dxa"/>
            <w:tcBorders>
              <w:top w:val="nil"/>
              <w:left w:val="nil"/>
              <w:bottom w:val="single" w:sz="4" w:space="0" w:color="000000"/>
              <w:right w:val="nil"/>
            </w:tcBorders>
            <w:shd w:val="clear" w:color="auto" w:fill="D9D9D9"/>
          </w:tcPr>
          <w:p>
            <w:pPr>
              <w:pStyle w:val="TableParagraph"/>
              <w:spacing w:before="69"/>
              <w:ind w:left="205" w:right="188"/>
              <w:jc w:val="center"/>
              <w:rPr>
                <w:b/>
                <w:sz w:val="18"/>
              </w:rPr>
            </w:pPr>
            <w:r>
              <w:rPr>
                <w:b/>
                <w:sz w:val="18"/>
              </w:rPr>
              <w:t>Sal (18.080 %)</w:t>
            </w:r>
          </w:p>
        </w:tc>
      </w:tr>
      <w:tr>
        <w:trPr>
          <w:trHeight w:val="289" w:hRule="exact"/>
        </w:trPr>
        <w:tc>
          <w:tcPr>
            <w:tcW w:w="1609" w:type="dxa"/>
            <w:tcBorders>
              <w:top w:val="single" w:sz="4" w:space="0" w:color="000000"/>
              <w:left w:val="nil"/>
              <w:bottom w:val="nil"/>
              <w:right w:val="single" w:sz="4" w:space="0" w:color="000000"/>
            </w:tcBorders>
          </w:tcPr>
          <w:p>
            <w:pPr>
              <w:pStyle w:val="TableParagraph"/>
              <w:spacing w:before="44"/>
              <w:ind w:left="4"/>
              <w:jc w:val="center"/>
              <w:rPr>
                <w:sz w:val="18"/>
              </w:rPr>
            </w:pPr>
            <w:r>
              <w:rPr>
                <w:w w:val="99"/>
                <w:sz w:val="18"/>
              </w:rPr>
              <w:t>0</w:t>
            </w:r>
          </w:p>
        </w:tc>
        <w:tc>
          <w:tcPr>
            <w:tcW w:w="1574" w:type="dxa"/>
            <w:tcBorders>
              <w:top w:val="single" w:sz="4" w:space="0" w:color="000000"/>
              <w:left w:val="single" w:sz="4" w:space="0" w:color="000000"/>
              <w:bottom w:val="nil"/>
              <w:right w:val="nil"/>
            </w:tcBorders>
          </w:tcPr>
          <w:p>
            <w:pPr>
              <w:pStyle w:val="TableParagraph"/>
              <w:spacing w:before="44"/>
              <w:ind w:left="273" w:right="250"/>
              <w:jc w:val="center"/>
              <w:rPr>
                <w:sz w:val="18"/>
              </w:rPr>
            </w:pPr>
            <w:r>
              <w:rPr>
                <w:sz w:val="18"/>
              </w:rPr>
              <w:t>14.621</w:t>
            </w:r>
          </w:p>
        </w:tc>
        <w:tc>
          <w:tcPr>
            <w:tcW w:w="1604" w:type="dxa"/>
            <w:tcBorders>
              <w:top w:val="single" w:sz="4" w:space="0" w:color="000000"/>
              <w:left w:val="nil"/>
              <w:bottom w:val="nil"/>
              <w:right w:val="nil"/>
            </w:tcBorders>
          </w:tcPr>
          <w:p>
            <w:pPr>
              <w:pStyle w:val="TableParagraph"/>
              <w:spacing w:before="44"/>
              <w:ind w:left="255" w:right="203"/>
              <w:jc w:val="center"/>
              <w:rPr>
                <w:sz w:val="18"/>
              </w:rPr>
            </w:pPr>
            <w:r>
              <w:rPr>
                <w:sz w:val="18"/>
              </w:rPr>
              <w:t>13.728</w:t>
            </w:r>
          </w:p>
        </w:tc>
        <w:tc>
          <w:tcPr>
            <w:tcW w:w="1635" w:type="dxa"/>
            <w:tcBorders>
              <w:top w:val="single" w:sz="4" w:space="0" w:color="000000"/>
              <w:left w:val="nil"/>
              <w:bottom w:val="nil"/>
              <w:right w:val="nil"/>
            </w:tcBorders>
          </w:tcPr>
          <w:p>
            <w:pPr>
              <w:pStyle w:val="TableParagraph"/>
              <w:spacing w:before="44"/>
              <w:ind w:left="205" w:right="181"/>
              <w:jc w:val="center"/>
              <w:rPr>
                <w:sz w:val="18"/>
              </w:rPr>
            </w:pPr>
            <w:r>
              <w:rPr>
                <w:sz w:val="18"/>
              </w:rPr>
              <w:t>12.888</w:t>
            </w:r>
          </w:p>
        </w:tc>
      </w:tr>
      <w:tr>
        <w:trPr>
          <w:trHeight w:val="251" w:hRule="exact"/>
        </w:trPr>
        <w:tc>
          <w:tcPr>
            <w:tcW w:w="1609" w:type="dxa"/>
            <w:tcBorders>
              <w:top w:val="nil"/>
              <w:left w:val="nil"/>
              <w:bottom w:val="nil"/>
              <w:right w:val="single" w:sz="4" w:space="0" w:color="000000"/>
            </w:tcBorders>
          </w:tcPr>
          <w:p>
            <w:pPr>
              <w:pStyle w:val="TableParagraph"/>
              <w:spacing w:before="13"/>
              <w:ind w:left="4"/>
              <w:jc w:val="center"/>
              <w:rPr>
                <w:sz w:val="18"/>
              </w:rPr>
            </w:pPr>
            <w:r>
              <w:rPr>
                <w:w w:val="99"/>
                <w:sz w:val="18"/>
              </w:rPr>
              <w:t>5</w:t>
            </w:r>
          </w:p>
        </w:tc>
        <w:tc>
          <w:tcPr>
            <w:tcW w:w="1574" w:type="dxa"/>
            <w:tcBorders>
              <w:top w:val="nil"/>
              <w:left w:val="single" w:sz="4" w:space="0" w:color="000000"/>
              <w:bottom w:val="nil"/>
              <w:right w:val="nil"/>
            </w:tcBorders>
          </w:tcPr>
          <w:p>
            <w:pPr>
              <w:pStyle w:val="TableParagraph"/>
              <w:spacing w:before="13"/>
              <w:ind w:left="273" w:right="253"/>
              <w:jc w:val="center"/>
              <w:rPr>
                <w:sz w:val="18"/>
              </w:rPr>
            </w:pPr>
            <w:r>
              <w:rPr>
                <w:sz w:val="18"/>
              </w:rPr>
              <w:t>12.77</w:t>
            </w:r>
          </w:p>
        </w:tc>
        <w:tc>
          <w:tcPr>
            <w:tcW w:w="1604" w:type="dxa"/>
            <w:tcBorders>
              <w:top w:val="nil"/>
              <w:left w:val="nil"/>
              <w:bottom w:val="nil"/>
              <w:right w:val="nil"/>
            </w:tcBorders>
          </w:tcPr>
          <w:p>
            <w:pPr>
              <w:pStyle w:val="TableParagraph"/>
              <w:spacing w:before="13"/>
              <w:ind w:left="255" w:right="203"/>
              <w:jc w:val="center"/>
              <w:rPr>
                <w:sz w:val="18"/>
              </w:rPr>
            </w:pPr>
            <w:r>
              <w:rPr>
                <w:sz w:val="18"/>
              </w:rPr>
              <w:t>12.024</w:t>
            </w:r>
          </w:p>
        </w:tc>
        <w:tc>
          <w:tcPr>
            <w:tcW w:w="1635" w:type="dxa"/>
            <w:tcBorders>
              <w:top w:val="nil"/>
              <w:left w:val="nil"/>
              <w:bottom w:val="nil"/>
              <w:right w:val="nil"/>
            </w:tcBorders>
          </w:tcPr>
          <w:p>
            <w:pPr>
              <w:pStyle w:val="TableParagraph"/>
              <w:spacing w:before="13"/>
              <w:ind w:left="205" w:right="183"/>
              <w:jc w:val="center"/>
              <w:rPr>
                <w:sz w:val="18"/>
              </w:rPr>
            </w:pPr>
            <w:r>
              <w:rPr>
                <w:sz w:val="18"/>
              </w:rPr>
              <w:t>11.32</w:t>
            </w:r>
          </w:p>
        </w:tc>
      </w:tr>
      <w:tr>
        <w:trPr>
          <w:trHeight w:val="251" w:hRule="exact"/>
        </w:trPr>
        <w:tc>
          <w:tcPr>
            <w:tcW w:w="1609" w:type="dxa"/>
            <w:tcBorders>
              <w:top w:val="nil"/>
              <w:left w:val="nil"/>
              <w:bottom w:val="nil"/>
              <w:right w:val="single" w:sz="4" w:space="0" w:color="000000"/>
            </w:tcBorders>
          </w:tcPr>
          <w:p>
            <w:pPr>
              <w:pStyle w:val="TableParagraph"/>
              <w:spacing w:before="12"/>
              <w:ind w:left="684" w:right="679"/>
              <w:jc w:val="center"/>
              <w:rPr>
                <w:sz w:val="18"/>
              </w:rPr>
            </w:pPr>
            <w:r>
              <w:rPr>
                <w:sz w:val="18"/>
              </w:rPr>
              <w:t>10</w:t>
            </w:r>
          </w:p>
        </w:tc>
        <w:tc>
          <w:tcPr>
            <w:tcW w:w="1574" w:type="dxa"/>
            <w:tcBorders>
              <w:top w:val="nil"/>
              <w:left w:val="single" w:sz="4" w:space="0" w:color="000000"/>
              <w:bottom w:val="nil"/>
              <w:right w:val="nil"/>
            </w:tcBorders>
          </w:tcPr>
          <w:p>
            <w:pPr>
              <w:pStyle w:val="TableParagraph"/>
              <w:spacing w:before="12"/>
              <w:ind w:left="273" w:right="250"/>
              <w:jc w:val="center"/>
              <w:rPr>
                <w:sz w:val="18"/>
              </w:rPr>
            </w:pPr>
            <w:r>
              <w:rPr>
                <w:sz w:val="18"/>
              </w:rPr>
              <w:t>11.288</w:t>
            </w:r>
          </w:p>
        </w:tc>
        <w:tc>
          <w:tcPr>
            <w:tcW w:w="1604" w:type="dxa"/>
            <w:tcBorders>
              <w:top w:val="nil"/>
              <w:left w:val="nil"/>
              <w:bottom w:val="nil"/>
              <w:right w:val="nil"/>
            </w:tcBorders>
          </w:tcPr>
          <w:p>
            <w:pPr>
              <w:pStyle w:val="TableParagraph"/>
              <w:spacing w:before="12"/>
              <w:ind w:left="255" w:right="203"/>
              <w:jc w:val="center"/>
              <w:rPr>
                <w:sz w:val="18"/>
              </w:rPr>
            </w:pPr>
            <w:r>
              <w:rPr>
                <w:sz w:val="18"/>
              </w:rPr>
              <w:t>10.656</w:t>
            </w:r>
          </w:p>
        </w:tc>
        <w:tc>
          <w:tcPr>
            <w:tcW w:w="1635" w:type="dxa"/>
            <w:tcBorders>
              <w:top w:val="nil"/>
              <w:left w:val="nil"/>
              <w:bottom w:val="nil"/>
              <w:right w:val="nil"/>
            </w:tcBorders>
          </w:tcPr>
          <w:p>
            <w:pPr>
              <w:pStyle w:val="TableParagraph"/>
              <w:spacing w:before="12"/>
              <w:ind w:left="205" w:right="181"/>
              <w:jc w:val="center"/>
              <w:rPr>
                <w:sz w:val="18"/>
              </w:rPr>
            </w:pPr>
            <w:r>
              <w:rPr>
                <w:sz w:val="18"/>
              </w:rPr>
              <w:t>10.058</w:t>
            </w:r>
          </w:p>
        </w:tc>
      </w:tr>
      <w:tr>
        <w:trPr>
          <w:trHeight w:val="251" w:hRule="exact"/>
        </w:trPr>
        <w:tc>
          <w:tcPr>
            <w:tcW w:w="1609" w:type="dxa"/>
            <w:tcBorders>
              <w:top w:val="nil"/>
              <w:left w:val="nil"/>
              <w:bottom w:val="nil"/>
              <w:right w:val="single" w:sz="4" w:space="0" w:color="000000"/>
            </w:tcBorders>
          </w:tcPr>
          <w:p>
            <w:pPr>
              <w:pStyle w:val="TableParagraph"/>
              <w:spacing w:before="13"/>
              <w:ind w:left="684" w:right="679"/>
              <w:jc w:val="center"/>
              <w:rPr>
                <w:sz w:val="18"/>
              </w:rPr>
            </w:pPr>
            <w:r>
              <w:rPr>
                <w:sz w:val="18"/>
              </w:rPr>
              <w:t>15</w:t>
            </w:r>
          </w:p>
        </w:tc>
        <w:tc>
          <w:tcPr>
            <w:tcW w:w="1574" w:type="dxa"/>
            <w:tcBorders>
              <w:top w:val="nil"/>
              <w:left w:val="single" w:sz="4" w:space="0" w:color="000000"/>
              <w:bottom w:val="nil"/>
              <w:right w:val="nil"/>
            </w:tcBorders>
          </w:tcPr>
          <w:p>
            <w:pPr>
              <w:pStyle w:val="TableParagraph"/>
              <w:spacing w:before="13"/>
              <w:ind w:left="273" w:right="250"/>
              <w:jc w:val="center"/>
              <w:rPr>
                <w:sz w:val="18"/>
              </w:rPr>
            </w:pPr>
            <w:r>
              <w:rPr>
                <w:sz w:val="18"/>
              </w:rPr>
              <w:t>10.084</w:t>
            </w:r>
          </w:p>
        </w:tc>
        <w:tc>
          <w:tcPr>
            <w:tcW w:w="1604" w:type="dxa"/>
            <w:tcBorders>
              <w:top w:val="nil"/>
              <w:left w:val="nil"/>
              <w:bottom w:val="nil"/>
              <w:right w:val="nil"/>
            </w:tcBorders>
          </w:tcPr>
          <w:p>
            <w:pPr>
              <w:pStyle w:val="TableParagraph"/>
              <w:spacing w:before="13"/>
              <w:ind w:left="255" w:right="205"/>
              <w:jc w:val="center"/>
              <w:rPr>
                <w:sz w:val="18"/>
              </w:rPr>
            </w:pPr>
            <w:r>
              <w:rPr>
                <w:sz w:val="18"/>
              </w:rPr>
              <w:t>9.541</w:t>
            </w:r>
          </w:p>
        </w:tc>
        <w:tc>
          <w:tcPr>
            <w:tcW w:w="1635" w:type="dxa"/>
            <w:tcBorders>
              <w:top w:val="nil"/>
              <w:left w:val="nil"/>
              <w:bottom w:val="nil"/>
              <w:right w:val="nil"/>
            </w:tcBorders>
          </w:tcPr>
          <w:p>
            <w:pPr>
              <w:pStyle w:val="TableParagraph"/>
              <w:spacing w:before="13"/>
              <w:ind w:left="205" w:right="183"/>
              <w:jc w:val="center"/>
              <w:rPr>
                <w:sz w:val="18"/>
              </w:rPr>
            </w:pPr>
            <w:r>
              <w:rPr>
                <w:sz w:val="18"/>
              </w:rPr>
              <w:t>9.027</w:t>
            </w:r>
          </w:p>
        </w:tc>
      </w:tr>
      <w:tr>
        <w:trPr>
          <w:trHeight w:val="251" w:hRule="exact"/>
        </w:trPr>
        <w:tc>
          <w:tcPr>
            <w:tcW w:w="1609" w:type="dxa"/>
            <w:tcBorders>
              <w:top w:val="nil"/>
              <w:left w:val="nil"/>
              <w:bottom w:val="nil"/>
              <w:right w:val="single" w:sz="4" w:space="0" w:color="000000"/>
            </w:tcBorders>
          </w:tcPr>
          <w:p>
            <w:pPr>
              <w:pStyle w:val="TableParagraph"/>
              <w:spacing w:before="12"/>
              <w:ind w:left="684" w:right="679"/>
              <w:jc w:val="center"/>
              <w:rPr>
                <w:sz w:val="18"/>
              </w:rPr>
            </w:pPr>
            <w:r>
              <w:rPr>
                <w:sz w:val="18"/>
              </w:rPr>
              <w:t>20</w:t>
            </w:r>
          </w:p>
        </w:tc>
        <w:tc>
          <w:tcPr>
            <w:tcW w:w="1574" w:type="dxa"/>
            <w:tcBorders>
              <w:top w:val="nil"/>
              <w:left w:val="single" w:sz="4" w:space="0" w:color="000000"/>
              <w:bottom w:val="nil"/>
              <w:right w:val="nil"/>
            </w:tcBorders>
          </w:tcPr>
          <w:p>
            <w:pPr>
              <w:pStyle w:val="TableParagraph"/>
              <w:spacing w:before="12"/>
              <w:ind w:left="273" w:right="253"/>
              <w:jc w:val="center"/>
              <w:rPr>
                <w:sz w:val="18"/>
              </w:rPr>
            </w:pPr>
            <w:r>
              <w:rPr>
                <w:sz w:val="18"/>
              </w:rPr>
              <w:t>9.092</w:t>
            </w:r>
          </w:p>
        </w:tc>
        <w:tc>
          <w:tcPr>
            <w:tcW w:w="1604" w:type="dxa"/>
            <w:tcBorders>
              <w:top w:val="nil"/>
              <w:left w:val="nil"/>
              <w:bottom w:val="nil"/>
              <w:right w:val="nil"/>
            </w:tcBorders>
          </w:tcPr>
          <w:p>
            <w:pPr>
              <w:pStyle w:val="TableParagraph"/>
              <w:spacing w:before="12"/>
              <w:ind w:left="255" w:right="205"/>
              <w:jc w:val="center"/>
              <w:rPr>
                <w:sz w:val="18"/>
              </w:rPr>
            </w:pPr>
            <w:r>
              <w:rPr>
                <w:sz w:val="18"/>
              </w:rPr>
              <w:t>8.621</w:t>
            </w:r>
          </w:p>
        </w:tc>
        <w:tc>
          <w:tcPr>
            <w:tcW w:w="1635" w:type="dxa"/>
            <w:tcBorders>
              <w:top w:val="nil"/>
              <w:left w:val="nil"/>
              <w:bottom w:val="nil"/>
              <w:right w:val="nil"/>
            </w:tcBorders>
          </w:tcPr>
          <w:p>
            <w:pPr>
              <w:pStyle w:val="TableParagraph"/>
              <w:spacing w:before="12"/>
              <w:ind w:left="205" w:right="183"/>
              <w:jc w:val="center"/>
              <w:rPr>
                <w:sz w:val="18"/>
              </w:rPr>
            </w:pPr>
            <w:r>
              <w:rPr>
                <w:sz w:val="18"/>
              </w:rPr>
              <w:t>8.174</w:t>
            </w:r>
          </w:p>
        </w:tc>
      </w:tr>
      <w:tr>
        <w:trPr>
          <w:trHeight w:val="251" w:hRule="exact"/>
        </w:trPr>
        <w:tc>
          <w:tcPr>
            <w:tcW w:w="1609" w:type="dxa"/>
            <w:tcBorders>
              <w:top w:val="nil"/>
              <w:left w:val="nil"/>
              <w:bottom w:val="nil"/>
              <w:right w:val="single" w:sz="4" w:space="0" w:color="000000"/>
            </w:tcBorders>
          </w:tcPr>
          <w:p>
            <w:pPr>
              <w:pStyle w:val="TableParagraph"/>
              <w:spacing w:before="13"/>
              <w:ind w:left="684" w:right="679"/>
              <w:jc w:val="center"/>
              <w:rPr>
                <w:sz w:val="18"/>
              </w:rPr>
            </w:pPr>
            <w:r>
              <w:rPr>
                <w:sz w:val="18"/>
              </w:rPr>
              <w:t>25</w:t>
            </w:r>
          </w:p>
        </w:tc>
        <w:tc>
          <w:tcPr>
            <w:tcW w:w="1574" w:type="dxa"/>
            <w:tcBorders>
              <w:top w:val="nil"/>
              <w:left w:val="single" w:sz="4" w:space="0" w:color="000000"/>
              <w:bottom w:val="nil"/>
              <w:right w:val="nil"/>
            </w:tcBorders>
          </w:tcPr>
          <w:p>
            <w:pPr>
              <w:pStyle w:val="TableParagraph"/>
              <w:spacing w:before="13"/>
              <w:ind w:left="273" w:right="253"/>
              <w:jc w:val="center"/>
              <w:rPr>
                <w:sz w:val="18"/>
              </w:rPr>
            </w:pPr>
            <w:r>
              <w:rPr>
                <w:sz w:val="18"/>
              </w:rPr>
              <w:t>8.263</w:t>
            </w:r>
          </w:p>
        </w:tc>
        <w:tc>
          <w:tcPr>
            <w:tcW w:w="1604" w:type="dxa"/>
            <w:tcBorders>
              <w:top w:val="nil"/>
              <w:left w:val="nil"/>
              <w:bottom w:val="nil"/>
              <w:right w:val="nil"/>
            </w:tcBorders>
          </w:tcPr>
          <w:p>
            <w:pPr>
              <w:pStyle w:val="TableParagraph"/>
              <w:spacing w:before="13"/>
              <w:ind w:left="255" w:right="205"/>
              <w:jc w:val="center"/>
              <w:rPr>
                <w:sz w:val="18"/>
              </w:rPr>
            </w:pPr>
            <w:r>
              <w:rPr>
                <w:sz w:val="18"/>
              </w:rPr>
              <w:t>7.85</w:t>
            </w:r>
          </w:p>
        </w:tc>
        <w:tc>
          <w:tcPr>
            <w:tcW w:w="1635" w:type="dxa"/>
            <w:tcBorders>
              <w:top w:val="nil"/>
              <w:left w:val="nil"/>
              <w:bottom w:val="nil"/>
              <w:right w:val="nil"/>
            </w:tcBorders>
          </w:tcPr>
          <w:p>
            <w:pPr>
              <w:pStyle w:val="TableParagraph"/>
              <w:spacing w:before="13"/>
              <w:ind w:left="205" w:right="183"/>
              <w:jc w:val="center"/>
              <w:rPr>
                <w:sz w:val="18"/>
              </w:rPr>
            </w:pPr>
            <w:r>
              <w:rPr>
                <w:sz w:val="18"/>
              </w:rPr>
              <w:t>7.457</w:t>
            </w:r>
          </w:p>
        </w:tc>
      </w:tr>
      <w:tr>
        <w:trPr>
          <w:trHeight w:val="251" w:hRule="exact"/>
        </w:trPr>
        <w:tc>
          <w:tcPr>
            <w:tcW w:w="1609" w:type="dxa"/>
            <w:tcBorders>
              <w:top w:val="nil"/>
              <w:left w:val="nil"/>
              <w:bottom w:val="nil"/>
              <w:right w:val="single" w:sz="4" w:space="0" w:color="000000"/>
            </w:tcBorders>
          </w:tcPr>
          <w:p>
            <w:pPr>
              <w:pStyle w:val="TableParagraph"/>
              <w:spacing w:before="12"/>
              <w:ind w:left="684" w:right="679"/>
              <w:jc w:val="center"/>
              <w:rPr>
                <w:sz w:val="18"/>
              </w:rPr>
            </w:pPr>
            <w:r>
              <w:rPr>
                <w:sz w:val="18"/>
              </w:rPr>
              <w:t>30</w:t>
            </w:r>
          </w:p>
        </w:tc>
        <w:tc>
          <w:tcPr>
            <w:tcW w:w="1574" w:type="dxa"/>
            <w:tcBorders>
              <w:top w:val="nil"/>
              <w:left w:val="single" w:sz="4" w:space="0" w:color="000000"/>
              <w:bottom w:val="nil"/>
              <w:right w:val="nil"/>
            </w:tcBorders>
          </w:tcPr>
          <w:p>
            <w:pPr>
              <w:pStyle w:val="TableParagraph"/>
              <w:spacing w:before="12"/>
              <w:ind w:left="273" w:right="253"/>
              <w:jc w:val="center"/>
              <w:rPr>
                <w:sz w:val="18"/>
              </w:rPr>
            </w:pPr>
            <w:r>
              <w:rPr>
                <w:sz w:val="18"/>
              </w:rPr>
              <w:t>7.559</w:t>
            </w:r>
          </w:p>
        </w:tc>
        <w:tc>
          <w:tcPr>
            <w:tcW w:w="1604" w:type="dxa"/>
            <w:tcBorders>
              <w:top w:val="nil"/>
              <w:left w:val="nil"/>
              <w:bottom w:val="nil"/>
              <w:right w:val="nil"/>
            </w:tcBorders>
          </w:tcPr>
          <w:p>
            <w:pPr>
              <w:pStyle w:val="TableParagraph"/>
              <w:spacing w:before="12"/>
              <w:ind w:left="255" w:right="205"/>
              <w:jc w:val="center"/>
              <w:rPr>
                <w:sz w:val="18"/>
              </w:rPr>
            </w:pPr>
            <w:r>
              <w:rPr>
                <w:sz w:val="18"/>
              </w:rPr>
              <w:t>7.194</w:t>
            </w:r>
          </w:p>
        </w:tc>
        <w:tc>
          <w:tcPr>
            <w:tcW w:w="1635" w:type="dxa"/>
            <w:tcBorders>
              <w:top w:val="nil"/>
              <w:left w:val="nil"/>
              <w:bottom w:val="nil"/>
              <w:right w:val="nil"/>
            </w:tcBorders>
          </w:tcPr>
          <w:p>
            <w:pPr>
              <w:pStyle w:val="TableParagraph"/>
              <w:spacing w:before="12"/>
              <w:ind w:left="205" w:right="183"/>
              <w:jc w:val="center"/>
              <w:rPr>
                <w:sz w:val="18"/>
              </w:rPr>
            </w:pPr>
            <w:r>
              <w:rPr>
                <w:sz w:val="18"/>
              </w:rPr>
              <w:t>6.845</w:t>
            </w:r>
          </w:p>
        </w:tc>
      </w:tr>
      <w:tr>
        <w:trPr>
          <w:trHeight w:val="252" w:hRule="exact"/>
        </w:trPr>
        <w:tc>
          <w:tcPr>
            <w:tcW w:w="1609" w:type="dxa"/>
            <w:tcBorders>
              <w:top w:val="nil"/>
              <w:left w:val="nil"/>
              <w:bottom w:val="nil"/>
              <w:right w:val="single" w:sz="4" w:space="0" w:color="000000"/>
            </w:tcBorders>
          </w:tcPr>
          <w:p>
            <w:pPr>
              <w:pStyle w:val="TableParagraph"/>
              <w:spacing w:before="13"/>
              <w:ind w:left="684" w:right="679"/>
              <w:jc w:val="center"/>
              <w:rPr>
                <w:sz w:val="18"/>
              </w:rPr>
            </w:pPr>
            <w:r>
              <w:rPr>
                <w:sz w:val="18"/>
              </w:rPr>
              <w:t>35</w:t>
            </w:r>
          </w:p>
        </w:tc>
        <w:tc>
          <w:tcPr>
            <w:tcW w:w="1574" w:type="dxa"/>
            <w:tcBorders>
              <w:top w:val="nil"/>
              <w:left w:val="single" w:sz="4" w:space="0" w:color="000000"/>
              <w:bottom w:val="nil"/>
              <w:right w:val="nil"/>
            </w:tcBorders>
          </w:tcPr>
          <w:p>
            <w:pPr>
              <w:pStyle w:val="TableParagraph"/>
              <w:spacing w:before="13"/>
              <w:ind w:left="273" w:right="253"/>
              <w:jc w:val="center"/>
              <w:rPr>
                <w:sz w:val="18"/>
              </w:rPr>
            </w:pPr>
            <w:r>
              <w:rPr>
                <w:sz w:val="18"/>
              </w:rPr>
              <w:t>6.95</w:t>
            </w:r>
          </w:p>
        </w:tc>
        <w:tc>
          <w:tcPr>
            <w:tcW w:w="1604" w:type="dxa"/>
            <w:tcBorders>
              <w:top w:val="nil"/>
              <w:left w:val="nil"/>
              <w:bottom w:val="nil"/>
              <w:right w:val="nil"/>
            </w:tcBorders>
          </w:tcPr>
          <w:p>
            <w:pPr>
              <w:pStyle w:val="TableParagraph"/>
              <w:spacing w:before="13"/>
              <w:ind w:left="255" w:right="205"/>
              <w:jc w:val="center"/>
              <w:rPr>
                <w:sz w:val="18"/>
              </w:rPr>
            </w:pPr>
            <w:r>
              <w:rPr>
                <w:sz w:val="18"/>
              </w:rPr>
              <w:t>6.624</w:t>
            </w:r>
          </w:p>
        </w:tc>
        <w:tc>
          <w:tcPr>
            <w:tcW w:w="1635" w:type="dxa"/>
            <w:tcBorders>
              <w:top w:val="nil"/>
              <w:left w:val="nil"/>
              <w:bottom w:val="nil"/>
              <w:right w:val="nil"/>
            </w:tcBorders>
          </w:tcPr>
          <w:p>
            <w:pPr>
              <w:pStyle w:val="TableParagraph"/>
              <w:spacing w:before="13"/>
              <w:ind w:left="205" w:right="183"/>
              <w:jc w:val="center"/>
              <w:rPr>
                <w:sz w:val="18"/>
              </w:rPr>
            </w:pPr>
            <w:r>
              <w:rPr>
                <w:sz w:val="18"/>
              </w:rPr>
              <w:t>6.314</w:t>
            </w:r>
          </w:p>
        </w:tc>
      </w:tr>
      <w:tr>
        <w:trPr>
          <w:trHeight w:val="251" w:hRule="exact"/>
        </w:trPr>
        <w:tc>
          <w:tcPr>
            <w:tcW w:w="1609" w:type="dxa"/>
            <w:tcBorders>
              <w:top w:val="nil"/>
              <w:left w:val="nil"/>
              <w:bottom w:val="nil"/>
              <w:right w:val="single" w:sz="4" w:space="0" w:color="000000"/>
            </w:tcBorders>
          </w:tcPr>
          <w:p>
            <w:pPr>
              <w:pStyle w:val="TableParagraph"/>
              <w:spacing w:before="13"/>
              <w:ind w:left="684" w:right="679"/>
              <w:jc w:val="center"/>
              <w:rPr>
                <w:sz w:val="18"/>
              </w:rPr>
            </w:pPr>
            <w:r>
              <w:rPr>
                <w:sz w:val="18"/>
              </w:rPr>
              <w:t>40</w:t>
            </w:r>
          </w:p>
        </w:tc>
        <w:tc>
          <w:tcPr>
            <w:tcW w:w="1574" w:type="dxa"/>
            <w:tcBorders>
              <w:top w:val="nil"/>
              <w:left w:val="single" w:sz="4" w:space="0" w:color="000000"/>
              <w:bottom w:val="nil"/>
              <w:right w:val="nil"/>
            </w:tcBorders>
          </w:tcPr>
          <w:p>
            <w:pPr>
              <w:pStyle w:val="TableParagraph"/>
              <w:spacing w:before="13"/>
              <w:ind w:left="273" w:right="253"/>
              <w:jc w:val="center"/>
              <w:rPr>
                <w:sz w:val="18"/>
              </w:rPr>
            </w:pPr>
            <w:r>
              <w:rPr>
                <w:sz w:val="18"/>
              </w:rPr>
              <w:t>6.412</w:t>
            </w:r>
          </w:p>
        </w:tc>
        <w:tc>
          <w:tcPr>
            <w:tcW w:w="1604" w:type="dxa"/>
            <w:tcBorders>
              <w:top w:val="nil"/>
              <w:left w:val="nil"/>
              <w:bottom w:val="nil"/>
              <w:right w:val="nil"/>
            </w:tcBorders>
          </w:tcPr>
          <w:p>
            <w:pPr>
              <w:pStyle w:val="TableParagraph"/>
              <w:spacing w:before="13"/>
              <w:ind w:left="255" w:right="205"/>
              <w:jc w:val="center"/>
              <w:rPr>
                <w:sz w:val="18"/>
              </w:rPr>
            </w:pPr>
            <w:r>
              <w:rPr>
                <w:sz w:val="18"/>
              </w:rPr>
              <w:t>6.121</w:t>
            </w:r>
          </w:p>
        </w:tc>
        <w:tc>
          <w:tcPr>
            <w:tcW w:w="1635" w:type="dxa"/>
            <w:tcBorders>
              <w:top w:val="nil"/>
              <w:left w:val="nil"/>
              <w:bottom w:val="nil"/>
              <w:right w:val="nil"/>
            </w:tcBorders>
          </w:tcPr>
          <w:p>
            <w:pPr>
              <w:pStyle w:val="TableParagraph"/>
              <w:spacing w:before="13"/>
              <w:ind w:left="205" w:right="183"/>
              <w:jc w:val="center"/>
              <w:rPr>
                <w:sz w:val="18"/>
              </w:rPr>
            </w:pPr>
            <w:r>
              <w:rPr>
                <w:sz w:val="18"/>
              </w:rPr>
              <w:t>5.842</w:t>
            </w:r>
          </w:p>
        </w:tc>
      </w:tr>
      <w:tr>
        <w:trPr>
          <w:trHeight w:val="236" w:hRule="exact"/>
        </w:trPr>
        <w:tc>
          <w:tcPr>
            <w:tcW w:w="1609" w:type="dxa"/>
            <w:tcBorders>
              <w:top w:val="nil"/>
              <w:left w:val="nil"/>
              <w:right w:val="single" w:sz="4" w:space="0" w:color="000000"/>
            </w:tcBorders>
          </w:tcPr>
          <w:p>
            <w:pPr>
              <w:pStyle w:val="TableParagraph"/>
              <w:spacing w:before="12"/>
              <w:ind w:left="684" w:right="679"/>
              <w:jc w:val="center"/>
              <w:rPr>
                <w:sz w:val="18"/>
              </w:rPr>
            </w:pPr>
            <w:r>
              <w:rPr>
                <w:sz w:val="18"/>
              </w:rPr>
              <w:t>50</w:t>
            </w:r>
          </w:p>
        </w:tc>
        <w:tc>
          <w:tcPr>
            <w:tcW w:w="1574" w:type="dxa"/>
            <w:tcBorders>
              <w:top w:val="nil"/>
              <w:left w:val="single" w:sz="4" w:space="0" w:color="000000"/>
              <w:right w:val="nil"/>
            </w:tcBorders>
          </w:tcPr>
          <w:p>
            <w:pPr>
              <w:pStyle w:val="TableParagraph"/>
              <w:spacing w:before="12"/>
              <w:ind w:left="273" w:right="253"/>
              <w:jc w:val="center"/>
              <w:rPr>
                <w:sz w:val="18"/>
              </w:rPr>
            </w:pPr>
            <w:r>
              <w:rPr>
                <w:sz w:val="18"/>
              </w:rPr>
              <w:t>5.477</w:t>
            </w:r>
          </w:p>
        </w:tc>
        <w:tc>
          <w:tcPr>
            <w:tcW w:w="1604" w:type="dxa"/>
            <w:tcBorders>
              <w:top w:val="nil"/>
              <w:left w:val="nil"/>
              <w:right w:val="nil"/>
            </w:tcBorders>
          </w:tcPr>
          <w:p>
            <w:pPr>
              <w:pStyle w:val="TableParagraph"/>
              <w:spacing w:before="12"/>
              <w:ind w:left="255" w:right="205"/>
              <w:jc w:val="center"/>
              <w:rPr>
                <w:sz w:val="18"/>
              </w:rPr>
            </w:pPr>
            <w:r>
              <w:rPr>
                <w:sz w:val="18"/>
              </w:rPr>
              <w:t>5.242</w:t>
            </w:r>
          </w:p>
        </w:tc>
        <w:tc>
          <w:tcPr>
            <w:tcW w:w="1635" w:type="dxa"/>
            <w:tcBorders>
              <w:top w:val="nil"/>
              <w:left w:val="nil"/>
              <w:right w:val="nil"/>
            </w:tcBorders>
          </w:tcPr>
          <w:p>
            <w:pPr>
              <w:pStyle w:val="TableParagraph"/>
              <w:spacing w:before="12"/>
              <w:ind w:left="205" w:right="183"/>
              <w:jc w:val="center"/>
              <w:rPr>
                <w:sz w:val="18"/>
              </w:rPr>
            </w:pPr>
            <w:r>
              <w:rPr>
                <w:sz w:val="18"/>
              </w:rPr>
              <w:t>5.016</w:t>
            </w:r>
          </w:p>
        </w:tc>
      </w:tr>
    </w:tbl>
    <w:p>
      <w:pPr>
        <w:pStyle w:val="BodyText"/>
        <w:spacing w:before="7"/>
        <w:rPr>
          <w:sz w:val="13"/>
        </w:rPr>
      </w:pPr>
    </w:p>
    <w:p>
      <w:pPr>
        <w:pStyle w:val="BodyText"/>
        <w:spacing w:before="69"/>
        <w:ind w:left="405" w:right="177"/>
        <w:jc w:val="both"/>
      </w:pPr>
      <w:r>
        <w:rPr/>
        <w:t>Normalmente, se suministra oxigeno adicional por medio de equipos mecánicos, inclusive algunos productores prefieren utilizar oxígeno puro por su mejor solubilidad</w:t>
      </w:r>
      <w:r>
        <w:rPr>
          <w:spacing w:val="-9"/>
        </w:rPr>
        <w:t> </w:t>
      </w:r>
      <w:r>
        <w:rPr/>
        <w:t>en</w:t>
      </w:r>
      <w:r>
        <w:rPr>
          <w:spacing w:val="-9"/>
        </w:rPr>
        <w:t> </w:t>
      </w:r>
      <w:r>
        <w:rPr/>
        <w:t>agua</w:t>
      </w:r>
      <w:r>
        <w:rPr>
          <w:spacing w:val="-4"/>
        </w:rPr>
        <w:t> </w:t>
      </w:r>
      <w:r>
        <w:rPr/>
        <w:t>(Tucker,</w:t>
      </w:r>
      <w:r>
        <w:rPr>
          <w:spacing w:val="-8"/>
        </w:rPr>
        <w:t> </w:t>
      </w:r>
      <w:r>
        <w:rPr/>
        <w:t>2005).</w:t>
      </w:r>
      <w:r>
        <w:rPr>
          <w:spacing w:val="-10"/>
        </w:rPr>
        <w:t> </w:t>
      </w:r>
      <w:r>
        <w:rPr/>
        <w:t>Sin</w:t>
      </w:r>
      <w:r>
        <w:rPr>
          <w:spacing w:val="-7"/>
        </w:rPr>
        <w:t> </w:t>
      </w:r>
      <w:r>
        <w:rPr/>
        <w:t>embargo,</w:t>
      </w:r>
      <w:r>
        <w:rPr>
          <w:spacing w:val="-7"/>
        </w:rPr>
        <w:t> </w:t>
      </w:r>
      <w:r>
        <w:rPr/>
        <w:t>la</w:t>
      </w:r>
      <w:r>
        <w:rPr>
          <w:spacing w:val="-7"/>
        </w:rPr>
        <w:t> </w:t>
      </w:r>
      <w:r>
        <w:rPr/>
        <w:t>adición</w:t>
      </w:r>
      <w:r>
        <w:rPr>
          <w:spacing w:val="-7"/>
        </w:rPr>
        <w:t> </w:t>
      </w:r>
      <w:r>
        <w:rPr/>
        <w:t>continua</w:t>
      </w:r>
      <w:r>
        <w:rPr>
          <w:spacing w:val="-7"/>
        </w:rPr>
        <w:t> </w:t>
      </w:r>
      <w:r>
        <w:rPr/>
        <w:t>de</w:t>
      </w:r>
      <w:r>
        <w:rPr>
          <w:spacing w:val="-9"/>
        </w:rPr>
        <w:t> </w:t>
      </w:r>
      <w:r>
        <w:rPr/>
        <w:t>demasiado oxígeno no sólo ocasiona gastos innecesarios sino que los peces responden a tal abundancia</w:t>
      </w:r>
      <w:r>
        <w:rPr>
          <w:spacing w:val="-11"/>
        </w:rPr>
        <w:t> </w:t>
      </w:r>
      <w:r>
        <w:rPr/>
        <w:t>produciendo</w:t>
      </w:r>
      <w:r>
        <w:rPr>
          <w:spacing w:val="-11"/>
        </w:rPr>
        <w:t> </w:t>
      </w:r>
      <w:r>
        <w:rPr/>
        <w:t>menos</w:t>
      </w:r>
      <w:r>
        <w:rPr>
          <w:spacing w:val="-12"/>
        </w:rPr>
        <w:t> </w:t>
      </w:r>
      <w:r>
        <w:rPr/>
        <w:t>glóbulos</w:t>
      </w:r>
      <w:r>
        <w:rPr>
          <w:spacing w:val="-11"/>
        </w:rPr>
        <w:t> </w:t>
      </w:r>
      <w:r>
        <w:rPr/>
        <w:t>rojos</w:t>
      </w:r>
      <w:r>
        <w:rPr>
          <w:spacing w:val="-12"/>
        </w:rPr>
        <w:t> </w:t>
      </w:r>
      <w:r>
        <w:rPr/>
        <w:t>y</w:t>
      </w:r>
      <w:r>
        <w:rPr>
          <w:spacing w:val="-14"/>
        </w:rPr>
        <w:t> </w:t>
      </w:r>
      <w:r>
        <w:rPr/>
        <w:t>haciéndose</w:t>
      </w:r>
      <w:r>
        <w:rPr>
          <w:spacing w:val="-13"/>
        </w:rPr>
        <w:t> </w:t>
      </w:r>
      <w:r>
        <w:rPr/>
        <w:t>más</w:t>
      </w:r>
      <w:r>
        <w:rPr>
          <w:spacing w:val="-12"/>
        </w:rPr>
        <w:t> </w:t>
      </w:r>
      <w:r>
        <w:rPr/>
        <w:t>susceptibles</w:t>
      </w:r>
      <w:r>
        <w:rPr>
          <w:spacing w:val="-13"/>
        </w:rPr>
        <w:t> </w:t>
      </w:r>
      <w:r>
        <w:rPr/>
        <w:t>a</w:t>
      </w:r>
      <w:r>
        <w:rPr>
          <w:spacing w:val="-11"/>
        </w:rPr>
        <w:t> </w:t>
      </w:r>
      <w:r>
        <w:rPr/>
        <w:t>las enfermedades (Boyd, 1998; Doaa et. al., 2012; Tucker,</w:t>
      </w:r>
      <w:r>
        <w:rPr>
          <w:spacing w:val="-22"/>
        </w:rPr>
        <w:t> </w:t>
      </w:r>
      <w:r>
        <w:rPr/>
        <w:t>2005).</w:t>
      </w:r>
    </w:p>
    <w:p>
      <w:pPr>
        <w:spacing w:after="0"/>
        <w:jc w:val="both"/>
        <w:sectPr>
          <w:pgSz w:w="12240" w:h="15840"/>
          <w:pgMar w:header="0" w:footer="1641" w:top="1360" w:bottom="1840" w:left="1580" w:right="1240"/>
        </w:sectPr>
      </w:pPr>
    </w:p>
    <w:p>
      <w:pPr>
        <w:pStyle w:val="Heading4"/>
        <w:numPr>
          <w:ilvl w:val="2"/>
          <w:numId w:val="18"/>
        </w:numPr>
        <w:tabs>
          <w:tab w:pos="1054" w:val="left" w:leader="none"/>
        </w:tabs>
        <w:spacing w:line="240" w:lineRule="auto" w:before="55" w:after="0"/>
        <w:ind w:left="1053" w:right="0" w:hanging="648"/>
        <w:jc w:val="both"/>
      </w:pPr>
      <w:bookmarkStart w:name="_bookmark13" w:id="24"/>
      <w:bookmarkEnd w:id="24"/>
      <w:r>
        <w:rPr>
          <w:b w:val="0"/>
        </w:rPr>
      </w:r>
      <w:bookmarkStart w:name="_bookmark13" w:id="25"/>
      <w:bookmarkEnd w:id="25"/>
      <w:r>
        <w:rPr/>
        <w:t>S</w:t>
      </w:r>
      <w:r>
        <w:rPr/>
        <w:t>aturación del</w:t>
      </w:r>
      <w:r>
        <w:rPr>
          <w:spacing w:val="-3"/>
        </w:rPr>
        <w:t> </w:t>
      </w:r>
      <w:r>
        <w:rPr/>
        <w:t>oxígeno</w:t>
      </w:r>
    </w:p>
    <w:p>
      <w:pPr>
        <w:pStyle w:val="BodyText"/>
        <w:spacing w:before="10"/>
        <w:rPr>
          <w:b/>
          <w:sz w:val="25"/>
        </w:rPr>
      </w:pPr>
    </w:p>
    <w:p>
      <w:pPr>
        <w:pStyle w:val="BodyText"/>
        <w:ind w:left="405" w:right="193"/>
        <w:jc w:val="both"/>
      </w:pPr>
      <w:r>
        <w:rPr/>
        <w:t>El</w:t>
      </w:r>
      <w:r>
        <w:rPr>
          <w:spacing w:val="-14"/>
        </w:rPr>
        <w:t> </w:t>
      </w:r>
      <w:r>
        <w:rPr/>
        <w:t>oxígeno</w:t>
      </w:r>
      <w:r>
        <w:rPr>
          <w:spacing w:val="-13"/>
        </w:rPr>
        <w:t> </w:t>
      </w:r>
      <w:r>
        <w:rPr/>
        <w:t>disuelto</w:t>
      </w:r>
      <w:r>
        <w:rPr>
          <w:spacing w:val="-13"/>
        </w:rPr>
        <w:t> </w:t>
      </w:r>
      <w:r>
        <w:rPr/>
        <w:t>se</w:t>
      </w:r>
      <w:r>
        <w:rPr>
          <w:spacing w:val="-18"/>
        </w:rPr>
        <w:t> </w:t>
      </w:r>
      <w:r>
        <w:rPr/>
        <w:t>puede</w:t>
      </w:r>
      <w:r>
        <w:rPr>
          <w:spacing w:val="-13"/>
        </w:rPr>
        <w:t> </w:t>
      </w:r>
      <w:r>
        <w:rPr/>
        <w:t>expresar</w:t>
      </w:r>
      <w:r>
        <w:rPr>
          <w:spacing w:val="-17"/>
        </w:rPr>
        <w:t> </w:t>
      </w:r>
      <w:r>
        <w:rPr/>
        <w:t>en</w:t>
      </w:r>
      <w:r>
        <w:rPr>
          <w:spacing w:val="-16"/>
        </w:rPr>
        <w:t> </w:t>
      </w:r>
      <w:r>
        <w:rPr/>
        <w:t>miligramos</w:t>
      </w:r>
      <w:r>
        <w:rPr>
          <w:spacing w:val="-14"/>
        </w:rPr>
        <w:t> </w:t>
      </w:r>
      <w:r>
        <w:rPr/>
        <w:t>por</w:t>
      </w:r>
      <w:r>
        <w:rPr>
          <w:spacing w:val="-15"/>
        </w:rPr>
        <w:t> </w:t>
      </w:r>
      <w:r>
        <w:rPr/>
        <w:t>litro</w:t>
      </w:r>
      <w:r>
        <w:rPr>
          <w:spacing w:val="-13"/>
        </w:rPr>
        <w:t> </w:t>
      </w:r>
      <w:r>
        <w:rPr/>
        <w:t>(mg/L)</w:t>
      </w:r>
      <w:r>
        <w:rPr>
          <w:spacing w:val="-17"/>
        </w:rPr>
        <w:t> </w:t>
      </w:r>
      <w:r>
        <w:rPr/>
        <w:t>o</w:t>
      </w:r>
      <w:r>
        <w:rPr>
          <w:spacing w:val="-13"/>
        </w:rPr>
        <w:t> </w:t>
      </w:r>
      <w:r>
        <w:rPr/>
        <w:t>en</w:t>
      </w:r>
      <w:r>
        <w:rPr>
          <w:spacing w:val="-16"/>
        </w:rPr>
        <w:t> </w:t>
      </w:r>
      <w:r>
        <w:rPr/>
        <w:t>porcentaje de saturación (%) (Meyer, 2004). La primera, mg/l, representa la masa de oxígeno por litro de agua, mientras la segunda se expresa como el porcentaje de la concentración</w:t>
      </w:r>
      <w:r>
        <w:rPr>
          <w:spacing w:val="-8"/>
        </w:rPr>
        <w:t> </w:t>
      </w:r>
      <w:r>
        <w:rPr/>
        <w:t>de</w:t>
      </w:r>
      <w:r>
        <w:rPr>
          <w:spacing w:val="-8"/>
        </w:rPr>
        <w:t> </w:t>
      </w:r>
      <w:r>
        <w:rPr/>
        <w:t>saturación,</w:t>
      </w:r>
      <w:r>
        <w:rPr>
          <w:spacing w:val="-6"/>
        </w:rPr>
        <w:t> </w:t>
      </w:r>
      <w:r>
        <w:rPr/>
        <w:t>que</w:t>
      </w:r>
      <w:r>
        <w:rPr>
          <w:spacing w:val="-8"/>
        </w:rPr>
        <w:t> </w:t>
      </w:r>
      <w:r>
        <w:rPr/>
        <w:t>se</w:t>
      </w:r>
      <w:r>
        <w:rPr>
          <w:spacing w:val="-8"/>
        </w:rPr>
        <w:t> </w:t>
      </w:r>
      <w:r>
        <w:rPr/>
        <w:t>define</w:t>
      </w:r>
      <w:r>
        <w:rPr>
          <w:spacing w:val="-6"/>
        </w:rPr>
        <w:t> </w:t>
      </w:r>
      <w:r>
        <w:rPr/>
        <w:t>como</w:t>
      </w:r>
      <w:r>
        <w:rPr>
          <w:spacing w:val="-6"/>
        </w:rPr>
        <w:t> </w:t>
      </w:r>
      <w:r>
        <w:rPr/>
        <w:t>la</w:t>
      </w:r>
      <w:r>
        <w:rPr>
          <w:spacing w:val="-9"/>
        </w:rPr>
        <w:t> </w:t>
      </w:r>
      <w:r>
        <w:rPr/>
        <w:t>cantidad</w:t>
      </w:r>
      <w:r>
        <w:rPr>
          <w:spacing w:val="-6"/>
        </w:rPr>
        <w:t> </w:t>
      </w:r>
      <w:r>
        <w:rPr/>
        <w:t>de</w:t>
      </w:r>
      <w:r>
        <w:rPr>
          <w:spacing w:val="-6"/>
        </w:rPr>
        <w:t> </w:t>
      </w:r>
      <w:r>
        <w:rPr/>
        <w:t>oxígeno</w:t>
      </w:r>
      <w:r>
        <w:rPr>
          <w:spacing w:val="-4"/>
        </w:rPr>
        <w:t> </w:t>
      </w:r>
      <w:r>
        <w:rPr/>
        <w:t>en</w:t>
      </w:r>
      <w:r>
        <w:rPr>
          <w:spacing w:val="-8"/>
        </w:rPr>
        <w:t> </w:t>
      </w:r>
      <w:r>
        <w:rPr/>
        <w:t>el</w:t>
      </w:r>
      <w:r>
        <w:rPr>
          <w:spacing w:val="-7"/>
        </w:rPr>
        <w:t> </w:t>
      </w:r>
      <w:r>
        <w:rPr/>
        <w:t>agua con relación a la cantidad máxima de oxígeno que puede tener a la misma temperatura y presión  (Corral et. al., 1999; Tucker, 2005; Boyd,</w:t>
      </w:r>
      <w:r>
        <w:rPr>
          <w:spacing w:val="-26"/>
        </w:rPr>
        <w:t> </w:t>
      </w:r>
      <w:r>
        <w:rPr/>
        <w:t>1998).</w:t>
      </w:r>
    </w:p>
    <w:p>
      <w:pPr>
        <w:pStyle w:val="BodyText"/>
      </w:pPr>
    </w:p>
    <w:p>
      <w:pPr>
        <w:pStyle w:val="BodyText"/>
        <w:ind w:left="405" w:right="202"/>
        <w:jc w:val="both"/>
      </w:pPr>
      <w:r>
        <w:rPr/>
        <w:t>La concentración o saturación de oxígeno en el agua, ecuación 2.1, depende de la presión atmosférica que empuja el aire cargado de oxígeno sobre la superficie del agua permitiendo su disolución hasta el punto de saturación.</w:t>
      </w:r>
    </w:p>
    <w:p>
      <w:pPr>
        <w:pStyle w:val="BodyText"/>
        <w:spacing w:before="9"/>
      </w:pPr>
    </w:p>
    <w:tbl>
      <w:tblPr>
        <w:tblW w:w="0" w:type="auto"/>
        <w:jc w:val="left"/>
        <w:tblInd w:w="305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73"/>
        <w:gridCol w:w="2196"/>
      </w:tblGrid>
      <w:tr>
        <w:trPr>
          <w:trHeight w:val="618" w:hRule="exact"/>
        </w:trPr>
        <w:tc>
          <w:tcPr>
            <w:tcW w:w="4073" w:type="dxa"/>
          </w:tcPr>
          <w:p>
            <w:pPr>
              <w:pStyle w:val="TableParagraph"/>
              <w:spacing w:line="221" w:lineRule="exact"/>
              <w:ind w:left="1058" w:right="1985"/>
              <w:jc w:val="center"/>
              <w:rPr>
                <w:rFonts w:ascii="Cambria Math" w:eastAsia="Cambria Math"/>
                <w:sz w:val="17"/>
              </w:rPr>
            </w:pPr>
            <w:r>
              <w:rPr>
                <w:rFonts w:ascii="Cambria Math" w:eastAsia="Cambria Math"/>
                <w:position w:val="-8"/>
                <w:sz w:val="24"/>
              </w:rPr>
              <w:t>��</w:t>
            </w:r>
            <w:r>
              <w:rPr>
                <w:rFonts w:ascii="Cambria Math" w:eastAsia="Cambria Math"/>
                <w:sz w:val="17"/>
              </w:rPr>
              <w:t>���</w:t>
            </w:r>
          </w:p>
          <w:p>
            <w:pPr>
              <w:pStyle w:val="TableParagraph"/>
              <w:tabs>
                <w:tab w:pos="1949" w:val="left" w:leader="none"/>
              </w:tabs>
              <w:spacing w:line="174" w:lineRule="exact"/>
              <w:ind w:left="200"/>
              <w:rPr>
                <w:rFonts w:ascii="Cambria Math" w:hAnsi="Cambria Math" w:eastAsia="Cambria Math"/>
                <w:sz w:val="24"/>
              </w:rPr>
            </w:pP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pacing w:val="17"/>
                <w:position w:val="1"/>
                <w:sz w:val="24"/>
              </w:rPr>
              <w:t> </w:t>
            </w:r>
            <w:r>
              <w:rPr>
                <w:rFonts w:ascii="Cambria Math" w:hAnsi="Cambria Math" w:eastAsia="Cambria Math"/>
                <w:sz w:val="24"/>
              </w:rPr>
              <w:t>=</w:t>
              <w:tab/>
              <w:t>×</w:t>
            </w:r>
            <w:r>
              <w:rPr>
                <w:rFonts w:ascii="Cambria Math" w:hAnsi="Cambria Math" w:eastAsia="Cambria Math"/>
                <w:spacing w:val="-2"/>
                <w:sz w:val="24"/>
              </w:rPr>
              <w:t> </w:t>
            </w:r>
            <w:r>
              <w:rPr>
                <w:rFonts w:ascii="Cambria Math" w:hAnsi="Cambria Math" w:eastAsia="Cambria Math"/>
                <w:sz w:val="24"/>
              </w:rPr>
              <w:t>100</w:t>
            </w:r>
          </w:p>
          <w:p>
            <w:pPr>
              <w:pStyle w:val="TableParagraph"/>
              <w:spacing w:line="223" w:lineRule="exact"/>
              <w:ind w:left="1058" w:right="1982"/>
              <w:jc w:val="center"/>
              <w:rPr>
                <w:rFonts w:ascii="Cambria Math" w:hAnsi="Cambria Math" w:eastAsia="Cambria Math"/>
                <w:sz w:val="17"/>
              </w:rPr>
            </w:pPr>
            <w:r>
              <w:rPr>
                <w:rFonts w:ascii="Cambria Math" w:hAnsi="Cambria Math" w:eastAsia="Cambria Math"/>
                <w:w w:val="105"/>
                <w:sz w:val="24"/>
              </w:rPr>
              <w:t>��</w:t>
            </w:r>
            <w:r>
              <w:rPr>
                <w:rFonts w:ascii="Cambria Math" w:hAnsi="Cambria Math" w:eastAsia="Cambria Math"/>
                <w:w w:val="105"/>
                <w:position w:val="7"/>
                <w:sz w:val="17"/>
              </w:rPr>
              <w:t>∗</w:t>
            </w:r>
          </w:p>
        </w:tc>
        <w:tc>
          <w:tcPr>
            <w:tcW w:w="2196" w:type="dxa"/>
          </w:tcPr>
          <w:p>
            <w:pPr>
              <w:pStyle w:val="TableParagraph"/>
              <w:spacing w:line="267" w:lineRule="exact"/>
              <w:ind w:right="198"/>
              <w:jc w:val="right"/>
              <w:rPr>
                <w:sz w:val="24"/>
              </w:rPr>
            </w:pPr>
            <w:r>
              <w:rPr>
                <w:sz w:val="24"/>
              </w:rPr>
              <w:t>(2.1)</w:t>
            </w:r>
          </w:p>
        </w:tc>
      </w:tr>
    </w:tbl>
    <w:p>
      <w:pPr>
        <w:pStyle w:val="BodyText"/>
        <w:spacing w:before="5"/>
        <w:rPr>
          <w:sz w:val="11"/>
        </w:rPr>
      </w:pPr>
    </w:p>
    <w:p>
      <w:pPr>
        <w:pStyle w:val="BodyText"/>
        <w:spacing w:line="237" w:lineRule="auto" w:before="72"/>
        <w:ind w:left="405" w:right="198"/>
        <w:jc w:val="both"/>
      </w:pPr>
      <w:r>
        <w:rPr/>
        <w:pict>
          <v:line style="position:absolute;mso-position-horizontal-relative:page;mso-position-vertical-relative:paragraph;z-index:-100096" from="294.890015pt,-20.717367pt" to="326.714015pt,-20.717367pt" stroked="true" strokeweight=".84pt" strokecolor="#000000">
            <w10:wrap type="none"/>
          </v:line>
        </w:pict>
      </w:r>
      <w:r>
        <w:rPr/>
        <w:t>En donde </w:t>
      </w:r>
      <w:r>
        <w:rPr>
          <w:rFonts w:ascii="Cambria Math" w:hAnsi="Cambria Math" w:eastAsia="Cambria Math"/>
        </w:rPr>
        <w:t>��</w:t>
      </w:r>
      <w:r>
        <w:rPr>
          <w:rFonts w:ascii="Cambria Math" w:hAnsi="Cambria Math" w:eastAsia="Cambria Math"/>
          <w:position w:val="9"/>
          <w:sz w:val="17"/>
        </w:rPr>
        <w:t>��� </w:t>
      </w:r>
      <w:r>
        <w:rPr/>
        <w:t>es el oxígeno disuelto medido y </w:t>
      </w:r>
      <w:r>
        <w:rPr>
          <w:rFonts w:ascii="Cambria Math" w:hAnsi="Cambria Math" w:eastAsia="Cambria Math"/>
        </w:rPr>
        <w:t>��</w:t>
      </w:r>
      <w:r>
        <w:rPr>
          <w:rFonts w:ascii="Cambria Math" w:hAnsi="Cambria Math" w:eastAsia="Cambria Math"/>
          <w:position w:val="9"/>
          <w:sz w:val="17"/>
        </w:rPr>
        <w:t>∗ </w:t>
      </w:r>
      <w:r>
        <w:rPr/>
        <w:t>es el porcentaje de oxígeno disuelto en saturación. Se entiende que si la presión atmosférica baja (tempestad o lluvias entre otras) bajará el nivel de saturación de oxígeno en el agua, por lo que se debe aumentar la aireación (Tautenhahn, 2014).</w:t>
      </w:r>
    </w:p>
    <w:p>
      <w:pPr>
        <w:pStyle w:val="BodyText"/>
      </w:pPr>
    </w:p>
    <w:p>
      <w:pPr>
        <w:pStyle w:val="BodyText"/>
        <w:ind w:left="405" w:right="193"/>
        <w:jc w:val="both"/>
      </w:pPr>
      <w:r>
        <w:rPr/>
        <w:t>De acuerdo a los niveles en las concentraciones de OD, los peces experimentan distintos comportamientos y consecuencias (Tabla 2.2); sin embargo, no todos las especies</w:t>
      </w:r>
      <w:r>
        <w:rPr>
          <w:spacing w:val="-9"/>
        </w:rPr>
        <w:t> </w:t>
      </w:r>
      <w:r>
        <w:rPr/>
        <w:t>responden</w:t>
      </w:r>
      <w:r>
        <w:rPr>
          <w:spacing w:val="-8"/>
        </w:rPr>
        <w:t> </w:t>
      </w:r>
      <w:r>
        <w:rPr/>
        <w:t>de</w:t>
      </w:r>
      <w:r>
        <w:rPr>
          <w:spacing w:val="-8"/>
        </w:rPr>
        <w:t> </w:t>
      </w:r>
      <w:r>
        <w:rPr/>
        <w:t>la</w:t>
      </w:r>
      <w:r>
        <w:rPr>
          <w:spacing w:val="-9"/>
        </w:rPr>
        <w:t> </w:t>
      </w:r>
      <w:r>
        <w:rPr/>
        <w:t>misma</w:t>
      </w:r>
      <w:r>
        <w:rPr>
          <w:spacing w:val="-11"/>
        </w:rPr>
        <w:t> </w:t>
      </w:r>
      <w:r>
        <w:rPr/>
        <w:t>manera,</w:t>
      </w:r>
      <w:r>
        <w:rPr>
          <w:spacing w:val="-11"/>
        </w:rPr>
        <w:t> </w:t>
      </w:r>
      <w:r>
        <w:rPr/>
        <w:t>por</w:t>
      </w:r>
      <w:r>
        <w:rPr>
          <w:spacing w:val="-10"/>
        </w:rPr>
        <w:t> </w:t>
      </w:r>
      <w:r>
        <w:rPr/>
        <w:t>ejemplo,</w:t>
      </w:r>
      <w:r>
        <w:rPr>
          <w:spacing w:val="-4"/>
        </w:rPr>
        <w:t> </w:t>
      </w:r>
      <w:r>
        <w:rPr/>
        <w:t>peces</w:t>
      </w:r>
      <w:r>
        <w:rPr>
          <w:spacing w:val="-9"/>
        </w:rPr>
        <w:t> </w:t>
      </w:r>
      <w:r>
        <w:rPr/>
        <w:t>de</w:t>
      </w:r>
      <w:r>
        <w:rPr>
          <w:spacing w:val="-8"/>
        </w:rPr>
        <w:t> </w:t>
      </w:r>
      <w:r>
        <w:rPr/>
        <w:t>agua</w:t>
      </w:r>
      <w:r>
        <w:rPr>
          <w:spacing w:val="-11"/>
        </w:rPr>
        <w:t> </w:t>
      </w:r>
      <w:r>
        <w:rPr/>
        <w:t>fría</w:t>
      </w:r>
      <w:r>
        <w:rPr>
          <w:spacing w:val="-8"/>
        </w:rPr>
        <w:t> </w:t>
      </w:r>
      <w:r>
        <w:rPr/>
        <w:t>como</w:t>
      </w:r>
      <w:r>
        <w:rPr>
          <w:spacing w:val="-8"/>
        </w:rPr>
        <w:t> </w:t>
      </w:r>
      <w:r>
        <w:rPr/>
        <w:t>las truchas y salmones tienden a ser más sensibles a niveles de hipoxia (condiciones de</w:t>
      </w:r>
      <w:r>
        <w:rPr>
          <w:spacing w:val="-11"/>
        </w:rPr>
        <w:t> </w:t>
      </w:r>
      <w:r>
        <w:rPr/>
        <w:t>bajo</w:t>
      </w:r>
      <w:r>
        <w:rPr>
          <w:spacing w:val="-11"/>
        </w:rPr>
        <w:t> </w:t>
      </w:r>
      <w:r>
        <w:rPr/>
        <w:t>OD)</w:t>
      </w:r>
      <w:r>
        <w:rPr>
          <w:spacing w:val="-10"/>
        </w:rPr>
        <w:t> </w:t>
      </w:r>
      <w:r>
        <w:rPr/>
        <w:t>que</w:t>
      </w:r>
      <w:r>
        <w:rPr>
          <w:spacing w:val="-9"/>
        </w:rPr>
        <w:t> </w:t>
      </w:r>
      <w:r>
        <w:rPr/>
        <w:t>los</w:t>
      </w:r>
      <w:r>
        <w:rPr>
          <w:spacing w:val="-11"/>
        </w:rPr>
        <w:t> </w:t>
      </w:r>
      <w:r>
        <w:rPr/>
        <w:t>peces</w:t>
      </w:r>
      <w:r>
        <w:rPr>
          <w:spacing w:val="-10"/>
        </w:rPr>
        <w:t> </w:t>
      </w:r>
      <w:r>
        <w:rPr/>
        <w:t>de</w:t>
      </w:r>
      <w:r>
        <w:rPr>
          <w:spacing w:val="-9"/>
        </w:rPr>
        <w:t> </w:t>
      </w:r>
      <w:r>
        <w:rPr/>
        <w:t>agua</w:t>
      </w:r>
      <w:r>
        <w:rPr>
          <w:spacing w:val="-9"/>
        </w:rPr>
        <w:t> </w:t>
      </w:r>
      <w:r>
        <w:rPr/>
        <w:t>caliente,</w:t>
      </w:r>
      <w:r>
        <w:rPr>
          <w:spacing w:val="-11"/>
        </w:rPr>
        <w:t> </w:t>
      </w:r>
      <w:r>
        <w:rPr/>
        <w:t>por</w:t>
      </w:r>
      <w:r>
        <w:rPr>
          <w:spacing w:val="-10"/>
        </w:rPr>
        <w:t> </w:t>
      </w:r>
      <w:r>
        <w:rPr/>
        <w:t>lo</w:t>
      </w:r>
      <w:r>
        <w:rPr>
          <w:spacing w:val="-10"/>
        </w:rPr>
        <w:t> </w:t>
      </w:r>
      <w:r>
        <w:rPr/>
        <w:t>que</w:t>
      </w:r>
      <w:r>
        <w:rPr>
          <w:spacing w:val="-11"/>
        </w:rPr>
        <w:t> </w:t>
      </w:r>
      <w:r>
        <w:rPr/>
        <w:t>necesitan</w:t>
      </w:r>
      <w:r>
        <w:rPr>
          <w:spacing w:val="-11"/>
        </w:rPr>
        <w:t> </w:t>
      </w:r>
      <w:r>
        <w:rPr/>
        <w:t>más</w:t>
      </w:r>
      <w:r>
        <w:rPr>
          <w:spacing w:val="-10"/>
        </w:rPr>
        <w:t> </w:t>
      </w:r>
      <w:r>
        <w:rPr/>
        <w:t>oxígeno</w:t>
      </w:r>
      <w:r>
        <w:rPr>
          <w:spacing w:val="-9"/>
        </w:rPr>
        <w:t> </w:t>
      </w:r>
      <w:r>
        <w:rPr/>
        <w:t>para un correcto desarrollo. Para ellos se recomiendan los siguientes niveles de saturación:</w:t>
      </w:r>
    </w:p>
    <w:p>
      <w:pPr>
        <w:pStyle w:val="BodyText"/>
      </w:pPr>
    </w:p>
    <w:p>
      <w:pPr>
        <w:pStyle w:val="ListParagraph"/>
        <w:numPr>
          <w:ilvl w:val="3"/>
          <w:numId w:val="18"/>
        </w:numPr>
        <w:tabs>
          <w:tab w:pos="972" w:val="left" w:leader="none"/>
        </w:tabs>
        <w:spacing w:line="293" w:lineRule="exact" w:before="0" w:after="0"/>
        <w:ind w:left="971" w:right="0" w:hanging="206"/>
        <w:jc w:val="left"/>
        <w:rPr>
          <w:sz w:val="24"/>
        </w:rPr>
      </w:pPr>
      <w:r>
        <w:rPr>
          <w:sz w:val="24"/>
        </w:rPr>
        <w:t>Huevos y juveniles(peces jóvenes):  cerca de</w:t>
      </w:r>
      <w:r>
        <w:rPr>
          <w:spacing w:val="-16"/>
          <w:sz w:val="24"/>
        </w:rPr>
        <w:t> </w:t>
      </w:r>
      <w:r>
        <w:rPr>
          <w:sz w:val="24"/>
        </w:rPr>
        <w:t>100%</w:t>
      </w:r>
    </w:p>
    <w:p>
      <w:pPr>
        <w:pStyle w:val="ListParagraph"/>
        <w:numPr>
          <w:ilvl w:val="3"/>
          <w:numId w:val="18"/>
        </w:numPr>
        <w:tabs>
          <w:tab w:pos="972" w:val="left" w:leader="none"/>
        </w:tabs>
        <w:spacing w:line="292" w:lineRule="exact" w:before="0" w:after="0"/>
        <w:ind w:left="971" w:right="0" w:hanging="206"/>
        <w:jc w:val="left"/>
        <w:rPr>
          <w:sz w:val="24"/>
        </w:rPr>
      </w:pPr>
      <w:r>
        <w:rPr>
          <w:sz w:val="24"/>
        </w:rPr>
        <w:t>Adultos:</w:t>
      </w:r>
    </w:p>
    <w:p>
      <w:pPr>
        <w:pStyle w:val="BodyText"/>
        <w:spacing w:line="275" w:lineRule="exact"/>
        <w:ind w:left="1038" w:right="138"/>
      </w:pPr>
      <w:r>
        <w:rPr/>
        <w:t>--Mínimo.- 5 mg/l (50%)</w:t>
      </w:r>
    </w:p>
    <w:p>
      <w:pPr>
        <w:pStyle w:val="BodyText"/>
        <w:ind w:left="1038" w:right="138"/>
      </w:pPr>
      <w:r>
        <w:rPr/>
        <w:t>--Recomendable.- 8 mg/l (70%)</w:t>
      </w:r>
    </w:p>
    <w:p>
      <w:pPr>
        <w:pStyle w:val="BodyText"/>
      </w:pPr>
    </w:p>
    <w:p>
      <w:pPr>
        <w:pStyle w:val="BodyText"/>
        <w:ind w:left="405" w:right="193"/>
        <w:jc w:val="both"/>
      </w:pPr>
      <w:r>
        <w:rPr/>
        <w:t>Un fenómeno muy importante que se produce en algunos sistemas es la sobresaturación, también llamada “hiperoxia” (condiciones de sobresaturación de OD), la cual se da entre el 140-300% de saturación de oxígeno en el agua (Tautenhahn &amp; Karg, 2007; William, 2011). De igual forma, el agua sobresaturada de oxigeno también es perjudicial para los peces, ya que pueden presentar enfermedades, debido al incremento de la presión del gas (oxigeno) en el agua (Cañon, 2012).</w:t>
      </w:r>
    </w:p>
    <w:p>
      <w:pPr>
        <w:spacing w:after="0"/>
        <w:jc w:val="both"/>
        <w:sectPr>
          <w:pgSz w:w="12240" w:h="15840"/>
          <w:pgMar w:header="0" w:footer="1641" w:top="1360" w:bottom="1840" w:left="1580" w:right="1220"/>
        </w:sectPr>
      </w:pPr>
    </w:p>
    <w:p>
      <w:pPr>
        <w:spacing w:before="53"/>
        <w:ind w:left="1437" w:right="0" w:firstLine="0"/>
        <w:jc w:val="left"/>
        <w:rPr>
          <w:sz w:val="20"/>
        </w:rPr>
      </w:pPr>
      <w:r>
        <w:rPr>
          <w:b/>
          <w:sz w:val="20"/>
        </w:rPr>
        <w:t>Tabla 2.2</w:t>
      </w:r>
      <w:r>
        <w:rPr>
          <w:sz w:val="20"/>
        </w:rPr>
        <w:t>. Rangos de concentración de DO y consecuencias ecosistémicas.</w:t>
      </w:r>
    </w:p>
    <w:p>
      <w:pPr>
        <w:pStyle w:val="BodyText"/>
        <w:spacing w:before="5"/>
      </w:pPr>
    </w:p>
    <w:tbl>
      <w:tblPr>
        <w:tblW w:w="0" w:type="auto"/>
        <w:jc w:val="left"/>
        <w:tblInd w:w="1122"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340"/>
        <w:gridCol w:w="1730"/>
        <w:gridCol w:w="4304"/>
      </w:tblGrid>
      <w:tr>
        <w:trPr>
          <w:trHeight w:val="634" w:hRule="exact"/>
        </w:trPr>
        <w:tc>
          <w:tcPr>
            <w:tcW w:w="1340" w:type="dxa"/>
            <w:tcBorders>
              <w:left w:val="nil"/>
              <w:bottom w:val="single" w:sz="4" w:space="0" w:color="000000"/>
              <w:right w:val="single" w:sz="4" w:space="0" w:color="000000"/>
            </w:tcBorders>
            <w:shd w:val="clear" w:color="auto" w:fill="D9D9D9"/>
          </w:tcPr>
          <w:p>
            <w:pPr>
              <w:pStyle w:val="TableParagraph"/>
              <w:spacing w:before="71"/>
              <w:ind w:left="433" w:right="428"/>
              <w:jc w:val="center"/>
              <w:rPr>
                <w:b/>
                <w:sz w:val="20"/>
              </w:rPr>
            </w:pPr>
            <w:r>
              <w:rPr>
                <w:b/>
                <w:sz w:val="20"/>
              </w:rPr>
              <w:t>[DO]</w:t>
            </w:r>
          </w:p>
          <w:p>
            <w:pPr>
              <w:pStyle w:val="TableParagraph"/>
              <w:ind w:left="433" w:right="427"/>
              <w:jc w:val="center"/>
              <w:rPr>
                <w:b/>
                <w:sz w:val="20"/>
              </w:rPr>
            </w:pPr>
            <w:r>
              <w:rPr>
                <w:b/>
                <w:sz w:val="20"/>
              </w:rPr>
              <w:t>mg/l</w:t>
            </w:r>
          </w:p>
        </w:tc>
        <w:tc>
          <w:tcPr>
            <w:tcW w:w="1730" w:type="dxa"/>
            <w:tcBorders>
              <w:left w:val="single" w:sz="4" w:space="0" w:color="000000"/>
              <w:bottom w:val="single" w:sz="4" w:space="0" w:color="000000"/>
              <w:right w:val="single" w:sz="4" w:space="0" w:color="000000"/>
            </w:tcBorders>
            <w:shd w:val="clear" w:color="auto" w:fill="D9D9D9"/>
          </w:tcPr>
          <w:p>
            <w:pPr>
              <w:pStyle w:val="TableParagraph"/>
              <w:spacing w:before="2"/>
              <w:rPr>
                <w:sz w:val="16"/>
              </w:rPr>
            </w:pPr>
          </w:p>
          <w:p>
            <w:pPr>
              <w:pStyle w:val="TableParagraph"/>
              <w:spacing w:before="1"/>
              <w:ind w:right="369"/>
              <w:jc w:val="right"/>
              <w:rPr>
                <w:b/>
                <w:sz w:val="20"/>
              </w:rPr>
            </w:pPr>
            <w:r>
              <w:rPr>
                <w:b/>
                <w:sz w:val="20"/>
              </w:rPr>
              <w:t>Condición</w:t>
            </w:r>
          </w:p>
        </w:tc>
        <w:tc>
          <w:tcPr>
            <w:tcW w:w="4304" w:type="dxa"/>
            <w:tcBorders>
              <w:left w:val="single" w:sz="4" w:space="0" w:color="000000"/>
              <w:bottom w:val="single" w:sz="4" w:space="0" w:color="000000"/>
              <w:right w:val="nil"/>
            </w:tcBorders>
            <w:shd w:val="clear" w:color="auto" w:fill="D9D9D9"/>
          </w:tcPr>
          <w:p>
            <w:pPr>
              <w:pStyle w:val="TableParagraph"/>
              <w:spacing w:before="2"/>
              <w:rPr>
                <w:sz w:val="16"/>
              </w:rPr>
            </w:pPr>
          </w:p>
          <w:p>
            <w:pPr>
              <w:pStyle w:val="TableParagraph"/>
              <w:spacing w:before="1"/>
              <w:ind w:left="629" w:right="634"/>
              <w:jc w:val="center"/>
              <w:rPr>
                <w:b/>
                <w:sz w:val="20"/>
              </w:rPr>
            </w:pPr>
            <w:r>
              <w:rPr>
                <w:b/>
                <w:sz w:val="20"/>
              </w:rPr>
              <w:t>Consecuencias</w:t>
            </w:r>
          </w:p>
        </w:tc>
      </w:tr>
      <w:tr>
        <w:trPr>
          <w:trHeight w:val="312" w:hRule="exact"/>
        </w:trPr>
        <w:tc>
          <w:tcPr>
            <w:tcW w:w="1340" w:type="dxa"/>
            <w:tcBorders>
              <w:top w:val="single" w:sz="4" w:space="0" w:color="000000"/>
              <w:left w:val="nil"/>
              <w:bottom w:val="single" w:sz="4" w:space="0" w:color="000000"/>
              <w:right w:val="single" w:sz="4" w:space="0" w:color="000000"/>
            </w:tcBorders>
          </w:tcPr>
          <w:p>
            <w:pPr>
              <w:pStyle w:val="TableParagraph"/>
              <w:spacing w:before="33"/>
              <w:ind w:left="9"/>
              <w:jc w:val="center"/>
              <w:rPr>
                <w:sz w:val="20"/>
              </w:rPr>
            </w:pPr>
            <w:r>
              <w:rPr>
                <w:w w:val="99"/>
                <w:sz w:val="20"/>
              </w:rPr>
              <w:t>0</w:t>
            </w:r>
          </w:p>
        </w:tc>
        <w:tc>
          <w:tcPr>
            <w:tcW w:w="1730" w:type="dxa"/>
            <w:tcBorders>
              <w:top w:val="single" w:sz="4" w:space="0" w:color="000000"/>
              <w:left w:val="single" w:sz="4" w:space="0" w:color="000000"/>
              <w:bottom w:val="single" w:sz="4" w:space="0" w:color="000000"/>
              <w:right w:val="single" w:sz="4" w:space="0" w:color="000000"/>
            </w:tcBorders>
          </w:tcPr>
          <w:p>
            <w:pPr>
              <w:pStyle w:val="TableParagraph"/>
              <w:spacing w:before="33"/>
              <w:ind w:left="556"/>
              <w:rPr>
                <w:sz w:val="20"/>
              </w:rPr>
            </w:pPr>
            <w:r>
              <w:rPr>
                <w:sz w:val="20"/>
              </w:rPr>
              <w:t>Anoxia</w:t>
            </w:r>
          </w:p>
        </w:tc>
        <w:tc>
          <w:tcPr>
            <w:tcW w:w="4304" w:type="dxa"/>
            <w:tcBorders>
              <w:top w:val="single" w:sz="4" w:space="0" w:color="000000"/>
              <w:left w:val="single" w:sz="4" w:space="0" w:color="000000"/>
              <w:bottom w:val="single" w:sz="4" w:space="0" w:color="000000"/>
              <w:right w:val="nil"/>
            </w:tcBorders>
          </w:tcPr>
          <w:p>
            <w:pPr>
              <w:pStyle w:val="TableParagraph"/>
              <w:spacing w:before="33"/>
              <w:ind w:left="634" w:right="634"/>
              <w:jc w:val="center"/>
              <w:rPr>
                <w:sz w:val="20"/>
              </w:rPr>
            </w:pPr>
            <w:r>
              <w:rPr>
                <w:sz w:val="20"/>
              </w:rPr>
              <w:t>Muerte masiva de los organismos</w:t>
            </w:r>
          </w:p>
        </w:tc>
      </w:tr>
      <w:tr>
        <w:trPr>
          <w:trHeight w:val="468" w:hRule="exact"/>
        </w:trPr>
        <w:tc>
          <w:tcPr>
            <w:tcW w:w="1340" w:type="dxa"/>
            <w:tcBorders>
              <w:top w:val="single" w:sz="4" w:space="0" w:color="000000"/>
              <w:left w:val="nil"/>
              <w:bottom w:val="single" w:sz="4" w:space="0" w:color="000000"/>
              <w:right w:val="single" w:sz="4" w:space="0" w:color="000000"/>
            </w:tcBorders>
          </w:tcPr>
          <w:p>
            <w:pPr>
              <w:pStyle w:val="TableParagraph"/>
              <w:spacing w:before="112"/>
              <w:ind w:left="433" w:right="424"/>
              <w:jc w:val="center"/>
              <w:rPr>
                <w:sz w:val="20"/>
              </w:rPr>
            </w:pPr>
            <w:r>
              <w:rPr>
                <w:sz w:val="20"/>
              </w:rPr>
              <w:t>0-5</w:t>
            </w:r>
          </w:p>
        </w:tc>
        <w:tc>
          <w:tcPr>
            <w:tcW w:w="1730" w:type="dxa"/>
            <w:tcBorders>
              <w:top w:val="single" w:sz="4" w:space="0" w:color="000000"/>
              <w:left w:val="single" w:sz="4" w:space="0" w:color="000000"/>
              <w:bottom w:val="single" w:sz="4" w:space="0" w:color="000000"/>
              <w:right w:val="single" w:sz="4" w:space="0" w:color="000000"/>
            </w:tcBorders>
          </w:tcPr>
          <w:p>
            <w:pPr>
              <w:pStyle w:val="TableParagraph"/>
              <w:spacing w:before="112"/>
              <w:ind w:left="527"/>
              <w:rPr>
                <w:sz w:val="20"/>
              </w:rPr>
            </w:pPr>
            <w:r>
              <w:rPr>
                <w:sz w:val="20"/>
              </w:rPr>
              <w:t>Hipoxia</w:t>
            </w:r>
          </w:p>
        </w:tc>
        <w:tc>
          <w:tcPr>
            <w:tcW w:w="4304" w:type="dxa"/>
            <w:tcBorders>
              <w:top w:val="single" w:sz="4" w:space="0" w:color="000000"/>
              <w:left w:val="single" w:sz="4" w:space="0" w:color="000000"/>
              <w:bottom w:val="single" w:sz="4" w:space="0" w:color="000000"/>
              <w:right w:val="nil"/>
            </w:tcBorders>
          </w:tcPr>
          <w:p>
            <w:pPr>
              <w:pStyle w:val="TableParagraph"/>
              <w:ind w:left="1730" w:right="360" w:hanging="1357"/>
              <w:rPr>
                <w:sz w:val="20"/>
              </w:rPr>
            </w:pPr>
            <w:r>
              <w:rPr>
                <w:sz w:val="20"/>
              </w:rPr>
              <w:t>Desaparición de organismos o especies sensibles</w:t>
            </w:r>
          </w:p>
        </w:tc>
      </w:tr>
      <w:tr>
        <w:trPr>
          <w:trHeight w:val="420" w:hRule="exact"/>
        </w:trPr>
        <w:tc>
          <w:tcPr>
            <w:tcW w:w="1340" w:type="dxa"/>
            <w:tcBorders>
              <w:top w:val="single" w:sz="4" w:space="0" w:color="000000"/>
              <w:left w:val="nil"/>
              <w:bottom w:val="single" w:sz="4" w:space="0" w:color="000000"/>
              <w:right w:val="single" w:sz="4" w:space="0" w:color="000000"/>
            </w:tcBorders>
          </w:tcPr>
          <w:p>
            <w:pPr>
              <w:pStyle w:val="TableParagraph"/>
              <w:spacing w:before="88"/>
              <w:ind w:left="433" w:right="424"/>
              <w:jc w:val="center"/>
              <w:rPr>
                <w:sz w:val="20"/>
              </w:rPr>
            </w:pPr>
            <w:r>
              <w:rPr>
                <w:sz w:val="20"/>
              </w:rPr>
              <w:t>5-8</w:t>
            </w:r>
          </w:p>
        </w:tc>
        <w:tc>
          <w:tcPr>
            <w:tcW w:w="1730" w:type="dxa"/>
            <w:tcBorders>
              <w:top w:val="single" w:sz="4" w:space="0" w:color="000000"/>
              <w:left w:val="single" w:sz="4" w:space="0" w:color="000000"/>
              <w:bottom w:val="single" w:sz="4" w:space="0" w:color="000000"/>
              <w:right w:val="single" w:sz="4" w:space="0" w:color="000000"/>
            </w:tcBorders>
          </w:tcPr>
          <w:p>
            <w:pPr>
              <w:pStyle w:val="TableParagraph"/>
              <w:spacing w:before="88"/>
              <w:ind w:right="413"/>
              <w:jc w:val="right"/>
              <w:rPr>
                <w:sz w:val="20"/>
              </w:rPr>
            </w:pPr>
            <w:r>
              <w:rPr>
                <w:w w:val="95"/>
                <w:sz w:val="20"/>
              </w:rPr>
              <w:t>Aceptable</w:t>
            </w:r>
          </w:p>
        </w:tc>
        <w:tc>
          <w:tcPr>
            <w:tcW w:w="4304" w:type="dxa"/>
            <w:vMerge w:val="restart"/>
            <w:tcBorders>
              <w:top w:val="single" w:sz="4" w:space="0" w:color="000000"/>
              <w:left w:val="single" w:sz="4" w:space="0" w:color="000000"/>
              <w:right w:val="nil"/>
            </w:tcBorders>
          </w:tcPr>
          <w:p>
            <w:pPr>
              <w:pStyle w:val="TableParagraph"/>
              <w:spacing w:before="129"/>
              <w:ind w:left="496" w:hanging="204"/>
              <w:rPr>
                <w:sz w:val="20"/>
              </w:rPr>
            </w:pPr>
            <w:r>
              <w:rPr>
                <w:sz w:val="20"/>
              </w:rPr>
              <w:t>Condiciones adecuadas para la vida de la mayoría de los organismos acuáticos</w:t>
            </w:r>
          </w:p>
        </w:tc>
      </w:tr>
      <w:tr>
        <w:trPr>
          <w:trHeight w:val="310" w:hRule="exact"/>
        </w:trPr>
        <w:tc>
          <w:tcPr>
            <w:tcW w:w="1340" w:type="dxa"/>
            <w:tcBorders>
              <w:top w:val="single" w:sz="4" w:space="0" w:color="000000"/>
              <w:left w:val="nil"/>
              <w:bottom w:val="single" w:sz="4" w:space="0" w:color="000000"/>
              <w:right w:val="single" w:sz="4" w:space="0" w:color="000000"/>
            </w:tcBorders>
          </w:tcPr>
          <w:p>
            <w:pPr>
              <w:pStyle w:val="TableParagraph"/>
              <w:spacing w:before="33"/>
              <w:ind w:left="432" w:right="428"/>
              <w:jc w:val="center"/>
              <w:rPr>
                <w:sz w:val="20"/>
              </w:rPr>
            </w:pPr>
            <w:r>
              <w:rPr>
                <w:sz w:val="20"/>
              </w:rPr>
              <w:t>8-12</w:t>
            </w:r>
          </w:p>
        </w:tc>
        <w:tc>
          <w:tcPr>
            <w:tcW w:w="1730" w:type="dxa"/>
            <w:tcBorders>
              <w:top w:val="single" w:sz="4" w:space="0" w:color="000000"/>
              <w:left w:val="single" w:sz="4" w:space="0" w:color="000000"/>
              <w:bottom w:val="single" w:sz="4" w:space="0" w:color="000000"/>
              <w:right w:val="single" w:sz="4" w:space="0" w:color="000000"/>
            </w:tcBorders>
          </w:tcPr>
          <w:p>
            <w:pPr>
              <w:pStyle w:val="TableParagraph"/>
              <w:spacing w:before="33"/>
              <w:ind w:left="573"/>
              <w:rPr>
                <w:sz w:val="20"/>
              </w:rPr>
            </w:pPr>
            <w:r>
              <w:rPr>
                <w:sz w:val="20"/>
              </w:rPr>
              <w:t>Buena</w:t>
            </w:r>
          </w:p>
        </w:tc>
        <w:tc>
          <w:tcPr>
            <w:tcW w:w="4304" w:type="dxa"/>
            <w:vMerge/>
            <w:tcBorders>
              <w:left w:val="single" w:sz="4" w:space="0" w:color="000000"/>
              <w:bottom w:val="single" w:sz="4" w:space="0" w:color="000000"/>
              <w:right w:val="nil"/>
            </w:tcBorders>
          </w:tcPr>
          <w:p>
            <w:pPr/>
          </w:p>
        </w:tc>
      </w:tr>
      <w:tr>
        <w:trPr>
          <w:trHeight w:val="708" w:hRule="exact"/>
        </w:trPr>
        <w:tc>
          <w:tcPr>
            <w:tcW w:w="1340" w:type="dxa"/>
            <w:tcBorders>
              <w:top w:val="single" w:sz="4" w:space="0" w:color="000000"/>
              <w:left w:val="nil"/>
              <w:right w:val="single" w:sz="4" w:space="0" w:color="000000"/>
            </w:tcBorders>
          </w:tcPr>
          <w:p>
            <w:pPr>
              <w:pStyle w:val="TableParagraph"/>
              <w:spacing w:before="9"/>
              <w:rPr>
                <w:sz w:val="19"/>
              </w:rPr>
            </w:pPr>
          </w:p>
          <w:p>
            <w:pPr>
              <w:pStyle w:val="TableParagraph"/>
              <w:ind w:left="432" w:right="428"/>
              <w:jc w:val="center"/>
              <w:rPr>
                <w:sz w:val="20"/>
              </w:rPr>
            </w:pPr>
            <w:r>
              <w:rPr>
                <w:sz w:val="20"/>
              </w:rPr>
              <w:t>&gt;12</w:t>
            </w:r>
          </w:p>
        </w:tc>
        <w:tc>
          <w:tcPr>
            <w:tcW w:w="1730" w:type="dxa"/>
            <w:tcBorders>
              <w:top w:val="single" w:sz="4" w:space="0" w:color="000000"/>
              <w:left w:val="single" w:sz="4" w:space="0" w:color="000000"/>
              <w:right w:val="single" w:sz="4" w:space="0" w:color="000000"/>
            </w:tcBorders>
          </w:tcPr>
          <w:p>
            <w:pPr>
              <w:pStyle w:val="TableParagraph"/>
              <w:spacing w:before="9"/>
              <w:rPr>
                <w:sz w:val="19"/>
              </w:rPr>
            </w:pPr>
          </w:p>
          <w:p>
            <w:pPr>
              <w:pStyle w:val="TableParagraph"/>
              <w:ind w:right="437"/>
              <w:jc w:val="right"/>
              <w:rPr>
                <w:sz w:val="20"/>
              </w:rPr>
            </w:pPr>
            <w:r>
              <w:rPr>
                <w:w w:val="95"/>
                <w:sz w:val="20"/>
              </w:rPr>
              <w:t>Hiperoxia</w:t>
            </w:r>
          </w:p>
        </w:tc>
        <w:tc>
          <w:tcPr>
            <w:tcW w:w="4304" w:type="dxa"/>
            <w:tcBorders>
              <w:top w:val="single" w:sz="4" w:space="0" w:color="000000"/>
              <w:left w:val="single" w:sz="4" w:space="0" w:color="000000"/>
              <w:right w:val="nil"/>
            </w:tcBorders>
          </w:tcPr>
          <w:p>
            <w:pPr>
              <w:pStyle w:val="TableParagraph"/>
              <w:spacing w:before="112"/>
              <w:ind w:left="1241" w:hanging="1088"/>
              <w:rPr>
                <w:sz w:val="20"/>
              </w:rPr>
            </w:pPr>
            <w:r>
              <w:rPr>
                <w:sz w:val="20"/>
              </w:rPr>
              <w:t>Podría ser dañino, si las condiciones ocurren en todo el estanque.</w:t>
            </w:r>
          </w:p>
        </w:tc>
      </w:tr>
    </w:tbl>
    <w:p>
      <w:pPr>
        <w:pStyle w:val="BodyText"/>
        <w:spacing w:before="11"/>
        <w:rPr>
          <w:sz w:val="20"/>
        </w:rPr>
      </w:pPr>
    </w:p>
    <w:p>
      <w:pPr>
        <w:pStyle w:val="BodyText"/>
        <w:spacing w:before="69"/>
        <w:ind w:left="405" w:right="180"/>
        <w:jc w:val="both"/>
      </w:pPr>
      <w:r>
        <w:rPr/>
        <w:t>El</w:t>
      </w:r>
      <w:r>
        <w:rPr>
          <w:spacing w:val="-15"/>
        </w:rPr>
        <w:t> </w:t>
      </w:r>
      <w:r>
        <w:rPr/>
        <w:t>efecto</w:t>
      </w:r>
      <w:r>
        <w:rPr>
          <w:spacing w:val="-16"/>
        </w:rPr>
        <w:t> </w:t>
      </w:r>
      <w:r>
        <w:rPr/>
        <w:t>del</w:t>
      </w:r>
      <w:r>
        <w:rPr>
          <w:spacing w:val="-15"/>
        </w:rPr>
        <w:t> </w:t>
      </w:r>
      <w:r>
        <w:rPr/>
        <w:t>ciclo</w:t>
      </w:r>
      <w:r>
        <w:rPr>
          <w:spacing w:val="-16"/>
        </w:rPr>
        <w:t> </w:t>
      </w:r>
      <w:r>
        <w:rPr/>
        <w:t>diario</w:t>
      </w:r>
      <w:r>
        <w:rPr>
          <w:spacing w:val="-14"/>
        </w:rPr>
        <w:t> </w:t>
      </w:r>
      <w:r>
        <w:rPr/>
        <w:t>del</w:t>
      </w:r>
      <w:r>
        <w:rPr>
          <w:spacing w:val="-18"/>
        </w:rPr>
        <w:t> </w:t>
      </w:r>
      <w:r>
        <w:rPr/>
        <w:t>oxígeno</w:t>
      </w:r>
      <w:r>
        <w:rPr>
          <w:spacing w:val="-14"/>
        </w:rPr>
        <w:t> </w:t>
      </w:r>
      <w:r>
        <w:rPr/>
        <w:t>sobre</w:t>
      </w:r>
      <w:r>
        <w:rPr>
          <w:spacing w:val="-15"/>
        </w:rPr>
        <w:t> </w:t>
      </w:r>
      <w:r>
        <w:rPr/>
        <w:t>los</w:t>
      </w:r>
      <w:r>
        <w:rPr>
          <w:spacing w:val="-15"/>
        </w:rPr>
        <w:t> </w:t>
      </w:r>
      <w:r>
        <w:rPr/>
        <w:t>peces</w:t>
      </w:r>
      <w:r>
        <w:rPr>
          <w:spacing w:val="-15"/>
        </w:rPr>
        <w:t> </w:t>
      </w:r>
      <w:r>
        <w:rPr/>
        <w:t>y</w:t>
      </w:r>
      <w:r>
        <w:rPr>
          <w:spacing w:val="-17"/>
        </w:rPr>
        <w:t> </w:t>
      </w:r>
      <w:r>
        <w:rPr/>
        <w:t>camarones</w:t>
      </w:r>
      <w:r>
        <w:rPr>
          <w:spacing w:val="-17"/>
        </w:rPr>
        <w:t> </w:t>
      </w:r>
      <w:r>
        <w:rPr/>
        <w:t>es</w:t>
      </w:r>
      <w:r>
        <w:rPr>
          <w:spacing w:val="-17"/>
        </w:rPr>
        <w:t> </w:t>
      </w:r>
      <w:r>
        <w:rPr/>
        <w:t>poco</w:t>
      </w:r>
      <w:r>
        <w:rPr>
          <w:spacing w:val="-14"/>
        </w:rPr>
        <w:t> </w:t>
      </w:r>
      <w:r>
        <w:rPr/>
        <w:t>conocido, pero en general, un buen crecimiento se logra cuando las concentraciones de oxígeno no descienden más de un 30 o 40% de saturación durante la noche, y siempre y cuando dicho nivel de concentración de oxígeno no perdure más de 1 o 2 horas (Boyd, 2001; Boyd &amp; Tucker,</w:t>
      </w:r>
      <w:r>
        <w:rPr>
          <w:spacing w:val="-14"/>
        </w:rPr>
        <w:t> </w:t>
      </w:r>
      <w:r>
        <w:rPr/>
        <w:t>1998).</w:t>
      </w:r>
    </w:p>
    <w:p>
      <w:pPr>
        <w:pStyle w:val="BodyText"/>
      </w:pPr>
    </w:p>
    <w:p>
      <w:pPr>
        <w:pStyle w:val="BodyText"/>
        <w:spacing w:before="1"/>
        <w:rPr>
          <w:sz w:val="26"/>
        </w:rPr>
      </w:pPr>
    </w:p>
    <w:p>
      <w:pPr>
        <w:pStyle w:val="Heading3"/>
        <w:numPr>
          <w:ilvl w:val="1"/>
          <w:numId w:val="18"/>
        </w:numPr>
        <w:tabs>
          <w:tab w:pos="876" w:val="left" w:leader="none"/>
        </w:tabs>
        <w:spacing w:line="240" w:lineRule="auto" w:before="1" w:after="0"/>
        <w:ind w:left="875" w:right="0" w:hanging="470"/>
        <w:jc w:val="both"/>
      </w:pPr>
      <w:bookmarkStart w:name="_bookmark14" w:id="26"/>
      <w:bookmarkEnd w:id="26"/>
      <w:r>
        <w:rPr>
          <w:b w:val="0"/>
        </w:rPr>
      </w:r>
      <w:bookmarkStart w:name="_bookmark14" w:id="27"/>
      <w:bookmarkEnd w:id="27"/>
      <w:r>
        <w:rPr/>
        <w:t>R</w:t>
      </w:r>
      <w:r>
        <w:rPr/>
        <w:t>edes Neuronales</w:t>
      </w:r>
      <w:r>
        <w:rPr>
          <w:spacing w:val="-16"/>
        </w:rPr>
        <w:t> </w:t>
      </w:r>
      <w:r>
        <w:rPr/>
        <w:t>Artificiales</w:t>
      </w:r>
    </w:p>
    <w:p>
      <w:pPr>
        <w:pStyle w:val="BodyText"/>
        <w:spacing w:before="10"/>
        <w:rPr>
          <w:b/>
          <w:sz w:val="23"/>
        </w:rPr>
      </w:pPr>
    </w:p>
    <w:p>
      <w:pPr>
        <w:pStyle w:val="BodyText"/>
        <w:ind w:left="405" w:right="174"/>
        <w:jc w:val="both"/>
      </w:pPr>
      <w:r>
        <w:rPr/>
        <w:t>Cuando se resuelve un problema del mundo real utilizando cómputo secuencial,</w:t>
      </w:r>
      <w:r>
        <w:rPr>
          <w:spacing w:val="-35"/>
        </w:rPr>
        <w:t> </w:t>
      </w:r>
      <w:r>
        <w:rPr/>
        <w:t>se suelen encontrar diversos problemas, debido a que los sistemas biológicos poseen una arquitectura distinta (paralelismo masivo) a la de una computadora actual y es por</w:t>
      </w:r>
      <w:r>
        <w:rPr>
          <w:spacing w:val="-10"/>
        </w:rPr>
        <w:t> </w:t>
      </w:r>
      <w:r>
        <w:rPr/>
        <w:t>esta</w:t>
      </w:r>
      <w:r>
        <w:rPr>
          <w:spacing w:val="-8"/>
        </w:rPr>
        <w:t> </w:t>
      </w:r>
      <w:r>
        <w:rPr/>
        <w:t>razón</w:t>
      </w:r>
      <w:r>
        <w:rPr>
          <w:spacing w:val="-8"/>
        </w:rPr>
        <w:t> </w:t>
      </w:r>
      <w:r>
        <w:rPr/>
        <w:t>que</w:t>
      </w:r>
      <w:r>
        <w:rPr>
          <w:spacing w:val="-8"/>
        </w:rPr>
        <w:t> </w:t>
      </w:r>
      <w:r>
        <w:rPr/>
        <w:t>se</w:t>
      </w:r>
      <w:r>
        <w:rPr>
          <w:spacing w:val="-11"/>
        </w:rPr>
        <w:t> </w:t>
      </w:r>
      <w:r>
        <w:rPr/>
        <w:t>han</w:t>
      </w:r>
      <w:r>
        <w:rPr>
          <w:spacing w:val="-11"/>
        </w:rPr>
        <w:t> </w:t>
      </w:r>
      <w:r>
        <w:rPr/>
        <w:t>tratado</w:t>
      </w:r>
      <w:r>
        <w:rPr>
          <w:spacing w:val="-11"/>
        </w:rPr>
        <w:t> </w:t>
      </w:r>
      <w:r>
        <w:rPr/>
        <w:t>de</w:t>
      </w:r>
      <w:r>
        <w:rPr>
          <w:spacing w:val="-8"/>
        </w:rPr>
        <w:t> </w:t>
      </w:r>
      <w:r>
        <w:rPr/>
        <w:t>simular</w:t>
      </w:r>
      <w:r>
        <w:rPr>
          <w:spacing w:val="-12"/>
        </w:rPr>
        <w:t> </w:t>
      </w:r>
      <w:r>
        <w:rPr/>
        <w:t>algunas</w:t>
      </w:r>
      <w:r>
        <w:rPr>
          <w:spacing w:val="-9"/>
        </w:rPr>
        <w:t> </w:t>
      </w:r>
      <w:r>
        <w:rPr/>
        <w:t>características</w:t>
      </w:r>
      <w:r>
        <w:rPr>
          <w:spacing w:val="-9"/>
        </w:rPr>
        <w:t> </w:t>
      </w:r>
      <w:r>
        <w:rPr/>
        <w:t>fisiológicas</w:t>
      </w:r>
      <w:r>
        <w:rPr>
          <w:spacing w:val="-9"/>
        </w:rPr>
        <w:t> </w:t>
      </w:r>
      <w:r>
        <w:rPr/>
        <w:t>del cerebro humano, para elaborar métodos que den solución a estos problemas. En ello se centra el funcionamiento de las redes neuronales artificiales, debido a su característica de trabajar con un cómputo paralelo (Freeman &amp; Skapura, 1991; Kriesel,</w:t>
      </w:r>
      <w:r>
        <w:rPr>
          <w:spacing w:val="-4"/>
        </w:rPr>
        <w:t> </w:t>
      </w:r>
      <w:r>
        <w:rPr/>
        <w:t>2005).</w:t>
      </w:r>
    </w:p>
    <w:p>
      <w:pPr>
        <w:pStyle w:val="BodyText"/>
      </w:pPr>
    </w:p>
    <w:p>
      <w:pPr>
        <w:pStyle w:val="BodyText"/>
        <w:ind w:left="405" w:right="172"/>
        <w:jc w:val="both"/>
      </w:pPr>
      <w:r>
        <w:rPr/>
        <w:t>Una red neuronal artificial (RNA) es entendida como un modelo matemático inspirado en los sistemas neuronales de organismos biológicos. (Haykin, 2005; Kriesel, 2005) para tratar de imitar el funcionamiento del cerebro humano. En un enfoque</w:t>
      </w:r>
      <w:r>
        <w:rPr>
          <w:spacing w:val="-6"/>
        </w:rPr>
        <w:t> </w:t>
      </w:r>
      <w:r>
        <w:rPr/>
        <w:t>biológico</w:t>
      </w:r>
      <w:r>
        <w:rPr>
          <w:spacing w:val="-4"/>
        </w:rPr>
        <w:t> </w:t>
      </w:r>
      <w:r>
        <w:rPr/>
        <w:t>se</w:t>
      </w:r>
      <w:r>
        <w:rPr>
          <w:spacing w:val="-4"/>
        </w:rPr>
        <w:t> </w:t>
      </w:r>
      <w:r>
        <w:rPr/>
        <w:t>toman</w:t>
      </w:r>
      <w:r>
        <w:rPr>
          <w:spacing w:val="-4"/>
        </w:rPr>
        <w:t> </w:t>
      </w:r>
      <w:r>
        <w:rPr/>
        <w:t>parámetros</w:t>
      </w:r>
      <w:r>
        <w:rPr>
          <w:spacing w:val="-4"/>
        </w:rPr>
        <w:t> </w:t>
      </w:r>
      <w:r>
        <w:rPr/>
        <w:t>de</w:t>
      </w:r>
      <w:r>
        <w:rPr>
          <w:spacing w:val="-4"/>
        </w:rPr>
        <w:t> </w:t>
      </w:r>
      <w:r>
        <w:rPr/>
        <w:t>entrada</w:t>
      </w:r>
      <w:r>
        <w:rPr>
          <w:spacing w:val="-4"/>
        </w:rPr>
        <w:t> </w:t>
      </w:r>
      <w:r>
        <w:rPr/>
        <w:t>y</w:t>
      </w:r>
      <w:r>
        <w:rPr>
          <w:spacing w:val="-7"/>
        </w:rPr>
        <w:t> </w:t>
      </w:r>
      <w:r>
        <w:rPr/>
        <w:t>se</w:t>
      </w:r>
      <w:r>
        <w:rPr>
          <w:spacing w:val="-4"/>
        </w:rPr>
        <w:t> </w:t>
      </w:r>
      <w:r>
        <w:rPr/>
        <w:t>combina</w:t>
      </w:r>
      <w:r>
        <w:rPr>
          <w:spacing w:val="-4"/>
        </w:rPr>
        <w:t> </w:t>
      </w:r>
      <w:r>
        <w:rPr/>
        <w:t>para</w:t>
      </w:r>
      <w:r>
        <w:rPr>
          <w:spacing w:val="-4"/>
        </w:rPr>
        <w:t> </w:t>
      </w:r>
      <w:r>
        <w:rPr/>
        <w:t>producir</w:t>
      </w:r>
      <w:r>
        <w:rPr>
          <w:spacing w:val="-6"/>
        </w:rPr>
        <w:t> </w:t>
      </w:r>
      <w:r>
        <w:rPr/>
        <w:t>una salida</w:t>
      </w:r>
      <w:r>
        <w:rPr>
          <w:spacing w:val="-17"/>
        </w:rPr>
        <w:t> </w:t>
      </w:r>
      <w:r>
        <w:rPr/>
        <w:t>(Kriesel,</w:t>
      </w:r>
      <w:r>
        <w:rPr>
          <w:spacing w:val="-17"/>
        </w:rPr>
        <w:t> </w:t>
      </w:r>
      <w:r>
        <w:rPr/>
        <w:t>2005),</w:t>
      </w:r>
      <w:r>
        <w:rPr>
          <w:spacing w:val="-20"/>
        </w:rPr>
        <w:t> </w:t>
      </w:r>
      <w:r>
        <w:rPr/>
        <w:t>sin</w:t>
      </w:r>
      <w:r>
        <w:rPr>
          <w:spacing w:val="-17"/>
        </w:rPr>
        <w:t> </w:t>
      </w:r>
      <w:r>
        <w:rPr/>
        <w:t>embargo</w:t>
      </w:r>
      <w:r>
        <w:rPr>
          <w:spacing w:val="-17"/>
        </w:rPr>
        <w:t> </w:t>
      </w:r>
      <w:r>
        <w:rPr/>
        <w:t>esta</w:t>
      </w:r>
      <w:r>
        <w:rPr>
          <w:spacing w:val="-17"/>
        </w:rPr>
        <w:t> </w:t>
      </w:r>
      <w:r>
        <w:rPr/>
        <w:t>combinación</w:t>
      </w:r>
      <w:r>
        <w:rPr>
          <w:spacing w:val="-18"/>
        </w:rPr>
        <w:t> </w:t>
      </w:r>
      <w:r>
        <w:rPr/>
        <w:t>se</w:t>
      </w:r>
      <w:r>
        <w:rPr>
          <w:spacing w:val="-19"/>
        </w:rPr>
        <w:t> </w:t>
      </w:r>
      <w:r>
        <w:rPr/>
        <w:t>hace</w:t>
      </w:r>
      <w:r>
        <w:rPr>
          <w:spacing w:val="-19"/>
        </w:rPr>
        <w:t> </w:t>
      </w:r>
      <w:r>
        <w:rPr/>
        <w:t>de</w:t>
      </w:r>
      <w:r>
        <w:rPr>
          <w:spacing w:val="-19"/>
        </w:rPr>
        <w:t> </w:t>
      </w:r>
      <w:r>
        <w:rPr/>
        <w:t>manera</w:t>
      </w:r>
      <w:r>
        <w:rPr>
          <w:spacing w:val="-20"/>
        </w:rPr>
        <w:t> </w:t>
      </w:r>
      <w:r>
        <w:rPr/>
        <w:t>automática e irracional. En este sentido, las RNA son un modelo que permite buscar la forma en que se combinan dichos parámetros y a la vez aplicar este resultado. Encontrar la combinación de valores que mejor se ajuste al problema es lo que se conoce como “entrenar” la RNA (pasando por etapas como diseño de la arquitectura, entrenamiento y validación de la red.). Una vez entrenada, la red se puede </w:t>
      </w:r>
      <w:r>
        <w:rPr>
          <w:spacing w:val="14"/>
        </w:rPr>
        <w:t> </w:t>
      </w:r>
      <w:r>
        <w:rPr/>
        <w:t>aplicar</w:t>
      </w:r>
    </w:p>
    <w:p>
      <w:pPr>
        <w:spacing w:after="0"/>
        <w:jc w:val="both"/>
        <w:sectPr>
          <w:pgSz w:w="12240" w:h="15840"/>
          <w:pgMar w:header="0" w:footer="1641" w:top="1360" w:bottom="1840" w:left="1580" w:right="1240"/>
        </w:sectPr>
      </w:pPr>
    </w:p>
    <w:p>
      <w:pPr>
        <w:pStyle w:val="BodyText"/>
        <w:spacing w:before="54"/>
        <w:ind w:left="405" w:right="179"/>
        <w:jc w:val="both"/>
      </w:pPr>
      <w:r>
        <w:rPr/>
        <w:t>al</w:t>
      </w:r>
      <w:r>
        <w:rPr>
          <w:spacing w:val="-10"/>
        </w:rPr>
        <w:t> </w:t>
      </w:r>
      <w:r>
        <w:rPr/>
        <w:t>problema</w:t>
      </w:r>
      <w:r>
        <w:rPr>
          <w:spacing w:val="-11"/>
        </w:rPr>
        <w:t> </w:t>
      </w:r>
      <w:r>
        <w:rPr/>
        <w:t>para</w:t>
      </w:r>
      <w:r>
        <w:rPr>
          <w:spacing w:val="-11"/>
        </w:rPr>
        <w:t> </w:t>
      </w:r>
      <w:r>
        <w:rPr/>
        <w:t>la</w:t>
      </w:r>
      <w:r>
        <w:rPr>
          <w:spacing w:val="-9"/>
        </w:rPr>
        <w:t> </w:t>
      </w:r>
      <w:r>
        <w:rPr/>
        <w:t>cual</w:t>
      </w:r>
      <w:r>
        <w:rPr>
          <w:spacing w:val="-12"/>
        </w:rPr>
        <w:t> </w:t>
      </w:r>
      <w:r>
        <w:rPr/>
        <w:t>fue</w:t>
      </w:r>
      <w:r>
        <w:rPr>
          <w:spacing w:val="-11"/>
        </w:rPr>
        <w:t> </w:t>
      </w:r>
      <w:r>
        <w:rPr/>
        <w:t>diseñada,</w:t>
      </w:r>
      <w:r>
        <w:rPr>
          <w:spacing w:val="-9"/>
        </w:rPr>
        <w:t> </w:t>
      </w:r>
      <w:r>
        <w:rPr/>
        <w:t>en</w:t>
      </w:r>
      <w:r>
        <w:rPr>
          <w:spacing w:val="-8"/>
        </w:rPr>
        <w:t> </w:t>
      </w:r>
      <w:r>
        <w:rPr/>
        <w:t>caso</w:t>
      </w:r>
      <w:r>
        <w:rPr>
          <w:spacing w:val="-8"/>
        </w:rPr>
        <w:t> </w:t>
      </w:r>
      <w:r>
        <w:rPr/>
        <w:t>de</w:t>
      </w:r>
      <w:r>
        <w:rPr>
          <w:spacing w:val="-8"/>
        </w:rPr>
        <w:t> </w:t>
      </w:r>
      <w:r>
        <w:rPr/>
        <w:t>querer</w:t>
      </w:r>
      <w:r>
        <w:rPr>
          <w:spacing w:val="-12"/>
        </w:rPr>
        <w:t> </w:t>
      </w:r>
      <w:r>
        <w:rPr/>
        <w:t>aplicar</w:t>
      </w:r>
      <w:r>
        <w:rPr>
          <w:spacing w:val="-12"/>
        </w:rPr>
        <w:t> </w:t>
      </w:r>
      <w:r>
        <w:rPr/>
        <w:t>la</w:t>
      </w:r>
      <w:r>
        <w:rPr>
          <w:spacing w:val="-9"/>
        </w:rPr>
        <w:t> </w:t>
      </w:r>
      <w:r>
        <w:rPr/>
        <w:t>RNA</w:t>
      </w:r>
      <w:r>
        <w:rPr>
          <w:spacing w:val="-9"/>
        </w:rPr>
        <w:t> </w:t>
      </w:r>
      <w:r>
        <w:rPr/>
        <w:t>a</w:t>
      </w:r>
      <w:r>
        <w:rPr>
          <w:spacing w:val="-11"/>
        </w:rPr>
        <w:t> </w:t>
      </w:r>
      <w:r>
        <w:rPr/>
        <w:t>otra</w:t>
      </w:r>
      <w:r>
        <w:rPr>
          <w:spacing w:val="-11"/>
        </w:rPr>
        <w:t> </w:t>
      </w:r>
      <w:r>
        <w:rPr/>
        <w:t>tarea distinta, es necesario hacer un diseño nuevo para</w:t>
      </w:r>
      <w:r>
        <w:rPr>
          <w:spacing w:val="-22"/>
        </w:rPr>
        <w:t> </w:t>
      </w:r>
      <w:r>
        <w:rPr/>
        <w:t>ello.</w:t>
      </w:r>
    </w:p>
    <w:p>
      <w:pPr>
        <w:pStyle w:val="BodyText"/>
      </w:pPr>
    </w:p>
    <w:p>
      <w:pPr>
        <w:pStyle w:val="Heading4"/>
        <w:numPr>
          <w:ilvl w:val="2"/>
          <w:numId w:val="18"/>
        </w:numPr>
        <w:tabs>
          <w:tab w:pos="1054" w:val="left" w:leader="none"/>
        </w:tabs>
        <w:spacing w:line="240" w:lineRule="auto" w:before="0" w:after="0"/>
        <w:ind w:left="1053" w:right="0" w:hanging="648"/>
        <w:jc w:val="both"/>
      </w:pPr>
      <w:bookmarkStart w:name="_bookmark15" w:id="28"/>
      <w:bookmarkEnd w:id="28"/>
      <w:r>
        <w:rPr>
          <w:b w:val="0"/>
        </w:rPr>
      </w:r>
      <w:bookmarkStart w:name="_bookmark15" w:id="29"/>
      <w:bookmarkEnd w:id="29"/>
      <w:r>
        <w:rPr/>
        <w:t>L</w:t>
      </w:r>
      <w:r>
        <w:rPr/>
        <w:t>a neurona: unidad básica de</w:t>
      </w:r>
      <w:r>
        <w:rPr>
          <w:spacing w:val="-8"/>
        </w:rPr>
        <w:t> </w:t>
      </w:r>
      <w:r>
        <w:rPr/>
        <w:t>procesamiento</w:t>
      </w:r>
    </w:p>
    <w:p>
      <w:pPr>
        <w:pStyle w:val="BodyText"/>
        <w:spacing w:before="10"/>
        <w:rPr>
          <w:b/>
          <w:sz w:val="25"/>
        </w:rPr>
      </w:pPr>
    </w:p>
    <w:p>
      <w:pPr>
        <w:pStyle w:val="BodyText"/>
        <w:ind w:left="405" w:right="172"/>
        <w:jc w:val="both"/>
      </w:pPr>
      <w:r>
        <w:rPr/>
        <w:t>El</w:t>
      </w:r>
      <w:r>
        <w:rPr>
          <w:spacing w:val="-7"/>
        </w:rPr>
        <w:t> </w:t>
      </w:r>
      <w:r>
        <w:rPr/>
        <w:t>elemento</w:t>
      </w:r>
      <w:r>
        <w:rPr>
          <w:spacing w:val="-6"/>
        </w:rPr>
        <w:t> </w:t>
      </w:r>
      <w:r>
        <w:rPr/>
        <w:t>básico</w:t>
      </w:r>
      <w:r>
        <w:rPr>
          <w:spacing w:val="-9"/>
        </w:rPr>
        <w:t> </w:t>
      </w:r>
      <w:r>
        <w:rPr/>
        <w:t>de</w:t>
      </w:r>
      <w:r>
        <w:rPr>
          <w:spacing w:val="-8"/>
        </w:rPr>
        <w:t> </w:t>
      </w:r>
      <w:r>
        <w:rPr/>
        <w:t>un</w:t>
      </w:r>
      <w:r>
        <w:rPr>
          <w:spacing w:val="-6"/>
        </w:rPr>
        <w:t> </w:t>
      </w:r>
      <w:r>
        <w:rPr/>
        <w:t>sistema</w:t>
      </w:r>
      <w:r>
        <w:rPr>
          <w:spacing w:val="-8"/>
        </w:rPr>
        <w:t> </w:t>
      </w:r>
      <w:r>
        <w:rPr/>
        <w:t>neuronal</w:t>
      </w:r>
      <w:r>
        <w:rPr>
          <w:spacing w:val="-7"/>
        </w:rPr>
        <w:t> </w:t>
      </w:r>
      <w:r>
        <w:rPr/>
        <w:t>biológico</w:t>
      </w:r>
      <w:r>
        <w:rPr>
          <w:spacing w:val="-6"/>
        </w:rPr>
        <w:t> </w:t>
      </w:r>
      <w:r>
        <w:rPr/>
        <w:t>es</w:t>
      </w:r>
      <w:r>
        <w:rPr>
          <w:spacing w:val="-7"/>
        </w:rPr>
        <w:t> </w:t>
      </w:r>
      <w:r>
        <w:rPr/>
        <w:t>la</w:t>
      </w:r>
      <w:r>
        <w:rPr>
          <w:spacing w:val="-9"/>
        </w:rPr>
        <w:t> </w:t>
      </w:r>
      <w:r>
        <w:rPr/>
        <w:t>neurona</w:t>
      </w:r>
      <w:r>
        <w:rPr>
          <w:spacing w:val="1"/>
        </w:rPr>
        <w:t> </w:t>
      </w:r>
      <w:r>
        <w:rPr/>
        <w:t>(ver</w:t>
      </w:r>
      <w:r>
        <w:rPr>
          <w:spacing w:val="-7"/>
        </w:rPr>
        <w:t> </w:t>
      </w:r>
      <w:r>
        <w:rPr/>
        <w:t>Figura</w:t>
      </w:r>
      <w:r>
        <w:rPr>
          <w:spacing w:val="-7"/>
        </w:rPr>
        <w:t> </w:t>
      </w:r>
      <w:r>
        <w:rPr/>
        <w:t>2.2). Un sistema neuronal biológico está compuesto por millones de neuronas organizadas en capas. Una red neuronal artificial es la emulación de dicho sistema neuronal biológico, en el que se puede establecer una estructura jerárquica similar a la existente en el</w:t>
      </w:r>
      <w:r>
        <w:rPr>
          <w:spacing w:val="-8"/>
        </w:rPr>
        <w:t> </w:t>
      </w:r>
      <w:r>
        <w:rPr/>
        <w:t>cerebro.</w:t>
      </w:r>
    </w:p>
    <w:p>
      <w:pPr>
        <w:pStyle w:val="BodyText"/>
        <w:spacing w:before="11"/>
        <w:rPr>
          <w:sz w:val="20"/>
        </w:rPr>
      </w:pPr>
      <w:r>
        <w:rPr/>
        <w:drawing>
          <wp:anchor distT="0" distB="0" distL="0" distR="0" allowOverlap="1" layoutInCell="1" locked="0" behindDoc="0" simplePos="0" relativeHeight="1168">
            <wp:simplePos x="0" y="0"/>
            <wp:positionH relativeFrom="page">
              <wp:posOffset>2632329</wp:posOffset>
            </wp:positionH>
            <wp:positionV relativeFrom="paragraph">
              <wp:posOffset>178016</wp:posOffset>
            </wp:positionV>
            <wp:extent cx="3029946" cy="1473136"/>
            <wp:effectExtent l="0" t="0" r="0" b="0"/>
            <wp:wrapTopAndBottom/>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1" cstate="print"/>
                    <a:stretch>
                      <a:fillRect/>
                    </a:stretch>
                  </pic:blipFill>
                  <pic:spPr>
                    <a:xfrm>
                      <a:off x="0" y="0"/>
                      <a:ext cx="3029946" cy="1473136"/>
                    </a:xfrm>
                    <a:prstGeom prst="rect">
                      <a:avLst/>
                    </a:prstGeom>
                  </pic:spPr>
                </pic:pic>
              </a:graphicData>
            </a:graphic>
          </wp:anchor>
        </w:drawing>
      </w:r>
    </w:p>
    <w:p>
      <w:pPr>
        <w:spacing w:before="0"/>
        <w:ind w:left="844" w:right="0" w:firstLine="0"/>
        <w:jc w:val="left"/>
        <w:rPr>
          <w:sz w:val="24"/>
        </w:rPr>
      </w:pPr>
      <w:r>
        <w:rPr>
          <w:b/>
          <w:sz w:val="20"/>
        </w:rPr>
        <w:t>Figura 2.2. </w:t>
      </w:r>
      <w:r>
        <w:rPr>
          <w:sz w:val="20"/>
        </w:rPr>
        <w:t>Neurona. Unidad fundamental de un sistema neuronal biológico (</w:t>
      </w:r>
      <w:r>
        <w:rPr>
          <w:sz w:val="24"/>
        </w:rPr>
        <w:t>Krisel, 2005).</w:t>
      </w:r>
    </w:p>
    <w:p>
      <w:pPr>
        <w:pStyle w:val="BodyText"/>
      </w:pPr>
    </w:p>
    <w:p>
      <w:pPr>
        <w:pStyle w:val="BodyText"/>
        <w:ind w:left="405" w:right="171"/>
        <w:jc w:val="both"/>
      </w:pPr>
      <w:r>
        <w:rPr/>
        <w:t>El elemento esencial en el que basan su funcionamiento las RNAs es la neurona, donde se ha diseñado una neurona artificial (o nodo) el cual trata de simular el comportamiento</w:t>
      </w:r>
      <w:r>
        <w:rPr>
          <w:spacing w:val="-20"/>
        </w:rPr>
        <w:t> </w:t>
      </w:r>
      <w:r>
        <w:rPr/>
        <w:t>de</w:t>
      </w:r>
      <w:r>
        <w:rPr>
          <w:spacing w:val="-20"/>
        </w:rPr>
        <w:t> </w:t>
      </w:r>
      <w:r>
        <w:rPr/>
        <w:t>la</w:t>
      </w:r>
      <w:r>
        <w:rPr>
          <w:spacing w:val="-22"/>
        </w:rPr>
        <w:t> </w:t>
      </w:r>
      <w:r>
        <w:rPr/>
        <w:t>neurona</w:t>
      </w:r>
      <w:r>
        <w:rPr>
          <w:spacing w:val="-20"/>
        </w:rPr>
        <w:t> </w:t>
      </w:r>
      <w:r>
        <w:rPr/>
        <w:t>biológica.</w:t>
      </w:r>
      <w:r>
        <w:rPr>
          <w:spacing w:val="-20"/>
        </w:rPr>
        <w:t> </w:t>
      </w:r>
      <w:r>
        <w:rPr/>
        <w:t>Estos</w:t>
      </w:r>
      <w:r>
        <w:rPr>
          <w:spacing w:val="-20"/>
        </w:rPr>
        <w:t> </w:t>
      </w:r>
      <w:r>
        <w:rPr/>
        <w:t>nodos</w:t>
      </w:r>
      <w:r>
        <w:rPr>
          <w:spacing w:val="-15"/>
        </w:rPr>
        <w:t> </w:t>
      </w:r>
      <w:r>
        <w:rPr/>
        <w:t>se</w:t>
      </w:r>
      <w:r>
        <w:rPr>
          <w:spacing w:val="-20"/>
        </w:rPr>
        <w:t> </w:t>
      </w:r>
      <w:r>
        <w:rPr/>
        <w:t>pueden</w:t>
      </w:r>
      <w:r>
        <w:rPr>
          <w:spacing w:val="-20"/>
        </w:rPr>
        <w:t> </w:t>
      </w:r>
      <w:r>
        <w:rPr/>
        <w:t>organizar</w:t>
      </w:r>
      <w:r>
        <w:rPr>
          <w:spacing w:val="-20"/>
        </w:rPr>
        <w:t> </w:t>
      </w:r>
      <w:r>
        <w:rPr/>
        <w:t>en</w:t>
      </w:r>
      <w:r>
        <w:rPr>
          <w:spacing w:val="-20"/>
        </w:rPr>
        <w:t> </w:t>
      </w:r>
      <w:r>
        <w:rPr/>
        <w:t>capas (en el caso de una red multi-layer) para constituir un sistema neuronal artificial (RNA),</w:t>
      </w:r>
      <w:r>
        <w:rPr>
          <w:spacing w:val="-14"/>
        </w:rPr>
        <w:t> </w:t>
      </w:r>
      <w:r>
        <w:rPr/>
        <w:t>donde</w:t>
      </w:r>
      <w:r>
        <w:rPr>
          <w:spacing w:val="-15"/>
        </w:rPr>
        <w:t> </w:t>
      </w:r>
      <w:r>
        <w:rPr/>
        <w:t>hay</w:t>
      </w:r>
      <w:r>
        <w:rPr>
          <w:spacing w:val="-16"/>
        </w:rPr>
        <w:t> </w:t>
      </w:r>
      <w:r>
        <w:rPr/>
        <w:t>que</w:t>
      </w:r>
      <w:r>
        <w:rPr>
          <w:spacing w:val="-18"/>
        </w:rPr>
        <w:t> </w:t>
      </w:r>
      <w:r>
        <w:rPr/>
        <w:t>notar</w:t>
      </w:r>
      <w:r>
        <w:rPr>
          <w:spacing w:val="-17"/>
        </w:rPr>
        <w:t> </w:t>
      </w:r>
      <w:r>
        <w:rPr/>
        <w:t>que</w:t>
      </w:r>
      <w:r>
        <w:rPr>
          <w:spacing w:val="-16"/>
        </w:rPr>
        <w:t> </w:t>
      </w:r>
      <w:r>
        <w:rPr/>
        <w:t>un</w:t>
      </w:r>
      <w:r>
        <w:rPr>
          <w:spacing w:val="-15"/>
        </w:rPr>
        <w:t> </w:t>
      </w:r>
      <w:r>
        <w:rPr/>
        <w:t>solo</w:t>
      </w:r>
      <w:r>
        <w:rPr>
          <w:spacing w:val="-16"/>
        </w:rPr>
        <w:t> </w:t>
      </w:r>
      <w:r>
        <w:rPr/>
        <w:t>nodo</w:t>
      </w:r>
      <w:r>
        <w:rPr>
          <w:spacing w:val="-15"/>
        </w:rPr>
        <w:t> </w:t>
      </w:r>
      <w:r>
        <w:rPr/>
        <w:t>no</w:t>
      </w:r>
      <w:r>
        <w:rPr>
          <w:spacing w:val="-15"/>
        </w:rPr>
        <w:t> </w:t>
      </w:r>
      <w:r>
        <w:rPr/>
        <w:t>es</w:t>
      </w:r>
      <w:r>
        <w:rPr>
          <w:spacing w:val="-16"/>
        </w:rPr>
        <w:t> </w:t>
      </w:r>
      <w:r>
        <w:rPr/>
        <w:t>suficiente</w:t>
      </w:r>
      <w:r>
        <w:rPr>
          <w:spacing w:val="-16"/>
        </w:rPr>
        <w:t> </w:t>
      </w:r>
      <w:r>
        <w:rPr/>
        <w:t>para</w:t>
      </w:r>
      <w:r>
        <w:rPr>
          <w:spacing w:val="-16"/>
        </w:rPr>
        <w:t> </w:t>
      </w:r>
      <w:r>
        <w:rPr/>
        <w:t>resolver</w:t>
      </w:r>
      <w:r>
        <w:rPr>
          <w:spacing w:val="-15"/>
        </w:rPr>
        <w:t> </w:t>
      </w:r>
      <w:r>
        <w:rPr/>
        <w:t>muchos problemas, pero el agrupamiento de varios de ellos, permite aproximar una función deseada,</w:t>
      </w:r>
      <w:r>
        <w:rPr>
          <w:spacing w:val="-10"/>
        </w:rPr>
        <w:t> </w:t>
      </w:r>
      <w:r>
        <w:rPr/>
        <w:t>característica</w:t>
      </w:r>
      <w:r>
        <w:rPr>
          <w:spacing w:val="-7"/>
        </w:rPr>
        <w:t> </w:t>
      </w:r>
      <w:r>
        <w:rPr/>
        <w:t>que</w:t>
      </w:r>
      <w:r>
        <w:rPr>
          <w:spacing w:val="-7"/>
        </w:rPr>
        <w:t> </w:t>
      </w:r>
      <w:r>
        <w:rPr/>
        <w:t>suele</w:t>
      </w:r>
      <w:r>
        <w:rPr>
          <w:spacing w:val="-10"/>
        </w:rPr>
        <w:t> </w:t>
      </w:r>
      <w:r>
        <w:rPr/>
        <w:t>identificar</w:t>
      </w:r>
      <w:r>
        <w:rPr>
          <w:spacing w:val="-10"/>
        </w:rPr>
        <w:t> </w:t>
      </w:r>
      <w:r>
        <w:rPr/>
        <w:t>a</w:t>
      </w:r>
      <w:r>
        <w:rPr>
          <w:spacing w:val="-7"/>
        </w:rPr>
        <w:t> </w:t>
      </w:r>
      <w:r>
        <w:rPr/>
        <w:t>estos</w:t>
      </w:r>
      <w:r>
        <w:rPr>
          <w:spacing w:val="-10"/>
        </w:rPr>
        <w:t> </w:t>
      </w:r>
      <w:r>
        <w:rPr/>
        <w:t>modelos</w:t>
      </w:r>
      <w:r>
        <w:rPr>
          <w:spacing w:val="-10"/>
        </w:rPr>
        <w:t> </w:t>
      </w:r>
      <w:r>
        <w:rPr/>
        <w:t>computacionales,</w:t>
      </w:r>
      <w:r>
        <w:rPr>
          <w:spacing w:val="-9"/>
        </w:rPr>
        <w:t> </w:t>
      </w:r>
      <w:r>
        <w:rPr/>
        <w:t>i.e., permiten aproximar una función compleja, donde el diseño, entrenamiento y validación de la RNA juegan un papel</w:t>
      </w:r>
      <w:r>
        <w:rPr>
          <w:spacing w:val="-19"/>
        </w:rPr>
        <w:t> </w:t>
      </w:r>
      <w:r>
        <w:rPr/>
        <w:t>importante.</w:t>
      </w:r>
    </w:p>
    <w:p>
      <w:pPr>
        <w:pStyle w:val="BodyText"/>
        <w:spacing w:before="10"/>
        <w:rPr>
          <w:sz w:val="20"/>
        </w:rPr>
      </w:pPr>
      <w:r>
        <w:rPr/>
        <w:drawing>
          <wp:anchor distT="0" distB="0" distL="0" distR="0" allowOverlap="1" layoutInCell="1" locked="0" behindDoc="0" simplePos="0" relativeHeight="1192">
            <wp:simplePos x="0" y="0"/>
            <wp:positionH relativeFrom="page">
              <wp:posOffset>2754629</wp:posOffset>
            </wp:positionH>
            <wp:positionV relativeFrom="paragraph">
              <wp:posOffset>177254</wp:posOffset>
            </wp:positionV>
            <wp:extent cx="2766830" cy="1320164"/>
            <wp:effectExtent l="0" t="0" r="0" b="0"/>
            <wp:wrapTopAndBottom/>
            <wp:docPr id="7" name="image5.png" descr=""/>
            <wp:cNvGraphicFramePr>
              <a:graphicFrameLocks noChangeAspect="1"/>
            </wp:cNvGraphicFramePr>
            <a:graphic>
              <a:graphicData uri="http://schemas.openxmlformats.org/drawingml/2006/picture">
                <pic:pic>
                  <pic:nvPicPr>
                    <pic:cNvPr id="8" name="image5.png"/>
                    <pic:cNvPicPr/>
                  </pic:nvPicPr>
                  <pic:blipFill>
                    <a:blip r:embed="rId12" cstate="print"/>
                    <a:stretch>
                      <a:fillRect/>
                    </a:stretch>
                  </pic:blipFill>
                  <pic:spPr>
                    <a:xfrm>
                      <a:off x="0" y="0"/>
                      <a:ext cx="2766830" cy="1320164"/>
                    </a:xfrm>
                    <a:prstGeom prst="rect">
                      <a:avLst/>
                    </a:prstGeom>
                  </pic:spPr>
                </pic:pic>
              </a:graphicData>
            </a:graphic>
          </wp:anchor>
        </w:drawing>
      </w:r>
    </w:p>
    <w:p>
      <w:pPr>
        <w:spacing w:before="0"/>
        <w:ind w:left="2130" w:right="0" w:firstLine="0"/>
        <w:jc w:val="left"/>
        <w:rPr>
          <w:sz w:val="24"/>
        </w:rPr>
      </w:pPr>
      <w:r>
        <w:rPr>
          <w:b/>
          <w:sz w:val="20"/>
        </w:rPr>
        <w:t>Figura 2.3. </w:t>
      </w:r>
      <w:r>
        <w:rPr>
          <w:sz w:val="20"/>
        </w:rPr>
        <w:t>Neurona artificial. Unidad fundamental de una RNA</w:t>
      </w:r>
      <w:r>
        <w:rPr>
          <w:sz w:val="24"/>
        </w:rPr>
        <w:t>.</w:t>
      </w:r>
    </w:p>
    <w:p>
      <w:pPr>
        <w:spacing w:after="0"/>
        <w:jc w:val="left"/>
        <w:rPr>
          <w:sz w:val="24"/>
        </w:rPr>
        <w:sectPr>
          <w:pgSz w:w="12240" w:h="15840"/>
          <w:pgMar w:header="0" w:footer="1641" w:top="1360" w:bottom="1840" w:left="1580" w:right="1240"/>
        </w:sectPr>
      </w:pPr>
    </w:p>
    <w:p>
      <w:pPr>
        <w:pStyle w:val="BodyText"/>
        <w:spacing w:before="54"/>
        <w:ind w:left="405" w:right="193"/>
        <w:jc w:val="both"/>
      </w:pPr>
      <w:r>
        <w:rPr/>
        <w:t>Así, un nodo es un elemento formado por una o varias entradas las cuales son asociadas a un peso (peso sináptico – haciendo la similitud con la sinapsis) con un cierto peso cada una (ver Figura 2.3), donde dichos pesos esta relacionados directamente con las conexiones de la RNA. Si la suma total de esas entradas multiplicadas por cada peso es mayor que un determinado umbral (depende de la función de activación), la salida del perceptrón (el nodo) generalmente es uno, o si es menor, la salida es cero, similar a lo que ocurre con una neurona biológica (Haykin, 2005; Krisel, 2005).</w:t>
      </w:r>
    </w:p>
    <w:p>
      <w:pPr>
        <w:pStyle w:val="BodyText"/>
        <w:spacing w:before="1"/>
        <w:rPr>
          <w:sz w:val="25"/>
        </w:rPr>
      </w:pPr>
    </w:p>
    <w:p>
      <w:pPr>
        <w:pStyle w:val="BodyText"/>
        <w:spacing w:line="228" w:lineRule="auto" w:before="1"/>
        <w:ind w:left="405" w:right="192"/>
        <w:jc w:val="both"/>
      </w:pPr>
      <w:r>
        <w:rPr/>
        <w:pict>
          <v:rect style="position:absolute;margin-left:97.823997pt;margin-top:29.122244pt;width:444.79pt;height:13.8pt;mso-position-horizontal-relative:page;mso-position-vertical-relative:paragraph;z-index:-100024" filled="true" fillcolor="#ffffff" stroked="false">
            <v:fill type="solid"/>
            <w10:wrap type="none"/>
          </v:rect>
        </w:pict>
      </w:r>
      <w:r>
        <w:rPr/>
        <w:t>Dados un conjunto de entradas </w:t>
      </w:r>
      <w:r>
        <w:rPr>
          <w:rFonts w:ascii="Cambria Math" w:hAnsi="Cambria Math" w:eastAsia="Cambria Math"/>
        </w:rPr>
        <w:t>�</w:t>
      </w:r>
      <w:r>
        <w:rPr>
          <w:rFonts w:ascii="Cambria Math" w:hAnsi="Cambria Math" w:eastAsia="Cambria Math"/>
          <w:position w:val="-4"/>
          <w:sz w:val="17"/>
        </w:rPr>
        <w:t>� </w:t>
      </w:r>
      <w:r>
        <w:rPr/>
        <w:t>y unos pesos sinápticos </w:t>
      </w:r>
      <w:r>
        <w:rPr>
          <w:rFonts w:ascii="Cambria Math" w:hAnsi="Cambria Math" w:eastAsia="Cambria Math"/>
        </w:rPr>
        <w:t>�</w:t>
      </w:r>
      <w:r>
        <w:rPr>
          <w:rFonts w:ascii="Cambria Math" w:hAnsi="Cambria Math" w:eastAsia="Cambria Math"/>
          <w:position w:val="-4"/>
          <w:sz w:val="17"/>
        </w:rPr>
        <w:t>��</w:t>
      </w:r>
      <w:r>
        <w:rPr/>
        <w:t>, con </w:t>
      </w:r>
      <w:r>
        <w:rPr>
          <w:rFonts w:ascii="Cambria Math" w:hAnsi="Cambria Math" w:eastAsia="Cambria Math"/>
          <w:w w:val="95"/>
        </w:rPr>
        <w:t>� </w:t>
      </w:r>
      <w:r>
        <w:rPr>
          <w:rFonts w:ascii="Cambria Math" w:hAnsi="Cambria Math" w:eastAsia="Cambria Math"/>
        </w:rPr>
        <w:t>= 1 … . . 𝑛</w:t>
      </w:r>
      <w:r>
        <w:rPr/>
        <w:t>, es definida una regla de propagación </w:t>
      </w:r>
      <w:r>
        <w:rPr>
          <w:rFonts w:ascii="Cambria Math" w:hAnsi="Cambria Math" w:eastAsia="Cambria Math"/>
        </w:rPr>
        <w:t>�</w:t>
      </w:r>
      <w:r>
        <w:rPr>
          <w:rFonts w:ascii="Cambria Math" w:hAnsi="Cambria Math" w:eastAsia="Cambria Math"/>
          <w:position w:val="-4"/>
          <w:sz w:val="17"/>
        </w:rPr>
        <w:t>�</w:t>
      </w:r>
      <w:r>
        <w:rPr/>
        <w:t>. La regla de propagación más comúnmente utilizada   consiste   en   combinar   linealmente   tanto   entradas como   los  pesos sinápticos, de la siguiente manera:</w:t>
      </w:r>
    </w:p>
    <w:tbl>
      <w:tblPr>
        <w:tblW w:w="0" w:type="auto"/>
        <w:jc w:val="left"/>
        <w:tblInd w:w="22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350"/>
        <w:gridCol w:w="1755"/>
      </w:tblGrid>
      <w:tr>
        <w:trPr>
          <w:trHeight w:val="835" w:hRule="exact"/>
        </w:trPr>
        <w:tc>
          <w:tcPr>
            <w:tcW w:w="5350" w:type="dxa"/>
          </w:tcPr>
          <w:p>
            <w:pPr>
              <w:pStyle w:val="TableParagraph"/>
              <w:spacing w:line="162" w:lineRule="exact"/>
              <w:ind w:left="950"/>
              <w:jc w:val="center"/>
              <w:rPr>
                <w:rFonts w:ascii="Cambria Math" w:eastAsia="Cambria Math"/>
                <w:sz w:val="17"/>
              </w:rPr>
            </w:pPr>
            <w:r>
              <w:rPr>
                <w:rFonts w:ascii="Cambria Math" w:eastAsia="Cambria Math"/>
                <w:w w:val="98"/>
                <w:sz w:val="17"/>
              </w:rPr>
              <w:t>�</w:t>
            </w:r>
          </w:p>
          <w:p>
            <w:pPr>
              <w:pStyle w:val="TableParagraph"/>
              <w:spacing w:before="91"/>
              <w:ind w:left="200"/>
              <w:rPr>
                <w:rFonts w:ascii="Cambria Math" w:hAnsi="Cambria Math" w:eastAsia="Cambria Math"/>
                <w:sz w:val="24"/>
              </w:rPr>
            </w:pPr>
            <w:r>
              <w:rPr>
                <w:rFonts w:ascii="Cambria Math" w:hAnsi="Cambria Math" w:eastAsia="Cambria Math"/>
                <w:spacing w:val="-5"/>
                <w:w w:val="96"/>
                <w:sz w:val="24"/>
              </w:rPr>
              <w:t>�</w:t>
            </w:r>
            <w:r>
              <w:rPr>
                <w:rFonts w:ascii="Cambria Math" w:hAnsi="Cambria Math" w:eastAsia="Cambria Math"/>
                <w:w w:val="53"/>
                <w:position w:val="-4"/>
                <w:sz w:val="17"/>
              </w:rPr>
              <w:t>�</w:t>
            </w:r>
            <w:r>
              <w:rPr>
                <w:rFonts w:ascii="Cambria Math" w:hAnsi="Cambria Math" w:eastAsia="Cambria Math"/>
                <w:spacing w:val="-21"/>
                <w:position w:val="-4"/>
                <w:sz w:val="17"/>
              </w:rPr>
              <w:t> </w:t>
            </w:r>
            <w:r>
              <w:rPr>
                <w:rFonts w:ascii="Cambria Math" w:hAnsi="Cambria Math" w:eastAsia="Cambria Math"/>
                <w:w w:val="108"/>
                <w:sz w:val="24"/>
              </w:rPr>
              <w:t>(</w:t>
            </w:r>
            <w:r>
              <w:rPr>
                <w:rFonts w:ascii="Cambria Math" w:hAnsi="Cambria Math" w:eastAsia="Cambria Math"/>
                <w:spacing w:val="-8"/>
                <w:w w:val="80"/>
                <w:sz w:val="24"/>
              </w:rPr>
              <w:t>�</w:t>
            </w:r>
            <w:r>
              <w:rPr>
                <w:rFonts w:ascii="Cambria Math" w:hAnsi="Cambria Math" w:eastAsia="Cambria Math"/>
                <w:spacing w:val="9"/>
                <w:w w:val="104"/>
                <w:position w:val="-4"/>
                <w:sz w:val="17"/>
              </w:rPr>
              <w:t>1</w:t>
            </w:r>
            <w:r>
              <w:rPr>
                <w:rFonts w:ascii="Cambria Math" w:hAnsi="Cambria Math" w:eastAsia="Cambria Math"/>
                <w:w w:val="99"/>
                <w:sz w:val="24"/>
              </w:rPr>
              <w:t>,</w:t>
            </w:r>
            <w:r>
              <w:rPr>
                <w:rFonts w:ascii="Cambria Math" w:hAnsi="Cambria Math" w:eastAsia="Cambria Math"/>
                <w:spacing w:val="-14"/>
                <w:sz w:val="24"/>
              </w:rPr>
              <w:t> </w:t>
            </w:r>
            <w:r>
              <w:rPr>
                <w:rFonts w:ascii="Cambria Math" w:hAnsi="Cambria Math" w:eastAsia="Cambria Math"/>
                <w:sz w:val="24"/>
              </w:rPr>
              <w:t>…</w:t>
            </w:r>
            <w:r>
              <w:rPr>
                <w:rFonts w:ascii="Cambria Math" w:hAnsi="Cambria Math" w:eastAsia="Cambria Math"/>
                <w:spacing w:val="-13"/>
                <w:sz w:val="24"/>
              </w:rPr>
              <w:t> </w:t>
            </w:r>
            <w:r>
              <w:rPr>
                <w:rFonts w:ascii="Cambria Math" w:hAnsi="Cambria Math" w:eastAsia="Cambria Math"/>
                <w:w w:val="99"/>
                <w:sz w:val="24"/>
              </w:rPr>
              <w:t>,</w:t>
            </w:r>
            <w:r>
              <w:rPr>
                <w:rFonts w:ascii="Cambria Math" w:hAnsi="Cambria Math" w:eastAsia="Cambria Math"/>
                <w:spacing w:val="-14"/>
                <w:sz w:val="24"/>
              </w:rPr>
              <w:t> </w:t>
            </w:r>
            <w:r>
              <w:rPr>
                <w:rFonts w:ascii="Cambria Math" w:hAnsi="Cambria Math" w:eastAsia="Cambria Math"/>
                <w:spacing w:val="-3"/>
                <w:w w:val="80"/>
                <w:sz w:val="24"/>
              </w:rPr>
              <w:t>�</w:t>
            </w:r>
            <w:r>
              <w:rPr>
                <w:rFonts w:ascii="Cambria Math" w:hAnsi="Cambria Math" w:eastAsia="Cambria Math"/>
                <w:spacing w:val="14"/>
                <w:w w:val="98"/>
                <w:position w:val="-4"/>
                <w:sz w:val="17"/>
              </w:rPr>
              <w:t>�</w:t>
            </w:r>
            <w:r>
              <w:rPr>
                <w:rFonts w:ascii="Cambria Math" w:hAnsi="Cambria Math" w:eastAsia="Cambria Math"/>
                <w:w w:val="99"/>
                <w:sz w:val="24"/>
              </w:rPr>
              <w:t>,</w:t>
            </w:r>
            <w:r>
              <w:rPr>
                <w:rFonts w:ascii="Cambria Math" w:hAnsi="Cambria Math" w:eastAsia="Cambria Math"/>
                <w:spacing w:val="-14"/>
                <w:sz w:val="24"/>
              </w:rPr>
              <w:t> </w:t>
            </w:r>
            <w:r>
              <w:rPr>
                <w:rFonts w:ascii="Cambria Math" w:hAnsi="Cambria Math" w:eastAsia="Cambria Math"/>
                <w:spacing w:val="-7"/>
                <w:w w:val="112"/>
                <w:sz w:val="24"/>
              </w:rPr>
              <w:t>�</w:t>
            </w:r>
            <w:r>
              <w:rPr>
                <w:rFonts w:ascii="Cambria Math" w:hAnsi="Cambria Math" w:eastAsia="Cambria Math"/>
                <w:w w:val="53"/>
                <w:position w:val="-4"/>
                <w:sz w:val="17"/>
              </w:rPr>
              <w:t>�</w:t>
            </w:r>
            <w:r>
              <w:rPr>
                <w:rFonts w:ascii="Cambria Math" w:hAnsi="Cambria Math" w:eastAsia="Cambria Math"/>
                <w:w w:val="106"/>
                <w:position w:val="-7"/>
                <w:sz w:val="14"/>
              </w:rPr>
              <w:t>1</w:t>
            </w:r>
            <w:r>
              <w:rPr>
                <w:rFonts w:ascii="Cambria Math" w:hAnsi="Cambria Math" w:eastAsia="Cambria Math"/>
                <w:spacing w:val="-13"/>
                <w:position w:val="-7"/>
                <w:sz w:val="14"/>
              </w:rPr>
              <w:t> </w:t>
            </w:r>
            <w:r>
              <w:rPr>
                <w:rFonts w:ascii="Cambria Math" w:hAnsi="Cambria Math" w:eastAsia="Cambria Math"/>
                <w:w w:val="99"/>
                <w:sz w:val="24"/>
              </w:rPr>
              <w:t>,</w:t>
            </w:r>
            <w:r>
              <w:rPr>
                <w:rFonts w:ascii="Cambria Math" w:hAnsi="Cambria Math" w:eastAsia="Cambria Math"/>
                <w:spacing w:val="-16"/>
                <w:sz w:val="24"/>
              </w:rPr>
              <w:t> </w:t>
            </w:r>
            <w:r>
              <w:rPr>
                <w:rFonts w:ascii="Cambria Math" w:hAnsi="Cambria Math" w:eastAsia="Cambria Math"/>
                <w:sz w:val="24"/>
              </w:rPr>
              <w:t>…</w:t>
            </w:r>
            <w:r>
              <w:rPr>
                <w:rFonts w:ascii="Cambria Math" w:hAnsi="Cambria Math" w:eastAsia="Cambria Math"/>
                <w:spacing w:val="-13"/>
                <w:sz w:val="24"/>
              </w:rPr>
              <w:t> </w:t>
            </w:r>
            <w:r>
              <w:rPr>
                <w:rFonts w:ascii="Cambria Math" w:hAnsi="Cambria Math" w:eastAsia="Cambria Math"/>
                <w:w w:val="99"/>
                <w:sz w:val="24"/>
              </w:rPr>
              <w:t>,</w:t>
            </w:r>
            <w:r>
              <w:rPr>
                <w:rFonts w:ascii="Cambria Math" w:hAnsi="Cambria Math" w:eastAsia="Cambria Math"/>
                <w:spacing w:val="-14"/>
                <w:sz w:val="24"/>
              </w:rPr>
              <w:t> </w:t>
            </w:r>
            <w:r>
              <w:rPr>
                <w:rFonts w:ascii="Cambria Math" w:hAnsi="Cambria Math" w:eastAsia="Cambria Math"/>
                <w:spacing w:val="-7"/>
                <w:w w:val="112"/>
                <w:sz w:val="24"/>
              </w:rPr>
              <w:t>�</w:t>
            </w:r>
            <w:r>
              <w:rPr>
                <w:rFonts w:ascii="Cambria Math" w:hAnsi="Cambria Math" w:eastAsia="Cambria Math"/>
                <w:w w:val="53"/>
                <w:position w:val="-4"/>
                <w:sz w:val="17"/>
              </w:rPr>
              <w:t>�</w:t>
            </w:r>
            <w:r>
              <w:rPr>
                <w:rFonts w:ascii="Cambria Math" w:hAnsi="Cambria Math" w:eastAsia="Cambria Math"/>
                <w:spacing w:val="16"/>
                <w:w w:val="122"/>
                <w:position w:val="-7"/>
                <w:sz w:val="14"/>
              </w:rPr>
              <w:t>𝑛</w:t>
            </w:r>
            <w:r>
              <w:rPr>
                <w:rFonts w:ascii="Cambria Math" w:hAnsi="Cambria Math" w:eastAsia="Cambria Math"/>
                <w:w w:val="108"/>
                <w:sz w:val="24"/>
              </w:rPr>
              <w:t>)</w:t>
            </w:r>
            <w:r>
              <w:rPr>
                <w:rFonts w:ascii="Cambria Math" w:hAnsi="Cambria Math" w:eastAsia="Cambria Math"/>
                <w:spacing w:val="15"/>
                <w:sz w:val="24"/>
              </w:rPr>
              <w:t> </w:t>
            </w:r>
            <w:r>
              <w:rPr>
                <w:rFonts w:ascii="Cambria Math" w:hAnsi="Cambria Math" w:eastAsia="Cambria Math"/>
                <w:sz w:val="24"/>
              </w:rPr>
              <w:t>=</w:t>
            </w:r>
            <w:r>
              <w:rPr>
                <w:rFonts w:ascii="Cambria Math" w:hAnsi="Cambria Math" w:eastAsia="Cambria Math"/>
                <w:spacing w:val="12"/>
                <w:sz w:val="24"/>
              </w:rPr>
              <w:t> </w:t>
            </w:r>
            <w:r>
              <w:rPr>
                <w:rFonts w:ascii="Cambria Math" w:hAnsi="Cambria Math" w:eastAsia="Cambria Math"/>
                <w:w w:val="187"/>
                <w:sz w:val="24"/>
              </w:rPr>
              <w:t>∑</w:t>
            </w:r>
            <w:r>
              <w:rPr>
                <w:rFonts w:ascii="Cambria Math" w:hAnsi="Cambria Math" w:eastAsia="Cambria Math"/>
                <w:spacing w:val="-14"/>
                <w:sz w:val="24"/>
              </w:rPr>
              <w:t> </w:t>
            </w:r>
            <w:r>
              <w:rPr>
                <w:rFonts w:ascii="Cambria Math" w:hAnsi="Cambria Math" w:eastAsia="Cambria Math"/>
                <w:spacing w:val="-7"/>
                <w:w w:val="112"/>
                <w:sz w:val="24"/>
              </w:rPr>
              <w:t>�</w:t>
            </w:r>
            <w:r>
              <w:rPr>
                <w:rFonts w:ascii="Cambria Math" w:hAnsi="Cambria Math" w:eastAsia="Cambria Math"/>
                <w:w w:val="62"/>
                <w:position w:val="-4"/>
                <w:sz w:val="17"/>
              </w:rPr>
              <w:t>��</w:t>
            </w:r>
            <w:r>
              <w:rPr>
                <w:rFonts w:ascii="Cambria Math" w:hAnsi="Cambria Math" w:eastAsia="Cambria Math"/>
                <w:spacing w:val="-22"/>
                <w:position w:val="-4"/>
                <w:sz w:val="17"/>
              </w:rPr>
              <w:t> </w:t>
            </w:r>
            <w:r>
              <w:rPr>
                <w:rFonts w:ascii="Cambria Math" w:hAnsi="Cambria Math" w:eastAsia="Cambria Math"/>
                <w:spacing w:val="-25"/>
                <w:w w:val="80"/>
                <w:sz w:val="24"/>
              </w:rPr>
              <w:t>�</w:t>
            </w:r>
            <w:r>
              <w:rPr>
                <w:rFonts w:ascii="Cambria Math" w:hAnsi="Cambria Math" w:eastAsia="Cambria Math"/>
                <w:w w:val="71"/>
                <w:position w:val="-4"/>
                <w:sz w:val="17"/>
              </w:rPr>
              <w:t>�</w:t>
            </w:r>
            <w:r>
              <w:rPr>
                <w:rFonts w:ascii="Cambria Math" w:hAnsi="Cambria Math" w:eastAsia="Cambria Math"/>
                <w:position w:val="-4"/>
                <w:sz w:val="17"/>
              </w:rPr>
              <w:t> </w:t>
            </w:r>
            <w:r>
              <w:rPr>
                <w:rFonts w:ascii="Cambria Math" w:hAnsi="Cambria Math" w:eastAsia="Cambria Math"/>
                <w:spacing w:val="-6"/>
                <w:position w:val="-4"/>
                <w:sz w:val="17"/>
              </w:rPr>
              <w:t> </w:t>
            </w:r>
            <w:r>
              <w:rPr>
                <w:rFonts w:ascii="Cambria Math" w:hAnsi="Cambria Math" w:eastAsia="Cambria Math"/>
                <w:sz w:val="24"/>
              </w:rPr>
              <w:t>+ </w:t>
            </w:r>
            <w:r>
              <w:rPr>
                <w:rFonts w:ascii="Cambria Math" w:hAnsi="Cambria Math" w:eastAsia="Cambria Math"/>
                <w:w w:val="81"/>
                <w:sz w:val="24"/>
              </w:rPr>
              <w:t>�</w:t>
            </w:r>
          </w:p>
          <w:p>
            <w:pPr>
              <w:pStyle w:val="TableParagraph"/>
              <w:spacing w:before="34"/>
              <w:ind w:left="2945" w:right="1993"/>
              <w:jc w:val="center"/>
              <w:rPr>
                <w:rFonts w:ascii="Cambria Math" w:eastAsia="Cambria Math"/>
                <w:sz w:val="17"/>
              </w:rPr>
            </w:pPr>
            <w:r>
              <w:rPr>
                <w:rFonts w:ascii="Cambria Math" w:eastAsia="Cambria Math"/>
                <w:w w:val="95"/>
                <w:sz w:val="17"/>
              </w:rPr>
              <w:t>�=1</w:t>
            </w:r>
          </w:p>
        </w:tc>
        <w:tc>
          <w:tcPr>
            <w:tcW w:w="1755" w:type="dxa"/>
          </w:tcPr>
          <w:p>
            <w:pPr>
              <w:pStyle w:val="TableParagraph"/>
              <w:spacing w:before="4"/>
              <w:rPr>
                <w:sz w:val="22"/>
              </w:rPr>
            </w:pPr>
          </w:p>
          <w:p>
            <w:pPr>
              <w:pStyle w:val="TableParagraph"/>
              <w:ind w:left="1060"/>
              <w:rPr>
                <w:sz w:val="24"/>
              </w:rPr>
            </w:pPr>
            <w:r>
              <w:rPr>
                <w:sz w:val="24"/>
              </w:rPr>
              <w:t>(2.2)</w:t>
            </w:r>
          </w:p>
        </w:tc>
      </w:tr>
    </w:tbl>
    <w:p>
      <w:pPr>
        <w:pStyle w:val="BodyText"/>
        <w:rPr>
          <w:sz w:val="20"/>
        </w:rPr>
      </w:pPr>
    </w:p>
    <w:p>
      <w:pPr>
        <w:pStyle w:val="BodyText"/>
        <w:spacing w:before="2"/>
        <w:rPr>
          <w:sz w:val="18"/>
        </w:rPr>
      </w:pPr>
    </w:p>
    <w:p>
      <w:pPr>
        <w:pStyle w:val="BodyText"/>
        <w:spacing w:line="237" w:lineRule="auto" w:before="69"/>
        <w:ind w:left="405" w:right="196"/>
        <w:jc w:val="both"/>
      </w:pPr>
      <w:r>
        <w:rPr/>
        <w:pict>
          <v:rect style="position:absolute;margin-left:97.823997pt;margin-top:-24.141684pt;width:444.79pt;height:13.8pt;mso-position-horizontal-relative:page;mso-position-vertical-relative:paragraph;z-index:-100000" filled="true" fillcolor="#ffffff" stroked="false">
            <v:fill type="solid"/>
            <w10:wrap type="none"/>
          </v:rect>
        </w:pict>
      </w:r>
      <w:r>
        <w:rPr/>
        <w:t>donde  </w:t>
      </w:r>
      <w:r>
        <w:rPr>
          <w:rFonts w:ascii="Cambria Math" w:hAnsi="Cambria Math" w:eastAsia="Cambria Math"/>
          <w:spacing w:val="-3"/>
        </w:rPr>
        <w:t>�</w:t>
      </w:r>
      <w:r>
        <w:rPr>
          <w:rFonts w:ascii="Cambria Math" w:hAnsi="Cambria Math" w:eastAsia="Cambria Math"/>
          <w:spacing w:val="-3"/>
          <w:position w:val="-4"/>
          <w:sz w:val="17"/>
        </w:rPr>
        <w:t>��  </w:t>
      </w:r>
      <w:r>
        <w:rPr/>
        <w:t>es  el  peso  o  valor  de  cada  conexión  (suponiendo  que  hay varias) conectada a la neurona, </w:t>
      </w:r>
      <w:r>
        <w:rPr>
          <w:rFonts w:ascii="Cambria Math" w:hAnsi="Cambria Math" w:eastAsia="Cambria Math"/>
          <w:spacing w:val="-13"/>
        </w:rPr>
        <w:t>�</w:t>
      </w:r>
      <w:r>
        <w:rPr>
          <w:rFonts w:ascii="Cambria Math" w:hAnsi="Cambria Math" w:eastAsia="Cambria Math"/>
          <w:spacing w:val="-13"/>
          <w:position w:val="-4"/>
          <w:sz w:val="17"/>
        </w:rPr>
        <w:t>� </w:t>
      </w:r>
      <w:r>
        <w:rPr/>
        <w:t>es la entrada a la neurona y </w:t>
      </w:r>
      <w:r>
        <w:rPr>
          <w:rFonts w:ascii="Cambria Math" w:hAnsi="Cambria Math" w:eastAsia="Cambria Math"/>
        </w:rPr>
        <w:t>� </w:t>
      </w:r>
      <w:r>
        <w:rPr/>
        <w:t>es el vías, donde el vías juega un papel de ajuste extra. Desde otro punto de vista, se    puede apreciar la similitud de la ecuación 2.2 con la ecuación de la recta para entender mejor el papel que juega el parámetro bias (</w:t>
      </w:r>
      <w:r>
        <w:rPr>
          <w:i/>
        </w:rPr>
        <w:t>b</w:t>
      </w:r>
      <w:r>
        <w:rPr/>
        <w:t>). Posteriormente, una función de activación, denotada como </w:t>
      </w:r>
      <w:r>
        <w:rPr>
          <w:rFonts w:ascii="Cambria Math" w:hAnsi="Cambria Math" w:eastAsia="Cambria Math"/>
          <w:spacing w:val="2"/>
        </w:rPr>
        <w:t>�</w:t>
      </w:r>
      <w:r>
        <w:rPr>
          <w:spacing w:val="2"/>
        </w:rPr>
        <w:t>, </w:t>
      </w:r>
      <w:r>
        <w:rPr/>
        <w:t>representa la salida de la neurona y el estado de activación que tendrá, como se puede apreciar en la figura</w:t>
      </w:r>
      <w:r>
        <w:rPr>
          <w:spacing w:val="-18"/>
        </w:rPr>
        <w:t> </w:t>
      </w:r>
      <w:r>
        <w:rPr/>
        <w:t>2.3.</w:t>
      </w:r>
    </w:p>
    <w:p>
      <w:pPr>
        <w:pStyle w:val="BodyText"/>
        <w:spacing w:after="1"/>
        <w:rPr>
          <w:sz w:val="22"/>
        </w:rPr>
      </w:pPr>
    </w:p>
    <w:tbl>
      <w:tblPr>
        <w:tblW w:w="0" w:type="auto"/>
        <w:jc w:val="left"/>
        <w:tblInd w:w="289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19"/>
        <w:gridCol w:w="2114"/>
      </w:tblGrid>
      <w:tr>
        <w:trPr>
          <w:trHeight w:val="732" w:hRule="exact"/>
        </w:trPr>
        <w:tc>
          <w:tcPr>
            <w:tcW w:w="4319" w:type="dxa"/>
          </w:tcPr>
          <w:p>
            <w:pPr>
              <w:pStyle w:val="TableParagraph"/>
              <w:spacing w:line="170" w:lineRule="exact"/>
              <w:ind w:left="1536" w:right="2431"/>
              <w:jc w:val="center"/>
              <w:rPr>
                <w:rFonts w:ascii="Cambria Math" w:eastAsia="Cambria Math"/>
                <w:sz w:val="17"/>
              </w:rPr>
            </w:pPr>
            <w:r>
              <w:rPr>
                <w:rFonts w:ascii="Cambria Math" w:eastAsia="Cambria Math"/>
                <w:sz w:val="17"/>
              </w:rPr>
              <w:t>𝑛</w:t>
            </w:r>
          </w:p>
          <w:p>
            <w:pPr>
              <w:pStyle w:val="TableParagraph"/>
              <w:spacing w:before="34"/>
              <w:ind w:left="200"/>
              <w:rPr>
                <w:rFonts w:ascii="Cambria Math" w:hAnsi="Cambria Math" w:eastAsia="Cambria Math"/>
                <w:sz w:val="20"/>
              </w:rPr>
            </w:pPr>
            <w:r>
              <w:rPr>
                <w:rFonts w:ascii="Cambria Math" w:hAnsi="Cambria Math" w:eastAsia="Cambria Math"/>
                <w:w w:val="84"/>
                <w:sz w:val="20"/>
              </w:rPr>
              <w:t>�</w:t>
            </w:r>
            <w:r>
              <w:rPr>
                <w:rFonts w:ascii="Cambria Math" w:hAnsi="Cambria Math" w:eastAsia="Cambria Math"/>
                <w:spacing w:val="14"/>
                <w:sz w:val="20"/>
              </w:rPr>
              <w:t> </w:t>
            </w:r>
            <w:r>
              <w:rPr>
                <w:rFonts w:ascii="Cambria Math" w:hAnsi="Cambria Math" w:eastAsia="Cambria Math"/>
                <w:w w:val="99"/>
                <w:sz w:val="20"/>
              </w:rPr>
              <w:t>=</w:t>
            </w:r>
            <w:r>
              <w:rPr>
                <w:rFonts w:ascii="Cambria Math" w:hAnsi="Cambria Math" w:eastAsia="Cambria Math"/>
                <w:spacing w:val="11"/>
                <w:sz w:val="20"/>
              </w:rPr>
              <w:t> </w:t>
            </w:r>
            <w:r>
              <w:rPr>
                <w:rFonts w:ascii="Cambria Math" w:hAnsi="Cambria Math" w:eastAsia="Cambria Math"/>
                <w:spacing w:val="5"/>
                <w:w w:val="83"/>
                <w:sz w:val="20"/>
              </w:rPr>
              <w:t>�</w:t>
            </w:r>
            <w:r>
              <w:rPr>
                <w:rFonts w:ascii="Cambria Math" w:hAnsi="Cambria Math" w:eastAsia="Cambria Math"/>
                <w:spacing w:val="1"/>
                <w:w w:val="99"/>
                <w:position w:val="1"/>
                <w:sz w:val="20"/>
              </w:rPr>
              <w:t>(</w:t>
            </w:r>
            <w:r>
              <w:rPr>
                <w:rFonts w:ascii="Cambria Math" w:hAnsi="Cambria Math" w:eastAsia="Cambria Math"/>
                <w:spacing w:val="-3"/>
                <w:w w:val="96"/>
                <w:sz w:val="20"/>
              </w:rPr>
              <w:t>�</w:t>
            </w:r>
            <w:r>
              <w:rPr>
                <w:rFonts w:ascii="Cambria Math" w:hAnsi="Cambria Math" w:eastAsia="Cambria Math"/>
                <w:spacing w:val="13"/>
                <w:w w:val="53"/>
                <w:position w:val="-3"/>
                <w:sz w:val="14"/>
              </w:rPr>
              <w:t>�</w:t>
            </w:r>
            <w:r>
              <w:rPr>
                <w:rFonts w:ascii="Cambria Math" w:hAnsi="Cambria Math" w:eastAsia="Cambria Math"/>
                <w:w w:val="99"/>
                <w:position w:val="1"/>
                <w:sz w:val="20"/>
              </w:rPr>
              <w:t>)</w:t>
            </w:r>
            <w:r>
              <w:rPr>
                <w:rFonts w:ascii="Cambria Math" w:hAnsi="Cambria Math" w:eastAsia="Cambria Math"/>
                <w:spacing w:val="10"/>
                <w:position w:val="1"/>
                <w:sz w:val="20"/>
              </w:rPr>
              <w:t> </w:t>
            </w:r>
            <w:r>
              <w:rPr>
                <w:rFonts w:ascii="Cambria Math" w:hAnsi="Cambria Math" w:eastAsia="Cambria Math"/>
                <w:w w:val="99"/>
                <w:sz w:val="20"/>
              </w:rPr>
              <w:t>=</w:t>
            </w:r>
            <w:r>
              <w:rPr>
                <w:rFonts w:ascii="Cambria Math" w:hAnsi="Cambria Math" w:eastAsia="Cambria Math"/>
                <w:spacing w:val="13"/>
                <w:sz w:val="20"/>
              </w:rPr>
              <w:t> </w:t>
            </w:r>
            <w:r>
              <w:rPr>
                <w:rFonts w:ascii="Cambria Math" w:hAnsi="Cambria Math" w:eastAsia="Cambria Math"/>
                <w:w w:val="83"/>
                <w:sz w:val="20"/>
              </w:rPr>
              <w:t>�</w:t>
            </w:r>
            <w:r>
              <w:rPr>
                <w:rFonts w:ascii="Cambria Math" w:hAnsi="Cambria Math" w:eastAsia="Cambria Math"/>
                <w:spacing w:val="-5"/>
                <w:sz w:val="20"/>
              </w:rPr>
              <w:t> </w:t>
            </w:r>
            <w:r>
              <w:rPr>
                <w:rFonts w:ascii="Cambria Math" w:hAnsi="Cambria Math" w:eastAsia="Cambria Math"/>
                <w:spacing w:val="5"/>
                <w:w w:val="146"/>
                <w:sz w:val="20"/>
              </w:rPr>
              <w:t>(</w:t>
            </w:r>
            <w:r>
              <w:rPr>
                <w:rFonts w:ascii="Cambria Math" w:hAnsi="Cambria Math" w:eastAsia="Cambria Math"/>
                <w:w w:val="186"/>
                <w:sz w:val="20"/>
              </w:rPr>
              <w:t>∑</w:t>
            </w:r>
            <w:r>
              <w:rPr>
                <w:rFonts w:ascii="Cambria Math" w:hAnsi="Cambria Math" w:eastAsia="Cambria Math"/>
                <w:spacing w:val="-6"/>
                <w:sz w:val="20"/>
              </w:rPr>
              <w:t> </w:t>
            </w:r>
            <w:r>
              <w:rPr>
                <w:rFonts w:ascii="Cambria Math" w:hAnsi="Cambria Math" w:eastAsia="Cambria Math"/>
                <w:w w:val="112"/>
                <w:sz w:val="24"/>
              </w:rPr>
              <w:t>�</w:t>
            </w:r>
            <w:r>
              <w:rPr>
                <w:rFonts w:ascii="Cambria Math" w:hAnsi="Cambria Math" w:eastAsia="Cambria Math"/>
                <w:spacing w:val="1"/>
                <w:w w:val="51"/>
                <w:position w:val="-3"/>
                <w:sz w:val="17"/>
              </w:rPr>
              <w:t>�</w:t>
            </w:r>
            <w:r>
              <w:rPr>
                <w:rFonts w:ascii="Cambria Math" w:hAnsi="Cambria Math" w:eastAsia="Cambria Math"/>
                <w:spacing w:val="8"/>
                <w:w w:val="51"/>
                <w:position w:val="-3"/>
                <w:sz w:val="17"/>
              </w:rPr>
              <w:t>�</w:t>
            </w:r>
            <w:r>
              <w:rPr>
                <w:rFonts w:ascii="Cambria Math" w:hAnsi="Cambria Math" w:eastAsia="Cambria Math"/>
                <w:spacing w:val="-1"/>
                <w:w w:val="80"/>
                <w:sz w:val="24"/>
              </w:rPr>
              <w:t>�</w:t>
            </w:r>
            <w:r>
              <w:rPr>
                <w:rFonts w:ascii="Cambria Math" w:hAnsi="Cambria Math" w:eastAsia="Cambria Math"/>
                <w:w w:val="54"/>
                <w:position w:val="-3"/>
                <w:sz w:val="17"/>
              </w:rPr>
              <w:t>�</w:t>
            </w:r>
            <w:r>
              <w:rPr>
                <w:rFonts w:ascii="Cambria Math" w:hAnsi="Cambria Math" w:eastAsia="Cambria Math"/>
                <w:spacing w:val="14"/>
                <w:position w:val="-3"/>
                <w:sz w:val="17"/>
              </w:rPr>
              <w:t> </w:t>
            </w:r>
            <w:r>
              <w:rPr>
                <w:rFonts w:ascii="Cambria Math" w:hAnsi="Cambria Math" w:eastAsia="Cambria Math"/>
                <w:sz w:val="24"/>
              </w:rPr>
              <w:t>+</w:t>
            </w:r>
            <w:r>
              <w:rPr>
                <w:rFonts w:ascii="Cambria Math" w:hAnsi="Cambria Math" w:eastAsia="Cambria Math"/>
                <w:spacing w:val="-9"/>
                <w:sz w:val="24"/>
              </w:rPr>
              <w:t> </w:t>
            </w:r>
            <w:r>
              <w:rPr>
                <w:rFonts w:ascii="Cambria Math" w:hAnsi="Cambria Math" w:eastAsia="Cambria Math"/>
                <w:w w:val="81"/>
                <w:sz w:val="24"/>
              </w:rPr>
              <w:t>�</w:t>
            </w:r>
            <w:r>
              <w:rPr>
                <w:rFonts w:ascii="Cambria Math" w:hAnsi="Cambria Math" w:eastAsia="Cambria Math"/>
                <w:w w:val="146"/>
                <w:sz w:val="20"/>
              </w:rPr>
              <w:t>)</w:t>
            </w:r>
          </w:p>
          <w:p>
            <w:pPr>
              <w:pStyle w:val="TableParagraph"/>
              <w:spacing w:before="22"/>
              <w:ind w:left="1542" w:right="2431"/>
              <w:jc w:val="center"/>
              <w:rPr>
                <w:rFonts w:ascii="Cambria Math" w:eastAsia="Cambria Math"/>
                <w:sz w:val="17"/>
              </w:rPr>
            </w:pPr>
            <w:r>
              <w:rPr>
                <w:rFonts w:ascii="Cambria Math" w:eastAsia="Cambria Math"/>
                <w:spacing w:val="1"/>
                <w:w w:val="48"/>
                <w:sz w:val="17"/>
              </w:rPr>
              <w:t>�</w:t>
            </w:r>
            <w:r>
              <w:rPr>
                <w:rFonts w:ascii="Cambria Math" w:eastAsia="Cambria Math"/>
                <w:spacing w:val="-1"/>
                <w:w w:val="100"/>
                <w:sz w:val="17"/>
              </w:rPr>
              <w:t>=</w:t>
            </w:r>
            <w:r>
              <w:rPr>
                <w:rFonts w:ascii="Cambria Math" w:eastAsia="Cambria Math"/>
                <w:w w:val="100"/>
                <w:sz w:val="17"/>
              </w:rPr>
              <w:t>1</w:t>
            </w:r>
          </w:p>
        </w:tc>
        <w:tc>
          <w:tcPr>
            <w:tcW w:w="2114" w:type="dxa"/>
          </w:tcPr>
          <w:p>
            <w:pPr>
              <w:pStyle w:val="TableParagraph"/>
              <w:spacing w:before="1"/>
              <w:rPr>
                <w:sz w:val="19"/>
              </w:rPr>
            </w:pPr>
          </w:p>
          <w:p>
            <w:pPr>
              <w:pStyle w:val="TableParagraph"/>
              <w:ind w:right="198"/>
              <w:jc w:val="right"/>
              <w:rPr>
                <w:sz w:val="24"/>
              </w:rPr>
            </w:pPr>
            <w:r>
              <w:rPr>
                <w:sz w:val="24"/>
              </w:rPr>
              <w:t>(2.3)</w:t>
            </w:r>
          </w:p>
        </w:tc>
      </w:tr>
    </w:tbl>
    <w:p>
      <w:pPr>
        <w:pStyle w:val="BodyText"/>
        <w:spacing w:before="5"/>
        <w:rPr>
          <w:sz w:val="14"/>
        </w:rPr>
      </w:pPr>
    </w:p>
    <w:p>
      <w:pPr>
        <w:pStyle w:val="BodyText"/>
        <w:spacing w:before="70"/>
        <w:ind w:left="405" w:right="193"/>
        <w:jc w:val="both"/>
      </w:pPr>
      <w:r>
        <w:rPr/>
        <w:pict>
          <v:rect style="position:absolute;margin-left:97.823997pt;margin-top:-10.084137pt;width:444.79pt;height:13.8pt;mso-position-horizontal-relative:page;mso-position-vertical-relative:paragraph;z-index:-99976" filled="true" fillcolor="#ffffff" stroked="false">
            <v:fill type="solid"/>
            <w10:wrap type="none"/>
          </v:rect>
        </w:pict>
      </w:r>
      <w:r>
        <w:rPr/>
        <w:t>Esta función de activación permitirá a las neuronas cambiar de nivel de disparo (transmitir un valor de salida a otros nodos) a partir de las señales que reciben. El conjunto</w:t>
      </w:r>
      <w:r>
        <w:rPr>
          <w:spacing w:val="-7"/>
        </w:rPr>
        <w:t> </w:t>
      </w:r>
      <w:r>
        <w:rPr/>
        <w:t>de</w:t>
      </w:r>
      <w:r>
        <w:rPr>
          <w:spacing w:val="-7"/>
        </w:rPr>
        <w:t> </w:t>
      </w:r>
      <w:r>
        <w:rPr/>
        <w:t>estados</w:t>
      </w:r>
      <w:r>
        <w:rPr>
          <w:spacing w:val="-10"/>
        </w:rPr>
        <w:t> </w:t>
      </w:r>
      <w:r>
        <w:rPr/>
        <w:t>de</w:t>
      </w:r>
      <w:r>
        <w:rPr>
          <w:spacing w:val="-7"/>
        </w:rPr>
        <w:t> </w:t>
      </w:r>
      <w:r>
        <w:rPr/>
        <w:t>activación</w:t>
      </w:r>
      <w:r>
        <w:rPr>
          <w:spacing w:val="-7"/>
        </w:rPr>
        <w:t> </w:t>
      </w:r>
      <w:r>
        <w:rPr/>
        <w:t>que</w:t>
      </w:r>
      <w:r>
        <w:rPr>
          <w:spacing w:val="-7"/>
        </w:rPr>
        <w:t> </w:t>
      </w:r>
      <w:r>
        <w:rPr/>
        <w:t>toma</w:t>
      </w:r>
      <w:r>
        <w:rPr>
          <w:spacing w:val="-9"/>
        </w:rPr>
        <w:t> </w:t>
      </w:r>
      <w:r>
        <w:rPr/>
        <w:t>una</w:t>
      </w:r>
      <w:r>
        <w:rPr>
          <w:spacing w:val="-7"/>
        </w:rPr>
        <w:t> </w:t>
      </w:r>
      <w:r>
        <w:rPr/>
        <w:t>nodo,</w:t>
      </w:r>
      <w:r>
        <w:rPr>
          <w:spacing w:val="-7"/>
        </w:rPr>
        <w:t> </w:t>
      </w:r>
      <w:r>
        <w:rPr/>
        <w:t>normalmente</w:t>
      </w:r>
      <w:r>
        <w:rPr>
          <w:spacing w:val="-7"/>
        </w:rPr>
        <w:t> </w:t>
      </w:r>
      <w:r>
        <w:rPr/>
        <w:t>tiene</w:t>
      </w:r>
      <w:r>
        <w:rPr>
          <w:spacing w:val="-9"/>
        </w:rPr>
        <w:t> </w:t>
      </w:r>
      <w:r>
        <w:rPr/>
        <w:t>un</w:t>
      </w:r>
      <w:r>
        <w:rPr>
          <w:spacing w:val="-7"/>
        </w:rPr>
        <w:t> </w:t>
      </w:r>
      <w:r>
        <w:rPr/>
        <w:t>rango de [0, 1] o de [-1, 1], en donde el nodo puede estar totalmente inactiva (0 o -1) o activa (1). Estos valores están directamente correlacionados con los rangos de funcionamiento de las diversas funciones de activación mostradas en la sección 2.2.4.</w:t>
      </w:r>
    </w:p>
    <w:p>
      <w:pPr>
        <w:pStyle w:val="BodyText"/>
      </w:pPr>
    </w:p>
    <w:p>
      <w:pPr>
        <w:pStyle w:val="BodyText"/>
        <w:ind w:left="405"/>
        <w:jc w:val="both"/>
      </w:pPr>
      <w:r>
        <w:rPr/>
        <w:t>La ecuación es escrita de forma matricial como sigue:</w:t>
      </w:r>
    </w:p>
    <w:p>
      <w:pPr>
        <w:pStyle w:val="BodyText"/>
        <w:spacing w:before="1"/>
        <w:rPr>
          <w:sz w:val="27"/>
        </w:rPr>
      </w:pPr>
    </w:p>
    <w:tbl>
      <w:tblPr>
        <w:tblW w:w="0" w:type="auto"/>
        <w:jc w:val="left"/>
        <w:tblInd w:w="3469"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455"/>
        <w:gridCol w:w="2402"/>
      </w:tblGrid>
      <w:tr>
        <w:trPr>
          <w:trHeight w:val="253" w:hRule="exact"/>
        </w:trPr>
        <w:tc>
          <w:tcPr>
            <w:tcW w:w="3455" w:type="dxa"/>
          </w:tcPr>
          <w:p>
            <w:pPr>
              <w:pStyle w:val="TableParagraph"/>
              <w:spacing w:line="252" w:lineRule="exact"/>
              <w:ind w:left="200"/>
              <w:rPr>
                <w:rFonts w:ascii="Cambria Math" w:eastAsia="Cambria Math"/>
                <w:sz w:val="24"/>
              </w:rPr>
            </w:pPr>
            <w:r>
              <w:rPr>
                <w:rFonts w:ascii="Cambria Math" w:eastAsia="Cambria Math"/>
                <w:sz w:val="24"/>
              </w:rPr>
              <w:t>� = �</w:t>
            </w:r>
            <w:r>
              <w:rPr>
                <w:rFonts w:ascii="Cambria Math" w:eastAsia="Cambria Math"/>
                <w:position w:val="1"/>
                <w:sz w:val="24"/>
              </w:rPr>
              <w:t>(</w:t>
            </w:r>
            <w:r>
              <w:rPr>
                <w:rFonts w:ascii="Cambria Math" w:eastAsia="Cambria Math"/>
                <w:i/>
                <w:sz w:val="25"/>
              </w:rPr>
              <w:t>Wx </w:t>
            </w:r>
            <w:r>
              <w:rPr>
                <w:rFonts w:ascii="Cambria Math" w:eastAsia="Cambria Math"/>
                <w:sz w:val="24"/>
              </w:rPr>
              <w:t>+ �</w:t>
            </w:r>
            <w:r>
              <w:rPr>
                <w:rFonts w:ascii="Cambria Math" w:eastAsia="Cambria Math"/>
                <w:position w:val="1"/>
                <w:sz w:val="24"/>
              </w:rPr>
              <w:t>)</w:t>
            </w:r>
          </w:p>
        </w:tc>
        <w:tc>
          <w:tcPr>
            <w:tcW w:w="2402" w:type="dxa"/>
          </w:tcPr>
          <w:p>
            <w:pPr>
              <w:pStyle w:val="TableParagraph"/>
              <w:spacing w:line="245" w:lineRule="exact"/>
              <w:ind w:right="198"/>
              <w:jc w:val="right"/>
              <w:rPr>
                <w:sz w:val="24"/>
              </w:rPr>
            </w:pPr>
            <w:r>
              <w:rPr>
                <w:sz w:val="24"/>
              </w:rPr>
              <w:t>(2.4)</w:t>
            </w:r>
          </w:p>
        </w:tc>
      </w:tr>
    </w:tbl>
    <w:p>
      <w:pPr>
        <w:spacing w:after="0" w:line="245" w:lineRule="exact"/>
        <w:jc w:val="right"/>
        <w:rPr>
          <w:sz w:val="24"/>
        </w:rPr>
        <w:sectPr>
          <w:pgSz w:w="12240" w:h="15840"/>
          <w:pgMar w:header="0" w:footer="1641" w:top="1360" w:bottom="1840" w:left="1580" w:right="1220"/>
        </w:sectPr>
      </w:pPr>
    </w:p>
    <w:p>
      <w:pPr>
        <w:pStyle w:val="BodyText"/>
        <w:spacing w:before="38"/>
        <w:ind w:left="405" w:right="173"/>
        <w:jc w:val="both"/>
      </w:pPr>
      <w:r>
        <w:rPr/>
        <w:t>y donde </w:t>
      </w:r>
      <w:r>
        <w:rPr>
          <w:i/>
        </w:rPr>
        <w:t>W </w:t>
      </w:r>
      <w:r>
        <w:rPr/>
        <w:t>representa la matriz de pesos y </w:t>
      </w:r>
      <w:r>
        <w:rPr>
          <w:rFonts w:ascii="Cambria Math" w:hAnsi="Cambria Math" w:eastAsia="Cambria Math"/>
        </w:rPr>
        <w:t>𝒙 </w:t>
      </w:r>
      <w:r>
        <w:rPr/>
        <w:t>el vector de entradas. Los subíndices en la matriz de pesos </w:t>
      </w:r>
      <w:r>
        <w:rPr>
          <w:i/>
        </w:rPr>
        <w:t>W </w:t>
      </w:r>
      <w:r>
        <w:rPr/>
        <w:t>representan los términos involucrados en la conexión, el primer subíndice representa el nodo destino y el segundo, representa el nodo origen de la señal que alimenta al nodo</w:t>
      </w:r>
      <w:r>
        <w:rPr>
          <w:spacing w:val="-39"/>
        </w:rPr>
        <w:t> </w:t>
      </w:r>
      <w:r>
        <w:rPr/>
        <w:t>actual.</w:t>
      </w:r>
    </w:p>
    <w:p>
      <w:pPr>
        <w:pStyle w:val="BodyText"/>
        <w:rPr>
          <w:sz w:val="20"/>
        </w:rPr>
      </w:pPr>
    </w:p>
    <w:p>
      <w:pPr>
        <w:pStyle w:val="BodyText"/>
        <w:rPr>
          <w:sz w:val="20"/>
        </w:rPr>
      </w:pPr>
    </w:p>
    <w:p>
      <w:pPr>
        <w:spacing w:after="0"/>
        <w:rPr>
          <w:sz w:val="20"/>
        </w:rPr>
        <w:sectPr>
          <w:pgSz w:w="12240" w:h="15840"/>
          <w:pgMar w:header="0" w:footer="1641" w:top="1380" w:bottom="1840" w:left="1580" w:right="1240"/>
        </w:sectPr>
      </w:pPr>
    </w:p>
    <w:p>
      <w:pPr>
        <w:pStyle w:val="BodyText"/>
        <w:rPr>
          <w:sz w:val="19"/>
        </w:rPr>
      </w:pPr>
    </w:p>
    <w:p>
      <w:pPr>
        <w:pStyle w:val="BodyText"/>
        <w:jc w:val="right"/>
        <w:rPr>
          <w:rFonts w:ascii="Cambria Math" w:eastAsia="Cambria Math"/>
        </w:rPr>
      </w:pPr>
      <w:r>
        <w:rPr/>
        <w:pict>
          <v:shape style="position:absolute;margin-left:277.779999pt;margin-top:-26.934233pt;width:111.75pt;height:66.850pt;mso-position-horizontal-relative:page;mso-position-vertical-relative:paragraph;z-index:1312"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2"/>
                    <w:gridCol w:w="651"/>
                    <w:gridCol w:w="449"/>
                    <w:gridCol w:w="572"/>
                  </w:tblGrid>
                  <w:tr>
                    <w:trPr>
                      <w:trHeight w:val="668" w:hRule="exact"/>
                    </w:trPr>
                    <w:tc>
                      <w:tcPr>
                        <w:tcW w:w="562" w:type="dxa"/>
                      </w:tcPr>
                      <w:p>
                        <w:pPr>
                          <w:pStyle w:val="TableParagraph"/>
                          <w:spacing w:line="298" w:lineRule="exact" w:before="56"/>
                          <w:ind w:left="37" w:right="-32"/>
                          <w:rPr>
                            <w:rFonts w:ascii="Cambria Math" w:eastAsia="Cambria Math"/>
                            <w:sz w:val="17"/>
                          </w:rPr>
                        </w:pPr>
                        <w:r>
                          <w:rPr>
                            <w:rFonts w:ascii="Cambria Math" w:eastAsia="Cambria Math"/>
                            <w:w w:val="105"/>
                            <w:position w:val="5"/>
                            <w:sz w:val="24"/>
                          </w:rPr>
                          <w:t>�</w:t>
                        </w:r>
                        <w:r>
                          <w:rPr>
                            <w:rFonts w:ascii="Cambria Math" w:eastAsia="Cambria Math"/>
                            <w:w w:val="105"/>
                            <w:sz w:val="17"/>
                          </w:rPr>
                          <w:t>1,1</w:t>
                        </w:r>
                      </w:p>
                      <w:p>
                        <w:pPr>
                          <w:pStyle w:val="TableParagraph"/>
                          <w:spacing w:line="298" w:lineRule="exact"/>
                          <w:ind w:left="35" w:right="-32"/>
                          <w:rPr>
                            <w:rFonts w:ascii="Cambria Math" w:eastAsia="Cambria Math"/>
                            <w:sz w:val="17"/>
                          </w:rPr>
                        </w:pPr>
                        <w:r>
                          <w:rPr>
                            <w:rFonts w:ascii="Cambria Math" w:eastAsia="Cambria Math"/>
                            <w:w w:val="105"/>
                            <w:position w:val="5"/>
                            <w:sz w:val="24"/>
                          </w:rPr>
                          <w:t>�</w:t>
                        </w:r>
                        <w:r>
                          <w:rPr>
                            <w:rFonts w:ascii="Cambria Math" w:eastAsia="Cambria Math"/>
                            <w:w w:val="105"/>
                            <w:sz w:val="17"/>
                          </w:rPr>
                          <w:t>2,1</w:t>
                        </w:r>
                      </w:p>
                    </w:tc>
                    <w:tc>
                      <w:tcPr>
                        <w:tcW w:w="651" w:type="dxa"/>
                      </w:tcPr>
                      <w:p>
                        <w:pPr>
                          <w:pStyle w:val="TableParagraph"/>
                          <w:spacing w:line="298" w:lineRule="exact" w:before="56"/>
                          <w:ind w:left="125" w:right="-32"/>
                          <w:rPr>
                            <w:rFonts w:ascii="Cambria Math" w:eastAsia="Cambria Math"/>
                            <w:sz w:val="17"/>
                          </w:rPr>
                        </w:pPr>
                        <w:r>
                          <w:rPr>
                            <w:rFonts w:ascii="Cambria Math" w:eastAsia="Cambria Math"/>
                            <w:w w:val="105"/>
                            <w:position w:val="5"/>
                            <w:sz w:val="24"/>
                          </w:rPr>
                          <w:t>�</w:t>
                        </w:r>
                        <w:r>
                          <w:rPr>
                            <w:rFonts w:ascii="Cambria Math" w:eastAsia="Cambria Math"/>
                            <w:w w:val="105"/>
                            <w:sz w:val="17"/>
                          </w:rPr>
                          <w:t>1,2</w:t>
                        </w:r>
                      </w:p>
                      <w:p>
                        <w:pPr>
                          <w:pStyle w:val="TableParagraph"/>
                          <w:spacing w:line="298" w:lineRule="exact"/>
                          <w:ind w:left="123" w:right="-32"/>
                          <w:rPr>
                            <w:rFonts w:ascii="Cambria Math" w:eastAsia="Cambria Math"/>
                            <w:sz w:val="17"/>
                          </w:rPr>
                        </w:pPr>
                        <w:r>
                          <w:rPr>
                            <w:rFonts w:ascii="Cambria Math" w:eastAsia="Cambria Math"/>
                            <w:w w:val="105"/>
                            <w:position w:val="5"/>
                            <w:sz w:val="24"/>
                          </w:rPr>
                          <w:t>�</w:t>
                        </w:r>
                        <w:r>
                          <w:rPr>
                            <w:rFonts w:ascii="Cambria Math" w:eastAsia="Cambria Math"/>
                            <w:w w:val="105"/>
                            <w:sz w:val="17"/>
                          </w:rPr>
                          <w:t>2,2</w:t>
                        </w:r>
                      </w:p>
                    </w:tc>
                    <w:tc>
                      <w:tcPr>
                        <w:tcW w:w="449" w:type="dxa"/>
                      </w:tcPr>
                      <w:p>
                        <w:pPr>
                          <w:pStyle w:val="TableParagraph"/>
                          <w:spacing w:line="281" w:lineRule="exact" w:before="58"/>
                          <w:ind w:left="123"/>
                          <w:rPr>
                            <w:rFonts w:ascii="Cambria Math" w:hAnsi="Cambria Math"/>
                            <w:sz w:val="24"/>
                          </w:rPr>
                        </w:pPr>
                        <w:r>
                          <w:rPr>
                            <w:rFonts w:ascii="Cambria Math" w:hAnsi="Cambria Math"/>
                            <w:w w:val="99"/>
                            <w:sz w:val="24"/>
                          </w:rPr>
                          <w:t>⋯</w:t>
                        </w:r>
                      </w:p>
                      <w:p>
                        <w:pPr>
                          <w:pStyle w:val="TableParagraph"/>
                          <w:spacing w:line="281" w:lineRule="exact"/>
                          <w:ind w:left="123"/>
                          <w:rPr>
                            <w:rFonts w:ascii="Cambria Math" w:hAnsi="Cambria Math"/>
                            <w:sz w:val="24"/>
                          </w:rPr>
                        </w:pPr>
                        <w:r>
                          <w:rPr>
                            <w:rFonts w:ascii="Cambria Math" w:hAnsi="Cambria Math"/>
                            <w:w w:val="99"/>
                            <w:sz w:val="24"/>
                          </w:rPr>
                          <w:t>⋯</w:t>
                        </w:r>
                      </w:p>
                    </w:tc>
                    <w:tc>
                      <w:tcPr>
                        <w:tcW w:w="572" w:type="dxa"/>
                      </w:tcPr>
                      <w:p>
                        <w:pPr>
                          <w:pStyle w:val="TableParagraph"/>
                          <w:spacing w:line="298" w:lineRule="exact" w:before="56"/>
                          <w:ind w:left="122" w:right="-131"/>
                          <w:rPr>
                            <w:rFonts w:ascii="Cambria Math" w:eastAsia="Cambria Math"/>
                            <w:sz w:val="17"/>
                          </w:rPr>
                        </w:pPr>
                        <w:r>
                          <w:rPr>
                            <w:rFonts w:ascii="Cambria Math" w:eastAsia="Cambria Math"/>
                            <w:spacing w:val="-12"/>
                            <w:w w:val="112"/>
                            <w:position w:val="5"/>
                            <w:sz w:val="24"/>
                          </w:rPr>
                          <w:t>�</w:t>
                        </w:r>
                        <w:r>
                          <w:rPr>
                            <w:rFonts w:ascii="Cambria Math" w:eastAsia="Cambria Math"/>
                            <w:spacing w:val="-1"/>
                            <w:w w:val="104"/>
                            <w:sz w:val="17"/>
                          </w:rPr>
                          <w:t>1</w:t>
                        </w:r>
                        <w:r>
                          <w:rPr>
                            <w:rFonts w:ascii="Cambria Math" w:eastAsia="Cambria Math"/>
                            <w:spacing w:val="1"/>
                            <w:w w:val="100"/>
                            <w:sz w:val="17"/>
                          </w:rPr>
                          <w:t>,</w:t>
                        </w:r>
                        <w:r>
                          <w:rPr>
                            <w:rFonts w:ascii="Cambria Math" w:eastAsia="Cambria Math"/>
                            <w:w w:val="100"/>
                            <w:sz w:val="17"/>
                          </w:rPr>
                          <w:t>�</w:t>
                        </w:r>
                      </w:p>
                      <w:p>
                        <w:pPr>
                          <w:pStyle w:val="TableParagraph"/>
                          <w:spacing w:line="298" w:lineRule="exact"/>
                          <w:ind w:left="120" w:right="-134"/>
                          <w:rPr>
                            <w:rFonts w:ascii="Cambria Math" w:eastAsia="Cambria Math"/>
                            <w:sz w:val="17"/>
                          </w:rPr>
                        </w:pPr>
                        <w:r>
                          <w:rPr>
                            <w:rFonts w:ascii="Cambria Math" w:eastAsia="Cambria Math"/>
                            <w:spacing w:val="-7"/>
                            <w:w w:val="112"/>
                            <w:position w:val="5"/>
                            <w:sz w:val="24"/>
                          </w:rPr>
                          <w:t>�</w:t>
                        </w:r>
                        <w:r>
                          <w:rPr>
                            <w:rFonts w:ascii="Cambria Math" w:eastAsia="Cambria Math"/>
                            <w:spacing w:val="-1"/>
                            <w:w w:val="104"/>
                            <w:sz w:val="17"/>
                          </w:rPr>
                          <w:t>2</w:t>
                        </w:r>
                        <w:r>
                          <w:rPr>
                            <w:rFonts w:ascii="Cambria Math" w:eastAsia="Cambria Math"/>
                            <w:spacing w:val="1"/>
                            <w:w w:val="100"/>
                            <w:sz w:val="17"/>
                          </w:rPr>
                          <w:t>,</w:t>
                        </w:r>
                        <w:r>
                          <w:rPr>
                            <w:rFonts w:ascii="Cambria Math" w:eastAsia="Cambria Math"/>
                            <w:w w:val="100"/>
                            <w:sz w:val="17"/>
                          </w:rPr>
                          <w:t>�</w:t>
                        </w:r>
                      </w:p>
                    </w:tc>
                  </w:tr>
                  <w:tr>
                    <w:trPr>
                      <w:trHeight w:val="275" w:hRule="exact"/>
                    </w:trPr>
                    <w:tc>
                      <w:tcPr>
                        <w:tcW w:w="2234" w:type="dxa"/>
                        <w:gridSpan w:val="4"/>
                      </w:tcPr>
                      <w:p>
                        <w:pPr/>
                      </w:p>
                    </w:tc>
                  </w:tr>
                  <w:tr>
                    <w:trPr>
                      <w:trHeight w:val="393" w:hRule="exact"/>
                    </w:trPr>
                    <w:tc>
                      <w:tcPr>
                        <w:tcW w:w="562" w:type="dxa"/>
                      </w:tcPr>
                      <w:p>
                        <w:pPr>
                          <w:pStyle w:val="TableParagraph"/>
                          <w:spacing w:line="293" w:lineRule="exact"/>
                          <w:ind w:left="37" w:right="-32"/>
                          <w:rPr>
                            <w:rFonts w:ascii="Cambria Math" w:eastAsia="Cambria Math"/>
                            <w:sz w:val="17"/>
                          </w:rPr>
                        </w:pPr>
                        <w:r>
                          <w:rPr>
                            <w:rFonts w:ascii="Cambria Math" w:eastAsia="Cambria Math"/>
                            <w:spacing w:val="-15"/>
                            <w:w w:val="112"/>
                            <w:position w:val="5"/>
                            <w:sz w:val="24"/>
                          </w:rPr>
                          <w:t>�</w:t>
                        </w:r>
                        <w:r>
                          <w:rPr>
                            <w:rFonts w:ascii="Cambria Math" w:eastAsia="Cambria Math"/>
                            <w:spacing w:val="4"/>
                            <w:w w:val="84"/>
                            <w:sz w:val="17"/>
                          </w:rPr>
                          <w:t>�</w:t>
                        </w:r>
                        <w:r>
                          <w:rPr>
                            <w:rFonts w:ascii="Cambria Math" w:eastAsia="Cambria Math"/>
                            <w:spacing w:val="1"/>
                            <w:w w:val="100"/>
                            <w:sz w:val="17"/>
                          </w:rPr>
                          <w:t>,</w:t>
                        </w:r>
                        <w:r>
                          <w:rPr>
                            <w:rFonts w:ascii="Cambria Math" w:eastAsia="Cambria Math"/>
                            <w:w w:val="104"/>
                            <w:sz w:val="17"/>
                          </w:rPr>
                          <w:t>1</w:t>
                        </w:r>
                      </w:p>
                    </w:tc>
                    <w:tc>
                      <w:tcPr>
                        <w:tcW w:w="651" w:type="dxa"/>
                      </w:tcPr>
                      <w:p>
                        <w:pPr>
                          <w:pStyle w:val="TableParagraph"/>
                          <w:spacing w:line="293" w:lineRule="exact"/>
                          <w:ind w:left="128" w:right="-32"/>
                          <w:rPr>
                            <w:rFonts w:ascii="Cambria Math" w:eastAsia="Cambria Math"/>
                            <w:sz w:val="17"/>
                          </w:rPr>
                        </w:pPr>
                        <w:r>
                          <w:rPr>
                            <w:rFonts w:ascii="Cambria Math" w:eastAsia="Cambria Math"/>
                            <w:spacing w:val="-14"/>
                            <w:w w:val="112"/>
                            <w:position w:val="5"/>
                            <w:sz w:val="24"/>
                          </w:rPr>
                          <w:t>�</w:t>
                        </w:r>
                        <w:r>
                          <w:rPr>
                            <w:rFonts w:ascii="Cambria Math" w:eastAsia="Cambria Math"/>
                            <w:spacing w:val="1"/>
                            <w:w w:val="84"/>
                            <w:sz w:val="17"/>
                          </w:rPr>
                          <w:t>�</w:t>
                        </w:r>
                        <w:r>
                          <w:rPr>
                            <w:rFonts w:ascii="Cambria Math" w:eastAsia="Cambria Math"/>
                            <w:spacing w:val="1"/>
                            <w:w w:val="100"/>
                            <w:sz w:val="17"/>
                          </w:rPr>
                          <w:t>,</w:t>
                        </w:r>
                        <w:r>
                          <w:rPr>
                            <w:rFonts w:ascii="Cambria Math" w:eastAsia="Cambria Math"/>
                            <w:w w:val="104"/>
                            <w:sz w:val="17"/>
                          </w:rPr>
                          <w:t>2</w:t>
                        </w:r>
                      </w:p>
                    </w:tc>
                    <w:tc>
                      <w:tcPr>
                        <w:tcW w:w="449" w:type="dxa"/>
                      </w:tcPr>
                      <w:p>
                        <w:pPr>
                          <w:pStyle w:val="TableParagraph"/>
                          <w:spacing w:line="260" w:lineRule="exact"/>
                          <w:ind w:left="123"/>
                          <w:rPr>
                            <w:rFonts w:ascii="Cambria Math" w:hAnsi="Cambria Math"/>
                            <w:sz w:val="24"/>
                          </w:rPr>
                        </w:pPr>
                        <w:r>
                          <w:rPr>
                            <w:rFonts w:ascii="Cambria Math" w:hAnsi="Cambria Math"/>
                            <w:w w:val="99"/>
                            <w:sz w:val="24"/>
                          </w:rPr>
                          <w:t>⋯</w:t>
                        </w:r>
                      </w:p>
                    </w:tc>
                    <w:tc>
                      <w:tcPr>
                        <w:tcW w:w="572" w:type="dxa"/>
                      </w:tcPr>
                      <w:p>
                        <w:pPr>
                          <w:pStyle w:val="TableParagraph"/>
                          <w:spacing w:line="293" w:lineRule="exact"/>
                          <w:ind w:left="125" w:right="-178"/>
                          <w:rPr>
                            <w:rFonts w:ascii="Cambria Math" w:eastAsia="Cambria Math"/>
                            <w:sz w:val="17"/>
                          </w:rPr>
                        </w:pPr>
                        <w:r>
                          <w:rPr>
                            <w:rFonts w:ascii="Cambria Math" w:eastAsia="Cambria Math"/>
                            <w:spacing w:val="-15"/>
                            <w:w w:val="112"/>
                            <w:position w:val="5"/>
                            <w:sz w:val="24"/>
                          </w:rPr>
                          <w:t>�</w:t>
                        </w:r>
                        <w:r>
                          <w:rPr>
                            <w:rFonts w:ascii="Cambria Math" w:eastAsia="Cambria Math"/>
                            <w:spacing w:val="1"/>
                            <w:w w:val="84"/>
                            <w:sz w:val="17"/>
                          </w:rPr>
                          <w:t>�</w:t>
                        </w:r>
                        <w:r>
                          <w:rPr>
                            <w:rFonts w:ascii="Cambria Math" w:eastAsia="Cambria Math"/>
                            <w:spacing w:val="1"/>
                            <w:w w:val="100"/>
                            <w:sz w:val="17"/>
                          </w:rPr>
                          <w:t>,</w:t>
                        </w:r>
                        <w:r>
                          <w:rPr>
                            <w:rFonts w:ascii="Cambria Math" w:eastAsia="Cambria Math"/>
                            <w:w w:val="100"/>
                            <w:sz w:val="17"/>
                          </w:rPr>
                          <w:t>�</w:t>
                        </w:r>
                      </w:p>
                    </w:tc>
                  </w:tr>
                </w:tbl>
                <w:p>
                  <w:pPr>
                    <w:pStyle w:val="BodyText"/>
                  </w:pPr>
                </w:p>
              </w:txbxContent>
            </v:textbox>
            <w10:wrap type="none"/>
          </v:shape>
        </w:pict>
      </w:r>
      <w:r>
        <w:rPr>
          <w:rFonts w:ascii="Cambria Math" w:eastAsia="Cambria Math"/>
          <w:w w:val="130"/>
        </w:rPr>
        <w:t>� </w:t>
      </w:r>
      <w:r>
        <w:rPr>
          <w:rFonts w:ascii="Cambria Math" w:eastAsia="Cambria Math"/>
          <w:w w:val="120"/>
        </w:rPr>
        <w:t>= </w:t>
      </w:r>
      <w:r>
        <w:rPr>
          <w:rFonts w:ascii="Cambria Math" w:eastAsia="Cambria Math"/>
          <w:w w:val="130"/>
        </w:rPr>
        <w:t>[</w:t>
      </w:r>
    </w:p>
    <w:p>
      <w:pPr>
        <w:pStyle w:val="BodyText"/>
        <w:tabs>
          <w:tab w:pos="778" w:val="left" w:leader="none"/>
          <w:tab w:pos="1884" w:val="left" w:leader="none"/>
        </w:tabs>
        <w:spacing w:before="222"/>
        <w:ind w:left="127"/>
        <w:rPr>
          <w:rFonts w:ascii="Cambria Math" w:hAnsi="Cambria Math"/>
        </w:rPr>
      </w:pPr>
      <w:r>
        <w:rPr/>
        <w:br w:type="column"/>
      </w:r>
      <w:r>
        <w:rPr>
          <w:rFonts w:ascii="Cambria Math" w:hAnsi="Cambria Math"/>
          <w:w w:val="105"/>
        </w:rPr>
        <w:t>⋮</w:t>
        <w:tab/>
        <w:t>⋮</w:t>
        <w:tab/>
        <w:t>⋮  </w:t>
      </w:r>
      <w:r>
        <w:rPr>
          <w:rFonts w:ascii="Cambria Math" w:hAnsi="Cambria Math"/>
          <w:spacing w:val="22"/>
          <w:w w:val="105"/>
        </w:rPr>
        <w:t> </w:t>
      </w:r>
      <w:r>
        <w:rPr>
          <w:rFonts w:ascii="Cambria Math" w:hAnsi="Cambria Math"/>
          <w:w w:val="105"/>
          <w:position w:val="10"/>
        </w:rPr>
        <w:t>]</w:t>
      </w:r>
    </w:p>
    <w:p>
      <w:pPr>
        <w:spacing w:after="0"/>
        <w:rPr>
          <w:rFonts w:ascii="Cambria Math" w:hAnsi="Cambria Math"/>
        </w:rPr>
        <w:sectPr>
          <w:type w:val="continuous"/>
          <w:pgSz w:w="12240" w:h="15840"/>
          <w:pgMar w:top="1360" w:bottom="280" w:left="1580" w:right="1240"/>
          <w:cols w:num="2" w:equalWidth="0">
            <w:col w:w="4011" w:space="40"/>
            <w:col w:w="5369"/>
          </w:cols>
        </w:sectPr>
      </w:pPr>
    </w:p>
    <w:p>
      <w:pPr>
        <w:pStyle w:val="BodyText"/>
        <w:rPr>
          <w:rFonts w:ascii="Cambria Math"/>
          <w:sz w:val="20"/>
        </w:rPr>
      </w:pPr>
    </w:p>
    <w:p>
      <w:pPr>
        <w:pStyle w:val="BodyText"/>
        <w:rPr>
          <w:rFonts w:ascii="Cambria Math"/>
          <w:sz w:val="23"/>
        </w:rPr>
      </w:pPr>
    </w:p>
    <w:p>
      <w:pPr>
        <w:pStyle w:val="BodyText"/>
        <w:spacing w:before="69"/>
        <w:ind w:left="405" w:right="183"/>
        <w:jc w:val="both"/>
      </w:pPr>
      <w:r>
        <w:rPr/>
        <w:t>Esta notación es especialmente útil cuando se tiene una capa con varias entradas y nodos.</w:t>
      </w:r>
    </w:p>
    <w:p>
      <w:pPr>
        <w:pStyle w:val="BodyText"/>
      </w:pPr>
    </w:p>
    <w:p>
      <w:pPr>
        <w:pStyle w:val="BodyText"/>
        <w:spacing w:before="1"/>
      </w:pPr>
    </w:p>
    <w:p>
      <w:pPr>
        <w:pStyle w:val="Heading4"/>
        <w:numPr>
          <w:ilvl w:val="2"/>
          <w:numId w:val="18"/>
        </w:numPr>
        <w:tabs>
          <w:tab w:pos="1054" w:val="left" w:leader="none"/>
        </w:tabs>
        <w:spacing w:line="240" w:lineRule="auto" w:before="0" w:after="0"/>
        <w:ind w:left="1053" w:right="0" w:hanging="648"/>
        <w:jc w:val="both"/>
      </w:pPr>
      <w:bookmarkStart w:name="_bookmark16" w:id="30"/>
      <w:bookmarkEnd w:id="30"/>
      <w:r>
        <w:rPr>
          <w:b w:val="0"/>
        </w:rPr>
      </w:r>
      <w:bookmarkStart w:name="_bookmark16" w:id="31"/>
      <w:bookmarkEnd w:id="31"/>
      <w:r>
        <w:rPr/>
        <w:t>C</w:t>
      </w:r>
      <w:r>
        <w:rPr/>
        <w:t>lasificación de redes</w:t>
      </w:r>
      <w:r>
        <w:rPr>
          <w:spacing w:val="-6"/>
        </w:rPr>
        <w:t> </w:t>
      </w:r>
      <w:r>
        <w:rPr/>
        <w:t>neuronales</w:t>
      </w:r>
    </w:p>
    <w:p>
      <w:pPr>
        <w:pStyle w:val="BodyText"/>
        <w:spacing w:before="10"/>
        <w:rPr>
          <w:b/>
          <w:sz w:val="25"/>
        </w:rPr>
      </w:pPr>
    </w:p>
    <w:p>
      <w:pPr>
        <w:pStyle w:val="BodyText"/>
        <w:ind w:left="405" w:right="173"/>
        <w:jc w:val="both"/>
      </w:pPr>
      <w:r>
        <w:rPr/>
        <w:t>En problemas reales, para proporcionar una mayor capacidad de procesamiento, se combinan varias capas de neuronas formando complejos sistemas neuronales artificiales.</w:t>
      </w:r>
      <w:r>
        <w:rPr>
          <w:spacing w:val="-5"/>
        </w:rPr>
        <w:t> </w:t>
      </w:r>
      <w:r>
        <w:rPr/>
        <w:t>Estas</w:t>
      </w:r>
      <w:r>
        <w:rPr>
          <w:spacing w:val="-8"/>
        </w:rPr>
        <w:t> </w:t>
      </w:r>
      <w:r>
        <w:rPr/>
        <w:t>neuronas</w:t>
      </w:r>
      <w:r>
        <w:rPr>
          <w:spacing w:val="-8"/>
        </w:rPr>
        <w:t> </w:t>
      </w:r>
      <w:r>
        <w:rPr/>
        <w:t>al</w:t>
      </w:r>
      <w:r>
        <w:rPr>
          <w:spacing w:val="-8"/>
        </w:rPr>
        <w:t> </w:t>
      </w:r>
      <w:r>
        <w:rPr/>
        <w:t>estar</w:t>
      </w:r>
      <w:r>
        <w:rPr>
          <w:spacing w:val="-8"/>
        </w:rPr>
        <w:t> </w:t>
      </w:r>
      <w:r>
        <w:rPr/>
        <w:t>organizan</w:t>
      </w:r>
      <w:r>
        <w:rPr>
          <w:spacing w:val="-5"/>
        </w:rPr>
        <w:t> </w:t>
      </w:r>
      <w:r>
        <w:rPr/>
        <w:t>definen</w:t>
      </w:r>
      <w:r>
        <w:rPr>
          <w:spacing w:val="-5"/>
        </w:rPr>
        <w:t> </w:t>
      </w:r>
      <w:r>
        <w:rPr/>
        <w:t>la</w:t>
      </w:r>
      <w:r>
        <w:rPr>
          <w:spacing w:val="-5"/>
        </w:rPr>
        <w:t> </w:t>
      </w:r>
      <w:r>
        <w:rPr/>
        <w:t>topología</w:t>
      </w:r>
      <w:r>
        <w:rPr>
          <w:spacing w:val="-5"/>
        </w:rPr>
        <w:t> </w:t>
      </w:r>
      <w:r>
        <w:rPr/>
        <w:t>o</w:t>
      </w:r>
      <w:r>
        <w:rPr>
          <w:spacing w:val="-5"/>
        </w:rPr>
        <w:t> </w:t>
      </w:r>
      <w:r>
        <w:rPr/>
        <w:t>arquitectura</w:t>
      </w:r>
      <w:r>
        <w:rPr>
          <w:spacing w:val="-8"/>
        </w:rPr>
        <w:t> </w:t>
      </w:r>
      <w:r>
        <w:rPr/>
        <w:t>de la red neuronal, donde sus parámetros principales nos: el número de capas, el número de neuronas por capa, el grado de conectividad y el tipo de conexiones entre neuronas. Donde una capa, la cual suele ser llamada capa oculta, en un conjunto de nodos ubicados al mismo nivel, como se puede ver en la figura 2.4, mientras</w:t>
      </w:r>
      <w:r>
        <w:rPr>
          <w:spacing w:val="-15"/>
        </w:rPr>
        <w:t> </w:t>
      </w:r>
      <w:r>
        <w:rPr/>
        <w:t>que</w:t>
      </w:r>
      <w:r>
        <w:rPr>
          <w:spacing w:val="-16"/>
        </w:rPr>
        <w:t> </w:t>
      </w:r>
      <w:r>
        <w:rPr/>
        <w:t>la</w:t>
      </w:r>
      <w:r>
        <w:rPr>
          <w:spacing w:val="-17"/>
        </w:rPr>
        <w:t> </w:t>
      </w:r>
      <w:r>
        <w:rPr/>
        <w:t>conectividad</w:t>
      </w:r>
      <w:r>
        <w:rPr>
          <w:spacing w:val="-14"/>
        </w:rPr>
        <w:t> </w:t>
      </w:r>
      <w:r>
        <w:rPr/>
        <w:t>define</w:t>
      </w:r>
      <w:r>
        <w:rPr>
          <w:spacing w:val="-16"/>
        </w:rPr>
        <w:t> </w:t>
      </w:r>
      <w:r>
        <w:rPr/>
        <w:t>la</w:t>
      </w:r>
      <w:r>
        <w:rPr>
          <w:spacing w:val="-17"/>
        </w:rPr>
        <w:t> </w:t>
      </w:r>
      <w:r>
        <w:rPr/>
        <w:t>forma</w:t>
      </w:r>
      <w:r>
        <w:rPr>
          <w:spacing w:val="-17"/>
        </w:rPr>
        <w:t> </w:t>
      </w:r>
      <w:r>
        <w:rPr/>
        <w:t>en</w:t>
      </w:r>
      <w:r>
        <w:rPr>
          <w:spacing w:val="-14"/>
        </w:rPr>
        <w:t> </w:t>
      </w:r>
      <w:r>
        <w:rPr/>
        <w:t>que</w:t>
      </w:r>
      <w:r>
        <w:rPr>
          <w:spacing w:val="-16"/>
        </w:rPr>
        <w:t> </w:t>
      </w:r>
      <w:r>
        <w:rPr/>
        <w:t>están</w:t>
      </w:r>
      <w:r>
        <w:rPr>
          <w:spacing w:val="-16"/>
        </w:rPr>
        <w:t> </w:t>
      </w:r>
      <w:r>
        <w:rPr/>
        <w:t>conectados</w:t>
      </w:r>
      <w:r>
        <w:rPr>
          <w:spacing w:val="-15"/>
        </w:rPr>
        <w:t> </w:t>
      </w:r>
      <w:r>
        <w:rPr/>
        <w:t>dichos</w:t>
      </w:r>
      <w:r>
        <w:rPr>
          <w:spacing w:val="-17"/>
        </w:rPr>
        <w:t> </w:t>
      </w:r>
      <w:r>
        <w:rPr/>
        <w:t>nodos, lo</w:t>
      </w:r>
      <w:r>
        <w:rPr>
          <w:spacing w:val="-4"/>
        </w:rPr>
        <w:t> </w:t>
      </w:r>
      <w:r>
        <w:rPr/>
        <w:t>que</w:t>
      </w:r>
      <w:r>
        <w:rPr>
          <w:spacing w:val="-4"/>
        </w:rPr>
        <w:t> </w:t>
      </w:r>
      <w:r>
        <w:rPr/>
        <w:t>implica</w:t>
      </w:r>
      <w:r>
        <w:rPr>
          <w:spacing w:val="-4"/>
        </w:rPr>
        <w:t> </w:t>
      </w:r>
      <w:r>
        <w:rPr/>
        <w:t>directamente</w:t>
      </w:r>
      <w:r>
        <w:rPr>
          <w:spacing w:val="-3"/>
        </w:rPr>
        <w:t> </w:t>
      </w:r>
      <w:r>
        <w:rPr/>
        <w:t>la</w:t>
      </w:r>
      <w:r>
        <w:rPr>
          <w:spacing w:val="-6"/>
        </w:rPr>
        <w:t> </w:t>
      </w:r>
      <w:r>
        <w:rPr/>
        <w:t>forma</w:t>
      </w:r>
      <w:r>
        <w:rPr>
          <w:spacing w:val="-4"/>
        </w:rPr>
        <w:t> </w:t>
      </w:r>
      <w:r>
        <w:rPr/>
        <w:t>de</w:t>
      </w:r>
      <w:r>
        <w:rPr>
          <w:spacing w:val="-6"/>
        </w:rPr>
        <w:t> </w:t>
      </w:r>
      <w:r>
        <w:rPr/>
        <w:t>transmitir</w:t>
      </w:r>
      <w:r>
        <w:rPr>
          <w:spacing w:val="-6"/>
        </w:rPr>
        <w:t> </w:t>
      </w:r>
      <w:r>
        <w:rPr/>
        <w:t>la</w:t>
      </w:r>
      <w:r>
        <w:rPr>
          <w:spacing w:val="-4"/>
        </w:rPr>
        <w:t> </w:t>
      </w:r>
      <w:r>
        <w:rPr/>
        <w:t>información</w:t>
      </w:r>
      <w:r>
        <w:rPr>
          <w:spacing w:val="-3"/>
        </w:rPr>
        <w:t> </w:t>
      </w:r>
      <w:r>
        <w:rPr/>
        <w:t>internamente</w:t>
      </w:r>
      <w:r>
        <w:rPr>
          <w:spacing w:val="-3"/>
        </w:rPr>
        <w:t> </w:t>
      </w:r>
      <w:r>
        <w:rPr/>
        <w:t>en</w:t>
      </w:r>
      <w:r>
        <w:rPr>
          <w:spacing w:val="-4"/>
        </w:rPr>
        <w:t> </w:t>
      </w:r>
      <w:r>
        <w:rPr/>
        <w:t>la red. De esta forma, la distribución de neuronas en una RNA se realiza ordenando los nodos que tienen comportamientos similares en</w:t>
      </w:r>
      <w:r>
        <w:rPr>
          <w:spacing w:val="-16"/>
        </w:rPr>
        <w:t> </w:t>
      </w:r>
      <w:r>
        <w:rPr/>
        <w:t>capas.</w:t>
      </w:r>
    </w:p>
    <w:p>
      <w:pPr>
        <w:pStyle w:val="BodyText"/>
        <w:spacing w:before="9"/>
        <w:rPr>
          <w:sz w:val="20"/>
        </w:rPr>
      </w:pPr>
      <w:r>
        <w:rPr/>
        <w:drawing>
          <wp:anchor distT="0" distB="0" distL="0" distR="0" allowOverlap="1" layoutInCell="1" locked="0" behindDoc="0" simplePos="0" relativeHeight="1288">
            <wp:simplePos x="0" y="0"/>
            <wp:positionH relativeFrom="page">
              <wp:posOffset>2389885</wp:posOffset>
            </wp:positionH>
            <wp:positionV relativeFrom="paragraph">
              <wp:posOffset>177127</wp:posOffset>
            </wp:positionV>
            <wp:extent cx="3325840" cy="1659636"/>
            <wp:effectExtent l="0" t="0" r="0" b="0"/>
            <wp:wrapTopAndBottom/>
            <wp:docPr id="9" name="image6.png" descr=""/>
            <wp:cNvGraphicFramePr>
              <a:graphicFrameLocks noChangeAspect="1"/>
            </wp:cNvGraphicFramePr>
            <a:graphic>
              <a:graphicData uri="http://schemas.openxmlformats.org/drawingml/2006/picture">
                <pic:pic>
                  <pic:nvPicPr>
                    <pic:cNvPr id="10" name="image6.png"/>
                    <pic:cNvPicPr/>
                  </pic:nvPicPr>
                  <pic:blipFill>
                    <a:blip r:embed="rId13" cstate="print"/>
                    <a:stretch>
                      <a:fillRect/>
                    </a:stretch>
                  </pic:blipFill>
                  <pic:spPr>
                    <a:xfrm>
                      <a:off x="0" y="0"/>
                      <a:ext cx="3325840" cy="1659636"/>
                    </a:xfrm>
                    <a:prstGeom prst="rect">
                      <a:avLst/>
                    </a:prstGeom>
                  </pic:spPr>
                </pic:pic>
              </a:graphicData>
            </a:graphic>
          </wp:anchor>
        </w:drawing>
      </w:r>
    </w:p>
    <w:p>
      <w:pPr>
        <w:spacing w:before="0"/>
        <w:ind w:left="3079" w:right="0" w:firstLine="0"/>
        <w:jc w:val="left"/>
        <w:rPr>
          <w:sz w:val="24"/>
        </w:rPr>
      </w:pPr>
      <w:r>
        <w:rPr>
          <w:b/>
          <w:sz w:val="20"/>
        </w:rPr>
        <w:t>Figura 2.4. </w:t>
      </w:r>
      <w:r>
        <w:rPr>
          <w:sz w:val="20"/>
        </w:rPr>
        <w:t>Red neuronal típica multicapa</w:t>
      </w:r>
      <w:r>
        <w:rPr>
          <w:sz w:val="24"/>
        </w:rPr>
        <w:t>.</w:t>
      </w:r>
    </w:p>
    <w:p>
      <w:pPr>
        <w:pStyle w:val="BodyText"/>
      </w:pPr>
    </w:p>
    <w:p>
      <w:pPr>
        <w:pStyle w:val="BodyText"/>
        <w:ind w:left="405" w:right="183"/>
        <w:jc w:val="both"/>
      </w:pPr>
      <w:r>
        <w:rPr/>
        <w:t>La gran mayoría de problemas requieren de redes que tengan varias capas para una correcta solución. Estas pueden ser agrupadas en dos categorías:</w:t>
      </w:r>
    </w:p>
    <w:p>
      <w:pPr>
        <w:spacing w:after="0"/>
        <w:jc w:val="both"/>
        <w:sectPr>
          <w:type w:val="continuous"/>
          <w:pgSz w:w="12240" w:h="15840"/>
          <w:pgMar w:top="1360" w:bottom="280" w:left="1580" w:right="1240"/>
        </w:sectPr>
      </w:pPr>
    </w:p>
    <w:p>
      <w:pPr>
        <w:pStyle w:val="BodyText"/>
        <w:spacing w:before="6"/>
        <w:rPr>
          <w:sz w:val="11"/>
        </w:rPr>
      </w:pPr>
    </w:p>
    <w:p>
      <w:pPr>
        <w:pStyle w:val="ListParagraph"/>
        <w:numPr>
          <w:ilvl w:val="3"/>
          <w:numId w:val="18"/>
        </w:numPr>
        <w:tabs>
          <w:tab w:pos="1126" w:val="left" w:leader="none"/>
        </w:tabs>
        <w:spacing w:line="240" w:lineRule="auto" w:before="56" w:after="0"/>
        <w:ind w:left="1125" w:right="178" w:hanging="360"/>
        <w:jc w:val="both"/>
        <w:rPr>
          <w:sz w:val="24"/>
        </w:rPr>
      </w:pPr>
      <w:r>
        <w:rPr>
          <w:i/>
          <w:sz w:val="24"/>
        </w:rPr>
        <w:t>Redes</w:t>
      </w:r>
      <w:r>
        <w:rPr>
          <w:i/>
          <w:spacing w:val="-10"/>
          <w:sz w:val="24"/>
        </w:rPr>
        <w:t> </w:t>
      </w:r>
      <w:r>
        <w:rPr>
          <w:i/>
          <w:sz w:val="24"/>
        </w:rPr>
        <w:t>feedforward</w:t>
      </w:r>
      <w:r>
        <w:rPr>
          <w:sz w:val="24"/>
        </w:rPr>
        <w:t>.-</w:t>
      </w:r>
      <w:r>
        <w:rPr>
          <w:spacing w:val="-11"/>
          <w:sz w:val="24"/>
        </w:rPr>
        <w:t> </w:t>
      </w:r>
      <w:r>
        <w:rPr>
          <w:sz w:val="24"/>
        </w:rPr>
        <w:t>En</w:t>
      </w:r>
      <w:r>
        <w:rPr>
          <w:spacing w:val="-9"/>
          <w:sz w:val="24"/>
        </w:rPr>
        <w:t> </w:t>
      </w:r>
      <w:r>
        <w:rPr>
          <w:sz w:val="24"/>
        </w:rPr>
        <w:t>las</w:t>
      </w:r>
      <w:r>
        <w:rPr>
          <w:spacing w:val="-10"/>
          <w:sz w:val="24"/>
        </w:rPr>
        <w:t> </w:t>
      </w:r>
      <w:r>
        <w:rPr>
          <w:sz w:val="24"/>
        </w:rPr>
        <w:t>cuales</w:t>
      </w:r>
      <w:r>
        <w:rPr>
          <w:spacing w:val="-10"/>
          <w:sz w:val="24"/>
        </w:rPr>
        <w:t> </w:t>
      </w:r>
      <w:r>
        <w:rPr>
          <w:sz w:val="24"/>
        </w:rPr>
        <w:t>las</w:t>
      </w:r>
      <w:r>
        <w:rPr>
          <w:spacing w:val="-10"/>
          <w:sz w:val="24"/>
        </w:rPr>
        <w:t> </w:t>
      </w:r>
      <w:r>
        <w:rPr>
          <w:sz w:val="24"/>
        </w:rPr>
        <w:t>conexiones</w:t>
      </w:r>
      <w:r>
        <w:rPr>
          <w:spacing w:val="-12"/>
          <w:sz w:val="24"/>
        </w:rPr>
        <w:t> </w:t>
      </w:r>
      <w:r>
        <w:rPr>
          <w:sz w:val="24"/>
        </w:rPr>
        <w:t>entre</w:t>
      </w:r>
      <w:r>
        <w:rPr>
          <w:spacing w:val="-11"/>
          <w:sz w:val="24"/>
        </w:rPr>
        <w:t> </w:t>
      </w:r>
      <w:r>
        <w:rPr>
          <w:sz w:val="24"/>
        </w:rPr>
        <w:t>neuronas</w:t>
      </w:r>
      <w:r>
        <w:rPr>
          <w:spacing w:val="-10"/>
          <w:sz w:val="24"/>
        </w:rPr>
        <w:t> </w:t>
      </w:r>
      <w:r>
        <w:rPr>
          <w:sz w:val="24"/>
        </w:rPr>
        <w:t>solamente están permitidas a neuronas de la siguiente capa, i.e. no hay una retroalimentación de capas delanteras hacia las</w:t>
      </w:r>
      <w:r>
        <w:rPr>
          <w:spacing w:val="-16"/>
          <w:sz w:val="24"/>
        </w:rPr>
        <w:t> </w:t>
      </w:r>
      <w:r>
        <w:rPr>
          <w:sz w:val="24"/>
        </w:rPr>
        <w:t>anteriores.</w:t>
      </w:r>
    </w:p>
    <w:p>
      <w:pPr>
        <w:pStyle w:val="ListParagraph"/>
        <w:numPr>
          <w:ilvl w:val="3"/>
          <w:numId w:val="18"/>
        </w:numPr>
        <w:tabs>
          <w:tab w:pos="1126" w:val="left" w:leader="none"/>
        </w:tabs>
        <w:spacing w:line="240" w:lineRule="auto" w:before="0" w:after="0"/>
        <w:ind w:left="1125" w:right="175" w:hanging="360"/>
        <w:jc w:val="both"/>
        <w:rPr>
          <w:sz w:val="24"/>
        </w:rPr>
      </w:pPr>
      <w:r>
        <w:rPr>
          <w:i/>
          <w:sz w:val="24"/>
        </w:rPr>
        <w:t>Redes recurrentes o feedback</w:t>
      </w:r>
      <w:r>
        <w:rPr>
          <w:sz w:val="24"/>
        </w:rPr>
        <w:t>.- Son redes que no siempre tienen explícitamente definidas las neuronas de entrada y salida, ya que disponen de conexiones de las neuronas de las capas posteriores a la entrada de capas anteriores, de forma que la información puede circular entre las distintas capas en cualquier sentido, incluso de salida a</w:t>
      </w:r>
      <w:r>
        <w:rPr>
          <w:spacing w:val="-21"/>
          <w:sz w:val="24"/>
        </w:rPr>
        <w:t> </w:t>
      </w:r>
      <w:r>
        <w:rPr>
          <w:sz w:val="24"/>
        </w:rPr>
        <w:t>entrada.</w:t>
      </w:r>
    </w:p>
    <w:p>
      <w:pPr>
        <w:pStyle w:val="BodyText"/>
      </w:pPr>
    </w:p>
    <w:p>
      <w:pPr>
        <w:pStyle w:val="BodyText"/>
        <w:ind w:left="405" w:right="172"/>
        <w:jc w:val="both"/>
      </w:pPr>
      <w:r>
        <w:rPr/>
        <w:t>En general, estos dos tipos de redes se pueden clasificar de acuerdo al número de capas: mono-capas y multicapas. En cuanto a la conectividad se pueden encontrar RNAs parcialmente conectadas (o dispersamente conectadas), totalmente conectadas, conexión uno a uno, entre otras configuraciones. En las redes feedforward, entre los modelos más conocidos, se encuentran el perceptrón monocapa, perceptrón multicapa (MLP) y redes de función de base radial (Haykin, 2005; Praveen &amp; Varalakshmi, 2015). En cuanto a las redes recurrentes/feedback se</w:t>
      </w:r>
      <w:r>
        <w:rPr>
          <w:spacing w:val="-14"/>
        </w:rPr>
        <w:t> </w:t>
      </w:r>
      <w:r>
        <w:rPr/>
        <w:t>encuentran</w:t>
      </w:r>
      <w:r>
        <w:rPr>
          <w:spacing w:val="-13"/>
        </w:rPr>
        <w:t> </w:t>
      </w:r>
      <w:r>
        <w:rPr/>
        <w:t>las</w:t>
      </w:r>
      <w:r>
        <w:rPr>
          <w:spacing w:val="-14"/>
        </w:rPr>
        <w:t> </w:t>
      </w:r>
      <w:r>
        <w:rPr/>
        <w:t>redes</w:t>
      </w:r>
      <w:r>
        <w:rPr>
          <w:spacing w:val="-15"/>
        </w:rPr>
        <w:t> </w:t>
      </w:r>
      <w:r>
        <w:rPr/>
        <w:t>competitivas,</w:t>
      </w:r>
      <w:r>
        <w:rPr>
          <w:spacing w:val="-14"/>
        </w:rPr>
        <w:t> </w:t>
      </w:r>
      <w:r>
        <w:rPr/>
        <w:t>mapas</w:t>
      </w:r>
      <w:r>
        <w:rPr>
          <w:spacing w:val="-17"/>
        </w:rPr>
        <w:t> </w:t>
      </w:r>
      <w:r>
        <w:rPr/>
        <w:t>auto-organizados</w:t>
      </w:r>
      <w:r>
        <w:rPr>
          <w:spacing w:val="-15"/>
        </w:rPr>
        <w:t> </w:t>
      </w:r>
      <w:r>
        <w:rPr/>
        <w:t>de</w:t>
      </w:r>
      <w:r>
        <w:rPr>
          <w:spacing w:val="-14"/>
        </w:rPr>
        <w:t> </w:t>
      </w:r>
      <w:r>
        <w:rPr/>
        <w:t>Kohonen</w:t>
      </w:r>
      <w:r>
        <w:rPr>
          <w:spacing w:val="-14"/>
        </w:rPr>
        <w:t> </w:t>
      </w:r>
      <w:r>
        <w:rPr/>
        <w:t>(SOM), redes</w:t>
      </w:r>
      <w:r>
        <w:rPr>
          <w:spacing w:val="-19"/>
        </w:rPr>
        <w:t> </w:t>
      </w:r>
      <w:r>
        <w:rPr/>
        <w:t>de</w:t>
      </w:r>
      <w:r>
        <w:rPr>
          <w:spacing w:val="-18"/>
        </w:rPr>
        <w:t> </w:t>
      </w:r>
      <w:r>
        <w:rPr/>
        <w:t>Hopfield</w:t>
      </w:r>
      <w:r>
        <w:rPr>
          <w:spacing w:val="-18"/>
        </w:rPr>
        <w:t> </w:t>
      </w:r>
      <w:r>
        <w:rPr/>
        <w:t>y</w:t>
      </w:r>
      <w:r>
        <w:rPr>
          <w:spacing w:val="-21"/>
        </w:rPr>
        <w:t> </w:t>
      </w:r>
      <w:r>
        <w:rPr/>
        <w:t>los</w:t>
      </w:r>
      <w:r>
        <w:rPr>
          <w:spacing w:val="-18"/>
        </w:rPr>
        <w:t> </w:t>
      </w:r>
      <w:r>
        <w:rPr/>
        <w:t>modelos</w:t>
      </w:r>
      <w:r>
        <w:rPr>
          <w:spacing w:val="-18"/>
        </w:rPr>
        <w:t> </w:t>
      </w:r>
      <w:r>
        <w:rPr/>
        <w:t>de</w:t>
      </w:r>
      <w:r>
        <w:rPr>
          <w:spacing w:val="-20"/>
        </w:rPr>
        <w:t> </w:t>
      </w:r>
      <w:r>
        <w:rPr/>
        <w:t>Teoría</w:t>
      </w:r>
      <w:r>
        <w:rPr>
          <w:spacing w:val="-18"/>
        </w:rPr>
        <w:t> </w:t>
      </w:r>
      <w:r>
        <w:rPr/>
        <w:t>de</w:t>
      </w:r>
      <w:r>
        <w:rPr>
          <w:spacing w:val="-16"/>
        </w:rPr>
        <w:t> </w:t>
      </w:r>
      <w:r>
        <w:rPr/>
        <w:t>Resonancia</w:t>
      </w:r>
      <w:r>
        <w:rPr>
          <w:spacing w:val="-18"/>
        </w:rPr>
        <w:t> </w:t>
      </w:r>
      <w:r>
        <w:rPr/>
        <w:t>Adaptativa</w:t>
      </w:r>
      <w:r>
        <w:rPr>
          <w:spacing w:val="-18"/>
        </w:rPr>
        <w:t> </w:t>
      </w:r>
      <w:r>
        <w:rPr/>
        <w:t>(ART)</w:t>
      </w:r>
      <w:r>
        <w:rPr>
          <w:spacing w:val="-17"/>
        </w:rPr>
        <w:t> </w:t>
      </w:r>
      <w:r>
        <w:rPr/>
        <w:t>(Haykin, 2005; Jain &amp; Mao,</w:t>
      </w:r>
      <w:r>
        <w:rPr>
          <w:spacing w:val="-8"/>
        </w:rPr>
        <w:t> </w:t>
      </w:r>
      <w:r>
        <w:rPr/>
        <w:t>1996).</w:t>
      </w:r>
    </w:p>
    <w:p>
      <w:pPr>
        <w:pStyle w:val="BodyText"/>
      </w:pPr>
    </w:p>
    <w:p>
      <w:pPr>
        <w:pStyle w:val="BodyText"/>
        <w:ind w:left="405" w:right="173"/>
        <w:jc w:val="both"/>
      </w:pPr>
      <w:r>
        <w:rPr/>
        <w:t>Cuando se aborda un problema utilizando redes neuronales artificiales, uno de los primeros</w:t>
      </w:r>
      <w:r>
        <w:rPr>
          <w:spacing w:val="-19"/>
        </w:rPr>
        <w:t> </w:t>
      </w:r>
      <w:r>
        <w:rPr/>
        <w:t>pasos</w:t>
      </w:r>
      <w:r>
        <w:rPr>
          <w:spacing w:val="-19"/>
        </w:rPr>
        <w:t> </w:t>
      </w:r>
      <w:r>
        <w:rPr/>
        <w:t>a</w:t>
      </w:r>
      <w:r>
        <w:rPr>
          <w:spacing w:val="-18"/>
        </w:rPr>
        <w:t> </w:t>
      </w:r>
      <w:r>
        <w:rPr/>
        <w:t>realizar</w:t>
      </w:r>
      <w:r>
        <w:rPr>
          <w:spacing w:val="-19"/>
        </w:rPr>
        <w:t> </w:t>
      </w:r>
      <w:r>
        <w:rPr/>
        <w:t>es</w:t>
      </w:r>
      <w:r>
        <w:rPr>
          <w:spacing w:val="-19"/>
        </w:rPr>
        <w:t> </w:t>
      </w:r>
      <w:r>
        <w:rPr/>
        <w:t>el</w:t>
      </w:r>
      <w:r>
        <w:rPr>
          <w:spacing w:val="-19"/>
        </w:rPr>
        <w:t> </w:t>
      </w:r>
      <w:r>
        <w:rPr/>
        <w:t>diseño</w:t>
      </w:r>
      <w:r>
        <w:rPr>
          <w:spacing w:val="-18"/>
        </w:rPr>
        <w:t> </w:t>
      </w:r>
      <w:r>
        <w:rPr/>
        <w:t>de</w:t>
      </w:r>
      <w:r>
        <w:rPr>
          <w:spacing w:val="-18"/>
        </w:rPr>
        <w:t> </w:t>
      </w:r>
      <w:r>
        <w:rPr/>
        <w:t>la</w:t>
      </w:r>
      <w:r>
        <w:rPr>
          <w:spacing w:val="-18"/>
        </w:rPr>
        <w:t> </w:t>
      </w:r>
      <w:r>
        <w:rPr/>
        <w:t>arquitectura</w:t>
      </w:r>
      <w:r>
        <w:rPr>
          <w:spacing w:val="-19"/>
        </w:rPr>
        <w:t> </w:t>
      </w:r>
      <w:r>
        <w:rPr/>
        <w:t>de</w:t>
      </w:r>
      <w:r>
        <w:rPr>
          <w:spacing w:val="-18"/>
        </w:rPr>
        <w:t> </w:t>
      </w:r>
      <w:r>
        <w:rPr/>
        <w:t>red.</w:t>
      </w:r>
      <w:r>
        <w:rPr>
          <w:spacing w:val="-18"/>
        </w:rPr>
        <w:t> </w:t>
      </w:r>
      <w:r>
        <w:rPr/>
        <w:t>Este</w:t>
      </w:r>
      <w:r>
        <w:rPr>
          <w:spacing w:val="-20"/>
        </w:rPr>
        <w:t> </w:t>
      </w:r>
      <w:r>
        <w:rPr/>
        <w:t>proceso</w:t>
      </w:r>
      <w:r>
        <w:rPr>
          <w:spacing w:val="-18"/>
        </w:rPr>
        <w:t> </w:t>
      </w:r>
      <w:r>
        <w:rPr/>
        <w:t>implica la determinación de la función de activación a emplear, el número de neuronas y el número de capas de la</w:t>
      </w:r>
      <w:r>
        <w:rPr>
          <w:spacing w:val="-8"/>
        </w:rPr>
        <w:t> </w:t>
      </w:r>
      <w:r>
        <w:rPr/>
        <w:t>red.</w:t>
      </w:r>
    </w:p>
    <w:p>
      <w:pPr>
        <w:pStyle w:val="BodyText"/>
      </w:pPr>
    </w:p>
    <w:p>
      <w:pPr>
        <w:pStyle w:val="BodyText"/>
        <w:spacing w:before="1"/>
        <w:rPr>
          <w:sz w:val="26"/>
        </w:rPr>
      </w:pPr>
    </w:p>
    <w:p>
      <w:pPr>
        <w:pStyle w:val="Heading4"/>
        <w:numPr>
          <w:ilvl w:val="2"/>
          <w:numId w:val="18"/>
        </w:numPr>
        <w:tabs>
          <w:tab w:pos="1054" w:val="left" w:leader="none"/>
        </w:tabs>
        <w:spacing w:line="240" w:lineRule="auto" w:before="0" w:after="0"/>
        <w:ind w:left="1053" w:right="0" w:hanging="648"/>
        <w:jc w:val="both"/>
      </w:pPr>
      <w:bookmarkStart w:name="_bookmark17" w:id="32"/>
      <w:bookmarkEnd w:id="32"/>
      <w:r>
        <w:rPr>
          <w:b w:val="0"/>
        </w:rPr>
      </w:r>
      <w:bookmarkStart w:name="_bookmark17" w:id="33"/>
      <w:bookmarkEnd w:id="33"/>
      <w:r>
        <w:rPr/>
        <w:t>C</w:t>
      </w:r>
      <w:r>
        <w:rPr/>
        <w:t>onsideraciones para el</w:t>
      </w:r>
      <w:r>
        <w:rPr>
          <w:spacing w:val="-9"/>
        </w:rPr>
        <w:t> </w:t>
      </w:r>
      <w:r>
        <w:rPr/>
        <w:t>diseño</w:t>
      </w:r>
    </w:p>
    <w:p>
      <w:pPr>
        <w:pStyle w:val="BodyText"/>
        <w:spacing w:before="9"/>
        <w:rPr>
          <w:b/>
          <w:sz w:val="23"/>
        </w:rPr>
      </w:pPr>
    </w:p>
    <w:p>
      <w:pPr>
        <w:pStyle w:val="BodyText"/>
        <w:ind w:left="405" w:right="172"/>
        <w:jc w:val="both"/>
      </w:pPr>
      <w:r>
        <w:rPr/>
        <w:t>En relación al número de neuronas y capas, algunos de los parámetros vienen dados por el problema en cuestión (reglas heurísticas), pero otros tienen que ser elegidos por el experto, por ejemplo, en tareas de clasificación usualmente se proporciona</w:t>
      </w:r>
      <w:r>
        <w:rPr>
          <w:spacing w:val="-14"/>
        </w:rPr>
        <w:t> </w:t>
      </w:r>
      <w:r>
        <w:rPr/>
        <w:t>la</w:t>
      </w:r>
      <w:r>
        <w:rPr>
          <w:spacing w:val="-17"/>
        </w:rPr>
        <w:t> </w:t>
      </w:r>
      <w:r>
        <w:rPr/>
        <w:t>base</w:t>
      </w:r>
      <w:r>
        <w:rPr>
          <w:spacing w:val="-16"/>
        </w:rPr>
        <w:t> </w:t>
      </w:r>
      <w:r>
        <w:rPr/>
        <w:t>de</w:t>
      </w:r>
      <w:r>
        <w:rPr>
          <w:spacing w:val="-16"/>
        </w:rPr>
        <w:t> </w:t>
      </w:r>
      <w:r>
        <w:rPr/>
        <w:t>datos</w:t>
      </w:r>
      <w:r>
        <w:rPr>
          <w:spacing w:val="-17"/>
        </w:rPr>
        <w:t> </w:t>
      </w:r>
      <w:r>
        <w:rPr/>
        <w:t>a</w:t>
      </w:r>
      <w:r>
        <w:rPr>
          <w:spacing w:val="-16"/>
        </w:rPr>
        <w:t> </w:t>
      </w:r>
      <w:r>
        <w:rPr/>
        <w:t>entrenar</w:t>
      </w:r>
      <w:r>
        <w:rPr>
          <w:spacing w:val="-18"/>
        </w:rPr>
        <w:t> </w:t>
      </w:r>
      <w:r>
        <w:rPr/>
        <w:t>y</w:t>
      </w:r>
      <w:r>
        <w:rPr>
          <w:spacing w:val="-17"/>
        </w:rPr>
        <w:t> </w:t>
      </w:r>
      <w:r>
        <w:rPr/>
        <w:t>clasificar,</w:t>
      </w:r>
      <w:r>
        <w:rPr>
          <w:spacing w:val="-17"/>
        </w:rPr>
        <w:t> </w:t>
      </w:r>
      <w:r>
        <w:rPr/>
        <w:t>donde</w:t>
      </w:r>
      <w:r>
        <w:rPr>
          <w:spacing w:val="-14"/>
        </w:rPr>
        <w:t> </w:t>
      </w:r>
      <w:r>
        <w:rPr/>
        <w:t>ya</w:t>
      </w:r>
      <w:r>
        <w:rPr>
          <w:spacing w:val="-14"/>
        </w:rPr>
        <w:t> </w:t>
      </w:r>
      <w:r>
        <w:rPr/>
        <w:t>se</w:t>
      </w:r>
      <w:r>
        <w:rPr>
          <w:spacing w:val="-14"/>
        </w:rPr>
        <w:t> </w:t>
      </w:r>
      <w:r>
        <w:rPr/>
        <w:t>tienen</w:t>
      </w:r>
      <w:r>
        <w:rPr>
          <w:spacing w:val="-14"/>
        </w:rPr>
        <w:t> </w:t>
      </w:r>
      <w:r>
        <w:rPr/>
        <w:t>identificadas ciertas</w:t>
      </w:r>
      <w:r>
        <w:rPr>
          <w:spacing w:val="-14"/>
        </w:rPr>
        <w:t> </w:t>
      </w:r>
      <w:r>
        <w:rPr/>
        <w:t>variables,</w:t>
      </w:r>
      <w:r>
        <w:rPr>
          <w:spacing w:val="-15"/>
        </w:rPr>
        <w:t> </w:t>
      </w:r>
      <w:r>
        <w:rPr/>
        <w:t>como:</w:t>
      </w:r>
      <w:r>
        <w:rPr>
          <w:spacing w:val="-13"/>
        </w:rPr>
        <w:t> </w:t>
      </w:r>
      <w:r>
        <w:rPr/>
        <w:t>estatura,</w:t>
      </w:r>
      <w:r>
        <w:rPr>
          <w:spacing w:val="-16"/>
        </w:rPr>
        <w:t> </w:t>
      </w:r>
      <w:r>
        <w:rPr/>
        <w:t>peso,</w:t>
      </w:r>
      <w:r>
        <w:rPr>
          <w:spacing w:val="-13"/>
        </w:rPr>
        <w:t> </w:t>
      </w:r>
      <w:r>
        <w:rPr/>
        <w:t>pH</w:t>
      </w:r>
      <w:r>
        <w:rPr>
          <w:spacing w:val="-17"/>
        </w:rPr>
        <w:t> </w:t>
      </w:r>
      <w:r>
        <w:rPr/>
        <w:t>de</w:t>
      </w:r>
      <w:r>
        <w:rPr>
          <w:spacing w:val="-16"/>
        </w:rPr>
        <w:t> </w:t>
      </w:r>
      <w:r>
        <w:rPr/>
        <w:t>la</w:t>
      </w:r>
      <w:r>
        <w:rPr>
          <w:spacing w:val="-13"/>
        </w:rPr>
        <w:t> </w:t>
      </w:r>
      <w:r>
        <w:rPr/>
        <w:t>sangre,</w:t>
      </w:r>
      <w:r>
        <w:rPr>
          <w:spacing w:val="-16"/>
        </w:rPr>
        <w:t> </w:t>
      </w:r>
      <w:r>
        <w:rPr/>
        <w:t>temperatura</w:t>
      </w:r>
      <w:r>
        <w:rPr>
          <w:spacing w:val="-19"/>
        </w:rPr>
        <w:t> </w:t>
      </w:r>
      <w:r>
        <w:rPr/>
        <w:t>corporal,</w:t>
      </w:r>
      <w:r>
        <w:rPr>
          <w:spacing w:val="-16"/>
        </w:rPr>
        <w:t> </w:t>
      </w:r>
      <w:r>
        <w:rPr/>
        <w:t>entre otros parametros, las cuales dependen del problema o tarea a resolver. De esta forma, tanto el número de neuronas de la capa de entrada como el número de neuronas</w:t>
      </w:r>
      <w:r>
        <w:rPr>
          <w:spacing w:val="-9"/>
        </w:rPr>
        <w:t> </w:t>
      </w:r>
      <w:r>
        <w:rPr/>
        <w:t>en</w:t>
      </w:r>
      <w:r>
        <w:rPr>
          <w:spacing w:val="-6"/>
        </w:rPr>
        <w:t> </w:t>
      </w:r>
      <w:r>
        <w:rPr/>
        <w:t>la</w:t>
      </w:r>
      <w:r>
        <w:rPr>
          <w:spacing w:val="-6"/>
        </w:rPr>
        <w:t> </w:t>
      </w:r>
      <w:r>
        <w:rPr/>
        <w:t>capa</w:t>
      </w:r>
      <w:r>
        <w:rPr>
          <w:spacing w:val="-6"/>
        </w:rPr>
        <w:t> </w:t>
      </w:r>
      <w:r>
        <w:rPr/>
        <w:t>de</w:t>
      </w:r>
      <w:r>
        <w:rPr>
          <w:spacing w:val="-6"/>
        </w:rPr>
        <w:t> </w:t>
      </w:r>
      <w:r>
        <w:rPr/>
        <w:t>salida,</w:t>
      </w:r>
      <w:r>
        <w:rPr>
          <w:spacing w:val="-9"/>
        </w:rPr>
        <w:t> </w:t>
      </w:r>
      <w:r>
        <w:rPr/>
        <w:t>vienen</w:t>
      </w:r>
      <w:r>
        <w:rPr>
          <w:spacing w:val="-8"/>
        </w:rPr>
        <w:t> </w:t>
      </w:r>
      <w:r>
        <w:rPr/>
        <w:t>dados</w:t>
      </w:r>
      <w:r>
        <w:rPr>
          <w:spacing w:val="-9"/>
        </w:rPr>
        <w:t> </w:t>
      </w:r>
      <w:r>
        <w:rPr/>
        <w:t>en</w:t>
      </w:r>
      <w:r>
        <w:rPr>
          <w:spacing w:val="-6"/>
        </w:rPr>
        <w:t> </w:t>
      </w:r>
      <w:r>
        <w:rPr/>
        <w:t>gran</w:t>
      </w:r>
      <w:r>
        <w:rPr>
          <w:spacing w:val="-8"/>
        </w:rPr>
        <w:t> </w:t>
      </w:r>
      <w:r>
        <w:rPr/>
        <w:t>medida</w:t>
      </w:r>
      <w:r>
        <w:rPr>
          <w:spacing w:val="-8"/>
        </w:rPr>
        <w:t> </w:t>
      </w:r>
      <w:r>
        <w:rPr/>
        <w:t>por</w:t>
      </w:r>
      <w:r>
        <w:rPr>
          <w:spacing w:val="-7"/>
        </w:rPr>
        <w:t> </w:t>
      </w:r>
      <w:r>
        <w:rPr/>
        <w:t>las</w:t>
      </w:r>
      <w:r>
        <w:rPr>
          <w:spacing w:val="-9"/>
        </w:rPr>
        <w:t> </w:t>
      </w:r>
      <w:r>
        <w:rPr/>
        <w:t>características del problema en</w:t>
      </w:r>
      <w:r>
        <w:rPr>
          <w:spacing w:val="-8"/>
        </w:rPr>
        <w:t> </w:t>
      </w:r>
      <w:r>
        <w:rPr/>
        <w:t>cuetión.</w:t>
      </w:r>
    </w:p>
    <w:p>
      <w:pPr>
        <w:pStyle w:val="BodyText"/>
      </w:pPr>
    </w:p>
    <w:p>
      <w:pPr>
        <w:pStyle w:val="BodyText"/>
        <w:ind w:left="405" w:right="181"/>
        <w:jc w:val="both"/>
      </w:pPr>
      <w:r>
        <w:rPr/>
        <w:t>Así es posible notar que algunas tareas no representan mayor problema y se sabe de</w:t>
      </w:r>
      <w:r>
        <w:rPr>
          <w:spacing w:val="-9"/>
        </w:rPr>
        <w:t> </w:t>
      </w:r>
      <w:r>
        <w:rPr/>
        <w:t>antemano</w:t>
      </w:r>
      <w:r>
        <w:rPr>
          <w:spacing w:val="-9"/>
        </w:rPr>
        <w:t> </w:t>
      </w:r>
      <w:r>
        <w:rPr/>
        <w:t>el</w:t>
      </w:r>
      <w:r>
        <w:rPr>
          <w:spacing w:val="-11"/>
        </w:rPr>
        <w:t> </w:t>
      </w:r>
      <w:r>
        <w:rPr/>
        <w:t>número</w:t>
      </w:r>
      <w:r>
        <w:rPr>
          <w:spacing w:val="-9"/>
        </w:rPr>
        <w:t> </w:t>
      </w:r>
      <w:r>
        <w:rPr/>
        <w:t>adecuado</w:t>
      </w:r>
      <w:r>
        <w:rPr>
          <w:spacing w:val="-9"/>
        </w:rPr>
        <w:t> </w:t>
      </w:r>
      <w:r>
        <w:rPr/>
        <w:t>de</w:t>
      </w:r>
      <w:r>
        <w:rPr>
          <w:spacing w:val="-12"/>
        </w:rPr>
        <w:t> </w:t>
      </w:r>
      <w:r>
        <w:rPr/>
        <w:t>entradas</w:t>
      </w:r>
      <w:r>
        <w:rPr>
          <w:spacing w:val="-10"/>
        </w:rPr>
        <w:t> </w:t>
      </w:r>
      <w:r>
        <w:rPr/>
        <w:t>y</w:t>
      </w:r>
      <w:r>
        <w:rPr>
          <w:spacing w:val="-13"/>
        </w:rPr>
        <w:t> </w:t>
      </w:r>
      <w:r>
        <w:rPr/>
        <w:t>salidas.</w:t>
      </w:r>
      <w:r>
        <w:rPr>
          <w:spacing w:val="-10"/>
        </w:rPr>
        <w:t> </w:t>
      </w:r>
      <w:r>
        <w:rPr/>
        <w:t>No</w:t>
      </w:r>
      <w:r>
        <w:rPr>
          <w:spacing w:val="-10"/>
        </w:rPr>
        <w:t> </w:t>
      </w:r>
      <w:r>
        <w:rPr/>
        <w:t>obstante,</w:t>
      </w:r>
      <w:r>
        <w:rPr>
          <w:spacing w:val="-10"/>
        </w:rPr>
        <w:t> </w:t>
      </w:r>
      <w:r>
        <w:rPr/>
        <w:t>existen</w:t>
      </w:r>
      <w:r>
        <w:rPr>
          <w:spacing w:val="-9"/>
        </w:rPr>
        <w:t> </w:t>
      </w:r>
      <w:r>
        <w:rPr/>
        <w:t>otras</w:t>
      </w:r>
    </w:p>
    <w:p>
      <w:pPr>
        <w:spacing w:after="0"/>
        <w:jc w:val="both"/>
        <w:sectPr>
          <w:pgSz w:w="12240" w:h="15840"/>
          <w:pgMar w:header="0" w:footer="1641" w:top="1500" w:bottom="1840" w:left="1580" w:right="1240"/>
        </w:sectPr>
      </w:pPr>
    </w:p>
    <w:p>
      <w:pPr>
        <w:pStyle w:val="BodyText"/>
        <w:spacing w:before="54"/>
        <w:ind w:left="405" w:right="173"/>
        <w:jc w:val="both"/>
      </w:pPr>
      <w:r>
        <w:rPr/>
        <w:t>tareas</w:t>
      </w:r>
      <w:r>
        <w:rPr>
          <w:spacing w:val="-9"/>
        </w:rPr>
        <w:t> </w:t>
      </w:r>
      <w:r>
        <w:rPr/>
        <w:t>en</w:t>
      </w:r>
      <w:r>
        <w:rPr>
          <w:spacing w:val="-8"/>
        </w:rPr>
        <w:t> </w:t>
      </w:r>
      <w:r>
        <w:rPr/>
        <w:t>los</w:t>
      </w:r>
      <w:r>
        <w:rPr>
          <w:spacing w:val="-9"/>
        </w:rPr>
        <w:t> </w:t>
      </w:r>
      <w:r>
        <w:rPr/>
        <w:t>que</w:t>
      </w:r>
      <w:r>
        <w:rPr>
          <w:spacing w:val="-8"/>
        </w:rPr>
        <w:t> </w:t>
      </w:r>
      <w:r>
        <w:rPr/>
        <w:t>el</w:t>
      </w:r>
      <w:r>
        <w:rPr>
          <w:spacing w:val="-10"/>
        </w:rPr>
        <w:t> </w:t>
      </w:r>
      <w:r>
        <w:rPr/>
        <w:t>número</w:t>
      </w:r>
      <w:r>
        <w:rPr>
          <w:spacing w:val="-9"/>
        </w:rPr>
        <w:t> </w:t>
      </w:r>
      <w:r>
        <w:rPr/>
        <w:t>de</w:t>
      </w:r>
      <w:r>
        <w:rPr>
          <w:spacing w:val="-8"/>
        </w:rPr>
        <w:t> </w:t>
      </w:r>
      <w:r>
        <w:rPr/>
        <w:t>variables</w:t>
      </w:r>
      <w:r>
        <w:rPr>
          <w:spacing w:val="-9"/>
        </w:rPr>
        <w:t> </w:t>
      </w:r>
      <w:r>
        <w:rPr/>
        <w:t>de</w:t>
      </w:r>
      <w:r>
        <w:rPr>
          <w:spacing w:val="-8"/>
        </w:rPr>
        <w:t> </w:t>
      </w:r>
      <w:r>
        <w:rPr/>
        <w:t>entrada</w:t>
      </w:r>
      <w:r>
        <w:rPr>
          <w:spacing w:val="-8"/>
        </w:rPr>
        <w:t> </w:t>
      </w:r>
      <w:r>
        <w:rPr/>
        <w:t>relevantes</w:t>
      </w:r>
      <w:r>
        <w:rPr>
          <w:spacing w:val="-9"/>
        </w:rPr>
        <w:t> </w:t>
      </w:r>
      <w:r>
        <w:rPr/>
        <w:t>para</w:t>
      </w:r>
      <w:r>
        <w:rPr>
          <w:spacing w:val="-8"/>
        </w:rPr>
        <w:t> </w:t>
      </w:r>
      <w:r>
        <w:rPr/>
        <w:t>el</w:t>
      </w:r>
      <w:r>
        <w:rPr>
          <w:spacing w:val="-10"/>
        </w:rPr>
        <w:t> </w:t>
      </w:r>
      <w:r>
        <w:rPr/>
        <w:t>problema</w:t>
      </w:r>
      <w:r>
        <w:rPr>
          <w:spacing w:val="-11"/>
        </w:rPr>
        <w:t> </w:t>
      </w:r>
      <w:r>
        <w:rPr/>
        <w:t>no se conoce con exactitud, i.e., el caso de la predicción uni-variable, donde la mayor interrogante es saber cuanta información del pasado es necesaria para hacer predicciones adecuadas, donde escoger erróneamente ese valor tendrá efectos importantes en el desempeño del</w:t>
      </w:r>
      <w:r>
        <w:rPr>
          <w:spacing w:val="-19"/>
        </w:rPr>
        <w:t> </w:t>
      </w:r>
      <w:r>
        <w:rPr/>
        <w:t>algoritmo.</w:t>
      </w:r>
    </w:p>
    <w:p>
      <w:pPr>
        <w:pStyle w:val="BodyText"/>
      </w:pPr>
    </w:p>
    <w:p>
      <w:pPr>
        <w:pStyle w:val="BodyText"/>
        <w:ind w:left="405" w:right="174"/>
        <w:jc w:val="both"/>
      </w:pPr>
      <w:r>
        <w:rPr/>
        <w:t>Esto</w:t>
      </w:r>
      <w:r>
        <w:rPr>
          <w:spacing w:val="-16"/>
        </w:rPr>
        <w:t> </w:t>
      </w:r>
      <w:r>
        <w:rPr/>
        <w:t>implica</w:t>
      </w:r>
      <w:r>
        <w:rPr>
          <w:spacing w:val="-19"/>
        </w:rPr>
        <w:t> </w:t>
      </w:r>
      <w:r>
        <w:rPr/>
        <w:t>que</w:t>
      </w:r>
      <w:r>
        <w:rPr>
          <w:spacing w:val="-17"/>
        </w:rPr>
        <w:t> </w:t>
      </w:r>
      <w:r>
        <w:rPr/>
        <w:t>al</w:t>
      </w:r>
      <w:r>
        <w:rPr>
          <w:spacing w:val="-20"/>
        </w:rPr>
        <w:t> </w:t>
      </w:r>
      <w:r>
        <w:rPr/>
        <w:t>disponer</w:t>
      </w:r>
      <w:r>
        <w:rPr>
          <w:spacing w:val="-18"/>
        </w:rPr>
        <w:t> </w:t>
      </w:r>
      <w:r>
        <w:rPr/>
        <w:t>de</w:t>
      </w:r>
      <w:r>
        <w:rPr>
          <w:spacing w:val="-19"/>
        </w:rPr>
        <w:t> </w:t>
      </w:r>
      <w:r>
        <w:rPr/>
        <w:t>un</w:t>
      </w:r>
      <w:r>
        <w:rPr>
          <w:spacing w:val="-17"/>
        </w:rPr>
        <w:t> </w:t>
      </w:r>
      <w:r>
        <w:rPr/>
        <w:t>gran</w:t>
      </w:r>
      <w:r>
        <w:rPr>
          <w:spacing w:val="-19"/>
        </w:rPr>
        <w:t> </w:t>
      </w:r>
      <w:r>
        <w:rPr/>
        <w:t>número</w:t>
      </w:r>
      <w:r>
        <w:rPr>
          <w:spacing w:val="-17"/>
        </w:rPr>
        <w:t> </w:t>
      </w:r>
      <w:r>
        <w:rPr/>
        <w:t>de</w:t>
      </w:r>
      <w:r>
        <w:rPr>
          <w:spacing w:val="-19"/>
        </w:rPr>
        <w:t> </w:t>
      </w:r>
      <w:r>
        <w:rPr/>
        <w:t>variables,</w:t>
      </w:r>
      <w:r>
        <w:rPr>
          <w:spacing w:val="-17"/>
        </w:rPr>
        <w:t> </w:t>
      </w:r>
      <w:r>
        <w:rPr/>
        <w:t>es</w:t>
      </w:r>
      <w:r>
        <w:rPr>
          <w:spacing w:val="-20"/>
        </w:rPr>
        <w:t> </w:t>
      </w:r>
      <w:r>
        <w:rPr/>
        <w:t>posible</w:t>
      </w:r>
      <w:r>
        <w:rPr>
          <w:spacing w:val="-17"/>
        </w:rPr>
        <w:t> </w:t>
      </w:r>
      <w:r>
        <w:rPr/>
        <w:t>que</w:t>
      </w:r>
      <w:r>
        <w:rPr>
          <w:spacing w:val="-19"/>
        </w:rPr>
        <w:t> </w:t>
      </w:r>
      <w:r>
        <w:rPr/>
        <w:t>algunas de ellas podrían no aportar información relevante a la red (redundancia o ruido) y su utilización podría complicar el aprendizaje (aspecto de las RNAs mostrado más adelante),</w:t>
      </w:r>
      <w:r>
        <w:rPr>
          <w:spacing w:val="-6"/>
        </w:rPr>
        <w:t> </w:t>
      </w:r>
      <w:r>
        <w:rPr/>
        <w:t>lo</w:t>
      </w:r>
      <w:r>
        <w:rPr>
          <w:spacing w:val="-5"/>
        </w:rPr>
        <w:t> </w:t>
      </w:r>
      <w:r>
        <w:rPr/>
        <w:t>cual</w:t>
      </w:r>
      <w:r>
        <w:rPr>
          <w:spacing w:val="-6"/>
        </w:rPr>
        <w:t> </w:t>
      </w:r>
      <w:r>
        <w:rPr/>
        <w:t>implicaría</w:t>
      </w:r>
      <w:r>
        <w:rPr>
          <w:spacing w:val="-5"/>
        </w:rPr>
        <w:t> </w:t>
      </w:r>
      <w:r>
        <w:rPr/>
        <w:t>arquitecturas</w:t>
      </w:r>
      <w:r>
        <w:rPr>
          <w:spacing w:val="-5"/>
        </w:rPr>
        <w:t> </w:t>
      </w:r>
      <w:r>
        <w:rPr/>
        <w:t>de</w:t>
      </w:r>
      <w:r>
        <w:rPr>
          <w:spacing w:val="-7"/>
        </w:rPr>
        <w:t> </w:t>
      </w:r>
      <w:r>
        <w:rPr/>
        <w:t>gran</w:t>
      </w:r>
      <w:r>
        <w:rPr>
          <w:spacing w:val="-4"/>
        </w:rPr>
        <w:t> </w:t>
      </w:r>
      <w:r>
        <w:rPr/>
        <w:t>tamaño</w:t>
      </w:r>
      <w:r>
        <w:rPr>
          <w:spacing w:val="-5"/>
        </w:rPr>
        <w:t> </w:t>
      </w:r>
      <w:r>
        <w:rPr/>
        <w:t>con</w:t>
      </w:r>
      <w:r>
        <w:rPr>
          <w:spacing w:val="-5"/>
        </w:rPr>
        <w:t> </w:t>
      </w:r>
      <w:r>
        <w:rPr/>
        <w:t>alta</w:t>
      </w:r>
      <w:r>
        <w:rPr>
          <w:spacing w:val="-5"/>
        </w:rPr>
        <w:t> </w:t>
      </w:r>
      <w:r>
        <w:rPr/>
        <w:t>conectividad.</w:t>
      </w:r>
      <w:r>
        <w:rPr>
          <w:spacing w:val="-7"/>
        </w:rPr>
        <w:t> </w:t>
      </w:r>
      <w:r>
        <w:rPr/>
        <w:t>En estas situaciones, es conveniente realizar un análisis previo de las variables de entrada más relevantes al problema y descartar aquellas que no aportan información a la red (sensitividad). Este análisis puede llegar a ser una tarea complicada y requerir técnicas avanzadas, como técnicas basadas en análisis de correlación (Battiti, 1994), análisis de componentes principales (Cadima &amp; Jollife, 2009),</w:t>
      </w:r>
      <w:r>
        <w:rPr>
          <w:spacing w:val="-17"/>
        </w:rPr>
        <w:t> </w:t>
      </w:r>
      <w:r>
        <w:rPr/>
        <w:t>análisis</w:t>
      </w:r>
      <w:r>
        <w:rPr>
          <w:spacing w:val="-18"/>
        </w:rPr>
        <w:t> </w:t>
      </w:r>
      <w:r>
        <w:rPr/>
        <w:t>de</w:t>
      </w:r>
      <w:r>
        <w:rPr>
          <w:spacing w:val="-17"/>
        </w:rPr>
        <w:t> </w:t>
      </w:r>
      <w:r>
        <w:rPr/>
        <w:t>sensibilidad</w:t>
      </w:r>
      <w:r>
        <w:rPr>
          <w:spacing w:val="-19"/>
        </w:rPr>
        <w:t> </w:t>
      </w:r>
      <w:r>
        <w:rPr/>
        <w:t>de</w:t>
      </w:r>
      <w:r>
        <w:rPr>
          <w:spacing w:val="-17"/>
        </w:rPr>
        <w:t> </w:t>
      </w:r>
      <w:r>
        <w:rPr/>
        <w:t>redes</w:t>
      </w:r>
      <w:r>
        <w:rPr>
          <w:spacing w:val="-20"/>
        </w:rPr>
        <w:t> </w:t>
      </w:r>
      <w:r>
        <w:rPr/>
        <w:t>y</w:t>
      </w:r>
      <w:r>
        <w:rPr>
          <w:spacing w:val="-20"/>
        </w:rPr>
        <w:t> </w:t>
      </w:r>
      <w:r>
        <w:rPr/>
        <w:t>neuronas</w:t>
      </w:r>
      <w:r>
        <w:rPr>
          <w:spacing w:val="-15"/>
        </w:rPr>
        <w:t> </w:t>
      </w:r>
      <w:r>
        <w:rPr/>
        <w:t>(Mao,</w:t>
      </w:r>
      <w:r>
        <w:rPr>
          <w:spacing w:val="-19"/>
        </w:rPr>
        <w:t> </w:t>
      </w:r>
      <w:r>
        <w:rPr/>
        <w:t>2002;</w:t>
      </w:r>
      <w:r>
        <w:rPr>
          <w:spacing w:val="-19"/>
        </w:rPr>
        <w:t> </w:t>
      </w:r>
      <w:r>
        <w:rPr/>
        <w:t>Zurada</w:t>
      </w:r>
      <w:r>
        <w:rPr>
          <w:spacing w:val="-19"/>
        </w:rPr>
        <w:t> </w:t>
      </w:r>
      <w:r>
        <w:rPr/>
        <w:t>et.</w:t>
      </w:r>
      <w:r>
        <w:rPr>
          <w:spacing w:val="-19"/>
        </w:rPr>
        <w:t> </w:t>
      </w:r>
      <w:r>
        <w:rPr/>
        <w:t>al.,</w:t>
      </w:r>
      <w:r>
        <w:rPr>
          <w:spacing w:val="-19"/>
        </w:rPr>
        <w:t> </w:t>
      </w:r>
      <w:r>
        <w:rPr/>
        <w:t>1997) y técnicas basadas en algoritmos genéticos (Guo &amp; Uhrig, 1992), entre</w:t>
      </w:r>
      <w:r>
        <w:rPr>
          <w:spacing w:val="-28"/>
        </w:rPr>
        <w:t> </w:t>
      </w:r>
      <w:r>
        <w:rPr/>
        <w:t>otras.</w:t>
      </w:r>
    </w:p>
    <w:p>
      <w:pPr>
        <w:pStyle w:val="BodyText"/>
      </w:pPr>
    </w:p>
    <w:p>
      <w:pPr>
        <w:pStyle w:val="BodyText"/>
        <w:ind w:left="405" w:right="176"/>
        <w:jc w:val="both"/>
      </w:pPr>
      <w:r>
        <w:rPr/>
        <w:t>Es posible encontrar en la literatura métodos matemáticos que tratan de aproximar el número de nodos y capas ocultas en un solo paso, haciendo operaciones con el número de datos de entrada (si se conoce) y el número de patrones en el conjunto de</w:t>
      </w:r>
      <w:r>
        <w:rPr>
          <w:spacing w:val="-18"/>
        </w:rPr>
        <w:t> </w:t>
      </w:r>
      <w:r>
        <w:rPr/>
        <w:t>entrenamiento</w:t>
      </w:r>
      <w:r>
        <w:rPr>
          <w:spacing w:val="-16"/>
        </w:rPr>
        <w:t> </w:t>
      </w:r>
      <w:r>
        <w:rPr/>
        <w:t>y</w:t>
      </w:r>
      <w:r>
        <w:rPr>
          <w:spacing w:val="-19"/>
        </w:rPr>
        <w:t> </w:t>
      </w:r>
      <w:r>
        <w:rPr/>
        <w:t>prueba,</w:t>
      </w:r>
      <w:r>
        <w:rPr>
          <w:spacing w:val="-18"/>
        </w:rPr>
        <w:t> </w:t>
      </w:r>
      <w:r>
        <w:rPr/>
        <w:t>sin</w:t>
      </w:r>
      <w:r>
        <w:rPr>
          <w:spacing w:val="-18"/>
        </w:rPr>
        <w:t> </w:t>
      </w:r>
      <w:r>
        <w:rPr/>
        <w:t>embargo,</w:t>
      </w:r>
      <w:r>
        <w:rPr>
          <w:spacing w:val="-18"/>
        </w:rPr>
        <w:t> </w:t>
      </w:r>
      <w:r>
        <w:rPr/>
        <w:t>a</w:t>
      </w:r>
      <w:r>
        <w:rPr>
          <w:spacing w:val="-16"/>
        </w:rPr>
        <w:t> </w:t>
      </w:r>
      <w:r>
        <w:rPr/>
        <w:t>la</w:t>
      </w:r>
      <w:r>
        <w:rPr>
          <w:spacing w:val="-21"/>
        </w:rPr>
        <w:t> </w:t>
      </w:r>
      <w:r>
        <w:rPr/>
        <w:t>fecha</w:t>
      </w:r>
      <w:r>
        <w:rPr>
          <w:spacing w:val="-18"/>
        </w:rPr>
        <w:t> </w:t>
      </w:r>
      <w:r>
        <w:rPr/>
        <w:t>no</w:t>
      </w:r>
      <w:r>
        <w:rPr>
          <w:spacing w:val="-18"/>
        </w:rPr>
        <w:t> </w:t>
      </w:r>
      <w:r>
        <w:rPr/>
        <w:t>existe</w:t>
      </w:r>
      <w:r>
        <w:rPr>
          <w:spacing w:val="-16"/>
        </w:rPr>
        <w:t> </w:t>
      </w:r>
      <w:r>
        <w:rPr/>
        <w:t>un</w:t>
      </w:r>
      <w:r>
        <w:rPr>
          <w:spacing w:val="-18"/>
        </w:rPr>
        <w:t> </w:t>
      </w:r>
      <w:r>
        <w:rPr/>
        <w:t>método</w:t>
      </w:r>
      <w:r>
        <w:rPr>
          <w:spacing w:val="-18"/>
        </w:rPr>
        <w:t> </w:t>
      </w:r>
      <w:r>
        <w:rPr/>
        <w:t>matemático que domine este aspecto, y por lo mismo no son totalmente confiables, siendo ahí los</w:t>
      </w:r>
      <w:r>
        <w:rPr>
          <w:spacing w:val="-18"/>
        </w:rPr>
        <w:t> </w:t>
      </w:r>
      <w:r>
        <w:rPr/>
        <w:t>métodos</w:t>
      </w:r>
      <w:r>
        <w:rPr>
          <w:spacing w:val="-19"/>
        </w:rPr>
        <w:t> </w:t>
      </w:r>
      <w:r>
        <w:rPr/>
        <w:t>de</w:t>
      </w:r>
      <w:r>
        <w:rPr>
          <w:spacing w:val="-18"/>
        </w:rPr>
        <w:t> </w:t>
      </w:r>
      <w:r>
        <w:rPr/>
        <w:t>búsqueda</w:t>
      </w:r>
      <w:r>
        <w:rPr>
          <w:spacing w:val="-18"/>
        </w:rPr>
        <w:t> </w:t>
      </w:r>
      <w:r>
        <w:rPr/>
        <w:t>en</w:t>
      </w:r>
      <w:r>
        <w:rPr>
          <w:spacing w:val="-18"/>
        </w:rPr>
        <w:t> </w:t>
      </w:r>
      <w:r>
        <w:rPr/>
        <w:t>los</w:t>
      </w:r>
      <w:r>
        <w:rPr>
          <w:spacing w:val="-18"/>
        </w:rPr>
        <w:t> </w:t>
      </w:r>
      <w:r>
        <w:rPr/>
        <w:t>que</w:t>
      </w:r>
      <w:r>
        <w:rPr>
          <w:spacing w:val="-18"/>
        </w:rPr>
        <w:t> </w:t>
      </w:r>
      <w:r>
        <w:rPr/>
        <w:t>se</w:t>
      </w:r>
      <w:r>
        <w:rPr>
          <w:spacing w:val="-18"/>
        </w:rPr>
        <w:t> </w:t>
      </w:r>
      <w:r>
        <w:rPr/>
        <w:t>ha</w:t>
      </w:r>
      <w:r>
        <w:rPr>
          <w:spacing w:val="-16"/>
        </w:rPr>
        <w:t> </w:t>
      </w:r>
      <w:r>
        <w:rPr/>
        <w:t>centrado</w:t>
      </w:r>
      <w:r>
        <w:rPr>
          <w:spacing w:val="-18"/>
        </w:rPr>
        <w:t> </w:t>
      </w:r>
      <w:r>
        <w:rPr/>
        <w:t>la</w:t>
      </w:r>
      <w:r>
        <w:rPr>
          <w:spacing w:val="-18"/>
        </w:rPr>
        <w:t> </w:t>
      </w:r>
      <w:r>
        <w:rPr/>
        <w:t>atención.</w:t>
      </w:r>
      <w:r>
        <w:rPr>
          <w:spacing w:val="-18"/>
        </w:rPr>
        <w:t> </w:t>
      </w:r>
      <w:r>
        <w:rPr/>
        <w:t>Por</w:t>
      </w:r>
      <w:r>
        <w:rPr>
          <w:spacing w:val="-19"/>
        </w:rPr>
        <w:t> </w:t>
      </w:r>
      <w:r>
        <w:rPr/>
        <w:t>lo</w:t>
      </w:r>
      <w:r>
        <w:rPr>
          <w:spacing w:val="-16"/>
        </w:rPr>
        <w:t> </w:t>
      </w:r>
      <w:r>
        <w:rPr/>
        <w:t>que</w:t>
      </w:r>
      <w:r>
        <w:rPr>
          <w:spacing w:val="-18"/>
        </w:rPr>
        <w:t> </w:t>
      </w:r>
      <w:r>
        <w:rPr/>
        <w:t>se</w:t>
      </w:r>
      <w:r>
        <w:rPr>
          <w:spacing w:val="-18"/>
        </w:rPr>
        <w:t> </w:t>
      </w:r>
      <w:r>
        <w:rPr/>
        <w:t>puede afirmar que no existe un método único para determinar el número óptimo de nodos y capas ocultas, y mucho del trabajo es a prueba y error (si es que no se</w:t>
      </w:r>
      <w:r>
        <w:rPr>
          <w:spacing w:val="-38"/>
        </w:rPr>
        <w:t> </w:t>
      </w:r>
      <w:r>
        <w:rPr/>
        <w:t>considera algún otro método de optimización para ello). Así, partiendo de la arquitectura ya entrenada, se realizan cambios graduales aumentando y disminuyendo el número de neuronas ocultas y el número de capas hasta conseguir una arquitectura adecuada para resolver el problema dado, que pudiera no ser la óptima, pero proporcionaría una solución adecuada de acuerdo a las necesidades del usuario. La</w:t>
      </w:r>
      <w:r>
        <w:rPr>
          <w:spacing w:val="-19"/>
        </w:rPr>
        <w:t> </w:t>
      </w:r>
      <w:r>
        <w:rPr/>
        <w:t>generalización</w:t>
      </w:r>
      <w:r>
        <w:rPr>
          <w:spacing w:val="-19"/>
        </w:rPr>
        <w:t> </w:t>
      </w:r>
      <w:r>
        <w:rPr/>
        <w:t>es</w:t>
      </w:r>
      <w:r>
        <w:rPr>
          <w:spacing w:val="-20"/>
        </w:rPr>
        <w:t> </w:t>
      </w:r>
      <w:r>
        <w:rPr/>
        <w:t>la</w:t>
      </w:r>
      <w:r>
        <w:rPr>
          <w:spacing w:val="-21"/>
        </w:rPr>
        <w:t> </w:t>
      </w:r>
      <w:r>
        <w:rPr/>
        <w:t>capacidad</w:t>
      </w:r>
      <w:r>
        <w:rPr>
          <w:spacing w:val="-19"/>
        </w:rPr>
        <w:t> </w:t>
      </w:r>
      <w:r>
        <w:rPr/>
        <w:t>que</w:t>
      </w:r>
      <w:r>
        <w:rPr>
          <w:spacing w:val="-19"/>
        </w:rPr>
        <w:t> </w:t>
      </w:r>
      <w:r>
        <w:rPr/>
        <w:t>tiene</w:t>
      </w:r>
      <w:r>
        <w:rPr>
          <w:spacing w:val="-19"/>
        </w:rPr>
        <w:t> </w:t>
      </w:r>
      <w:r>
        <w:rPr/>
        <w:t>una</w:t>
      </w:r>
      <w:r>
        <w:rPr>
          <w:spacing w:val="-19"/>
        </w:rPr>
        <w:t> </w:t>
      </w:r>
      <w:r>
        <w:rPr/>
        <w:t>RNA</w:t>
      </w:r>
      <w:r>
        <w:rPr>
          <w:spacing w:val="-19"/>
        </w:rPr>
        <w:t> </w:t>
      </w:r>
      <w:r>
        <w:rPr/>
        <w:t>a</w:t>
      </w:r>
      <w:r>
        <w:rPr>
          <w:spacing w:val="-19"/>
        </w:rPr>
        <w:t> </w:t>
      </w:r>
      <w:r>
        <w:rPr/>
        <w:t>resolver</w:t>
      </w:r>
      <w:r>
        <w:rPr>
          <w:spacing w:val="-20"/>
        </w:rPr>
        <w:t> </w:t>
      </w:r>
      <w:r>
        <w:rPr/>
        <w:t>patrones</w:t>
      </w:r>
      <w:r>
        <w:rPr>
          <w:spacing w:val="-20"/>
        </w:rPr>
        <w:t> </w:t>
      </w:r>
      <w:r>
        <w:rPr/>
        <w:t>de</w:t>
      </w:r>
      <w:r>
        <w:rPr>
          <w:spacing w:val="-19"/>
        </w:rPr>
        <w:t> </w:t>
      </w:r>
      <w:r>
        <w:rPr/>
        <w:t>entrada de forma adecuada, sin que hayan sido usados en dichos patrones en el entrenamiento.</w:t>
      </w:r>
    </w:p>
    <w:p>
      <w:pPr>
        <w:pStyle w:val="BodyText"/>
        <w:spacing w:before="9"/>
        <w:rPr>
          <w:sz w:val="23"/>
        </w:rPr>
      </w:pPr>
    </w:p>
    <w:p>
      <w:pPr>
        <w:pStyle w:val="BodyText"/>
        <w:ind w:left="405" w:right="172"/>
        <w:jc w:val="both"/>
      </w:pPr>
      <w:r>
        <w:rPr/>
        <w:t>Así, dentro de los algoritmos de búsqueda, se tienen trabajos centrados en la determinación</w:t>
      </w:r>
      <w:r>
        <w:rPr>
          <w:spacing w:val="-13"/>
        </w:rPr>
        <w:t> </w:t>
      </w:r>
      <w:r>
        <w:rPr/>
        <w:t>automática</w:t>
      </w:r>
      <w:r>
        <w:rPr>
          <w:spacing w:val="-13"/>
        </w:rPr>
        <w:t> </w:t>
      </w:r>
      <w:r>
        <w:rPr/>
        <w:t>del</w:t>
      </w:r>
      <w:r>
        <w:rPr>
          <w:spacing w:val="-14"/>
        </w:rPr>
        <w:t> </w:t>
      </w:r>
      <w:r>
        <w:rPr/>
        <w:t>número</w:t>
      </w:r>
      <w:r>
        <w:rPr>
          <w:spacing w:val="-14"/>
        </w:rPr>
        <w:t> </w:t>
      </w:r>
      <w:r>
        <w:rPr/>
        <w:t>de</w:t>
      </w:r>
      <w:r>
        <w:rPr>
          <w:spacing w:val="-16"/>
        </w:rPr>
        <w:t> </w:t>
      </w:r>
      <w:r>
        <w:rPr/>
        <w:t>neuronas</w:t>
      </w:r>
      <w:r>
        <w:rPr>
          <w:spacing w:val="-16"/>
        </w:rPr>
        <w:t> </w:t>
      </w:r>
      <w:r>
        <w:rPr/>
        <w:t>ocultas,</w:t>
      </w:r>
      <w:r>
        <w:rPr>
          <w:spacing w:val="-16"/>
        </w:rPr>
        <w:t> </w:t>
      </w:r>
      <w:r>
        <w:rPr/>
        <w:t>así</w:t>
      </w:r>
      <w:r>
        <w:rPr>
          <w:spacing w:val="-16"/>
        </w:rPr>
        <w:t> </w:t>
      </w:r>
      <w:r>
        <w:rPr/>
        <w:t>como</w:t>
      </w:r>
      <w:r>
        <w:rPr>
          <w:spacing w:val="-15"/>
        </w:rPr>
        <w:t> </w:t>
      </w:r>
      <w:r>
        <w:rPr/>
        <w:t>capas</w:t>
      </w:r>
      <w:r>
        <w:rPr>
          <w:spacing w:val="-16"/>
        </w:rPr>
        <w:t> </w:t>
      </w:r>
      <w:r>
        <w:rPr/>
        <w:t>ocultas, para cada problema en particular; algunos de ellas se basan en la utilización de técnicas evolutivas, donde a partir de un espacio de búsqueda, tratan de encontrar arquitecturas y configuraciones, donde la búsqueda es guiada normalmente por el rendimiento</w:t>
      </w:r>
      <w:r>
        <w:rPr>
          <w:spacing w:val="-4"/>
        </w:rPr>
        <w:t> </w:t>
      </w:r>
      <w:r>
        <w:rPr/>
        <w:t>de</w:t>
      </w:r>
      <w:r>
        <w:rPr>
          <w:spacing w:val="-5"/>
        </w:rPr>
        <w:t> </w:t>
      </w:r>
      <w:r>
        <w:rPr/>
        <w:t>las</w:t>
      </w:r>
      <w:r>
        <w:rPr>
          <w:spacing w:val="-3"/>
        </w:rPr>
        <w:t> </w:t>
      </w:r>
      <w:r>
        <w:rPr/>
        <w:t>redes</w:t>
      </w:r>
      <w:r>
        <w:rPr>
          <w:spacing w:val="-2"/>
        </w:rPr>
        <w:t> </w:t>
      </w:r>
      <w:r>
        <w:rPr/>
        <w:t>(Miller</w:t>
      </w:r>
      <w:r>
        <w:rPr>
          <w:spacing w:val="-4"/>
        </w:rPr>
        <w:t> </w:t>
      </w:r>
      <w:r>
        <w:rPr/>
        <w:t>et.</w:t>
      </w:r>
      <w:r>
        <w:rPr>
          <w:spacing w:val="-3"/>
        </w:rPr>
        <w:t> </w:t>
      </w:r>
      <w:r>
        <w:rPr/>
        <w:t>al.,</w:t>
      </w:r>
      <w:r>
        <w:rPr>
          <w:spacing w:val="-5"/>
        </w:rPr>
        <w:t> </w:t>
      </w:r>
      <w:r>
        <w:rPr/>
        <w:t>1989;</w:t>
      </w:r>
      <w:r>
        <w:rPr>
          <w:spacing w:val="-5"/>
        </w:rPr>
        <w:t> </w:t>
      </w:r>
      <w:r>
        <w:rPr/>
        <w:t>Peralta</w:t>
      </w:r>
      <w:r>
        <w:rPr>
          <w:spacing w:val="-5"/>
        </w:rPr>
        <w:t> </w:t>
      </w:r>
      <w:r>
        <w:rPr/>
        <w:t>et.</w:t>
      </w:r>
      <w:r>
        <w:rPr>
          <w:spacing w:val="-5"/>
        </w:rPr>
        <w:t> </w:t>
      </w:r>
      <w:r>
        <w:rPr/>
        <w:t>al.,</w:t>
      </w:r>
      <w:r>
        <w:rPr>
          <w:spacing w:val="-3"/>
        </w:rPr>
        <w:t> </w:t>
      </w:r>
      <w:r>
        <w:rPr/>
        <w:t>2012;</w:t>
      </w:r>
      <w:r>
        <w:rPr>
          <w:spacing w:val="-3"/>
        </w:rPr>
        <w:t> </w:t>
      </w:r>
      <w:r>
        <w:rPr/>
        <w:t>Yao</w:t>
      </w:r>
      <w:r>
        <w:rPr>
          <w:spacing w:val="-3"/>
        </w:rPr>
        <w:t> </w:t>
      </w:r>
      <w:r>
        <w:rPr/>
        <w:t>&amp;</w:t>
      </w:r>
      <w:r>
        <w:rPr>
          <w:spacing w:val="-5"/>
        </w:rPr>
        <w:t> </w:t>
      </w:r>
      <w:r>
        <w:rPr/>
        <w:t>Lin,</w:t>
      </w:r>
      <w:r>
        <w:rPr>
          <w:spacing w:val="-5"/>
        </w:rPr>
        <w:t> </w:t>
      </w:r>
      <w:r>
        <w:rPr/>
        <w:t>1997).</w:t>
      </w:r>
    </w:p>
    <w:p>
      <w:pPr>
        <w:spacing w:after="0"/>
        <w:jc w:val="both"/>
        <w:sectPr>
          <w:pgSz w:w="12240" w:h="15840"/>
          <w:pgMar w:header="0" w:footer="1641" w:top="1360" w:bottom="1840" w:left="1580" w:right="1240"/>
        </w:sectPr>
      </w:pPr>
    </w:p>
    <w:p>
      <w:pPr>
        <w:pStyle w:val="BodyText"/>
        <w:spacing w:before="9"/>
        <w:rPr>
          <w:sz w:val="10"/>
        </w:rPr>
      </w:pPr>
    </w:p>
    <w:p>
      <w:pPr>
        <w:pStyle w:val="Heading4"/>
        <w:numPr>
          <w:ilvl w:val="2"/>
          <w:numId w:val="18"/>
        </w:numPr>
        <w:tabs>
          <w:tab w:pos="1054" w:val="left" w:leader="none"/>
        </w:tabs>
        <w:spacing w:line="240" w:lineRule="auto" w:before="67" w:after="0"/>
        <w:ind w:left="1053" w:right="0" w:hanging="648"/>
        <w:jc w:val="both"/>
      </w:pPr>
      <w:bookmarkStart w:name="_bookmark18" w:id="34"/>
      <w:bookmarkEnd w:id="34"/>
      <w:r>
        <w:rPr>
          <w:b w:val="0"/>
        </w:rPr>
      </w:r>
      <w:bookmarkStart w:name="_bookmark18" w:id="35"/>
      <w:bookmarkEnd w:id="35"/>
      <w:r>
        <w:rPr/>
        <w:t>F</w:t>
      </w:r>
      <w:r>
        <w:rPr/>
        <w:t>unciones de</w:t>
      </w:r>
      <w:r>
        <w:rPr>
          <w:spacing w:val="-6"/>
        </w:rPr>
        <w:t> </w:t>
      </w:r>
      <w:r>
        <w:rPr/>
        <w:t>activación</w:t>
      </w:r>
    </w:p>
    <w:p>
      <w:pPr>
        <w:pStyle w:val="BodyText"/>
        <w:spacing w:before="10"/>
        <w:rPr>
          <w:b/>
          <w:sz w:val="25"/>
        </w:rPr>
      </w:pPr>
    </w:p>
    <w:p>
      <w:pPr>
        <w:pStyle w:val="BodyText"/>
        <w:ind w:left="405" w:right="175"/>
        <w:jc w:val="both"/>
      </w:pPr>
      <w:r>
        <w:rPr/>
        <w:t>Después</w:t>
      </w:r>
      <w:r>
        <w:rPr>
          <w:spacing w:val="-7"/>
        </w:rPr>
        <w:t> </w:t>
      </w:r>
      <w:r>
        <w:rPr/>
        <w:t>de</w:t>
      </w:r>
      <w:r>
        <w:rPr>
          <w:spacing w:val="-4"/>
        </w:rPr>
        <w:t> </w:t>
      </w:r>
      <w:r>
        <w:rPr/>
        <w:t>ver</w:t>
      </w:r>
      <w:r>
        <w:rPr>
          <w:spacing w:val="-5"/>
        </w:rPr>
        <w:t> </w:t>
      </w:r>
      <w:r>
        <w:rPr/>
        <w:t>las</w:t>
      </w:r>
      <w:r>
        <w:rPr>
          <w:spacing w:val="-4"/>
        </w:rPr>
        <w:t> </w:t>
      </w:r>
      <w:r>
        <w:rPr/>
        <w:t>consideraciones</w:t>
      </w:r>
      <w:r>
        <w:rPr>
          <w:spacing w:val="-4"/>
        </w:rPr>
        <w:t> </w:t>
      </w:r>
      <w:r>
        <w:rPr/>
        <w:t>de</w:t>
      </w:r>
      <w:r>
        <w:rPr>
          <w:spacing w:val="-4"/>
        </w:rPr>
        <w:t> </w:t>
      </w:r>
      <w:r>
        <w:rPr/>
        <w:t>diseño,</w:t>
      </w:r>
      <w:r>
        <w:rPr>
          <w:spacing w:val="-4"/>
        </w:rPr>
        <w:t> </w:t>
      </w:r>
      <w:r>
        <w:rPr/>
        <w:t>en</w:t>
      </w:r>
      <w:r>
        <w:rPr>
          <w:spacing w:val="-4"/>
        </w:rPr>
        <w:t> </w:t>
      </w:r>
      <w:r>
        <w:rPr/>
        <w:t>cuanto</w:t>
      </w:r>
      <w:r>
        <w:rPr>
          <w:spacing w:val="-3"/>
        </w:rPr>
        <w:t> </w:t>
      </w:r>
      <w:r>
        <w:rPr/>
        <w:t>a</w:t>
      </w:r>
      <w:r>
        <w:rPr>
          <w:spacing w:val="-6"/>
        </w:rPr>
        <w:t> </w:t>
      </w:r>
      <w:r>
        <w:rPr/>
        <w:t>nodos</w:t>
      </w:r>
      <w:r>
        <w:rPr>
          <w:spacing w:val="-4"/>
        </w:rPr>
        <w:t> </w:t>
      </w:r>
      <w:r>
        <w:rPr/>
        <w:t>y</w:t>
      </w:r>
      <w:r>
        <w:rPr>
          <w:spacing w:val="-7"/>
        </w:rPr>
        <w:t> </w:t>
      </w:r>
      <w:r>
        <w:rPr/>
        <w:t>capas</w:t>
      </w:r>
      <w:r>
        <w:rPr>
          <w:spacing w:val="-4"/>
        </w:rPr>
        <w:t> </w:t>
      </w:r>
      <w:r>
        <w:rPr/>
        <w:t>ocultas, se continúa con el diseño de las RNAs, pero en cuanto a las funciones de transferencia.</w:t>
      </w:r>
    </w:p>
    <w:p>
      <w:pPr>
        <w:pStyle w:val="BodyText"/>
      </w:pPr>
    </w:p>
    <w:p>
      <w:pPr>
        <w:pStyle w:val="BodyText"/>
        <w:ind w:left="405" w:right="174"/>
        <w:jc w:val="both"/>
      </w:pPr>
      <w:r>
        <w:rPr/>
        <w:drawing>
          <wp:anchor distT="0" distB="0" distL="0" distR="0" allowOverlap="1" layoutInCell="1" locked="0" behindDoc="1" simplePos="0" relativeHeight="268335599">
            <wp:simplePos x="0" y="0"/>
            <wp:positionH relativeFrom="page">
              <wp:posOffset>1326514</wp:posOffset>
            </wp:positionH>
            <wp:positionV relativeFrom="paragraph">
              <wp:posOffset>1063191</wp:posOffset>
            </wp:positionV>
            <wp:extent cx="1176699" cy="1211199"/>
            <wp:effectExtent l="0" t="0" r="0" b="0"/>
            <wp:wrapNone/>
            <wp:docPr id="11" name="image7.png" descr=""/>
            <wp:cNvGraphicFramePr>
              <a:graphicFrameLocks noChangeAspect="1"/>
            </wp:cNvGraphicFramePr>
            <a:graphic>
              <a:graphicData uri="http://schemas.openxmlformats.org/drawingml/2006/picture">
                <pic:pic>
                  <pic:nvPicPr>
                    <pic:cNvPr id="12" name="image7.png"/>
                    <pic:cNvPicPr/>
                  </pic:nvPicPr>
                  <pic:blipFill>
                    <a:blip r:embed="rId14" cstate="print"/>
                    <a:stretch>
                      <a:fillRect/>
                    </a:stretch>
                  </pic:blipFill>
                  <pic:spPr>
                    <a:xfrm>
                      <a:off x="0" y="0"/>
                      <a:ext cx="1176699" cy="1211199"/>
                    </a:xfrm>
                    <a:prstGeom prst="rect">
                      <a:avLst/>
                    </a:prstGeom>
                  </pic:spPr>
                </pic:pic>
              </a:graphicData>
            </a:graphic>
          </wp:anchor>
        </w:drawing>
      </w:r>
      <w:r>
        <w:rPr/>
        <w:drawing>
          <wp:anchor distT="0" distB="0" distL="0" distR="0" allowOverlap="1" layoutInCell="1" locked="0" behindDoc="1" simplePos="0" relativeHeight="268335623">
            <wp:simplePos x="0" y="0"/>
            <wp:positionH relativeFrom="page">
              <wp:posOffset>3235960</wp:posOffset>
            </wp:positionH>
            <wp:positionV relativeFrom="paragraph">
              <wp:posOffset>1080971</wp:posOffset>
            </wp:positionV>
            <wp:extent cx="1129696" cy="1186052"/>
            <wp:effectExtent l="0" t="0" r="0" b="0"/>
            <wp:wrapNone/>
            <wp:docPr id="13" name="image8.png" descr=""/>
            <wp:cNvGraphicFramePr>
              <a:graphicFrameLocks noChangeAspect="1"/>
            </wp:cNvGraphicFramePr>
            <a:graphic>
              <a:graphicData uri="http://schemas.openxmlformats.org/drawingml/2006/picture">
                <pic:pic>
                  <pic:nvPicPr>
                    <pic:cNvPr id="14" name="image8.png"/>
                    <pic:cNvPicPr/>
                  </pic:nvPicPr>
                  <pic:blipFill>
                    <a:blip r:embed="rId15" cstate="print"/>
                    <a:stretch>
                      <a:fillRect/>
                    </a:stretch>
                  </pic:blipFill>
                  <pic:spPr>
                    <a:xfrm>
                      <a:off x="0" y="0"/>
                      <a:ext cx="1129696" cy="1186052"/>
                    </a:xfrm>
                    <a:prstGeom prst="rect">
                      <a:avLst/>
                    </a:prstGeom>
                  </pic:spPr>
                </pic:pic>
              </a:graphicData>
            </a:graphic>
          </wp:anchor>
        </w:drawing>
      </w:r>
      <w:r>
        <w:rPr/>
        <w:drawing>
          <wp:anchor distT="0" distB="0" distL="0" distR="0" allowOverlap="1" layoutInCell="1" locked="0" behindDoc="1" simplePos="0" relativeHeight="268335647">
            <wp:simplePos x="0" y="0"/>
            <wp:positionH relativeFrom="page">
              <wp:posOffset>5234940</wp:posOffset>
            </wp:positionH>
            <wp:positionV relativeFrom="paragraph">
              <wp:posOffset>1063191</wp:posOffset>
            </wp:positionV>
            <wp:extent cx="1102304" cy="1156715"/>
            <wp:effectExtent l="0" t="0" r="0" b="0"/>
            <wp:wrapNone/>
            <wp:docPr id="15" name="image9.png" descr=""/>
            <wp:cNvGraphicFramePr>
              <a:graphicFrameLocks noChangeAspect="1"/>
            </wp:cNvGraphicFramePr>
            <a:graphic>
              <a:graphicData uri="http://schemas.openxmlformats.org/drawingml/2006/picture">
                <pic:pic>
                  <pic:nvPicPr>
                    <pic:cNvPr id="16" name="image9.png"/>
                    <pic:cNvPicPr/>
                  </pic:nvPicPr>
                  <pic:blipFill>
                    <a:blip r:embed="rId16" cstate="print"/>
                    <a:stretch>
                      <a:fillRect/>
                    </a:stretch>
                  </pic:blipFill>
                  <pic:spPr>
                    <a:xfrm>
                      <a:off x="0" y="0"/>
                      <a:ext cx="1102304" cy="1156715"/>
                    </a:xfrm>
                    <a:prstGeom prst="rect">
                      <a:avLst/>
                    </a:prstGeom>
                  </pic:spPr>
                </pic:pic>
              </a:graphicData>
            </a:graphic>
          </wp:anchor>
        </w:drawing>
      </w:r>
      <w:r>
        <w:rPr/>
        <w:t>La regla de propagación de información en las RNAs está dada por el tipo de funciones de transferencia usadas. Estas toman como entrada la combinación de las entradas, pesos y bias para transformarlo en la salida del nodo. En la figura 2.5 se muestran las funciones de transferencia más utilizadas.</w:t>
      </w:r>
    </w:p>
    <w:p>
      <w:pPr>
        <w:pStyle w:val="BodyText"/>
        <w:spacing w:before="8"/>
        <w:rPr>
          <w:sz w:val="26"/>
        </w:rPr>
      </w:pPr>
    </w:p>
    <w:tbl>
      <w:tblPr>
        <w:tblW w:w="0" w:type="auto"/>
        <w:jc w:val="left"/>
        <w:tblInd w:w="54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681"/>
        <w:gridCol w:w="2750"/>
        <w:gridCol w:w="2713"/>
      </w:tblGrid>
      <w:tr>
        <w:trPr>
          <w:trHeight w:val="1210" w:hRule="exact"/>
        </w:trPr>
        <w:tc>
          <w:tcPr>
            <w:tcW w:w="2681" w:type="dxa"/>
          </w:tcPr>
          <w:p>
            <w:pPr>
              <w:pStyle w:val="TableParagraph"/>
              <w:spacing w:line="245" w:lineRule="exact"/>
              <w:ind w:left="634"/>
              <w:rPr>
                <w:sz w:val="24"/>
              </w:rPr>
            </w:pPr>
            <w:r>
              <w:rPr>
                <w:sz w:val="24"/>
              </w:rPr>
              <w:t>Lineal</w:t>
            </w:r>
          </w:p>
        </w:tc>
        <w:tc>
          <w:tcPr>
            <w:tcW w:w="2750" w:type="dxa"/>
          </w:tcPr>
          <w:p>
            <w:pPr>
              <w:pStyle w:val="TableParagraph"/>
              <w:spacing w:line="245" w:lineRule="exact"/>
              <w:ind w:left="709"/>
              <w:rPr>
                <w:sz w:val="24"/>
              </w:rPr>
            </w:pPr>
            <w:r>
              <w:rPr>
                <w:sz w:val="24"/>
              </w:rPr>
              <w:t>Escalón</w:t>
            </w:r>
          </w:p>
        </w:tc>
        <w:tc>
          <w:tcPr>
            <w:tcW w:w="2713" w:type="dxa"/>
          </w:tcPr>
          <w:p>
            <w:pPr>
              <w:pStyle w:val="TableParagraph"/>
              <w:spacing w:line="245" w:lineRule="exact"/>
              <w:ind w:left="623" w:right="168"/>
              <w:jc w:val="center"/>
              <w:rPr>
                <w:sz w:val="24"/>
              </w:rPr>
            </w:pPr>
            <w:r>
              <w:rPr>
                <w:sz w:val="24"/>
              </w:rPr>
              <w:t>Lineal saturado</w:t>
            </w:r>
          </w:p>
        </w:tc>
      </w:tr>
      <w:tr>
        <w:trPr>
          <w:trHeight w:val="1882" w:hRule="exact"/>
        </w:trPr>
        <w:tc>
          <w:tcPr>
            <w:tcW w:w="2681" w:type="dxa"/>
          </w:tcPr>
          <w:p>
            <w:pPr>
              <w:pStyle w:val="TableParagraph"/>
              <w:rPr>
                <w:sz w:val="22"/>
              </w:rPr>
            </w:pPr>
          </w:p>
          <w:p>
            <w:pPr>
              <w:pStyle w:val="TableParagraph"/>
              <w:rPr>
                <w:sz w:val="22"/>
              </w:rPr>
            </w:pPr>
          </w:p>
          <w:p>
            <w:pPr>
              <w:pStyle w:val="TableParagraph"/>
              <w:rPr>
                <w:sz w:val="22"/>
              </w:rPr>
            </w:pPr>
          </w:p>
          <w:p>
            <w:pPr>
              <w:pStyle w:val="TableParagraph"/>
              <w:spacing w:before="171"/>
              <w:ind w:left="780"/>
              <w:rPr>
                <w:rFonts w:ascii="Cambria Math" w:eastAsia="Cambria Math"/>
                <w:sz w:val="22"/>
              </w:rPr>
            </w:pPr>
            <w:r>
              <w:rPr>
                <w:rFonts w:ascii="Cambria Math" w:eastAsia="Cambria Math"/>
                <w:w w:val="95"/>
                <w:sz w:val="22"/>
              </w:rPr>
              <w:t>�</w:t>
            </w:r>
            <w:r>
              <w:rPr>
                <w:rFonts w:ascii="Cambria Math" w:eastAsia="Cambria Math"/>
                <w:w w:val="95"/>
                <w:position w:val="1"/>
                <w:sz w:val="22"/>
              </w:rPr>
              <w:t>(</w:t>
            </w:r>
            <w:r>
              <w:rPr>
                <w:rFonts w:ascii="Cambria Math" w:eastAsia="Cambria Math"/>
                <w:w w:val="95"/>
                <w:sz w:val="22"/>
              </w:rPr>
              <w:t>�</w:t>
            </w:r>
            <w:r>
              <w:rPr>
                <w:rFonts w:ascii="Cambria Math" w:eastAsia="Cambria Math"/>
                <w:w w:val="95"/>
                <w:position w:val="1"/>
                <w:sz w:val="22"/>
              </w:rPr>
              <w:t>) </w:t>
            </w:r>
            <w:r>
              <w:rPr>
                <w:rFonts w:ascii="Cambria Math" w:eastAsia="Cambria Math"/>
                <w:w w:val="95"/>
                <w:sz w:val="22"/>
              </w:rPr>
              <w:t>= �</w:t>
            </w:r>
          </w:p>
        </w:tc>
        <w:tc>
          <w:tcPr>
            <w:tcW w:w="2750" w:type="dxa"/>
          </w:tcPr>
          <w:p>
            <w:pPr>
              <w:pStyle w:val="TableParagraph"/>
              <w:rPr>
                <w:sz w:val="22"/>
              </w:rPr>
            </w:pPr>
          </w:p>
          <w:p>
            <w:pPr>
              <w:pStyle w:val="TableParagraph"/>
              <w:rPr>
                <w:sz w:val="22"/>
              </w:rPr>
            </w:pPr>
          </w:p>
          <w:p>
            <w:pPr>
              <w:pStyle w:val="TableParagraph"/>
              <w:rPr>
                <w:sz w:val="22"/>
              </w:rPr>
            </w:pPr>
          </w:p>
          <w:p>
            <w:pPr>
              <w:pStyle w:val="TableParagraph"/>
              <w:spacing w:line="264" w:lineRule="exact" w:before="171"/>
              <w:ind w:left="474"/>
              <w:rPr>
                <w:rFonts w:ascii="Cambria Math" w:hAnsi="Cambria Math" w:eastAsia="Cambria Math"/>
                <w:sz w:val="22"/>
              </w:rPr>
            </w:pPr>
            <w:r>
              <w:rPr>
                <w:rFonts w:ascii="Cambria Math" w:hAnsi="Cambria Math" w:eastAsia="Cambria Math"/>
                <w:sz w:val="22"/>
              </w:rPr>
              <w:t>�</w:t>
            </w:r>
            <w:r>
              <w:rPr>
                <w:rFonts w:ascii="Cambria Math" w:hAnsi="Cambria Math" w:eastAsia="Cambria Math"/>
                <w:position w:val="1"/>
                <w:sz w:val="22"/>
              </w:rPr>
              <w:t>(</w:t>
            </w:r>
            <w:r>
              <w:rPr>
                <w:rFonts w:ascii="Cambria Math" w:hAnsi="Cambria Math" w:eastAsia="Cambria Math"/>
                <w:sz w:val="22"/>
              </w:rPr>
              <w:t>�</w:t>
            </w:r>
            <w:r>
              <w:rPr>
                <w:rFonts w:ascii="Cambria Math" w:hAnsi="Cambria Math" w:eastAsia="Cambria Math"/>
                <w:position w:val="1"/>
                <w:sz w:val="22"/>
              </w:rPr>
              <w:t>) </w:t>
            </w:r>
            <w:r>
              <w:rPr>
                <w:rFonts w:ascii="Cambria Math" w:hAnsi="Cambria Math" w:eastAsia="Cambria Math"/>
                <w:sz w:val="22"/>
              </w:rPr>
              <w:t>= −1, � &lt; 0</w:t>
            </w:r>
          </w:p>
          <w:p>
            <w:pPr>
              <w:pStyle w:val="TableParagraph"/>
              <w:tabs>
                <w:tab w:pos="1350" w:val="left" w:leader="none"/>
              </w:tabs>
              <w:spacing w:line="264" w:lineRule="exact"/>
              <w:ind w:left="484"/>
              <w:rPr>
                <w:rFonts w:ascii="Cambria Math" w:hAnsi="Cambria Math" w:eastAsia="Cambria Math"/>
                <w:sz w:val="22"/>
              </w:rPr>
            </w:pPr>
            <w:r>
              <w:rPr>
                <w:rFonts w:ascii="Cambria Math" w:hAnsi="Cambria Math" w:eastAsia="Cambria Math"/>
                <w:spacing w:val="2"/>
                <w:sz w:val="22"/>
              </w:rPr>
              <w:t>�</w:t>
            </w:r>
            <w:r>
              <w:rPr>
                <w:rFonts w:ascii="Cambria Math" w:hAnsi="Cambria Math" w:eastAsia="Cambria Math"/>
                <w:spacing w:val="2"/>
                <w:position w:val="1"/>
                <w:sz w:val="22"/>
              </w:rPr>
              <w:t>(</w:t>
            </w:r>
            <w:r>
              <w:rPr>
                <w:rFonts w:ascii="Cambria Math" w:hAnsi="Cambria Math" w:eastAsia="Cambria Math"/>
                <w:spacing w:val="2"/>
                <w:sz w:val="22"/>
              </w:rPr>
              <w:t>�</w:t>
            </w:r>
            <w:r>
              <w:rPr>
                <w:rFonts w:ascii="Cambria Math" w:hAnsi="Cambria Math" w:eastAsia="Cambria Math"/>
                <w:spacing w:val="2"/>
                <w:position w:val="1"/>
                <w:sz w:val="22"/>
              </w:rPr>
              <w:t>)</w:t>
            </w:r>
            <w:r>
              <w:rPr>
                <w:rFonts w:ascii="Cambria Math" w:hAnsi="Cambria Math" w:eastAsia="Cambria Math"/>
                <w:spacing w:val="-20"/>
                <w:position w:val="1"/>
                <w:sz w:val="22"/>
              </w:rPr>
              <w:t> </w:t>
            </w:r>
            <w:r>
              <w:rPr>
                <w:rFonts w:ascii="Cambria Math" w:hAnsi="Cambria Math" w:eastAsia="Cambria Math"/>
                <w:sz w:val="22"/>
              </w:rPr>
              <w:t>=</w:t>
              <w:tab/>
              <w:t>1, � ≥</w:t>
            </w:r>
            <w:r>
              <w:rPr>
                <w:rFonts w:ascii="Cambria Math" w:hAnsi="Cambria Math" w:eastAsia="Cambria Math"/>
                <w:spacing w:val="-22"/>
                <w:sz w:val="22"/>
              </w:rPr>
              <w:t> </w:t>
            </w:r>
            <w:r>
              <w:rPr>
                <w:rFonts w:ascii="Cambria Math" w:hAnsi="Cambria Math" w:eastAsia="Cambria Math"/>
                <w:sz w:val="22"/>
              </w:rPr>
              <w:t>0</w:t>
            </w:r>
          </w:p>
        </w:tc>
        <w:tc>
          <w:tcPr>
            <w:tcW w:w="2713" w:type="dxa"/>
          </w:tcPr>
          <w:p>
            <w:pPr>
              <w:pStyle w:val="TableParagraph"/>
              <w:rPr>
                <w:sz w:val="22"/>
              </w:rPr>
            </w:pPr>
          </w:p>
          <w:p>
            <w:pPr>
              <w:pStyle w:val="TableParagraph"/>
              <w:rPr>
                <w:sz w:val="22"/>
              </w:rPr>
            </w:pPr>
          </w:p>
          <w:p>
            <w:pPr>
              <w:pStyle w:val="TableParagraph"/>
              <w:rPr>
                <w:sz w:val="22"/>
              </w:rPr>
            </w:pPr>
          </w:p>
          <w:p>
            <w:pPr>
              <w:pStyle w:val="TableParagraph"/>
              <w:spacing w:line="264" w:lineRule="exact" w:before="174"/>
              <w:ind w:left="623" w:right="166"/>
              <w:jc w:val="center"/>
              <w:rPr>
                <w:rFonts w:ascii="Cambria Math"/>
                <w:sz w:val="22"/>
              </w:rPr>
            </w:pPr>
            <w:r>
              <w:rPr>
                <w:rFonts w:ascii="Cambria Math"/>
                <w:i/>
                <w:sz w:val="23"/>
              </w:rPr>
              <w:t>f(x) = </w:t>
            </w:r>
            <w:r>
              <w:rPr>
                <w:rFonts w:ascii="Cambria Math"/>
                <w:sz w:val="22"/>
              </w:rPr>
              <w:t>-1,   x &lt; -1</w:t>
            </w:r>
          </w:p>
          <w:p>
            <w:pPr>
              <w:pStyle w:val="TableParagraph"/>
              <w:spacing w:line="258" w:lineRule="exact"/>
              <w:ind w:left="623" w:right="171"/>
              <w:jc w:val="center"/>
              <w:rPr>
                <w:rFonts w:ascii="Cambria Math" w:hAnsi="Cambria Math"/>
                <w:sz w:val="22"/>
              </w:rPr>
            </w:pPr>
            <w:r>
              <w:rPr>
                <w:rFonts w:ascii="Cambria Math" w:hAnsi="Cambria Math"/>
                <w:i/>
                <w:sz w:val="23"/>
              </w:rPr>
              <w:t>f(x) </w:t>
            </w:r>
            <w:r>
              <w:rPr>
                <w:rFonts w:ascii="Cambria Math" w:hAnsi="Cambria Math"/>
                <w:sz w:val="22"/>
              </w:rPr>
              <w:t>=  x,  -1 ≤ x ≤ 1</w:t>
            </w:r>
          </w:p>
          <w:p>
            <w:pPr>
              <w:pStyle w:val="TableParagraph"/>
              <w:spacing w:line="263" w:lineRule="exact"/>
              <w:ind w:left="623" w:right="171"/>
              <w:jc w:val="center"/>
              <w:rPr>
                <w:rFonts w:ascii="Cambria Math"/>
                <w:sz w:val="22"/>
              </w:rPr>
            </w:pPr>
            <w:r>
              <w:rPr>
                <w:rFonts w:ascii="Cambria Math"/>
                <w:i/>
                <w:sz w:val="23"/>
              </w:rPr>
              <w:t>f(x) </w:t>
            </w:r>
            <w:r>
              <w:rPr>
                <w:rFonts w:ascii="Cambria Math"/>
                <w:sz w:val="22"/>
              </w:rPr>
              <w:t>=  1,  x &gt; 1</w:t>
            </w:r>
          </w:p>
        </w:tc>
      </w:tr>
      <w:tr>
        <w:trPr>
          <w:trHeight w:val="1369" w:hRule="exact"/>
        </w:trPr>
        <w:tc>
          <w:tcPr>
            <w:tcW w:w="2681" w:type="dxa"/>
          </w:tcPr>
          <w:p>
            <w:pPr>
              <w:pStyle w:val="TableParagraph"/>
              <w:spacing w:before="133"/>
              <w:ind w:left="200"/>
              <w:rPr>
                <w:sz w:val="23"/>
              </w:rPr>
            </w:pPr>
            <w:r>
              <w:rPr>
                <w:sz w:val="23"/>
              </w:rPr>
              <w:t>Tangente sigmoidal</w:t>
            </w:r>
          </w:p>
        </w:tc>
        <w:tc>
          <w:tcPr>
            <w:tcW w:w="2750" w:type="dxa"/>
          </w:tcPr>
          <w:p>
            <w:pPr>
              <w:pStyle w:val="TableParagraph"/>
              <w:spacing w:before="133"/>
              <w:ind w:left="812"/>
              <w:rPr>
                <w:sz w:val="23"/>
              </w:rPr>
            </w:pPr>
            <w:r>
              <w:rPr>
                <w:sz w:val="23"/>
              </w:rPr>
              <w:t>Sigmoidal</w:t>
            </w:r>
          </w:p>
        </w:tc>
        <w:tc>
          <w:tcPr>
            <w:tcW w:w="2713" w:type="dxa"/>
          </w:tcPr>
          <w:p>
            <w:pPr>
              <w:pStyle w:val="TableParagraph"/>
              <w:spacing w:before="133"/>
              <w:ind w:left="623" w:right="171"/>
              <w:jc w:val="center"/>
              <w:rPr>
                <w:sz w:val="23"/>
              </w:rPr>
            </w:pPr>
            <w:r>
              <w:rPr>
                <w:sz w:val="23"/>
              </w:rPr>
              <w:t>Gaussiana</w:t>
            </w:r>
          </w:p>
        </w:tc>
      </w:tr>
      <w:tr>
        <w:trPr>
          <w:trHeight w:val="1548" w:hRule="exact"/>
        </w:trPr>
        <w:tc>
          <w:tcPr>
            <w:tcW w:w="2681" w:type="dxa"/>
          </w:tcPr>
          <w:p>
            <w:pPr>
              <w:pStyle w:val="TableParagraph"/>
              <w:rPr>
                <w:sz w:val="22"/>
              </w:rPr>
            </w:pPr>
          </w:p>
          <w:p>
            <w:pPr>
              <w:pStyle w:val="TableParagraph"/>
              <w:rPr>
                <w:sz w:val="22"/>
              </w:rPr>
            </w:pPr>
          </w:p>
          <w:p>
            <w:pPr>
              <w:pStyle w:val="TableParagraph"/>
              <w:rPr>
                <w:sz w:val="22"/>
              </w:rPr>
            </w:pPr>
          </w:p>
          <w:p>
            <w:pPr>
              <w:pStyle w:val="TableParagraph"/>
              <w:spacing w:before="6"/>
              <w:rPr>
                <w:sz w:val="17"/>
              </w:rPr>
            </w:pPr>
          </w:p>
          <w:p>
            <w:pPr>
              <w:pStyle w:val="TableParagraph"/>
              <w:spacing w:line="208" w:lineRule="exact"/>
              <w:ind w:left="448"/>
              <w:jc w:val="center"/>
              <w:rPr>
                <w:rFonts w:ascii="Cambria Math"/>
                <w:sz w:val="22"/>
              </w:rPr>
            </w:pPr>
            <w:r>
              <w:rPr>
                <w:rFonts w:ascii="Cambria Math"/>
                <w:w w:val="100"/>
                <w:sz w:val="22"/>
              </w:rPr>
              <w:t>1</w:t>
            </w:r>
          </w:p>
          <w:p>
            <w:pPr>
              <w:pStyle w:val="TableParagraph"/>
              <w:spacing w:line="157" w:lineRule="exact"/>
              <w:ind w:left="475"/>
              <w:rPr>
                <w:rFonts w:ascii="Cambria Math" w:eastAsia="Cambria Math"/>
                <w:sz w:val="22"/>
              </w:rPr>
            </w:pPr>
            <w:r>
              <w:rPr>
                <w:rFonts w:ascii="Cambria Math" w:eastAsia="Cambria Math"/>
                <w:w w:val="95"/>
                <w:sz w:val="22"/>
              </w:rPr>
              <w:t>�</w:t>
            </w:r>
            <w:r>
              <w:rPr>
                <w:rFonts w:ascii="Cambria Math" w:eastAsia="Cambria Math"/>
                <w:w w:val="95"/>
                <w:position w:val="1"/>
                <w:sz w:val="22"/>
              </w:rPr>
              <w:t>(</w:t>
            </w:r>
            <w:r>
              <w:rPr>
                <w:rFonts w:ascii="Cambria Math" w:eastAsia="Cambria Math"/>
                <w:w w:val="95"/>
                <w:sz w:val="22"/>
              </w:rPr>
              <w:t>�</w:t>
            </w:r>
            <w:r>
              <w:rPr>
                <w:rFonts w:ascii="Cambria Math" w:eastAsia="Cambria Math"/>
                <w:w w:val="95"/>
                <w:position w:val="1"/>
                <w:sz w:val="22"/>
              </w:rPr>
              <w:t>) </w:t>
            </w:r>
            <w:r>
              <w:rPr>
                <w:rFonts w:ascii="Cambria Math" w:eastAsia="Cambria Math"/>
                <w:w w:val="95"/>
                <w:sz w:val="22"/>
              </w:rPr>
              <w:t>=</w:t>
            </w:r>
          </w:p>
          <w:p>
            <w:pPr>
              <w:pStyle w:val="TableParagraph"/>
              <w:spacing w:line="210" w:lineRule="exact"/>
              <w:ind w:left="1098" w:right="658"/>
              <w:jc w:val="center"/>
              <w:rPr>
                <w:rFonts w:ascii="Cambria Math" w:hAnsi="Cambria Math" w:eastAsia="Cambria Math"/>
                <w:sz w:val="16"/>
              </w:rPr>
            </w:pPr>
            <w:r>
              <w:rPr>
                <w:rFonts w:ascii="Cambria Math" w:hAnsi="Cambria Math" w:eastAsia="Cambria Math"/>
                <w:sz w:val="22"/>
              </w:rPr>
              <w:t>1 + �</w:t>
            </w:r>
            <w:r>
              <w:rPr>
                <w:rFonts w:ascii="Cambria Math" w:hAnsi="Cambria Math" w:eastAsia="Cambria Math"/>
                <w:position w:val="7"/>
                <w:sz w:val="16"/>
              </w:rPr>
              <w:t>−�</w:t>
            </w:r>
          </w:p>
        </w:tc>
        <w:tc>
          <w:tcPr>
            <w:tcW w:w="2750" w:type="dxa"/>
          </w:tcPr>
          <w:p>
            <w:pPr>
              <w:pStyle w:val="TableParagraph"/>
              <w:rPr>
                <w:sz w:val="26"/>
              </w:rPr>
            </w:pPr>
          </w:p>
          <w:p>
            <w:pPr>
              <w:pStyle w:val="TableParagraph"/>
              <w:rPr>
                <w:sz w:val="26"/>
              </w:rPr>
            </w:pPr>
          </w:p>
          <w:p>
            <w:pPr>
              <w:pStyle w:val="TableParagraph"/>
              <w:spacing w:before="5"/>
              <w:rPr>
                <w:sz w:val="30"/>
              </w:rPr>
            </w:pPr>
          </w:p>
          <w:p>
            <w:pPr>
              <w:pStyle w:val="TableParagraph"/>
              <w:spacing w:line="232" w:lineRule="exact"/>
              <w:ind w:left="1218"/>
              <w:rPr>
                <w:rFonts w:ascii="Cambria Math" w:hAnsi="Cambria Math" w:eastAsia="Cambria Math"/>
                <w:sz w:val="16"/>
              </w:rPr>
            </w:pPr>
            <w:r>
              <w:rPr>
                <w:rFonts w:ascii="Cambria Math" w:hAnsi="Cambria Math" w:eastAsia="Cambria Math"/>
                <w:w w:val="95"/>
                <w:position w:val="-7"/>
                <w:sz w:val="22"/>
              </w:rPr>
              <w:t>�</w:t>
            </w:r>
            <w:r>
              <w:rPr>
                <w:rFonts w:ascii="Cambria Math" w:hAnsi="Cambria Math" w:eastAsia="Cambria Math"/>
                <w:w w:val="95"/>
                <w:sz w:val="16"/>
              </w:rPr>
              <w:t>� </w:t>
            </w:r>
            <w:r>
              <w:rPr>
                <w:rFonts w:ascii="Cambria Math" w:hAnsi="Cambria Math" w:eastAsia="Cambria Math"/>
                <w:w w:val="95"/>
                <w:position w:val="-7"/>
                <w:sz w:val="22"/>
              </w:rPr>
              <w:t>− �</w:t>
            </w:r>
            <w:r>
              <w:rPr>
                <w:rFonts w:ascii="Cambria Math" w:hAnsi="Cambria Math" w:eastAsia="Cambria Math"/>
                <w:w w:val="95"/>
                <w:sz w:val="16"/>
              </w:rPr>
              <w:t>−�</w:t>
            </w:r>
          </w:p>
          <w:p>
            <w:pPr>
              <w:pStyle w:val="TableParagraph"/>
              <w:spacing w:line="159" w:lineRule="exact"/>
              <w:ind w:left="498"/>
              <w:rPr>
                <w:rFonts w:ascii="Cambria Math" w:eastAsia="Cambria Math"/>
                <w:sz w:val="22"/>
              </w:rPr>
            </w:pPr>
            <w:r>
              <w:rPr>
                <w:rFonts w:ascii="Cambria Math" w:eastAsia="Cambria Math"/>
                <w:w w:val="95"/>
                <w:sz w:val="22"/>
              </w:rPr>
              <w:t>�</w:t>
            </w:r>
            <w:r>
              <w:rPr>
                <w:rFonts w:ascii="Cambria Math" w:eastAsia="Cambria Math"/>
                <w:w w:val="95"/>
                <w:position w:val="1"/>
                <w:sz w:val="22"/>
              </w:rPr>
              <w:t>(</w:t>
            </w:r>
            <w:r>
              <w:rPr>
                <w:rFonts w:ascii="Cambria Math" w:eastAsia="Cambria Math"/>
                <w:w w:val="95"/>
                <w:sz w:val="22"/>
              </w:rPr>
              <w:t>�</w:t>
            </w:r>
            <w:r>
              <w:rPr>
                <w:rFonts w:ascii="Cambria Math" w:eastAsia="Cambria Math"/>
                <w:w w:val="95"/>
                <w:position w:val="1"/>
                <w:sz w:val="22"/>
              </w:rPr>
              <w:t>) </w:t>
            </w:r>
            <w:r>
              <w:rPr>
                <w:rFonts w:ascii="Cambria Math" w:eastAsia="Cambria Math"/>
                <w:w w:val="95"/>
                <w:sz w:val="22"/>
              </w:rPr>
              <w:t>=</w:t>
            </w:r>
          </w:p>
          <w:p>
            <w:pPr>
              <w:pStyle w:val="TableParagraph"/>
              <w:spacing w:line="211" w:lineRule="exact"/>
              <w:ind w:left="1218"/>
              <w:rPr>
                <w:rFonts w:ascii="Cambria Math" w:hAnsi="Cambria Math" w:eastAsia="Cambria Math"/>
                <w:sz w:val="16"/>
              </w:rPr>
            </w:pPr>
            <w:r>
              <w:rPr>
                <w:rFonts w:ascii="Cambria Math" w:hAnsi="Cambria Math" w:eastAsia="Cambria Math"/>
                <w:w w:val="95"/>
                <w:position w:val="-6"/>
                <w:sz w:val="22"/>
              </w:rPr>
              <w:t>�</w:t>
            </w:r>
            <w:r>
              <w:rPr>
                <w:rFonts w:ascii="Cambria Math" w:hAnsi="Cambria Math" w:eastAsia="Cambria Math"/>
                <w:w w:val="95"/>
                <w:sz w:val="16"/>
              </w:rPr>
              <w:t>� </w:t>
            </w:r>
            <w:r>
              <w:rPr>
                <w:rFonts w:ascii="Cambria Math" w:hAnsi="Cambria Math" w:eastAsia="Cambria Math"/>
                <w:w w:val="95"/>
                <w:position w:val="-6"/>
                <w:sz w:val="22"/>
              </w:rPr>
              <w:t>+ �</w:t>
            </w:r>
            <w:r>
              <w:rPr>
                <w:rFonts w:ascii="Cambria Math" w:hAnsi="Cambria Math" w:eastAsia="Cambria Math"/>
                <w:w w:val="95"/>
                <w:sz w:val="16"/>
              </w:rPr>
              <w:t>−�</w:t>
            </w:r>
          </w:p>
        </w:tc>
        <w:tc>
          <w:tcPr>
            <w:tcW w:w="2713" w:type="dxa"/>
          </w:tcPr>
          <w:p>
            <w:pPr>
              <w:pStyle w:val="TableParagraph"/>
              <w:rPr>
                <w:sz w:val="28"/>
              </w:rPr>
            </w:pPr>
          </w:p>
          <w:p>
            <w:pPr>
              <w:pStyle w:val="TableParagraph"/>
              <w:rPr>
                <w:sz w:val="28"/>
              </w:rPr>
            </w:pPr>
          </w:p>
          <w:p>
            <w:pPr>
              <w:pStyle w:val="TableParagraph"/>
              <w:spacing w:before="10"/>
              <w:rPr>
                <w:sz w:val="28"/>
              </w:rPr>
            </w:pPr>
          </w:p>
          <w:p>
            <w:pPr>
              <w:pStyle w:val="TableParagraph"/>
              <w:ind w:left="612" w:right="171"/>
              <w:jc w:val="center"/>
              <w:rPr>
                <w:rFonts w:ascii="Cambria Math" w:hAnsi="Cambria Math" w:eastAsia="Cambria Math"/>
                <w:sz w:val="13"/>
              </w:rPr>
            </w:pPr>
            <w:r>
              <w:rPr>
                <w:rFonts w:ascii="Cambria Math" w:hAnsi="Cambria Math" w:eastAsia="Cambria Math"/>
                <w:spacing w:val="-36"/>
                <w:w w:val="95"/>
                <w:sz w:val="22"/>
              </w:rPr>
              <w:t>�</w:t>
            </w:r>
            <w:r>
              <w:rPr>
                <w:rFonts w:ascii="Cambria Math" w:hAnsi="Cambria Math" w:eastAsia="Cambria Math"/>
                <w:spacing w:val="-36"/>
                <w:w w:val="95"/>
                <w:position w:val="1"/>
                <w:sz w:val="22"/>
              </w:rPr>
              <w:t>(</w:t>
            </w:r>
            <w:r>
              <w:rPr>
                <w:rFonts w:ascii="Cambria Math" w:hAnsi="Cambria Math" w:eastAsia="Cambria Math"/>
                <w:spacing w:val="-36"/>
                <w:w w:val="95"/>
                <w:sz w:val="22"/>
              </w:rPr>
              <w:t>�</w:t>
            </w:r>
            <w:r>
              <w:rPr>
                <w:rFonts w:ascii="Cambria Math" w:hAnsi="Cambria Math" w:eastAsia="Cambria Math"/>
                <w:spacing w:val="-36"/>
                <w:w w:val="95"/>
                <w:position w:val="1"/>
                <w:sz w:val="22"/>
              </w:rPr>
              <w:t>)      </w:t>
            </w:r>
            <w:r>
              <w:rPr>
                <w:rFonts w:ascii="Cambria Math" w:hAnsi="Cambria Math" w:eastAsia="Cambria Math"/>
                <w:spacing w:val="-36"/>
                <w:w w:val="95"/>
                <w:sz w:val="22"/>
              </w:rPr>
              <w:t>=      𝐴�</w:t>
            </w:r>
            <w:r>
              <w:rPr>
                <w:rFonts w:ascii="Cambria Math" w:hAnsi="Cambria Math" w:eastAsia="Cambria Math"/>
                <w:spacing w:val="-36"/>
                <w:w w:val="95"/>
                <w:position w:val="8"/>
                <w:sz w:val="16"/>
              </w:rPr>
              <w:t>−𝐵𝑥</w:t>
            </w:r>
            <w:r>
              <w:rPr>
                <w:rFonts w:ascii="Cambria Math" w:hAnsi="Cambria Math" w:eastAsia="Cambria Math"/>
                <w:spacing w:val="-36"/>
                <w:w w:val="95"/>
                <w:position w:val="14"/>
                <w:sz w:val="13"/>
              </w:rPr>
              <w:t>2</w:t>
            </w:r>
          </w:p>
        </w:tc>
      </w:tr>
    </w:tbl>
    <w:p>
      <w:pPr>
        <w:pStyle w:val="BodyText"/>
        <w:spacing w:before="6"/>
        <w:rPr>
          <w:sz w:val="23"/>
        </w:rPr>
      </w:pPr>
    </w:p>
    <w:p>
      <w:pPr>
        <w:spacing w:before="69"/>
        <w:ind w:left="2118" w:right="0" w:firstLine="0"/>
        <w:jc w:val="left"/>
        <w:rPr>
          <w:sz w:val="24"/>
        </w:rPr>
      </w:pPr>
      <w:r>
        <w:rPr/>
        <w:pict>
          <v:line style="position:absolute;mso-position-horizontal-relative:page;mso-position-vertical-relative:paragraph;z-index:-99904" from="166.100006pt,-27.17412pt" to="202.964006pt,-27.17412pt" stroked="true" strokeweight=".71997pt" strokecolor="#000000">
            <w10:wrap type="none"/>
          </v:line>
        </w:pict>
      </w:r>
      <w:r>
        <w:rPr/>
        <w:pict>
          <v:line style="position:absolute;mso-position-horizontal-relative:page;mso-position-vertical-relative:paragraph;z-index:-99880" from="301.25pt,-26.57415pt" to="343.874pt,-26.57415pt" stroked="true" strokeweight=".72003pt" strokecolor="#000000">
            <w10:wrap type="none"/>
          </v:line>
        </w:pict>
      </w:r>
      <w:r>
        <w:rPr/>
        <w:drawing>
          <wp:anchor distT="0" distB="0" distL="0" distR="0" allowOverlap="1" layoutInCell="1" locked="0" behindDoc="1" simplePos="0" relativeHeight="268335671">
            <wp:simplePos x="0" y="0"/>
            <wp:positionH relativeFrom="page">
              <wp:posOffset>1558925</wp:posOffset>
            </wp:positionH>
            <wp:positionV relativeFrom="paragraph">
              <wp:posOffset>-1767130</wp:posOffset>
            </wp:positionV>
            <wp:extent cx="1183448" cy="1240536"/>
            <wp:effectExtent l="0" t="0" r="0" b="0"/>
            <wp:wrapNone/>
            <wp:docPr id="17" name="image10.png" descr=""/>
            <wp:cNvGraphicFramePr>
              <a:graphicFrameLocks noChangeAspect="1"/>
            </wp:cNvGraphicFramePr>
            <a:graphic>
              <a:graphicData uri="http://schemas.openxmlformats.org/drawingml/2006/picture">
                <pic:pic>
                  <pic:nvPicPr>
                    <pic:cNvPr id="18" name="image10.png"/>
                    <pic:cNvPicPr/>
                  </pic:nvPicPr>
                  <pic:blipFill>
                    <a:blip r:embed="rId17" cstate="print"/>
                    <a:stretch>
                      <a:fillRect/>
                    </a:stretch>
                  </pic:blipFill>
                  <pic:spPr>
                    <a:xfrm>
                      <a:off x="0" y="0"/>
                      <a:ext cx="1183448" cy="1240536"/>
                    </a:xfrm>
                    <a:prstGeom prst="rect">
                      <a:avLst/>
                    </a:prstGeom>
                  </pic:spPr>
                </pic:pic>
              </a:graphicData>
            </a:graphic>
          </wp:anchor>
        </w:drawing>
      </w:r>
      <w:r>
        <w:rPr/>
        <w:drawing>
          <wp:anchor distT="0" distB="0" distL="0" distR="0" allowOverlap="1" layoutInCell="1" locked="0" behindDoc="1" simplePos="0" relativeHeight="268335695">
            <wp:simplePos x="0" y="0"/>
            <wp:positionH relativeFrom="page">
              <wp:posOffset>5199379</wp:posOffset>
            </wp:positionH>
            <wp:positionV relativeFrom="paragraph">
              <wp:posOffset>-1767130</wp:posOffset>
            </wp:positionV>
            <wp:extent cx="1193197" cy="1248918"/>
            <wp:effectExtent l="0" t="0" r="0" b="0"/>
            <wp:wrapNone/>
            <wp:docPr id="19" name="image11.png" descr=""/>
            <wp:cNvGraphicFramePr>
              <a:graphicFrameLocks noChangeAspect="1"/>
            </wp:cNvGraphicFramePr>
            <a:graphic>
              <a:graphicData uri="http://schemas.openxmlformats.org/drawingml/2006/picture">
                <pic:pic>
                  <pic:nvPicPr>
                    <pic:cNvPr id="20" name="image11.png"/>
                    <pic:cNvPicPr/>
                  </pic:nvPicPr>
                  <pic:blipFill>
                    <a:blip r:embed="rId18" cstate="print"/>
                    <a:stretch>
                      <a:fillRect/>
                    </a:stretch>
                  </pic:blipFill>
                  <pic:spPr>
                    <a:xfrm>
                      <a:off x="0" y="0"/>
                      <a:ext cx="1193197" cy="1248918"/>
                    </a:xfrm>
                    <a:prstGeom prst="rect">
                      <a:avLst/>
                    </a:prstGeom>
                  </pic:spPr>
                </pic:pic>
              </a:graphicData>
            </a:graphic>
          </wp:anchor>
        </w:drawing>
      </w:r>
      <w:r>
        <w:rPr/>
        <w:drawing>
          <wp:anchor distT="0" distB="0" distL="0" distR="0" allowOverlap="1" layoutInCell="1" locked="0" behindDoc="1" simplePos="0" relativeHeight="268335719">
            <wp:simplePos x="0" y="0"/>
            <wp:positionH relativeFrom="page">
              <wp:posOffset>3289934</wp:posOffset>
            </wp:positionH>
            <wp:positionV relativeFrom="paragraph">
              <wp:posOffset>-1767130</wp:posOffset>
            </wp:positionV>
            <wp:extent cx="1203235" cy="1253109"/>
            <wp:effectExtent l="0" t="0" r="0" b="0"/>
            <wp:wrapNone/>
            <wp:docPr id="21" name="image12.png" descr=""/>
            <wp:cNvGraphicFramePr>
              <a:graphicFrameLocks noChangeAspect="1"/>
            </wp:cNvGraphicFramePr>
            <a:graphic>
              <a:graphicData uri="http://schemas.openxmlformats.org/drawingml/2006/picture">
                <pic:pic>
                  <pic:nvPicPr>
                    <pic:cNvPr id="22" name="image12.png"/>
                    <pic:cNvPicPr/>
                  </pic:nvPicPr>
                  <pic:blipFill>
                    <a:blip r:embed="rId19" cstate="print"/>
                    <a:stretch>
                      <a:fillRect/>
                    </a:stretch>
                  </pic:blipFill>
                  <pic:spPr>
                    <a:xfrm>
                      <a:off x="0" y="0"/>
                      <a:ext cx="1203235" cy="1253109"/>
                    </a:xfrm>
                    <a:prstGeom prst="rect">
                      <a:avLst/>
                    </a:prstGeom>
                  </pic:spPr>
                </pic:pic>
              </a:graphicData>
            </a:graphic>
          </wp:anchor>
        </w:drawing>
      </w:r>
      <w:r>
        <w:rPr>
          <w:b/>
          <w:sz w:val="20"/>
        </w:rPr>
        <w:t>Figura 2.5. </w:t>
      </w:r>
      <w:r>
        <w:rPr>
          <w:sz w:val="20"/>
        </w:rPr>
        <w:t>Funciones de transferencias mayormente utilizadas</w:t>
      </w:r>
      <w:r>
        <w:rPr>
          <w:sz w:val="24"/>
        </w:rPr>
        <w:t>.</w:t>
      </w:r>
    </w:p>
    <w:p>
      <w:pPr>
        <w:pStyle w:val="BodyText"/>
        <w:spacing w:before="2"/>
        <w:rPr>
          <w:sz w:val="23"/>
        </w:rPr>
      </w:pPr>
    </w:p>
    <w:p>
      <w:pPr>
        <w:pStyle w:val="BodyText"/>
        <w:ind w:left="405" w:right="178"/>
        <w:jc w:val="both"/>
      </w:pPr>
      <w:r>
        <w:rPr/>
        <w:t>La función de transferencia calcula el estado de actividad de una neurona, transformando la entrada global (menos el umbral o bías, si lo hay) en un valor (estado) de activación. De esta manera, la neurona puede estar activa (excitada) o inactiva (no excitada); es decir, que tiene un “estado de activación”. Las  neuronas</w:t>
      </w:r>
    </w:p>
    <w:p>
      <w:pPr>
        <w:spacing w:after="0"/>
        <w:jc w:val="both"/>
        <w:sectPr>
          <w:pgSz w:w="12240" w:h="15840"/>
          <w:pgMar w:header="0" w:footer="1641" w:top="1500" w:bottom="1840" w:left="1580" w:right="1240"/>
        </w:sectPr>
      </w:pPr>
    </w:p>
    <w:p>
      <w:pPr>
        <w:pStyle w:val="BodyText"/>
        <w:spacing w:before="54"/>
        <w:ind w:left="405" w:right="178"/>
        <w:jc w:val="both"/>
      </w:pPr>
      <w:r>
        <w:rPr/>
        <w:t>pueden</w:t>
      </w:r>
      <w:r>
        <w:rPr>
          <w:spacing w:val="-14"/>
        </w:rPr>
        <w:t> </w:t>
      </w:r>
      <w:r>
        <w:rPr/>
        <w:t>tomar</w:t>
      </w:r>
      <w:r>
        <w:rPr>
          <w:spacing w:val="-13"/>
        </w:rPr>
        <w:t> </w:t>
      </w:r>
      <w:r>
        <w:rPr/>
        <w:t>diferentes</w:t>
      </w:r>
      <w:r>
        <w:rPr>
          <w:spacing w:val="-13"/>
        </w:rPr>
        <w:t> </w:t>
      </w:r>
      <w:r>
        <w:rPr/>
        <w:t>estados</w:t>
      </w:r>
      <w:r>
        <w:rPr>
          <w:spacing w:val="-15"/>
        </w:rPr>
        <w:t> </w:t>
      </w:r>
      <w:r>
        <w:rPr/>
        <w:t>de</w:t>
      </w:r>
      <w:r>
        <w:rPr>
          <w:spacing w:val="-12"/>
        </w:rPr>
        <w:t> </w:t>
      </w:r>
      <w:r>
        <w:rPr/>
        <w:t>activación</w:t>
      </w:r>
      <w:r>
        <w:rPr>
          <w:spacing w:val="-11"/>
        </w:rPr>
        <w:t> </w:t>
      </w:r>
      <w:r>
        <w:rPr/>
        <w:t>dentro</w:t>
      </w:r>
      <w:r>
        <w:rPr>
          <w:spacing w:val="-14"/>
        </w:rPr>
        <w:t> </w:t>
      </w:r>
      <w:r>
        <w:rPr/>
        <w:t>de</w:t>
      </w:r>
      <w:r>
        <w:rPr>
          <w:spacing w:val="-14"/>
        </w:rPr>
        <w:t> </w:t>
      </w:r>
      <w:r>
        <w:rPr/>
        <w:t>un</w:t>
      </w:r>
      <w:r>
        <w:rPr>
          <w:spacing w:val="-12"/>
        </w:rPr>
        <w:t> </w:t>
      </w:r>
      <w:r>
        <w:rPr/>
        <w:t>rango</w:t>
      </w:r>
      <w:r>
        <w:rPr>
          <w:spacing w:val="-14"/>
        </w:rPr>
        <w:t> </w:t>
      </w:r>
      <w:r>
        <w:rPr/>
        <w:t>determinado</w:t>
      </w:r>
      <w:r>
        <w:rPr>
          <w:spacing w:val="-12"/>
        </w:rPr>
        <w:t> </w:t>
      </w:r>
      <w:r>
        <w:rPr/>
        <w:t>(i.e. valores reales); algunas de ellas solamente dos (cuando se trabaja con datos binarios).</w:t>
      </w:r>
    </w:p>
    <w:p>
      <w:pPr>
        <w:pStyle w:val="BodyText"/>
      </w:pPr>
    </w:p>
    <w:p>
      <w:pPr>
        <w:pStyle w:val="BodyText"/>
        <w:ind w:left="405" w:right="176"/>
        <w:jc w:val="both"/>
      </w:pPr>
      <w:r>
        <w:rPr/>
        <w:t>Existen</w:t>
      </w:r>
      <w:r>
        <w:rPr>
          <w:spacing w:val="-19"/>
        </w:rPr>
        <w:t> </w:t>
      </w:r>
      <w:r>
        <w:rPr/>
        <w:t>algunas</w:t>
      </w:r>
      <w:r>
        <w:rPr>
          <w:spacing w:val="-20"/>
        </w:rPr>
        <w:t> </w:t>
      </w:r>
      <w:r>
        <w:rPr/>
        <w:t>redes</w:t>
      </w:r>
      <w:r>
        <w:rPr>
          <w:spacing w:val="-22"/>
        </w:rPr>
        <w:t> </w:t>
      </w:r>
      <w:r>
        <w:rPr/>
        <w:t>que</w:t>
      </w:r>
      <w:r>
        <w:rPr>
          <w:spacing w:val="-19"/>
        </w:rPr>
        <w:t> </w:t>
      </w:r>
      <w:r>
        <w:rPr/>
        <w:t>transforman</w:t>
      </w:r>
      <w:r>
        <w:rPr>
          <w:spacing w:val="-19"/>
        </w:rPr>
        <w:t> </w:t>
      </w:r>
      <w:r>
        <w:rPr/>
        <w:t>su</w:t>
      </w:r>
      <w:r>
        <w:rPr>
          <w:spacing w:val="-19"/>
        </w:rPr>
        <w:t> </w:t>
      </w:r>
      <w:r>
        <w:rPr/>
        <w:t>estado</w:t>
      </w:r>
      <w:r>
        <w:rPr>
          <w:spacing w:val="-21"/>
        </w:rPr>
        <w:t> </w:t>
      </w:r>
      <w:r>
        <w:rPr/>
        <w:t>de</w:t>
      </w:r>
      <w:r>
        <w:rPr>
          <w:spacing w:val="-19"/>
        </w:rPr>
        <w:t> </w:t>
      </w:r>
      <w:r>
        <w:rPr/>
        <w:t>activación</w:t>
      </w:r>
      <w:r>
        <w:rPr>
          <w:spacing w:val="-21"/>
        </w:rPr>
        <w:t> </w:t>
      </w:r>
      <w:r>
        <w:rPr/>
        <w:t>en</w:t>
      </w:r>
      <w:r>
        <w:rPr>
          <w:spacing w:val="-19"/>
        </w:rPr>
        <w:t> </w:t>
      </w:r>
      <w:r>
        <w:rPr/>
        <w:t>una</w:t>
      </w:r>
      <w:r>
        <w:rPr>
          <w:spacing w:val="-19"/>
        </w:rPr>
        <w:t> </w:t>
      </w:r>
      <w:r>
        <w:rPr/>
        <w:t>salida</w:t>
      </w:r>
      <w:r>
        <w:rPr>
          <w:spacing w:val="-21"/>
        </w:rPr>
        <w:t> </w:t>
      </w:r>
      <w:r>
        <w:rPr/>
        <w:t>binaria y para se usa la función escalón, en otras, los algoritmos de aprendizaje requieren que la función de desempeño cumpla la condición de ser derivable. Estas últimas meten un factor de no linealidad entre entradas y salidas, y deben ser derivables para</w:t>
      </w:r>
      <w:r>
        <w:rPr>
          <w:spacing w:val="-4"/>
        </w:rPr>
        <w:t> </w:t>
      </w:r>
      <w:r>
        <w:rPr/>
        <w:t>cumplir</w:t>
      </w:r>
      <w:r>
        <w:rPr>
          <w:spacing w:val="-5"/>
        </w:rPr>
        <w:t> </w:t>
      </w:r>
      <w:r>
        <w:rPr/>
        <w:t>con</w:t>
      </w:r>
      <w:r>
        <w:rPr>
          <w:spacing w:val="-4"/>
        </w:rPr>
        <w:t> </w:t>
      </w:r>
      <w:r>
        <w:rPr/>
        <w:t>los</w:t>
      </w:r>
      <w:r>
        <w:rPr>
          <w:spacing w:val="-4"/>
        </w:rPr>
        <w:t> </w:t>
      </w:r>
      <w:r>
        <w:rPr/>
        <w:t>requisitos</w:t>
      </w:r>
      <w:r>
        <w:rPr>
          <w:spacing w:val="-4"/>
        </w:rPr>
        <w:t> </w:t>
      </w:r>
      <w:r>
        <w:rPr/>
        <w:t>de</w:t>
      </w:r>
      <w:r>
        <w:rPr>
          <w:spacing w:val="-4"/>
        </w:rPr>
        <w:t> </w:t>
      </w:r>
      <w:r>
        <w:rPr/>
        <w:t>los</w:t>
      </w:r>
      <w:r>
        <w:rPr>
          <w:spacing w:val="-4"/>
        </w:rPr>
        <w:t> </w:t>
      </w:r>
      <w:r>
        <w:rPr/>
        <w:t>algoritmos</w:t>
      </w:r>
      <w:r>
        <w:rPr>
          <w:spacing w:val="-4"/>
        </w:rPr>
        <w:t> </w:t>
      </w:r>
      <w:r>
        <w:rPr/>
        <w:t>de</w:t>
      </w:r>
      <w:r>
        <w:rPr>
          <w:spacing w:val="-4"/>
        </w:rPr>
        <w:t> </w:t>
      </w:r>
      <w:r>
        <w:rPr/>
        <w:t>aprendizaje</w:t>
      </w:r>
      <w:r>
        <w:rPr>
          <w:spacing w:val="-4"/>
        </w:rPr>
        <w:t> </w:t>
      </w:r>
      <w:r>
        <w:rPr/>
        <w:t>de</w:t>
      </w:r>
      <w:r>
        <w:rPr>
          <w:spacing w:val="-4"/>
        </w:rPr>
        <w:t> </w:t>
      </w:r>
      <w:r>
        <w:rPr/>
        <w:t>primer</w:t>
      </w:r>
      <w:r>
        <w:rPr>
          <w:spacing w:val="-5"/>
        </w:rPr>
        <w:t> </w:t>
      </w:r>
      <w:r>
        <w:rPr/>
        <w:t>orden</w:t>
      </w:r>
      <w:r>
        <w:rPr>
          <w:spacing w:val="-6"/>
        </w:rPr>
        <w:t> </w:t>
      </w:r>
      <w:r>
        <w:rPr/>
        <w:t>de convergencia, como el Backpropagation (BP), así como los de segundo orden de convergencia, como el algoritmo de Levenberg Marquardt, entre</w:t>
      </w:r>
      <w:r>
        <w:rPr>
          <w:spacing w:val="-29"/>
        </w:rPr>
        <w:t> </w:t>
      </w:r>
      <w:r>
        <w:rPr/>
        <w:t>otros.</w:t>
      </w:r>
    </w:p>
    <w:p>
      <w:pPr>
        <w:pStyle w:val="BodyText"/>
        <w:rPr>
          <w:sz w:val="23"/>
        </w:rPr>
      </w:pPr>
    </w:p>
    <w:p>
      <w:pPr>
        <w:pStyle w:val="BodyText"/>
        <w:ind w:left="405" w:right="173"/>
        <w:jc w:val="both"/>
      </w:pPr>
      <w:r>
        <w:rPr/>
        <w:t>De esta forma es fácil determinar la función de transferencia necesaria. Cuando en el problema se tenga que usar valores binarios (en entradas-salidas), la función escalón es la adecuada. Al contrario, si se desea que la red pueda dar una salida en</w:t>
      </w:r>
      <w:r>
        <w:rPr>
          <w:spacing w:val="-7"/>
        </w:rPr>
        <w:t> </w:t>
      </w:r>
      <w:r>
        <w:rPr/>
        <w:t>cualquier</w:t>
      </w:r>
      <w:r>
        <w:rPr>
          <w:spacing w:val="-8"/>
        </w:rPr>
        <w:t> </w:t>
      </w:r>
      <w:r>
        <w:rPr/>
        <w:t>rango,</w:t>
      </w:r>
      <w:r>
        <w:rPr>
          <w:spacing w:val="-7"/>
        </w:rPr>
        <w:t> </w:t>
      </w:r>
      <w:r>
        <w:rPr/>
        <w:t>i.e.,</w:t>
      </w:r>
      <w:r>
        <w:rPr>
          <w:spacing w:val="-7"/>
        </w:rPr>
        <w:t> </w:t>
      </w:r>
      <w:r>
        <w:rPr/>
        <w:t>que</w:t>
      </w:r>
      <w:r>
        <w:rPr>
          <w:spacing w:val="-7"/>
        </w:rPr>
        <w:t> </w:t>
      </w:r>
      <w:r>
        <w:rPr/>
        <w:t>no</w:t>
      </w:r>
      <w:r>
        <w:rPr>
          <w:spacing w:val="-7"/>
        </w:rPr>
        <w:t> </w:t>
      </w:r>
      <w:r>
        <w:rPr/>
        <w:t>esté</w:t>
      </w:r>
      <w:r>
        <w:rPr>
          <w:spacing w:val="-7"/>
        </w:rPr>
        <w:t> </w:t>
      </w:r>
      <w:r>
        <w:rPr/>
        <w:t>limitada</w:t>
      </w:r>
      <w:r>
        <w:rPr>
          <w:spacing w:val="-9"/>
        </w:rPr>
        <w:t> </w:t>
      </w:r>
      <w:r>
        <w:rPr/>
        <w:t>en</w:t>
      </w:r>
      <w:r>
        <w:rPr>
          <w:spacing w:val="-7"/>
        </w:rPr>
        <w:t> </w:t>
      </w:r>
      <w:r>
        <w:rPr/>
        <w:t>el</w:t>
      </w:r>
      <w:r>
        <w:rPr>
          <w:spacing w:val="-11"/>
        </w:rPr>
        <w:t> </w:t>
      </w:r>
      <w:r>
        <w:rPr/>
        <w:t>rango</w:t>
      </w:r>
      <w:r>
        <w:rPr>
          <w:spacing w:val="-7"/>
        </w:rPr>
        <w:t> </w:t>
      </w:r>
      <w:r>
        <w:rPr/>
        <w:t>de</w:t>
      </w:r>
      <w:r>
        <w:rPr>
          <w:spacing w:val="-7"/>
        </w:rPr>
        <w:t> </w:t>
      </w:r>
      <w:r>
        <w:rPr/>
        <w:t>valores,</w:t>
      </w:r>
      <w:r>
        <w:rPr>
          <w:spacing w:val="-10"/>
        </w:rPr>
        <w:t> </w:t>
      </w:r>
      <w:r>
        <w:rPr/>
        <w:t>es</w:t>
      </w:r>
      <w:r>
        <w:rPr>
          <w:spacing w:val="-8"/>
        </w:rPr>
        <w:t> </w:t>
      </w:r>
      <w:r>
        <w:rPr/>
        <w:t>posible</w:t>
      </w:r>
      <w:r>
        <w:rPr>
          <w:spacing w:val="-9"/>
        </w:rPr>
        <w:t> </w:t>
      </w:r>
      <w:r>
        <w:rPr/>
        <w:t>usar la</w:t>
      </w:r>
      <w:r>
        <w:rPr>
          <w:spacing w:val="-12"/>
        </w:rPr>
        <w:t> </w:t>
      </w:r>
      <w:r>
        <w:rPr/>
        <w:t>función</w:t>
      </w:r>
      <w:r>
        <w:rPr>
          <w:spacing w:val="-9"/>
        </w:rPr>
        <w:t> </w:t>
      </w:r>
      <w:r>
        <w:rPr/>
        <w:t>lineal,</w:t>
      </w:r>
      <w:r>
        <w:rPr>
          <w:spacing w:val="-10"/>
        </w:rPr>
        <w:t> </w:t>
      </w:r>
      <w:r>
        <w:rPr/>
        <w:t>la</w:t>
      </w:r>
      <w:r>
        <w:rPr>
          <w:spacing w:val="-10"/>
        </w:rPr>
        <w:t> </w:t>
      </w:r>
      <w:r>
        <w:rPr/>
        <w:t>cual</w:t>
      </w:r>
      <w:r>
        <w:rPr>
          <w:spacing w:val="-12"/>
        </w:rPr>
        <w:t> </w:t>
      </w:r>
      <w:r>
        <w:rPr/>
        <w:t>es</w:t>
      </w:r>
      <w:r>
        <w:rPr>
          <w:spacing w:val="-10"/>
        </w:rPr>
        <w:t> </w:t>
      </w:r>
      <w:r>
        <w:rPr/>
        <w:t>comúnmente</w:t>
      </w:r>
      <w:r>
        <w:rPr>
          <w:spacing w:val="-9"/>
        </w:rPr>
        <w:t> </w:t>
      </w:r>
      <w:r>
        <w:rPr/>
        <w:t>usada</w:t>
      </w:r>
      <w:r>
        <w:rPr>
          <w:spacing w:val="-9"/>
        </w:rPr>
        <w:t> </w:t>
      </w:r>
      <w:r>
        <w:rPr/>
        <w:t>en</w:t>
      </w:r>
      <w:r>
        <w:rPr>
          <w:spacing w:val="-12"/>
        </w:rPr>
        <w:t> </w:t>
      </w:r>
      <w:r>
        <w:rPr/>
        <w:t>la</w:t>
      </w:r>
      <w:r>
        <w:rPr>
          <w:spacing w:val="-10"/>
        </w:rPr>
        <w:t> </w:t>
      </w:r>
      <w:r>
        <w:rPr/>
        <w:t>literatura</w:t>
      </w:r>
      <w:r>
        <w:rPr>
          <w:spacing w:val="-6"/>
        </w:rPr>
        <w:t> </w:t>
      </w:r>
      <w:r>
        <w:rPr/>
        <w:t>para</w:t>
      </w:r>
      <w:r>
        <w:rPr>
          <w:spacing w:val="-10"/>
        </w:rPr>
        <w:t> </w:t>
      </w:r>
      <w:r>
        <w:rPr/>
        <w:t>las</w:t>
      </w:r>
      <w:r>
        <w:rPr>
          <w:spacing w:val="-10"/>
        </w:rPr>
        <w:t> </w:t>
      </w:r>
      <w:r>
        <w:rPr/>
        <w:t>salidas.</w:t>
      </w:r>
      <w:r>
        <w:rPr>
          <w:spacing w:val="-10"/>
        </w:rPr>
        <w:t> </w:t>
      </w:r>
      <w:r>
        <w:rPr/>
        <w:t>Para el caso de los nodos ocultos, no ha sido posible encontrar alguna publicación que determine</w:t>
      </w:r>
      <w:r>
        <w:rPr>
          <w:spacing w:val="-8"/>
        </w:rPr>
        <w:t> </w:t>
      </w:r>
      <w:r>
        <w:rPr/>
        <w:t>si</w:t>
      </w:r>
      <w:r>
        <w:rPr>
          <w:spacing w:val="-10"/>
        </w:rPr>
        <w:t> </w:t>
      </w:r>
      <w:r>
        <w:rPr/>
        <w:t>una</w:t>
      </w:r>
      <w:r>
        <w:rPr>
          <w:spacing w:val="-11"/>
        </w:rPr>
        <w:t> </w:t>
      </w:r>
      <w:r>
        <w:rPr/>
        <w:t>función</w:t>
      </w:r>
      <w:r>
        <w:rPr>
          <w:spacing w:val="-8"/>
        </w:rPr>
        <w:t> </w:t>
      </w:r>
      <w:r>
        <w:rPr/>
        <w:t>un</w:t>
      </w:r>
      <w:r>
        <w:rPr>
          <w:spacing w:val="-11"/>
        </w:rPr>
        <w:t> </w:t>
      </w:r>
      <w:r>
        <w:rPr/>
        <w:t>otra</w:t>
      </w:r>
      <w:r>
        <w:rPr>
          <w:spacing w:val="-9"/>
        </w:rPr>
        <w:t> </w:t>
      </w:r>
      <w:r>
        <w:rPr/>
        <w:t>es</w:t>
      </w:r>
      <w:r>
        <w:rPr>
          <w:spacing w:val="-9"/>
        </w:rPr>
        <w:t> </w:t>
      </w:r>
      <w:r>
        <w:rPr/>
        <w:t>adecuada</w:t>
      </w:r>
      <w:r>
        <w:rPr>
          <w:spacing w:val="-8"/>
        </w:rPr>
        <w:t> </w:t>
      </w:r>
      <w:r>
        <w:rPr/>
        <w:t>para</w:t>
      </w:r>
      <w:r>
        <w:rPr>
          <w:spacing w:val="-9"/>
        </w:rPr>
        <w:t> </w:t>
      </w:r>
      <w:r>
        <w:rPr/>
        <w:t>un</w:t>
      </w:r>
      <w:r>
        <w:rPr>
          <w:spacing w:val="-8"/>
        </w:rPr>
        <w:t> </w:t>
      </w:r>
      <w:r>
        <w:rPr/>
        <w:t>tarea</w:t>
      </w:r>
      <w:r>
        <w:rPr>
          <w:spacing w:val="-8"/>
        </w:rPr>
        <w:t> </w:t>
      </w:r>
      <w:r>
        <w:rPr/>
        <w:t>en</w:t>
      </w:r>
      <w:r>
        <w:rPr>
          <w:spacing w:val="-8"/>
        </w:rPr>
        <w:t> </w:t>
      </w:r>
      <w:r>
        <w:rPr/>
        <w:t>particular,</w:t>
      </w:r>
      <w:r>
        <w:rPr>
          <w:spacing w:val="-9"/>
        </w:rPr>
        <w:t> </w:t>
      </w:r>
      <w:r>
        <w:rPr/>
        <w:t>donde</w:t>
      </w:r>
      <w:r>
        <w:rPr>
          <w:spacing w:val="-8"/>
        </w:rPr>
        <w:t> </w:t>
      </w:r>
      <w:r>
        <w:rPr/>
        <w:t>las funciones</w:t>
      </w:r>
      <w:r>
        <w:rPr>
          <w:spacing w:val="-13"/>
        </w:rPr>
        <w:t> </w:t>
      </w:r>
      <w:r>
        <w:rPr/>
        <w:t>sigmoidales</w:t>
      </w:r>
      <w:r>
        <w:rPr>
          <w:spacing w:val="-17"/>
        </w:rPr>
        <w:t> </w:t>
      </w:r>
      <w:r>
        <w:rPr/>
        <w:t>o</w:t>
      </w:r>
      <w:r>
        <w:rPr>
          <w:spacing w:val="-12"/>
        </w:rPr>
        <w:t> </w:t>
      </w:r>
      <w:r>
        <w:rPr/>
        <w:t>tangente</w:t>
      </w:r>
      <w:r>
        <w:rPr>
          <w:spacing w:val="-12"/>
        </w:rPr>
        <w:t> </w:t>
      </w:r>
      <w:r>
        <w:rPr/>
        <w:t>sigmoidal</w:t>
      </w:r>
      <w:r>
        <w:rPr>
          <w:spacing w:val="-13"/>
        </w:rPr>
        <w:t> </w:t>
      </w:r>
      <w:r>
        <w:rPr/>
        <w:t>son</w:t>
      </w:r>
      <w:r>
        <w:rPr>
          <w:spacing w:val="-14"/>
        </w:rPr>
        <w:t> </w:t>
      </w:r>
      <w:r>
        <w:rPr/>
        <w:t>de</w:t>
      </w:r>
      <w:r>
        <w:rPr>
          <w:spacing w:val="-14"/>
        </w:rPr>
        <w:t> </w:t>
      </w:r>
      <w:r>
        <w:rPr/>
        <w:t>las</w:t>
      </w:r>
      <w:r>
        <w:rPr>
          <w:spacing w:val="-14"/>
        </w:rPr>
        <w:t> </w:t>
      </w:r>
      <w:r>
        <w:rPr/>
        <w:t>más</w:t>
      </w:r>
      <w:r>
        <w:rPr>
          <w:spacing w:val="-15"/>
        </w:rPr>
        <w:t> </w:t>
      </w:r>
      <w:r>
        <w:rPr/>
        <w:t>comúnmente</w:t>
      </w:r>
      <w:r>
        <w:rPr>
          <w:spacing w:val="-14"/>
        </w:rPr>
        <w:t> </w:t>
      </w:r>
      <w:r>
        <w:rPr/>
        <w:t>usadas</w:t>
      </w:r>
      <w:r>
        <w:rPr>
          <w:spacing w:val="-15"/>
        </w:rPr>
        <w:t> </w:t>
      </w:r>
      <w:r>
        <w:rPr/>
        <w:t>en las capas ocultas (Abdallah et. al., 2012; Gomes te. al., 2016; Odim et al.,</w:t>
      </w:r>
      <w:r>
        <w:rPr>
          <w:spacing w:val="-24"/>
        </w:rPr>
        <w:t> </w:t>
      </w:r>
      <w:r>
        <w:rPr/>
        <w:t>2016).</w:t>
      </w:r>
    </w:p>
    <w:p>
      <w:pPr>
        <w:pStyle w:val="BodyText"/>
      </w:pPr>
    </w:p>
    <w:p>
      <w:pPr>
        <w:pStyle w:val="Heading4"/>
        <w:numPr>
          <w:ilvl w:val="2"/>
          <w:numId w:val="18"/>
        </w:numPr>
        <w:tabs>
          <w:tab w:pos="1054" w:val="left" w:leader="none"/>
        </w:tabs>
        <w:spacing w:line="240" w:lineRule="auto" w:before="0" w:after="0"/>
        <w:ind w:left="1053" w:right="0" w:hanging="648"/>
        <w:jc w:val="both"/>
      </w:pPr>
      <w:bookmarkStart w:name="_bookmark19" w:id="36"/>
      <w:bookmarkEnd w:id="36"/>
      <w:r>
        <w:rPr>
          <w:b w:val="0"/>
        </w:rPr>
      </w:r>
      <w:bookmarkStart w:name="_bookmark19" w:id="37"/>
      <w:bookmarkEnd w:id="37"/>
      <w:r>
        <w:rPr/>
        <w:t>E</w:t>
      </w:r>
      <w:r>
        <w:rPr/>
        <w:t>ntrenamiento</w:t>
      </w:r>
    </w:p>
    <w:p>
      <w:pPr>
        <w:pStyle w:val="BodyText"/>
        <w:spacing w:before="11"/>
        <w:rPr>
          <w:b/>
          <w:sz w:val="25"/>
        </w:rPr>
      </w:pPr>
    </w:p>
    <w:p>
      <w:pPr>
        <w:pStyle w:val="BodyText"/>
        <w:ind w:left="405" w:right="173"/>
        <w:jc w:val="both"/>
      </w:pPr>
      <w:r>
        <w:rPr/>
        <w:t>Un</w:t>
      </w:r>
      <w:r>
        <w:rPr>
          <w:spacing w:val="-11"/>
        </w:rPr>
        <w:t> </w:t>
      </w:r>
      <w:r>
        <w:rPr/>
        <w:t>punto</w:t>
      </w:r>
      <w:r>
        <w:rPr>
          <w:spacing w:val="-11"/>
        </w:rPr>
        <w:t> </w:t>
      </w:r>
      <w:r>
        <w:rPr/>
        <w:t>interesante,</w:t>
      </w:r>
      <w:r>
        <w:rPr>
          <w:spacing w:val="-13"/>
        </w:rPr>
        <w:t> </w:t>
      </w:r>
      <w:r>
        <w:rPr/>
        <w:t>es</w:t>
      </w:r>
      <w:r>
        <w:rPr>
          <w:spacing w:val="-12"/>
        </w:rPr>
        <w:t> </w:t>
      </w:r>
      <w:r>
        <w:rPr/>
        <w:t>que</w:t>
      </w:r>
      <w:r>
        <w:rPr>
          <w:spacing w:val="-11"/>
        </w:rPr>
        <w:t> </w:t>
      </w:r>
      <w:r>
        <w:rPr/>
        <w:t>en</w:t>
      </w:r>
      <w:r>
        <w:rPr>
          <w:spacing w:val="-11"/>
        </w:rPr>
        <w:t> </w:t>
      </w:r>
      <w:r>
        <w:rPr/>
        <w:t>lugar</w:t>
      </w:r>
      <w:r>
        <w:rPr>
          <w:spacing w:val="-12"/>
        </w:rPr>
        <w:t> </w:t>
      </w:r>
      <w:r>
        <w:rPr/>
        <w:t>de</w:t>
      </w:r>
      <w:r>
        <w:rPr>
          <w:spacing w:val="-11"/>
        </w:rPr>
        <w:t> </w:t>
      </w:r>
      <w:r>
        <w:rPr/>
        <w:t>seguir</w:t>
      </w:r>
      <w:r>
        <w:rPr>
          <w:spacing w:val="-13"/>
        </w:rPr>
        <w:t> </w:t>
      </w:r>
      <w:r>
        <w:rPr/>
        <w:t>un</w:t>
      </w:r>
      <w:r>
        <w:rPr>
          <w:spacing w:val="-11"/>
        </w:rPr>
        <w:t> </w:t>
      </w:r>
      <w:r>
        <w:rPr/>
        <w:t>conjunto</w:t>
      </w:r>
      <w:r>
        <w:rPr>
          <w:spacing w:val="-13"/>
        </w:rPr>
        <w:t> </w:t>
      </w:r>
      <w:r>
        <w:rPr/>
        <w:t>de</w:t>
      </w:r>
      <w:r>
        <w:rPr>
          <w:spacing w:val="-11"/>
        </w:rPr>
        <w:t> </w:t>
      </w:r>
      <w:r>
        <w:rPr/>
        <w:t>reglas</w:t>
      </w:r>
      <w:r>
        <w:rPr>
          <w:spacing w:val="-11"/>
        </w:rPr>
        <w:t> </w:t>
      </w:r>
      <w:r>
        <w:rPr/>
        <w:t>especificadas por expertos humanos, las RNA parecen aprender reglas (como relaciones de entrada-salida) de la colección dada de ejemplos representativos (conjunto de entrenamiento), lo que se convierte en una de las principales ventajas de las redes neuronales sobre los sistemas expertos tradicionales. Así, una red neuronal debe aprender a calcular la salida correcta para cada vector de entrada (patrón de entrada)</w:t>
      </w:r>
      <w:r>
        <w:rPr>
          <w:spacing w:val="-12"/>
        </w:rPr>
        <w:t> </w:t>
      </w:r>
      <w:r>
        <w:rPr/>
        <w:t>dado</w:t>
      </w:r>
      <w:r>
        <w:rPr>
          <w:spacing w:val="-11"/>
        </w:rPr>
        <w:t> </w:t>
      </w:r>
      <w:r>
        <w:rPr/>
        <w:t>todo</w:t>
      </w:r>
      <w:r>
        <w:rPr>
          <w:spacing w:val="-11"/>
        </w:rPr>
        <w:t> </w:t>
      </w:r>
      <w:r>
        <w:rPr/>
        <w:t>el</w:t>
      </w:r>
      <w:r>
        <w:rPr>
          <w:spacing w:val="-12"/>
        </w:rPr>
        <w:t> </w:t>
      </w:r>
      <w:r>
        <w:rPr/>
        <w:t>conjunto</w:t>
      </w:r>
      <w:r>
        <w:rPr>
          <w:spacing w:val="-10"/>
        </w:rPr>
        <w:t> </w:t>
      </w:r>
      <w:r>
        <w:rPr/>
        <w:t>de</w:t>
      </w:r>
      <w:r>
        <w:rPr>
          <w:spacing w:val="-13"/>
        </w:rPr>
        <w:t> </w:t>
      </w:r>
      <w:r>
        <w:rPr/>
        <w:t>entrenamiento,</w:t>
      </w:r>
      <w:r>
        <w:rPr>
          <w:spacing w:val="-11"/>
        </w:rPr>
        <w:t> </w:t>
      </w:r>
      <w:r>
        <w:rPr/>
        <w:t>el</w:t>
      </w:r>
      <w:r>
        <w:rPr>
          <w:spacing w:val="-12"/>
        </w:rPr>
        <w:t> </w:t>
      </w:r>
      <w:r>
        <w:rPr/>
        <w:t>cual</w:t>
      </w:r>
      <w:r>
        <w:rPr>
          <w:spacing w:val="-12"/>
        </w:rPr>
        <w:t> </w:t>
      </w:r>
      <w:r>
        <w:rPr/>
        <w:t>estará</w:t>
      </w:r>
      <w:r>
        <w:rPr>
          <w:spacing w:val="-14"/>
        </w:rPr>
        <w:t> </w:t>
      </w:r>
      <w:r>
        <w:rPr/>
        <w:t>formado</w:t>
      </w:r>
      <w:r>
        <w:rPr>
          <w:spacing w:val="-11"/>
        </w:rPr>
        <w:t> </w:t>
      </w:r>
      <w:r>
        <w:rPr/>
        <w:t>por</w:t>
      </w:r>
      <w:r>
        <w:rPr>
          <w:spacing w:val="-12"/>
        </w:rPr>
        <w:t> </w:t>
      </w:r>
      <w:r>
        <w:rPr/>
        <w:t>cientos o miles de patrones de entrada y salida. Este proceso se denomina: </w:t>
      </w:r>
      <w:r>
        <w:rPr>
          <w:i/>
        </w:rPr>
        <w:t>proceso de </w:t>
      </w:r>
      <w:r>
        <w:rPr>
          <w:i/>
        </w:rPr>
        <w:t>entrenamiento o acondicionamiento</w:t>
      </w:r>
      <w:r>
        <w:rPr>
          <w:i/>
          <w:spacing w:val="-14"/>
        </w:rPr>
        <w:t> </w:t>
      </w:r>
      <w:r>
        <w:rPr>
          <w:i/>
        </w:rPr>
        <w:t>supervisado</w:t>
      </w:r>
      <w:r>
        <w:rPr/>
        <w:t>.</w:t>
      </w:r>
    </w:p>
    <w:p>
      <w:pPr>
        <w:pStyle w:val="BodyText"/>
        <w:spacing w:before="2"/>
      </w:pPr>
    </w:p>
    <w:p>
      <w:pPr>
        <w:pStyle w:val="BodyText"/>
        <w:ind w:left="405" w:right="176"/>
        <w:jc w:val="both"/>
      </w:pPr>
      <w:r>
        <w:rPr/>
        <w:t>Un proceso de aprendizaje en el contexto de la RNA puede considerarse como el problema determinación de los pesos de las conexiónes para que una red pueda realizar</w:t>
      </w:r>
      <w:r>
        <w:rPr>
          <w:spacing w:val="-7"/>
        </w:rPr>
        <w:t> </w:t>
      </w:r>
      <w:r>
        <w:rPr/>
        <w:t>una</w:t>
      </w:r>
      <w:r>
        <w:rPr>
          <w:spacing w:val="-6"/>
        </w:rPr>
        <w:t> </w:t>
      </w:r>
      <w:r>
        <w:rPr/>
        <w:t>tarea</w:t>
      </w:r>
      <w:r>
        <w:rPr>
          <w:spacing w:val="-6"/>
        </w:rPr>
        <w:t> </w:t>
      </w:r>
      <w:r>
        <w:rPr/>
        <w:t>específica</w:t>
      </w:r>
      <w:r>
        <w:rPr>
          <w:spacing w:val="-6"/>
        </w:rPr>
        <w:t> </w:t>
      </w:r>
      <w:r>
        <w:rPr/>
        <w:t>de</w:t>
      </w:r>
      <w:r>
        <w:rPr>
          <w:spacing w:val="-8"/>
        </w:rPr>
        <w:t> </w:t>
      </w:r>
      <w:r>
        <w:rPr/>
        <w:t>manera</w:t>
      </w:r>
      <w:r>
        <w:rPr>
          <w:spacing w:val="-7"/>
        </w:rPr>
        <w:t> </w:t>
      </w:r>
      <w:r>
        <w:rPr/>
        <w:t>eficiente,</w:t>
      </w:r>
      <w:r>
        <w:rPr>
          <w:spacing w:val="-6"/>
        </w:rPr>
        <w:t> </w:t>
      </w:r>
      <w:r>
        <w:rPr/>
        <w:t>esto</w:t>
      </w:r>
      <w:r>
        <w:rPr>
          <w:spacing w:val="-6"/>
        </w:rPr>
        <w:t> </w:t>
      </w:r>
      <w:r>
        <w:rPr/>
        <w:t>se</w:t>
      </w:r>
      <w:r>
        <w:rPr>
          <w:spacing w:val="-6"/>
        </w:rPr>
        <w:t> </w:t>
      </w:r>
      <w:r>
        <w:rPr/>
        <w:t>traduce</w:t>
      </w:r>
      <w:r>
        <w:rPr>
          <w:spacing w:val="-6"/>
        </w:rPr>
        <w:t> </w:t>
      </w:r>
      <w:r>
        <w:rPr/>
        <w:t>en</w:t>
      </w:r>
      <w:r>
        <w:rPr>
          <w:spacing w:val="-8"/>
        </w:rPr>
        <w:t> </w:t>
      </w:r>
      <w:r>
        <w:rPr/>
        <w:t>un</w:t>
      </w:r>
      <w:r>
        <w:rPr>
          <w:spacing w:val="-6"/>
        </w:rPr>
        <w:t> </w:t>
      </w:r>
      <w:r>
        <w:rPr/>
        <w:t>proceso</w:t>
      </w:r>
      <w:r>
        <w:rPr>
          <w:spacing w:val="-6"/>
        </w:rPr>
        <w:t> </w:t>
      </w:r>
      <w:r>
        <w:rPr/>
        <w:t>de adaptación, para mejorar el rendimiento mediante cada actualización iterativa. A pesar de que la arquitectura es importante, los algoritmos de aprendizaje desarrollados hasta el momento consideran una arquitectura fija para adaptar  </w:t>
      </w:r>
      <w:r>
        <w:rPr>
          <w:spacing w:val="35"/>
        </w:rPr>
        <w:t> </w:t>
      </w:r>
      <w:r>
        <w:rPr/>
        <w:t>los</w:t>
      </w:r>
    </w:p>
    <w:p>
      <w:pPr>
        <w:spacing w:after="0"/>
        <w:jc w:val="both"/>
        <w:sectPr>
          <w:pgSz w:w="12240" w:h="15840"/>
          <w:pgMar w:header="0" w:footer="1641" w:top="1360" w:bottom="1840" w:left="1580" w:right="1240"/>
        </w:sectPr>
      </w:pPr>
    </w:p>
    <w:p>
      <w:pPr>
        <w:pStyle w:val="BodyText"/>
        <w:spacing w:before="54"/>
        <w:ind w:left="405" w:right="200"/>
        <w:jc w:val="both"/>
      </w:pPr>
      <w:r>
        <w:rPr/>
        <w:t>pesos, dejando la modificación de la arquitectura de lado, en manos del usuario o de otro algoritmo.</w:t>
      </w:r>
    </w:p>
    <w:p>
      <w:pPr>
        <w:pStyle w:val="BodyText"/>
      </w:pPr>
    </w:p>
    <w:p>
      <w:pPr>
        <w:pStyle w:val="BodyText"/>
        <w:ind w:left="405" w:right="192"/>
        <w:jc w:val="both"/>
      </w:pPr>
      <w:r>
        <w:rPr/>
        <w:t>Los cambios en los pesos a causa del entrenamiento se pueden ver como la eliminación, modificación y creación de conexiones entre las neuronas. De esta forma,</w:t>
      </w:r>
      <w:r>
        <w:rPr>
          <w:spacing w:val="-14"/>
        </w:rPr>
        <w:t> </w:t>
      </w:r>
      <w:r>
        <w:rPr/>
        <w:t>la</w:t>
      </w:r>
      <w:r>
        <w:rPr>
          <w:spacing w:val="-16"/>
        </w:rPr>
        <w:t> </w:t>
      </w:r>
      <w:r>
        <w:rPr/>
        <w:t>creación</w:t>
      </w:r>
      <w:r>
        <w:rPr>
          <w:spacing w:val="-15"/>
        </w:rPr>
        <w:t> </w:t>
      </w:r>
      <w:r>
        <w:rPr/>
        <w:t>de</w:t>
      </w:r>
      <w:r>
        <w:rPr>
          <w:spacing w:val="-15"/>
        </w:rPr>
        <w:t> </w:t>
      </w:r>
      <w:r>
        <w:rPr/>
        <w:t>una</w:t>
      </w:r>
      <w:r>
        <w:rPr>
          <w:spacing w:val="-16"/>
        </w:rPr>
        <w:t> </w:t>
      </w:r>
      <w:r>
        <w:rPr/>
        <w:t>nueva</w:t>
      </w:r>
      <w:r>
        <w:rPr>
          <w:spacing w:val="-14"/>
        </w:rPr>
        <w:t> </w:t>
      </w:r>
      <w:r>
        <w:rPr/>
        <w:t>conexión</w:t>
      </w:r>
      <w:r>
        <w:rPr>
          <w:spacing w:val="-14"/>
        </w:rPr>
        <w:t> </w:t>
      </w:r>
      <w:r>
        <w:rPr/>
        <w:t>quiere</w:t>
      </w:r>
      <w:r>
        <w:rPr>
          <w:spacing w:val="-14"/>
        </w:rPr>
        <w:t> </w:t>
      </w:r>
      <w:r>
        <w:rPr/>
        <w:t>decir</w:t>
      </w:r>
      <w:r>
        <w:rPr>
          <w:spacing w:val="-15"/>
        </w:rPr>
        <w:t> </w:t>
      </w:r>
      <w:r>
        <w:rPr/>
        <w:t>que</w:t>
      </w:r>
      <w:r>
        <w:rPr>
          <w:spacing w:val="-15"/>
        </w:rPr>
        <w:t> </w:t>
      </w:r>
      <w:r>
        <w:rPr/>
        <w:t>el</w:t>
      </w:r>
      <w:r>
        <w:rPr>
          <w:spacing w:val="-17"/>
        </w:rPr>
        <w:t> </w:t>
      </w:r>
      <w:r>
        <w:rPr/>
        <w:t>peso</w:t>
      </w:r>
      <w:r>
        <w:rPr>
          <w:spacing w:val="-16"/>
        </w:rPr>
        <w:t> </w:t>
      </w:r>
      <w:r>
        <w:rPr/>
        <w:t>de</w:t>
      </w:r>
      <w:r>
        <w:rPr>
          <w:spacing w:val="-14"/>
        </w:rPr>
        <w:t> </w:t>
      </w:r>
      <w:r>
        <w:rPr/>
        <w:t>la</w:t>
      </w:r>
      <w:r>
        <w:rPr>
          <w:spacing w:val="-18"/>
        </w:rPr>
        <w:t> </w:t>
      </w:r>
      <w:r>
        <w:rPr/>
        <w:t>misma</w:t>
      </w:r>
      <w:r>
        <w:rPr>
          <w:spacing w:val="-15"/>
        </w:rPr>
        <w:t> </w:t>
      </w:r>
      <w:r>
        <w:rPr/>
        <w:t>tiene un valor diferente de cero. De la misma manera, una conexión se elimina cuando su peso pasa a ser cero. Finalmente, este proceso termina (la red ha aprendido) cuando los valores de los pesos permanecen estables, esto está dado por la ecuación</w:t>
      </w:r>
      <w:r>
        <w:rPr>
          <w:spacing w:val="-2"/>
        </w:rPr>
        <w:t> </w:t>
      </w:r>
      <w:r>
        <w:rPr/>
        <w:t>2.5:</w:t>
      </w:r>
    </w:p>
    <w:p>
      <w:pPr>
        <w:pStyle w:val="BodyText"/>
        <w:spacing w:before="5"/>
        <w:rPr>
          <w:sz w:val="25"/>
        </w:rPr>
      </w:pPr>
    </w:p>
    <w:tbl>
      <w:tblPr>
        <w:tblW w:w="0" w:type="auto"/>
        <w:jc w:val="left"/>
        <w:tblInd w:w="378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975"/>
        <w:gridCol w:w="2562"/>
      </w:tblGrid>
      <w:tr>
        <w:trPr>
          <w:trHeight w:val="591" w:hRule="exact"/>
        </w:trPr>
        <w:tc>
          <w:tcPr>
            <w:tcW w:w="2975" w:type="dxa"/>
          </w:tcPr>
          <w:p>
            <w:pPr>
              <w:pStyle w:val="TableParagraph"/>
              <w:spacing w:line="211" w:lineRule="exact"/>
              <w:ind w:left="37" w:right="2160"/>
              <w:jc w:val="center"/>
              <w:rPr>
                <w:rFonts w:ascii="Cambria Math" w:eastAsia="Cambria Math"/>
                <w:sz w:val="17"/>
              </w:rPr>
            </w:pPr>
            <w:r>
              <w:rPr>
                <w:rFonts w:ascii="Cambria Math" w:eastAsia="Cambria Math"/>
                <w:w w:val="90"/>
                <w:sz w:val="24"/>
              </w:rPr>
              <w:t>��</w:t>
            </w:r>
            <w:r>
              <w:rPr>
                <w:rFonts w:ascii="Cambria Math" w:eastAsia="Cambria Math"/>
                <w:w w:val="90"/>
                <w:position w:val="-4"/>
                <w:sz w:val="17"/>
              </w:rPr>
              <w:t>��</w:t>
            </w:r>
          </w:p>
          <w:p>
            <w:pPr>
              <w:pStyle w:val="TableParagraph"/>
              <w:spacing w:line="158" w:lineRule="exact"/>
              <w:ind w:left="730"/>
              <w:rPr>
                <w:rFonts w:ascii="Cambria Math"/>
                <w:sz w:val="24"/>
              </w:rPr>
            </w:pPr>
            <w:r>
              <w:rPr>
                <w:rFonts w:ascii="Cambria Math"/>
                <w:sz w:val="24"/>
              </w:rPr>
              <w:t>= 0</w:t>
            </w:r>
          </w:p>
          <w:p>
            <w:pPr>
              <w:pStyle w:val="TableParagraph"/>
              <w:spacing w:line="221" w:lineRule="exact"/>
              <w:ind w:left="37" w:right="2155"/>
              <w:jc w:val="center"/>
              <w:rPr>
                <w:rFonts w:ascii="Cambria Math" w:eastAsia="Cambria Math"/>
                <w:sz w:val="24"/>
              </w:rPr>
            </w:pPr>
            <w:r>
              <w:rPr>
                <w:rFonts w:ascii="Cambria Math" w:eastAsia="Cambria Math"/>
                <w:w w:val="85"/>
                <w:sz w:val="24"/>
              </w:rPr>
              <w:t>��</w:t>
            </w:r>
          </w:p>
        </w:tc>
        <w:tc>
          <w:tcPr>
            <w:tcW w:w="2562" w:type="dxa"/>
          </w:tcPr>
          <w:p>
            <w:pPr>
              <w:pStyle w:val="TableParagraph"/>
              <w:spacing w:before="122"/>
              <w:ind w:right="198"/>
              <w:jc w:val="right"/>
              <w:rPr>
                <w:sz w:val="24"/>
              </w:rPr>
            </w:pPr>
            <w:r>
              <w:rPr>
                <w:sz w:val="24"/>
              </w:rPr>
              <w:t>(2.5)</w:t>
            </w:r>
          </w:p>
        </w:tc>
      </w:tr>
    </w:tbl>
    <w:p>
      <w:pPr>
        <w:pStyle w:val="BodyText"/>
        <w:spacing w:before="4"/>
        <w:rPr>
          <w:sz w:val="13"/>
        </w:rPr>
      </w:pPr>
    </w:p>
    <w:p>
      <w:pPr>
        <w:pStyle w:val="BodyText"/>
        <w:spacing w:before="69"/>
        <w:ind w:left="405" w:right="196"/>
        <w:jc w:val="both"/>
      </w:pPr>
      <w:r>
        <w:rPr/>
        <w:pict>
          <v:line style="position:absolute;mso-position-horizontal-relative:page;mso-position-vertical-relative:paragraph;z-index:-99712" from="278.450012pt,-21.864159pt" to="301.610012pt,-21.864159pt" stroked="true" strokeweight=".84pt" strokecolor="#000000">
            <w10:wrap type="none"/>
          </v:line>
        </w:pict>
      </w:r>
      <w:r>
        <w:rPr/>
        <w:t>Por ende, el conocer cómo se modifican los valores de los pesos se vuelve un aspecto importante en el aprendizaje de las redes neuronales, es decir, saber qué reglas de aprendizaje rigen el proceso de actualización. Para ello se debe tener un modelo como forma de aprendizaje, diseñado como un algoritmo el cual usa estas reglas para ajustar los pesos. Existen tres formas principales de entrenamiento:</w:t>
      </w:r>
    </w:p>
    <w:p>
      <w:pPr>
        <w:pStyle w:val="BodyText"/>
      </w:pPr>
    </w:p>
    <w:p>
      <w:pPr>
        <w:pStyle w:val="ListParagraph"/>
        <w:numPr>
          <w:ilvl w:val="3"/>
          <w:numId w:val="18"/>
        </w:numPr>
        <w:tabs>
          <w:tab w:pos="1126" w:val="left" w:leader="none"/>
        </w:tabs>
        <w:spacing w:line="240" w:lineRule="auto" w:before="0" w:after="0"/>
        <w:ind w:left="1125" w:right="197" w:hanging="360"/>
        <w:jc w:val="both"/>
        <w:rPr>
          <w:sz w:val="24"/>
        </w:rPr>
      </w:pPr>
      <w:r>
        <w:rPr>
          <w:b/>
          <w:sz w:val="24"/>
        </w:rPr>
        <w:t>Aprendizaje supervisado: </w:t>
      </w:r>
      <w:r>
        <w:rPr>
          <w:sz w:val="24"/>
        </w:rPr>
        <w:t>este aprendizaje se lleva a cabo mediante un entrenamiento controlado por un agente externo (experto) que determina la salida que debería generar la red (target, valor objetivo o patrón de salida) a partir de una entrada determinada (patrón de entrada), extrayendo el error y modificando los pesos de las conexiones, para aproximar el resultado deseado.</w:t>
      </w:r>
    </w:p>
    <w:p>
      <w:pPr>
        <w:pStyle w:val="ListParagraph"/>
        <w:numPr>
          <w:ilvl w:val="3"/>
          <w:numId w:val="18"/>
        </w:numPr>
        <w:tabs>
          <w:tab w:pos="1126" w:val="left" w:leader="none"/>
        </w:tabs>
        <w:spacing w:line="240" w:lineRule="auto" w:before="0" w:after="0"/>
        <w:ind w:left="1125" w:right="193" w:hanging="360"/>
        <w:jc w:val="both"/>
        <w:rPr>
          <w:sz w:val="24"/>
        </w:rPr>
      </w:pPr>
      <w:r>
        <w:rPr>
          <w:b/>
          <w:sz w:val="24"/>
        </w:rPr>
        <w:t>Aprendizaje no supervisado.- </w:t>
      </w:r>
      <w:r>
        <w:rPr>
          <w:sz w:val="24"/>
        </w:rPr>
        <w:t>Las redes con aprendizaje no supervisado (también conocido como auto-supervisado) no requieren influencia externa para</w:t>
      </w:r>
      <w:r>
        <w:rPr>
          <w:spacing w:val="-19"/>
          <w:sz w:val="24"/>
        </w:rPr>
        <w:t> </w:t>
      </w:r>
      <w:r>
        <w:rPr>
          <w:sz w:val="24"/>
        </w:rPr>
        <w:t>ajustar</w:t>
      </w:r>
      <w:r>
        <w:rPr>
          <w:spacing w:val="-18"/>
          <w:sz w:val="24"/>
        </w:rPr>
        <w:t> </w:t>
      </w:r>
      <w:r>
        <w:rPr>
          <w:sz w:val="24"/>
        </w:rPr>
        <w:t>los</w:t>
      </w:r>
      <w:r>
        <w:rPr>
          <w:spacing w:val="-18"/>
          <w:sz w:val="24"/>
        </w:rPr>
        <w:t> </w:t>
      </w:r>
      <w:r>
        <w:rPr>
          <w:sz w:val="24"/>
        </w:rPr>
        <w:t>pesos</w:t>
      </w:r>
      <w:r>
        <w:rPr>
          <w:spacing w:val="-21"/>
          <w:sz w:val="24"/>
        </w:rPr>
        <w:t> </w:t>
      </w:r>
      <w:r>
        <w:rPr>
          <w:sz w:val="24"/>
        </w:rPr>
        <w:t>de</w:t>
      </w:r>
      <w:r>
        <w:rPr>
          <w:spacing w:val="-18"/>
          <w:sz w:val="24"/>
        </w:rPr>
        <w:t> </w:t>
      </w:r>
      <w:r>
        <w:rPr>
          <w:sz w:val="24"/>
        </w:rPr>
        <w:t>las</w:t>
      </w:r>
      <w:r>
        <w:rPr>
          <w:spacing w:val="-18"/>
          <w:sz w:val="24"/>
        </w:rPr>
        <w:t> </w:t>
      </w:r>
      <w:r>
        <w:rPr>
          <w:sz w:val="24"/>
        </w:rPr>
        <w:t>conexiones</w:t>
      </w:r>
      <w:r>
        <w:rPr>
          <w:spacing w:val="-19"/>
          <w:sz w:val="24"/>
        </w:rPr>
        <w:t> </w:t>
      </w:r>
      <w:r>
        <w:rPr>
          <w:sz w:val="24"/>
        </w:rPr>
        <w:t>entre</w:t>
      </w:r>
      <w:r>
        <w:rPr>
          <w:spacing w:val="-18"/>
          <w:sz w:val="24"/>
        </w:rPr>
        <w:t> </w:t>
      </w:r>
      <w:r>
        <w:rPr>
          <w:sz w:val="24"/>
        </w:rPr>
        <w:t>sus</w:t>
      </w:r>
      <w:r>
        <w:rPr>
          <w:spacing w:val="-19"/>
          <w:sz w:val="24"/>
        </w:rPr>
        <w:t> </w:t>
      </w:r>
      <w:r>
        <w:rPr>
          <w:sz w:val="24"/>
        </w:rPr>
        <w:t>neuronas.</w:t>
      </w:r>
      <w:r>
        <w:rPr>
          <w:spacing w:val="-18"/>
          <w:sz w:val="24"/>
        </w:rPr>
        <w:t> </w:t>
      </w:r>
      <w:r>
        <w:rPr>
          <w:sz w:val="24"/>
        </w:rPr>
        <w:t>La</w:t>
      </w:r>
      <w:r>
        <w:rPr>
          <w:spacing w:val="-18"/>
          <w:sz w:val="24"/>
        </w:rPr>
        <w:t> </w:t>
      </w:r>
      <w:r>
        <w:rPr>
          <w:sz w:val="24"/>
        </w:rPr>
        <w:t>red</w:t>
      </w:r>
      <w:r>
        <w:rPr>
          <w:spacing w:val="-20"/>
          <w:sz w:val="24"/>
        </w:rPr>
        <w:t> </w:t>
      </w:r>
      <w:r>
        <w:rPr>
          <w:sz w:val="24"/>
        </w:rPr>
        <w:t>no</w:t>
      </w:r>
      <w:r>
        <w:rPr>
          <w:spacing w:val="-18"/>
          <w:sz w:val="24"/>
        </w:rPr>
        <w:t> </w:t>
      </w:r>
      <w:r>
        <w:rPr>
          <w:sz w:val="24"/>
        </w:rPr>
        <w:t>recibe ninguna información por parte del entorno que le indique, si la salida generada, producida por dicha entrada, es o no correcta, por lo que deben encontrar las características, regularidades, correlaciones o categorías que se puedan establecer entre los datos que se presenten. Los más utilizados aquí son el </w:t>
      </w:r>
      <w:r>
        <w:rPr>
          <w:i/>
          <w:sz w:val="24"/>
        </w:rPr>
        <w:t>aprendizaje hebbiano </w:t>
      </w:r>
      <w:r>
        <w:rPr>
          <w:sz w:val="24"/>
        </w:rPr>
        <w:t>y el </w:t>
      </w:r>
      <w:r>
        <w:rPr>
          <w:i/>
          <w:sz w:val="24"/>
        </w:rPr>
        <w:t>aprendizaje competitivo </w:t>
      </w:r>
      <w:r>
        <w:rPr>
          <w:sz w:val="24"/>
        </w:rPr>
        <w:t>(Naves &amp; Gerstner, 2015; Sanger, 1989; Xu et. al.,</w:t>
      </w:r>
      <w:r>
        <w:rPr>
          <w:spacing w:val="-18"/>
          <w:sz w:val="24"/>
        </w:rPr>
        <w:t> </w:t>
      </w:r>
      <w:r>
        <w:rPr>
          <w:sz w:val="24"/>
        </w:rPr>
        <w:t>2016).</w:t>
      </w:r>
    </w:p>
    <w:p>
      <w:pPr>
        <w:pStyle w:val="ListParagraph"/>
        <w:numPr>
          <w:ilvl w:val="3"/>
          <w:numId w:val="18"/>
        </w:numPr>
        <w:tabs>
          <w:tab w:pos="1126" w:val="left" w:leader="none"/>
        </w:tabs>
        <w:spacing w:line="240" w:lineRule="auto" w:before="0" w:after="0"/>
        <w:ind w:left="1125" w:right="195" w:hanging="360"/>
        <w:jc w:val="both"/>
        <w:rPr>
          <w:sz w:val="24"/>
        </w:rPr>
      </w:pPr>
      <w:r>
        <w:rPr>
          <w:b/>
          <w:sz w:val="24"/>
        </w:rPr>
        <w:t>Aprendizaje por refuerzo.- </w:t>
      </w:r>
      <w:r>
        <w:rPr>
          <w:sz w:val="24"/>
        </w:rPr>
        <w:t>En este caso, no se tiene un ejemplo del comportamiento</w:t>
      </w:r>
      <w:r>
        <w:rPr>
          <w:spacing w:val="-11"/>
          <w:sz w:val="24"/>
        </w:rPr>
        <w:t> </w:t>
      </w:r>
      <w:r>
        <w:rPr>
          <w:sz w:val="24"/>
        </w:rPr>
        <w:t>deseado,</w:t>
      </w:r>
      <w:r>
        <w:rPr>
          <w:spacing w:val="-12"/>
          <w:sz w:val="24"/>
        </w:rPr>
        <w:t> </w:t>
      </w:r>
      <w:r>
        <w:rPr>
          <w:sz w:val="24"/>
        </w:rPr>
        <w:t>por</w:t>
      </w:r>
      <w:r>
        <w:rPr>
          <w:spacing w:val="-13"/>
          <w:sz w:val="24"/>
        </w:rPr>
        <w:t> </w:t>
      </w:r>
      <w:r>
        <w:rPr>
          <w:sz w:val="24"/>
        </w:rPr>
        <w:t>lo</w:t>
      </w:r>
      <w:r>
        <w:rPr>
          <w:spacing w:val="-12"/>
          <w:sz w:val="24"/>
        </w:rPr>
        <w:t> </w:t>
      </w:r>
      <w:r>
        <w:rPr>
          <w:sz w:val="24"/>
        </w:rPr>
        <w:t>que</w:t>
      </w:r>
      <w:r>
        <w:rPr>
          <w:spacing w:val="-12"/>
          <w:sz w:val="24"/>
        </w:rPr>
        <w:t> </w:t>
      </w:r>
      <w:r>
        <w:rPr>
          <w:sz w:val="24"/>
        </w:rPr>
        <w:t>el</w:t>
      </w:r>
      <w:r>
        <w:rPr>
          <w:spacing w:val="-15"/>
          <w:sz w:val="24"/>
        </w:rPr>
        <w:t> </w:t>
      </w:r>
      <w:r>
        <w:rPr>
          <w:sz w:val="24"/>
        </w:rPr>
        <w:t>experto</w:t>
      </w:r>
      <w:r>
        <w:rPr>
          <w:spacing w:val="-12"/>
          <w:sz w:val="24"/>
        </w:rPr>
        <w:t> </w:t>
      </w:r>
      <w:r>
        <w:rPr>
          <w:sz w:val="24"/>
        </w:rPr>
        <w:t>únicamente</w:t>
      </w:r>
      <w:r>
        <w:rPr>
          <w:spacing w:val="-11"/>
          <w:sz w:val="24"/>
        </w:rPr>
        <w:t> </w:t>
      </w:r>
      <w:r>
        <w:rPr>
          <w:sz w:val="24"/>
        </w:rPr>
        <w:t>indica</w:t>
      </w:r>
      <w:r>
        <w:rPr>
          <w:spacing w:val="-12"/>
          <w:sz w:val="24"/>
        </w:rPr>
        <w:t> </w:t>
      </w:r>
      <w:r>
        <w:rPr>
          <w:sz w:val="24"/>
        </w:rPr>
        <w:t>si</w:t>
      </w:r>
      <w:r>
        <w:rPr>
          <w:spacing w:val="-15"/>
          <w:sz w:val="24"/>
        </w:rPr>
        <w:t> </w:t>
      </w:r>
      <w:r>
        <w:rPr>
          <w:sz w:val="24"/>
        </w:rPr>
        <w:t>la</w:t>
      </w:r>
      <w:r>
        <w:rPr>
          <w:spacing w:val="-12"/>
          <w:sz w:val="24"/>
        </w:rPr>
        <w:t> </w:t>
      </w:r>
      <w:r>
        <w:rPr>
          <w:sz w:val="24"/>
        </w:rPr>
        <w:t>salida se ajusta al target (i.e. éxito = 1, fracaso = -1) y en función de ello se</w:t>
      </w:r>
      <w:r>
        <w:rPr>
          <w:spacing w:val="-27"/>
          <w:sz w:val="24"/>
        </w:rPr>
        <w:t> </w:t>
      </w:r>
      <w:r>
        <w:rPr>
          <w:sz w:val="24"/>
        </w:rPr>
        <w:t>ajustan los pesos mediante un mecanismo de</w:t>
      </w:r>
      <w:r>
        <w:rPr>
          <w:spacing w:val="-20"/>
          <w:sz w:val="24"/>
        </w:rPr>
        <w:t> </w:t>
      </w:r>
      <w:r>
        <w:rPr>
          <w:sz w:val="24"/>
        </w:rPr>
        <w:t>probabilidades.</w:t>
      </w:r>
    </w:p>
    <w:p>
      <w:pPr>
        <w:spacing w:after="0" w:line="240" w:lineRule="auto"/>
        <w:jc w:val="both"/>
        <w:rPr>
          <w:sz w:val="24"/>
        </w:rPr>
        <w:sectPr>
          <w:pgSz w:w="12240" w:h="15840"/>
          <w:pgMar w:header="0" w:footer="1641" w:top="1360" w:bottom="1840" w:left="1580" w:right="1220"/>
        </w:sectPr>
      </w:pPr>
    </w:p>
    <w:p>
      <w:pPr>
        <w:pStyle w:val="BodyText"/>
        <w:spacing w:before="54"/>
        <w:ind w:left="405" w:right="172"/>
        <w:jc w:val="both"/>
      </w:pPr>
      <w:r>
        <w:rPr/>
        <w:t>Cabe señalar, como un criterio adicional para diferenciar las reglas de aprendizaje, el considerar si la red puede aprender durante su funcionamiento real, conocido como on-line (en etapa de trabajo), o si el aprendizaje supone la desconexión de</w:t>
      </w:r>
      <w:r>
        <w:rPr>
          <w:spacing w:val="-42"/>
        </w:rPr>
        <w:t> </w:t>
      </w:r>
      <w:r>
        <w:rPr/>
        <w:t>la red, es decir, su inhabilitación hasta que el proceso termine, llamado off-line (fuera de trabajo). Esto es, asumiendo que la red está en el entorno de funcionamiento (resolviendo la tarea para la cual fue creada), al momento de dar respuesta a los patrones entrantes, la red continua aprendiendo (on-line) dichos patrones. Por el contrario, se puede entrenar la red, y ya que está lista, se pone en funcionamiento (off-line) para resolver el problema, considerando que si llegan patrones nunca antes vistos en el conjunto de entrenamiento, esto no se agregan al conocimiento de la red, de esta forma, la única opción es ponerla en modo off-line de nuevo y realizar un entrenamiento completo, para captar la nueva información</w:t>
      </w:r>
      <w:r>
        <w:rPr>
          <w:spacing w:val="-30"/>
        </w:rPr>
        <w:t> </w:t>
      </w:r>
      <w:r>
        <w:rPr/>
        <w:t>recibida.</w:t>
      </w:r>
    </w:p>
    <w:p>
      <w:pPr>
        <w:pStyle w:val="BodyText"/>
      </w:pPr>
    </w:p>
    <w:p>
      <w:pPr>
        <w:pStyle w:val="BodyText"/>
        <w:ind w:left="405" w:right="172"/>
        <w:jc w:val="both"/>
      </w:pPr>
      <w:r>
        <w:rPr/>
        <w:t>Antes</w:t>
      </w:r>
      <w:r>
        <w:rPr>
          <w:spacing w:val="-14"/>
        </w:rPr>
        <w:t> </w:t>
      </w:r>
      <w:r>
        <w:rPr/>
        <w:t>de</w:t>
      </w:r>
      <w:r>
        <w:rPr>
          <w:spacing w:val="-11"/>
        </w:rPr>
        <w:t> </w:t>
      </w:r>
      <w:r>
        <w:rPr/>
        <w:t>entrenar</w:t>
      </w:r>
      <w:r>
        <w:rPr>
          <w:spacing w:val="-12"/>
        </w:rPr>
        <w:t> </w:t>
      </w:r>
      <w:r>
        <w:rPr/>
        <w:t>la</w:t>
      </w:r>
      <w:r>
        <w:rPr>
          <w:spacing w:val="-11"/>
        </w:rPr>
        <w:t> </w:t>
      </w:r>
      <w:r>
        <w:rPr/>
        <w:t>red</w:t>
      </w:r>
      <w:r>
        <w:rPr>
          <w:spacing w:val="-11"/>
        </w:rPr>
        <w:t> </w:t>
      </w:r>
      <w:r>
        <w:rPr/>
        <w:t>se</w:t>
      </w:r>
      <w:r>
        <w:rPr>
          <w:spacing w:val="-11"/>
        </w:rPr>
        <w:t> </w:t>
      </w:r>
      <w:r>
        <w:rPr/>
        <w:t>debe</w:t>
      </w:r>
      <w:r>
        <w:rPr>
          <w:spacing w:val="-11"/>
        </w:rPr>
        <w:t> </w:t>
      </w:r>
      <w:r>
        <w:rPr/>
        <w:t>dividir</w:t>
      </w:r>
      <w:r>
        <w:rPr>
          <w:spacing w:val="-12"/>
        </w:rPr>
        <w:t> </w:t>
      </w:r>
      <w:r>
        <w:rPr/>
        <w:t>el</w:t>
      </w:r>
      <w:r>
        <w:rPr>
          <w:spacing w:val="-8"/>
        </w:rPr>
        <w:t> </w:t>
      </w:r>
      <w:r>
        <w:rPr/>
        <w:t>conjunto</w:t>
      </w:r>
      <w:r>
        <w:rPr>
          <w:spacing w:val="-10"/>
        </w:rPr>
        <w:t> </w:t>
      </w:r>
      <w:r>
        <w:rPr/>
        <w:t>de</w:t>
      </w:r>
      <w:r>
        <w:rPr>
          <w:spacing w:val="-11"/>
        </w:rPr>
        <w:t> </w:t>
      </w:r>
      <w:r>
        <w:rPr/>
        <w:t>datos</w:t>
      </w:r>
      <w:r>
        <w:rPr>
          <w:spacing w:val="-12"/>
        </w:rPr>
        <w:t> </w:t>
      </w:r>
      <w:r>
        <w:rPr/>
        <w:t>total</w:t>
      </w:r>
      <w:r>
        <w:rPr>
          <w:spacing w:val="-12"/>
        </w:rPr>
        <w:t> </w:t>
      </w:r>
      <w:r>
        <w:rPr/>
        <w:t>en</w:t>
      </w:r>
      <w:r>
        <w:rPr>
          <w:spacing w:val="-13"/>
        </w:rPr>
        <w:t> </w:t>
      </w:r>
      <w:r>
        <w:rPr/>
        <w:t>dos</w:t>
      </w:r>
      <w:r>
        <w:rPr>
          <w:spacing w:val="-12"/>
        </w:rPr>
        <w:t> </w:t>
      </w:r>
      <w:r>
        <w:rPr/>
        <w:t>partes;</w:t>
      </w:r>
      <w:r>
        <w:rPr>
          <w:spacing w:val="-11"/>
        </w:rPr>
        <w:t> </w:t>
      </w:r>
      <w:r>
        <w:rPr/>
        <w:t>una parte se utiliza como conjunto de entrenamiento para el aprendizaje de la red y la otra parte, llamada conjunto de prueba, se utiliza para estimar el error de aprendizaje y generalización. El conjunto de entrenamiento suele a su vez</w:t>
      </w:r>
      <w:r>
        <w:rPr>
          <w:spacing w:val="-37"/>
        </w:rPr>
        <w:t> </w:t>
      </w:r>
      <w:r>
        <w:rPr/>
        <w:t>dividirse en</w:t>
      </w:r>
      <w:r>
        <w:rPr>
          <w:spacing w:val="-6"/>
        </w:rPr>
        <w:t> </w:t>
      </w:r>
      <w:r>
        <w:rPr/>
        <w:t>dos</w:t>
      </w:r>
      <w:r>
        <w:rPr>
          <w:spacing w:val="-4"/>
        </w:rPr>
        <w:t> </w:t>
      </w:r>
      <w:r>
        <w:rPr/>
        <w:t>conjuntos,</w:t>
      </w:r>
      <w:r>
        <w:rPr>
          <w:spacing w:val="-4"/>
        </w:rPr>
        <w:t> </w:t>
      </w:r>
      <w:r>
        <w:rPr/>
        <w:t>el</w:t>
      </w:r>
      <w:r>
        <w:rPr>
          <w:spacing w:val="-7"/>
        </w:rPr>
        <w:t> </w:t>
      </w:r>
      <w:r>
        <w:rPr/>
        <w:t>conjunto</w:t>
      </w:r>
      <w:r>
        <w:rPr>
          <w:spacing w:val="-4"/>
        </w:rPr>
        <w:t> </w:t>
      </w:r>
      <w:r>
        <w:rPr/>
        <w:t>de</w:t>
      </w:r>
      <w:r>
        <w:rPr>
          <w:spacing w:val="-5"/>
        </w:rPr>
        <w:t> </w:t>
      </w:r>
      <w:r>
        <w:rPr/>
        <w:t>entrenamiento</w:t>
      </w:r>
      <w:r>
        <w:rPr>
          <w:spacing w:val="-4"/>
        </w:rPr>
        <w:t> </w:t>
      </w:r>
      <w:r>
        <w:rPr/>
        <w:t>y</w:t>
      </w:r>
      <w:r>
        <w:rPr>
          <w:spacing w:val="-7"/>
        </w:rPr>
        <w:t> </w:t>
      </w:r>
      <w:r>
        <w:rPr/>
        <w:t>validación</w:t>
      </w:r>
      <w:r>
        <w:rPr>
          <w:spacing w:val="-3"/>
        </w:rPr>
        <w:t> </w:t>
      </w:r>
      <w:r>
        <w:rPr/>
        <w:t>para</w:t>
      </w:r>
      <w:r>
        <w:rPr>
          <w:spacing w:val="-7"/>
        </w:rPr>
        <w:t> </w:t>
      </w:r>
      <w:r>
        <w:rPr/>
        <w:t>ajustar</w:t>
      </w:r>
      <w:r>
        <w:rPr>
          <w:spacing w:val="-5"/>
        </w:rPr>
        <w:t> </w:t>
      </w:r>
      <w:r>
        <w:rPr/>
        <w:t>el</w:t>
      </w:r>
      <w:r>
        <w:rPr>
          <w:spacing w:val="-7"/>
        </w:rPr>
        <w:t> </w:t>
      </w:r>
      <w:r>
        <w:rPr/>
        <w:t>modelo, el</w:t>
      </w:r>
      <w:r>
        <w:rPr>
          <w:spacing w:val="-6"/>
        </w:rPr>
        <w:t> </w:t>
      </w:r>
      <w:r>
        <w:rPr/>
        <w:t>cual</w:t>
      </w:r>
      <w:r>
        <w:rPr>
          <w:spacing w:val="-5"/>
        </w:rPr>
        <w:t> </w:t>
      </w:r>
      <w:r>
        <w:rPr/>
        <w:t>sirve</w:t>
      </w:r>
      <w:r>
        <w:rPr>
          <w:spacing w:val="-5"/>
        </w:rPr>
        <w:t> </w:t>
      </w:r>
      <w:r>
        <w:rPr/>
        <w:t>para</w:t>
      </w:r>
      <w:r>
        <w:rPr>
          <w:spacing w:val="-8"/>
        </w:rPr>
        <w:t> </w:t>
      </w:r>
      <w:r>
        <w:rPr/>
        <w:t>no</w:t>
      </w:r>
      <w:r>
        <w:rPr>
          <w:spacing w:val="-5"/>
        </w:rPr>
        <w:t> </w:t>
      </w:r>
      <w:r>
        <w:rPr/>
        <w:t>sobreentrenar</w:t>
      </w:r>
      <w:r>
        <w:rPr>
          <w:spacing w:val="-3"/>
        </w:rPr>
        <w:t> </w:t>
      </w:r>
      <w:r>
        <w:rPr/>
        <w:t>la</w:t>
      </w:r>
      <w:r>
        <w:rPr>
          <w:spacing w:val="-7"/>
        </w:rPr>
        <w:t> </w:t>
      </w:r>
      <w:r>
        <w:rPr/>
        <w:t>red.</w:t>
      </w:r>
      <w:r>
        <w:rPr>
          <w:spacing w:val="-4"/>
        </w:rPr>
        <w:t> </w:t>
      </w:r>
      <w:r>
        <w:rPr/>
        <w:t>Normalmente,</w:t>
      </w:r>
      <w:r>
        <w:rPr>
          <w:spacing w:val="-5"/>
        </w:rPr>
        <w:t> </w:t>
      </w:r>
      <w:r>
        <w:rPr/>
        <w:t>se</w:t>
      </w:r>
      <w:r>
        <w:rPr>
          <w:spacing w:val="-5"/>
        </w:rPr>
        <w:t> </w:t>
      </w:r>
      <w:r>
        <w:rPr/>
        <w:t>suele</w:t>
      </w:r>
      <w:r>
        <w:rPr>
          <w:spacing w:val="-2"/>
        </w:rPr>
        <w:t> </w:t>
      </w:r>
      <w:r>
        <w:rPr/>
        <w:t>utilizar</w:t>
      </w:r>
      <w:r>
        <w:rPr>
          <w:spacing w:val="-6"/>
        </w:rPr>
        <w:t> </w:t>
      </w:r>
      <w:r>
        <w:rPr/>
        <w:t>el</w:t>
      </w:r>
      <w:r>
        <w:rPr>
          <w:spacing w:val="-6"/>
        </w:rPr>
        <w:t> </w:t>
      </w:r>
      <w:r>
        <w:rPr/>
        <w:t>80%</w:t>
      </w:r>
      <w:r>
        <w:rPr>
          <w:spacing w:val="-5"/>
        </w:rPr>
        <w:t> </w:t>
      </w:r>
      <w:r>
        <w:rPr/>
        <w:t>de los</w:t>
      </w:r>
      <w:r>
        <w:rPr>
          <w:spacing w:val="-8"/>
        </w:rPr>
        <w:t> </w:t>
      </w:r>
      <w:r>
        <w:rPr/>
        <w:t>datos</w:t>
      </w:r>
      <w:r>
        <w:rPr>
          <w:spacing w:val="-10"/>
        </w:rPr>
        <w:t> </w:t>
      </w:r>
      <w:r>
        <w:rPr/>
        <w:t>disponibles</w:t>
      </w:r>
      <w:r>
        <w:rPr>
          <w:spacing w:val="-8"/>
        </w:rPr>
        <w:t> </w:t>
      </w:r>
      <w:r>
        <w:rPr/>
        <w:t>para</w:t>
      </w:r>
      <w:r>
        <w:rPr>
          <w:spacing w:val="-8"/>
        </w:rPr>
        <w:t> </w:t>
      </w:r>
      <w:r>
        <w:rPr/>
        <w:t>entrenar</w:t>
      </w:r>
      <w:r>
        <w:rPr>
          <w:spacing w:val="-9"/>
        </w:rPr>
        <w:t> </w:t>
      </w:r>
      <w:r>
        <w:rPr/>
        <w:t>y</w:t>
      </w:r>
      <w:r>
        <w:rPr>
          <w:spacing w:val="-11"/>
        </w:rPr>
        <w:t> </w:t>
      </w:r>
      <w:r>
        <w:rPr/>
        <w:t>un</w:t>
      </w:r>
      <w:r>
        <w:rPr>
          <w:spacing w:val="-8"/>
        </w:rPr>
        <w:t> </w:t>
      </w:r>
      <w:r>
        <w:rPr/>
        <w:t>20%</w:t>
      </w:r>
      <w:r>
        <w:rPr>
          <w:spacing w:val="-10"/>
        </w:rPr>
        <w:t> </w:t>
      </w:r>
      <w:r>
        <w:rPr/>
        <w:t>como</w:t>
      </w:r>
      <w:r>
        <w:rPr>
          <w:spacing w:val="-10"/>
        </w:rPr>
        <w:t> </w:t>
      </w:r>
      <w:r>
        <w:rPr/>
        <w:t>prueba,</w:t>
      </w:r>
      <w:r>
        <w:rPr>
          <w:spacing w:val="-5"/>
        </w:rPr>
        <w:t> </w:t>
      </w:r>
      <w:r>
        <w:rPr/>
        <w:t>aunque</w:t>
      </w:r>
      <w:r>
        <w:rPr>
          <w:spacing w:val="-10"/>
        </w:rPr>
        <w:t> </w:t>
      </w:r>
      <w:r>
        <w:rPr/>
        <w:t>no</w:t>
      </w:r>
      <w:r>
        <w:rPr>
          <w:spacing w:val="-8"/>
        </w:rPr>
        <w:t> </w:t>
      </w:r>
      <w:r>
        <w:rPr/>
        <w:t>es</w:t>
      </w:r>
      <w:r>
        <w:rPr>
          <w:spacing w:val="-8"/>
        </w:rPr>
        <w:t> </w:t>
      </w:r>
      <w:r>
        <w:rPr/>
        <w:t>una</w:t>
      </w:r>
      <w:r>
        <w:rPr>
          <w:spacing w:val="-8"/>
        </w:rPr>
        <w:t> </w:t>
      </w:r>
      <w:r>
        <w:rPr/>
        <w:t>regla general.</w:t>
      </w:r>
    </w:p>
    <w:p>
      <w:pPr>
        <w:pStyle w:val="BodyText"/>
        <w:spacing w:before="2"/>
      </w:pPr>
    </w:p>
    <w:p>
      <w:pPr>
        <w:pStyle w:val="Heading5"/>
        <w:rPr>
          <w:i/>
        </w:rPr>
      </w:pPr>
      <w:r>
        <w:rPr>
          <w:i/>
        </w:rPr>
        <w:t>Término de entrenamiento</w:t>
      </w:r>
    </w:p>
    <w:p>
      <w:pPr>
        <w:pStyle w:val="BodyText"/>
        <w:spacing w:before="8"/>
        <w:rPr>
          <w:i/>
          <w:sz w:val="25"/>
        </w:rPr>
      </w:pPr>
    </w:p>
    <w:p>
      <w:pPr>
        <w:pStyle w:val="BodyText"/>
        <w:ind w:left="405" w:right="171"/>
        <w:jc w:val="both"/>
      </w:pPr>
      <w:r>
        <w:rPr/>
        <w:t>Al realizar el proceso de entrenamiento, hay que prestar esencial cuidado de no generar un sobre-aprendizaje, ya que provocará la perdida de la capacidad de generalización de la red, lo cual puede suceder cuando la cantidad de ciclos (épocas) de entrenamiento tiende a ser </w:t>
      </w:r>
      <w:r>
        <w:rPr>
          <w:spacing w:val="2"/>
        </w:rPr>
        <w:t>muy </w:t>
      </w:r>
      <w:r>
        <w:rPr/>
        <w:t>alta. Esto se observa cuando al proporcionar los patrones de entrenamiento a la red, esta da una respuesta muy buena (errores que son prácticamente de cero) pero cuando se presentan nuevos patrones, es muy pobre el rendimiento dando un error de aprendizaje muy alto, por lo tanto, su generalización suele ser muy pobre. Para ello, se tiene que establecer un</w:t>
      </w:r>
      <w:r>
        <w:rPr>
          <w:spacing w:val="-18"/>
        </w:rPr>
        <w:t> </w:t>
      </w:r>
      <w:r>
        <w:rPr/>
        <w:t>método</w:t>
      </w:r>
      <w:r>
        <w:rPr>
          <w:spacing w:val="-18"/>
        </w:rPr>
        <w:t> </w:t>
      </w:r>
      <w:r>
        <w:rPr/>
        <w:t>para</w:t>
      </w:r>
      <w:r>
        <w:rPr>
          <w:spacing w:val="-19"/>
        </w:rPr>
        <w:t> </w:t>
      </w:r>
      <w:r>
        <w:rPr/>
        <w:t>detener</w:t>
      </w:r>
      <w:r>
        <w:rPr>
          <w:spacing w:val="-17"/>
        </w:rPr>
        <w:t> </w:t>
      </w:r>
      <w:r>
        <w:rPr/>
        <w:t>el</w:t>
      </w:r>
      <w:r>
        <w:rPr>
          <w:spacing w:val="-17"/>
        </w:rPr>
        <w:t> </w:t>
      </w:r>
      <w:r>
        <w:rPr/>
        <w:t>proceso</w:t>
      </w:r>
      <w:r>
        <w:rPr>
          <w:spacing w:val="-18"/>
        </w:rPr>
        <w:t> </w:t>
      </w:r>
      <w:r>
        <w:rPr/>
        <w:t>de</w:t>
      </w:r>
      <w:r>
        <w:rPr>
          <w:spacing w:val="-16"/>
        </w:rPr>
        <w:t> </w:t>
      </w:r>
      <w:r>
        <w:rPr/>
        <w:t>aprendizaje</w:t>
      </w:r>
      <w:r>
        <w:rPr>
          <w:spacing w:val="-16"/>
        </w:rPr>
        <w:t> </w:t>
      </w:r>
      <w:r>
        <w:rPr/>
        <w:t>en</w:t>
      </w:r>
      <w:r>
        <w:rPr>
          <w:spacing w:val="-16"/>
        </w:rPr>
        <w:t> </w:t>
      </w:r>
      <w:r>
        <w:rPr/>
        <w:t>el</w:t>
      </w:r>
      <w:r>
        <w:rPr>
          <w:spacing w:val="-17"/>
        </w:rPr>
        <w:t> </w:t>
      </w:r>
      <w:r>
        <w:rPr/>
        <w:t>momento</w:t>
      </w:r>
      <w:r>
        <w:rPr>
          <w:spacing w:val="-16"/>
        </w:rPr>
        <w:t> </w:t>
      </w:r>
      <w:r>
        <w:rPr/>
        <w:t>antes</w:t>
      </w:r>
      <w:r>
        <w:rPr>
          <w:spacing w:val="-16"/>
        </w:rPr>
        <w:t> </w:t>
      </w:r>
      <w:r>
        <w:rPr/>
        <w:t>de</w:t>
      </w:r>
      <w:r>
        <w:rPr>
          <w:spacing w:val="-18"/>
        </w:rPr>
        <w:t> </w:t>
      </w:r>
      <w:r>
        <w:rPr/>
        <w:t>empezar a sobreentranarse. Regularmente, esto es cuando el cálculo del error cuadrático sobre</w:t>
      </w:r>
      <w:r>
        <w:rPr>
          <w:spacing w:val="-5"/>
        </w:rPr>
        <w:t> </w:t>
      </w:r>
      <w:r>
        <w:rPr/>
        <w:t>todos</w:t>
      </w:r>
      <w:r>
        <w:rPr>
          <w:spacing w:val="-5"/>
        </w:rPr>
        <w:t> </w:t>
      </w:r>
      <w:r>
        <w:rPr/>
        <w:t>los</w:t>
      </w:r>
      <w:r>
        <w:rPr>
          <w:spacing w:val="-7"/>
        </w:rPr>
        <w:t> </w:t>
      </w:r>
      <w:r>
        <w:rPr/>
        <w:t>ejemplos</w:t>
      </w:r>
      <w:r>
        <w:rPr>
          <w:spacing w:val="-5"/>
        </w:rPr>
        <w:t> </w:t>
      </w:r>
      <w:r>
        <w:rPr/>
        <w:t>de</w:t>
      </w:r>
      <w:r>
        <w:rPr>
          <w:spacing w:val="-5"/>
        </w:rPr>
        <w:t> </w:t>
      </w:r>
      <w:r>
        <w:rPr/>
        <w:t>entrenamiento</w:t>
      </w:r>
      <w:r>
        <w:rPr>
          <w:spacing w:val="-5"/>
        </w:rPr>
        <w:t> </w:t>
      </w:r>
      <w:r>
        <w:rPr/>
        <w:t>ha</w:t>
      </w:r>
      <w:r>
        <w:rPr>
          <w:spacing w:val="-5"/>
        </w:rPr>
        <w:t> </w:t>
      </w:r>
      <w:r>
        <w:rPr/>
        <w:t>alcanzado</w:t>
      </w:r>
      <w:r>
        <w:rPr>
          <w:spacing w:val="-7"/>
        </w:rPr>
        <w:t> </w:t>
      </w:r>
      <w:r>
        <w:rPr/>
        <w:t>un</w:t>
      </w:r>
      <w:r>
        <w:rPr>
          <w:spacing w:val="-7"/>
        </w:rPr>
        <w:t> </w:t>
      </w:r>
      <w:r>
        <w:rPr/>
        <w:t>mínimo</w:t>
      </w:r>
      <w:r>
        <w:rPr>
          <w:spacing w:val="-5"/>
        </w:rPr>
        <w:t> </w:t>
      </w:r>
      <w:r>
        <w:rPr/>
        <w:t>o</w:t>
      </w:r>
      <w:r>
        <w:rPr>
          <w:spacing w:val="-7"/>
        </w:rPr>
        <w:t> </w:t>
      </w:r>
      <w:r>
        <w:rPr/>
        <w:t>cuando</w:t>
      </w:r>
      <w:r>
        <w:rPr>
          <w:spacing w:val="-5"/>
        </w:rPr>
        <w:t> </w:t>
      </w:r>
      <w:r>
        <w:rPr/>
        <w:t>para cada uno de los ejemplos dados, el error observado está por debajo de un determinado</w:t>
      </w:r>
      <w:r>
        <w:rPr>
          <w:spacing w:val="-7"/>
        </w:rPr>
        <w:t> </w:t>
      </w:r>
      <w:r>
        <w:rPr/>
        <w:t>umbral.</w:t>
      </w:r>
    </w:p>
    <w:p>
      <w:pPr>
        <w:pStyle w:val="BodyText"/>
      </w:pPr>
    </w:p>
    <w:p>
      <w:pPr>
        <w:pStyle w:val="BodyText"/>
        <w:ind w:left="405" w:right="179"/>
        <w:jc w:val="both"/>
      </w:pPr>
      <w:r>
        <w:rPr/>
        <w:t>Otra forma de detener el entrenamiento a tiempo es cuando se hayan cumplido un cierto número de ciclos de entrenamiento, sin que cambien significativamente los pesos. Así mismo, se tiene el método de Early Stopping, el cual usa el conjunto de</w:t>
      </w:r>
    </w:p>
    <w:p>
      <w:pPr>
        <w:spacing w:after="0"/>
        <w:jc w:val="both"/>
        <w:sectPr>
          <w:pgSz w:w="12240" w:h="15840"/>
          <w:pgMar w:header="0" w:footer="1641" w:top="1360" w:bottom="1840" w:left="1580" w:right="1240"/>
        </w:sectPr>
      </w:pPr>
    </w:p>
    <w:p>
      <w:pPr>
        <w:pStyle w:val="BodyText"/>
        <w:spacing w:before="54"/>
        <w:ind w:left="405" w:right="179"/>
        <w:jc w:val="both"/>
      </w:pPr>
      <w:r>
        <w:rPr/>
        <w:t>validación anteriormente comentado, para evaluar el rendimiento de la red durante la</w:t>
      </w:r>
      <w:r>
        <w:rPr>
          <w:spacing w:val="-9"/>
        </w:rPr>
        <w:t> </w:t>
      </w:r>
      <w:r>
        <w:rPr/>
        <w:t>etapa</w:t>
      </w:r>
      <w:r>
        <w:rPr>
          <w:spacing w:val="-11"/>
        </w:rPr>
        <w:t> </w:t>
      </w:r>
      <w:r>
        <w:rPr/>
        <w:t>de</w:t>
      </w:r>
      <w:r>
        <w:rPr>
          <w:spacing w:val="-11"/>
        </w:rPr>
        <w:t> </w:t>
      </w:r>
      <w:r>
        <w:rPr/>
        <w:t>entrenamiento,</w:t>
      </w:r>
      <w:r>
        <w:rPr>
          <w:spacing w:val="-11"/>
        </w:rPr>
        <w:t> </w:t>
      </w:r>
      <w:r>
        <w:rPr/>
        <w:t>i.e.</w:t>
      </w:r>
      <w:r>
        <w:rPr>
          <w:spacing w:val="-11"/>
        </w:rPr>
        <w:t> </w:t>
      </w:r>
      <w:r>
        <w:rPr/>
        <w:t>por</w:t>
      </w:r>
      <w:r>
        <w:rPr>
          <w:spacing w:val="-10"/>
        </w:rPr>
        <w:t> </w:t>
      </w:r>
      <w:r>
        <w:rPr/>
        <w:t>un</w:t>
      </w:r>
      <w:r>
        <w:rPr>
          <w:spacing w:val="-8"/>
        </w:rPr>
        <w:t> </w:t>
      </w:r>
      <w:r>
        <w:rPr/>
        <w:t>lado</w:t>
      </w:r>
      <w:r>
        <w:rPr>
          <w:spacing w:val="-11"/>
        </w:rPr>
        <w:t> </w:t>
      </w:r>
      <w:r>
        <w:rPr/>
        <w:t>se</w:t>
      </w:r>
      <w:r>
        <w:rPr>
          <w:spacing w:val="-13"/>
        </w:rPr>
        <w:t> </w:t>
      </w:r>
      <w:r>
        <w:rPr/>
        <w:t>está</w:t>
      </w:r>
      <w:r>
        <w:rPr>
          <w:spacing w:val="-10"/>
        </w:rPr>
        <w:t> </w:t>
      </w:r>
      <w:r>
        <w:rPr/>
        <w:t>entrenando</w:t>
      </w:r>
      <w:r>
        <w:rPr>
          <w:spacing w:val="-8"/>
        </w:rPr>
        <w:t> </w:t>
      </w:r>
      <w:r>
        <w:rPr/>
        <w:t>la</w:t>
      </w:r>
      <w:r>
        <w:rPr>
          <w:spacing w:val="-11"/>
        </w:rPr>
        <w:t> </w:t>
      </w:r>
      <w:r>
        <w:rPr/>
        <w:t>red,</w:t>
      </w:r>
      <w:r>
        <w:rPr>
          <w:spacing w:val="-11"/>
        </w:rPr>
        <w:t> </w:t>
      </w:r>
      <w:r>
        <w:rPr/>
        <w:t>y</w:t>
      </w:r>
      <w:r>
        <w:rPr>
          <w:spacing w:val="-12"/>
        </w:rPr>
        <w:t> </w:t>
      </w:r>
      <w:r>
        <w:rPr/>
        <w:t>por</w:t>
      </w:r>
      <w:r>
        <w:rPr>
          <w:spacing w:val="-12"/>
        </w:rPr>
        <w:t> </w:t>
      </w:r>
      <w:r>
        <w:rPr/>
        <w:t>otro</w:t>
      </w:r>
      <w:r>
        <w:rPr>
          <w:spacing w:val="-9"/>
        </w:rPr>
        <w:t> </w:t>
      </w:r>
      <w:r>
        <w:rPr/>
        <w:t>lado se está validando su precisión con el conjunto de validación. Así, es de esperarse que</w:t>
      </w:r>
      <w:r>
        <w:rPr>
          <w:spacing w:val="-16"/>
        </w:rPr>
        <w:t> </w:t>
      </w:r>
      <w:r>
        <w:rPr/>
        <w:t>el</w:t>
      </w:r>
      <w:r>
        <w:rPr>
          <w:spacing w:val="-19"/>
        </w:rPr>
        <w:t> </w:t>
      </w:r>
      <w:r>
        <w:rPr/>
        <w:t>error</w:t>
      </w:r>
      <w:r>
        <w:rPr>
          <w:spacing w:val="-17"/>
        </w:rPr>
        <w:t> </w:t>
      </w:r>
      <w:r>
        <w:rPr/>
        <w:t>de</w:t>
      </w:r>
      <w:r>
        <w:rPr>
          <w:spacing w:val="-16"/>
        </w:rPr>
        <w:t> </w:t>
      </w:r>
      <w:r>
        <w:rPr/>
        <w:t>validación</w:t>
      </w:r>
      <w:r>
        <w:rPr>
          <w:spacing w:val="-18"/>
        </w:rPr>
        <w:t> </w:t>
      </w:r>
      <w:r>
        <w:rPr/>
        <w:t>descienda</w:t>
      </w:r>
      <w:r>
        <w:rPr>
          <w:spacing w:val="-18"/>
        </w:rPr>
        <w:t> </w:t>
      </w:r>
      <w:r>
        <w:rPr/>
        <w:t>a</w:t>
      </w:r>
      <w:r>
        <w:rPr>
          <w:spacing w:val="-18"/>
        </w:rPr>
        <w:t> </w:t>
      </w:r>
      <w:r>
        <w:rPr/>
        <w:t>medida</w:t>
      </w:r>
      <w:r>
        <w:rPr>
          <w:spacing w:val="-17"/>
        </w:rPr>
        <w:t> </w:t>
      </w:r>
      <w:r>
        <w:rPr/>
        <w:t>que</w:t>
      </w:r>
      <w:r>
        <w:rPr>
          <w:spacing w:val="-16"/>
        </w:rPr>
        <w:t> </w:t>
      </w:r>
      <w:r>
        <w:rPr/>
        <w:t>el</w:t>
      </w:r>
      <w:r>
        <w:rPr>
          <w:spacing w:val="-19"/>
        </w:rPr>
        <w:t> </w:t>
      </w:r>
      <w:r>
        <w:rPr/>
        <w:t>error</w:t>
      </w:r>
      <w:r>
        <w:rPr>
          <w:spacing w:val="-17"/>
        </w:rPr>
        <w:t> </w:t>
      </w:r>
      <w:r>
        <w:rPr/>
        <w:t>de</w:t>
      </w:r>
      <w:r>
        <w:rPr>
          <w:spacing w:val="-16"/>
        </w:rPr>
        <w:t> </w:t>
      </w:r>
      <w:r>
        <w:rPr/>
        <w:t>entrenamiento</w:t>
      </w:r>
      <w:r>
        <w:rPr>
          <w:spacing w:val="-16"/>
        </w:rPr>
        <w:t> </w:t>
      </w:r>
      <w:r>
        <w:rPr/>
        <w:t>lo</w:t>
      </w:r>
      <w:r>
        <w:rPr>
          <w:spacing w:val="-18"/>
        </w:rPr>
        <w:t> </w:t>
      </w:r>
      <w:r>
        <w:rPr/>
        <w:t>hace, sin embargo, si la red empieza a perder generalización, el error de validación empezará a aumentar, punto exacto para terminar el</w:t>
      </w:r>
      <w:r>
        <w:rPr>
          <w:spacing w:val="-29"/>
        </w:rPr>
        <w:t> </w:t>
      </w:r>
      <w:r>
        <w:rPr/>
        <w:t>entrenamiento.</w:t>
      </w:r>
    </w:p>
    <w:p>
      <w:pPr>
        <w:pStyle w:val="BodyText"/>
      </w:pPr>
    </w:p>
    <w:p>
      <w:pPr>
        <w:pStyle w:val="Heading4"/>
        <w:numPr>
          <w:ilvl w:val="2"/>
          <w:numId w:val="18"/>
        </w:numPr>
        <w:tabs>
          <w:tab w:pos="1054" w:val="left" w:leader="none"/>
        </w:tabs>
        <w:spacing w:line="240" w:lineRule="auto" w:before="0" w:after="0"/>
        <w:ind w:left="1053" w:right="0" w:hanging="648"/>
        <w:jc w:val="both"/>
      </w:pPr>
      <w:bookmarkStart w:name="_bookmark20" w:id="38"/>
      <w:bookmarkEnd w:id="38"/>
      <w:r>
        <w:rPr>
          <w:b w:val="0"/>
        </w:rPr>
      </w:r>
      <w:bookmarkStart w:name="_bookmark20" w:id="39"/>
      <w:bookmarkEnd w:id="39"/>
      <w:r>
        <w:rPr/>
        <w:t>R</w:t>
      </w:r>
      <w:r>
        <w:rPr/>
        <w:t>eglas de</w:t>
      </w:r>
      <w:r>
        <w:rPr>
          <w:spacing w:val="-4"/>
        </w:rPr>
        <w:t> </w:t>
      </w:r>
      <w:r>
        <w:rPr/>
        <w:t>aprendizaje</w:t>
      </w:r>
    </w:p>
    <w:p>
      <w:pPr>
        <w:pStyle w:val="BodyText"/>
        <w:spacing w:before="10"/>
        <w:rPr>
          <w:b/>
          <w:sz w:val="25"/>
        </w:rPr>
      </w:pPr>
    </w:p>
    <w:p>
      <w:pPr>
        <w:pStyle w:val="BodyText"/>
        <w:ind w:left="405" w:right="168"/>
        <w:jc w:val="both"/>
      </w:pPr>
      <w:r>
        <w:rPr/>
        <w:t>Normalmente,</w:t>
      </w:r>
      <w:r>
        <w:rPr>
          <w:spacing w:val="-20"/>
        </w:rPr>
        <w:t> </w:t>
      </w:r>
      <w:r>
        <w:rPr/>
        <w:t>dada</w:t>
      </w:r>
      <w:r>
        <w:rPr>
          <w:spacing w:val="-20"/>
        </w:rPr>
        <w:t> </w:t>
      </w:r>
      <w:r>
        <w:rPr/>
        <w:t>una</w:t>
      </w:r>
      <w:r>
        <w:rPr>
          <w:spacing w:val="-18"/>
        </w:rPr>
        <w:t> </w:t>
      </w:r>
      <w:r>
        <w:rPr/>
        <w:t>arquitectura</w:t>
      </w:r>
      <w:r>
        <w:rPr>
          <w:spacing w:val="-21"/>
        </w:rPr>
        <w:t> </w:t>
      </w:r>
      <w:r>
        <w:rPr/>
        <w:t>de</w:t>
      </w:r>
      <w:r>
        <w:rPr>
          <w:spacing w:val="-20"/>
        </w:rPr>
        <w:t> </w:t>
      </w:r>
      <w:r>
        <w:rPr/>
        <w:t>red</w:t>
      </w:r>
      <w:r>
        <w:rPr>
          <w:spacing w:val="-20"/>
        </w:rPr>
        <w:t> </w:t>
      </w:r>
      <w:r>
        <w:rPr/>
        <w:t>neuronal,</w:t>
      </w:r>
      <w:r>
        <w:rPr>
          <w:spacing w:val="-21"/>
        </w:rPr>
        <w:t> </w:t>
      </w:r>
      <w:r>
        <w:rPr/>
        <w:t>ésta</w:t>
      </w:r>
      <w:r>
        <w:rPr>
          <w:spacing w:val="-19"/>
        </w:rPr>
        <w:t> </w:t>
      </w:r>
      <w:r>
        <w:rPr/>
        <w:t>debería</w:t>
      </w:r>
      <w:r>
        <w:rPr>
          <w:spacing w:val="-20"/>
        </w:rPr>
        <w:t> </w:t>
      </w:r>
      <w:r>
        <w:rPr/>
        <w:t>entrenarse</w:t>
      </w:r>
      <w:r>
        <w:rPr>
          <w:spacing w:val="-20"/>
        </w:rPr>
        <w:t> </w:t>
      </w:r>
      <w:r>
        <w:rPr/>
        <w:t>hasta un</w:t>
      </w:r>
      <w:r>
        <w:rPr>
          <w:spacing w:val="-14"/>
        </w:rPr>
        <w:t> </w:t>
      </w:r>
      <w:r>
        <w:rPr/>
        <w:t>punto</w:t>
      </w:r>
      <w:r>
        <w:rPr>
          <w:spacing w:val="-15"/>
        </w:rPr>
        <w:t> </w:t>
      </w:r>
      <w:r>
        <w:rPr/>
        <w:t>óptimo</w:t>
      </w:r>
      <w:r>
        <w:rPr>
          <w:spacing w:val="-14"/>
        </w:rPr>
        <w:t> </w:t>
      </w:r>
      <w:r>
        <w:rPr/>
        <w:t>en</w:t>
      </w:r>
      <w:r>
        <w:rPr>
          <w:spacing w:val="-14"/>
        </w:rPr>
        <w:t> </w:t>
      </w:r>
      <w:r>
        <w:rPr/>
        <w:t>el</w:t>
      </w:r>
      <w:r>
        <w:rPr>
          <w:spacing w:val="-15"/>
        </w:rPr>
        <w:t> </w:t>
      </w:r>
      <w:r>
        <w:rPr/>
        <w:t>que</w:t>
      </w:r>
      <w:r>
        <w:rPr>
          <w:spacing w:val="-14"/>
        </w:rPr>
        <w:t> </w:t>
      </w:r>
      <w:r>
        <w:rPr/>
        <w:t>el</w:t>
      </w:r>
      <w:r>
        <w:rPr>
          <w:spacing w:val="-15"/>
        </w:rPr>
        <w:t> </w:t>
      </w:r>
      <w:r>
        <w:rPr/>
        <w:t>error</w:t>
      </w:r>
      <w:r>
        <w:rPr>
          <w:spacing w:val="-15"/>
        </w:rPr>
        <w:t> </w:t>
      </w:r>
      <w:r>
        <w:rPr/>
        <w:t>de</w:t>
      </w:r>
      <w:r>
        <w:rPr>
          <w:spacing w:val="-14"/>
        </w:rPr>
        <w:t> </w:t>
      </w:r>
      <w:r>
        <w:rPr/>
        <w:t>generalización</w:t>
      </w:r>
      <w:r>
        <w:rPr>
          <w:spacing w:val="-8"/>
        </w:rPr>
        <w:t> </w:t>
      </w:r>
      <w:r>
        <w:rPr/>
        <w:t>sea</w:t>
      </w:r>
      <w:r>
        <w:rPr>
          <w:spacing w:val="-14"/>
        </w:rPr>
        <w:t> </w:t>
      </w:r>
      <w:r>
        <w:rPr/>
        <w:t>mínimo.</w:t>
      </w:r>
      <w:r>
        <w:rPr>
          <w:spacing w:val="-14"/>
        </w:rPr>
        <w:t> </w:t>
      </w:r>
      <w:r>
        <w:rPr/>
        <w:t>Para</w:t>
      </w:r>
      <w:r>
        <w:rPr>
          <w:spacing w:val="-14"/>
        </w:rPr>
        <w:t> </w:t>
      </w:r>
      <w:r>
        <w:rPr/>
        <w:t>ello,</w:t>
      </w:r>
      <w:r>
        <w:rPr>
          <w:spacing w:val="-14"/>
        </w:rPr>
        <w:t> </w:t>
      </w:r>
      <w:r>
        <w:rPr/>
        <w:t>se</w:t>
      </w:r>
      <w:r>
        <w:rPr>
          <w:spacing w:val="-14"/>
        </w:rPr>
        <w:t> </w:t>
      </w:r>
      <w:r>
        <w:rPr/>
        <w:t>utiliza un procedimiento llamado validación cruzada (cross validation) que consiste en entrenar y validar al mismo tiempo para detenerse en el punto óptimo (similar al Early</w:t>
      </w:r>
      <w:r>
        <w:rPr>
          <w:spacing w:val="-13"/>
        </w:rPr>
        <w:t> </w:t>
      </w:r>
      <w:r>
        <w:rPr/>
        <w:t>Stopping),</w:t>
      </w:r>
      <w:r>
        <w:rPr>
          <w:spacing w:val="-10"/>
        </w:rPr>
        <w:t> </w:t>
      </w:r>
      <w:r>
        <w:rPr/>
        <w:t>el</w:t>
      </w:r>
      <w:r>
        <w:rPr>
          <w:spacing w:val="-11"/>
        </w:rPr>
        <w:t> </w:t>
      </w:r>
      <w:r>
        <w:rPr/>
        <w:t>cual</w:t>
      </w:r>
      <w:r>
        <w:rPr>
          <w:spacing w:val="-13"/>
        </w:rPr>
        <w:t> </w:t>
      </w:r>
      <w:r>
        <w:rPr/>
        <w:t>es</w:t>
      </w:r>
      <w:r>
        <w:rPr>
          <w:spacing w:val="-13"/>
        </w:rPr>
        <w:t> </w:t>
      </w:r>
      <w:r>
        <w:rPr/>
        <w:t>ampliamente</w:t>
      </w:r>
      <w:r>
        <w:rPr>
          <w:spacing w:val="-11"/>
        </w:rPr>
        <w:t> </w:t>
      </w:r>
      <w:r>
        <w:rPr/>
        <w:t>utilizado</w:t>
      </w:r>
      <w:r>
        <w:rPr>
          <w:spacing w:val="-12"/>
        </w:rPr>
        <w:t> </w:t>
      </w:r>
      <w:r>
        <w:rPr/>
        <w:t>en</w:t>
      </w:r>
      <w:r>
        <w:rPr>
          <w:spacing w:val="-12"/>
        </w:rPr>
        <w:t> </w:t>
      </w:r>
      <w:r>
        <w:rPr/>
        <w:t>la</w:t>
      </w:r>
      <w:r>
        <w:rPr>
          <w:spacing w:val="-14"/>
        </w:rPr>
        <w:t> </w:t>
      </w:r>
      <w:r>
        <w:rPr/>
        <w:t>fase</w:t>
      </w:r>
      <w:r>
        <w:rPr>
          <w:spacing w:val="-12"/>
        </w:rPr>
        <w:t> </w:t>
      </w:r>
      <w:r>
        <w:rPr/>
        <w:t>de</w:t>
      </w:r>
      <w:r>
        <w:rPr>
          <w:spacing w:val="-12"/>
        </w:rPr>
        <w:t> </w:t>
      </w:r>
      <w:r>
        <w:rPr/>
        <w:t>desarrollo</w:t>
      </w:r>
      <w:r>
        <w:rPr>
          <w:spacing w:val="-9"/>
        </w:rPr>
        <w:t> </w:t>
      </w:r>
      <w:r>
        <w:rPr/>
        <w:t>de</w:t>
      </w:r>
      <w:r>
        <w:rPr>
          <w:spacing w:val="-12"/>
        </w:rPr>
        <w:t> </w:t>
      </w:r>
      <w:r>
        <w:rPr/>
        <w:t>una</w:t>
      </w:r>
      <w:r>
        <w:rPr>
          <w:spacing w:val="-12"/>
        </w:rPr>
        <w:t> </w:t>
      </w:r>
      <w:r>
        <w:rPr/>
        <w:t>red neuronal supervisada especialmente en las redes Multi-Capa (del inglés Multi- layered perceptron – MLP). Así mismo es un método usado cuando se tiene poca información para entrenar. Donde la principal diferencia con el método de Early Stopping radica que el segundo sólo usa un conjunto de validación, y la validación cruzada suele generar varios conjuntos de entrenamiento y validación, los cuales se van alternando durante el</w:t>
      </w:r>
      <w:r>
        <w:rPr>
          <w:spacing w:val="-16"/>
        </w:rPr>
        <w:t> </w:t>
      </w:r>
      <w:r>
        <w:rPr/>
        <w:t>proceso.</w:t>
      </w:r>
    </w:p>
    <w:p>
      <w:pPr>
        <w:pStyle w:val="BodyText"/>
      </w:pPr>
    </w:p>
    <w:p>
      <w:pPr>
        <w:pStyle w:val="BodyText"/>
        <w:ind w:left="405" w:right="175"/>
        <w:jc w:val="both"/>
      </w:pPr>
      <w:r>
        <w:rPr/>
        <w:t>Independientemente del tipo de aprendizaje usado, i.e. supervisado o no supervisado, se debe de tomar en cuenta la regla de aprendizaje a usar, la cual indica cómo se modifican los pesos de las conexiones en función de los datos usados en la entrada. De ahí, que la regla Delta merece una mención especial, en la cual se basa el algoritmo Backpropagation (BP), y el cual con una modificación (MBP),</w:t>
      </w:r>
      <w:r>
        <w:rPr>
          <w:spacing w:val="-7"/>
        </w:rPr>
        <w:t> </w:t>
      </w:r>
      <w:r>
        <w:rPr/>
        <w:t>se</w:t>
      </w:r>
      <w:r>
        <w:rPr>
          <w:spacing w:val="-6"/>
        </w:rPr>
        <w:t> </w:t>
      </w:r>
      <w:r>
        <w:rPr/>
        <w:t>utiliza</w:t>
      </w:r>
      <w:r>
        <w:rPr>
          <w:spacing w:val="-6"/>
        </w:rPr>
        <w:t> </w:t>
      </w:r>
      <w:r>
        <w:rPr/>
        <w:t>en</w:t>
      </w:r>
      <w:r>
        <w:rPr>
          <w:spacing w:val="-6"/>
        </w:rPr>
        <w:t> </w:t>
      </w:r>
      <w:r>
        <w:rPr/>
        <w:t>este</w:t>
      </w:r>
      <w:r>
        <w:rPr>
          <w:spacing w:val="-6"/>
        </w:rPr>
        <w:t> </w:t>
      </w:r>
      <w:r>
        <w:rPr/>
        <w:t>trabajo</w:t>
      </w:r>
      <w:r>
        <w:rPr>
          <w:spacing w:val="-6"/>
        </w:rPr>
        <w:t> </w:t>
      </w:r>
      <w:r>
        <w:rPr/>
        <w:t>para</w:t>
      </w:r>
      <w:r>
        <w:rPr>
          <w:spacing w:val="-6"/>
        </w:rPr>
        <w:t> </w:t>
      </w:r>
      <w:r>
        <w:rPr/>
        <w:t>el</w:t>
      </w:r>
      <w:r>
        <w:rPr>
          <w:spacing w:val="-7"/>
        </w:rPr>
        <w:t> </w:t>
      </w:r>
      <w:r>
        <w:rPr/>
        <w:t>entrenamiento</w:t>
      </w:r>
      <w:r>
        <w:rPr>
          <w:spacing w:val="-6"/>
        </w:rPr>
        <w:t> </w:t>
      </w:r>
      <w:r>
        <w:rPr/>
        <w:t>de</w:t>
      </w:r>
      <w:r>
        <w:rPr>
          <w:spacing w:val="-6"/>
        </w:rPr>
        <w:t> </w:t>
      </w:r>
      <w:r>
        <w:rPr/>
        <w:t>la</w:t>
      </w:r>
      <w:r>
        <w:rPr>
          <w:spacing w:val="-6"/>
        </w:rPr>
        <w:t> </w:t>
      </w:r>
      <w:r>
        <w:rPr/>
        <w:t>red</w:t>
      </w:r>
      <w:r>
        <w:rPr>
          <w:spacing w:val="-8"/>
        </w:rPr>
        <w:t> </w:t>
      </w:r>
      <w:r>
        <w:rPr/>
        <w:t>neuronal.</w:t>
      </w:r>
      <w:r>
        <w:rPr>
          <w:spacing w:val="-7"/>
        </w:rPr>
        <w:t> </w:t>
      </w:r>
      <w:r>
        <w:rPr/>
        <w:t>Donde</w:t>
      </w:r>
      <w:r>
        <w:rPr>
          <w:spacing w:val="-6"/>
        </w:rPr>
        <w:t> </w:t>
      </w:r>
      <w:r>
        <w:rPr/>
        <w:t>la modificación se comentará junto con la descripción del algoritmo</w:t>
      </w:r>
      <w:r>
        <w:rPr>
          <w:spacing w:val="-17"/>
        </w:rPr>
        <w:t> </w:t>
      </w:r>
      <w:r>
        <w:rPr/>
        <w:t>FS-EPNet.</w:t>
      </w:r>
    </w:p>
    <w:p>
      <w:pPr>
        <w:pStyle w:val="BodyText"/>
      </w:pPr>
    </w:p>
    <w:p>
      <w:pPr>
        <w:pStyle w:val="BodyText"/>
        <w:ind w:left="405" w:right="174"/>
        <w:jc w:val="both"/>
      </w:pPr>
      <w:r>
        <w:rPr/>
        <w:t>También</w:t>
      </w:r>
      <w:r>
        <w:rPr>
          <w:spacing w:val="-19"/>
        </w:rPr>
        <w:t> </w:t>
      </w:r>
      <w:r>
        <w:rPr/>
        <w:t>llamada</w:t>
      </w:r>
      <w:r>
        <w:rPr>
          <w:spacing w:val="-17"/>
        </w:rPr>
        <w:t> </w:t>
      </w:r>
      <w:r>
        <w:rPr/>
        <w:t>Regla</w:t>
      </w:r>
      <w:r>
        <w:rPr>
          <w:spacing w:val="-19"/>
        </w:rPr>
        <w:t> </w:t>
      </w:r>
      <w:r>
        <w:rPr/>
        <w:t>del</w:t>
      </w:r>
      <w:r>
        <w:rPr>
          <w:spacing w:val="-20"/>
        </w:rPr>
        <w:t> </w:t>
      </w:r>
      <w:r>
        <w:rPr/>
        <w:t>Mínimo</w:t>
      </w:r>
      <w:r>
        <w:rPr>
          <w:spacing w:val="-19"/>
        </w:rPr>
        <w:t> </w:t>
      </w:r>
      <w:r>
        <w:rPr/>
        <w:t>Error</w:t>
      </w:r>
      <w:r>
        <w:rPr>
          <w:spacing w:val="-20"/>
        </w:rPr>
        <w:t> </w:t>
      </w:r>
      <w:r>
        <w:rPr/>
        <w:t>Cuadrado</w:t>
      </w:r>
      <w:r>
        <w:rPr>
          <w:spacing w:val="-19"/>
        </w:rPr>
        <w:t> </w:t>
      </w:r>
      <w:r>
        <w:rPr/>
        <w:t>(LMS),</w:t>
      </w:r>
      <w:r>
        <w:rPr>
          <w:spacing w:val="-20"/>
        </w:rPr>
        <w:t> </w:t>
      </w:r>
      <w:r>
        <w:rPr/>
        <w:t>la</w:t>
      </w:r>
      <w:r>
        <w:rPr>
          <w:spacing w:val="-19"/>
        </w:rPr>
        <w:t> </w:t>
      </w:r>
      <w:r>
        <w:rPr/>
        <w:t>regla</w:t>
      </w:r>
      <w:r>
        <w:rPr>
          <w:spacing w:val="-19"/>
        </w:rPr>
        <w:t> </w:t>
      </w:r>
      <w:r>
        <w:rPr/>
        <w:t>Delta</w:t>
      </w:r>
      <w:r>
        <w:rPr>
          <w:spacing w:val="-19"/>
        </w:rPr>
        <w:t> </w:t>
      </w:r>
      <w:r>
        <w:rPr/>
        <w:t>es</w:t>
      </w:r>
      <w:r>
        <w:rPr>
          <w:spacing w:val="-20"/>
        </w:rPr>
        <w:t> </w:t>
      </w:r>
      <w:r>
        <w:rPr/>
        <w:t>utilizada para</w:t>
      </w:r>
      <w:r>
        <w:rPr>
          <w:spacing w:val="-7"/>
        </w:rPr>
        <w:t> </w:t>
      </w:r>
      <w:r>
        <w:rPr/>
        <w:t>entrenar</w:t>
      </w:r>
      <w:r>
        <w:rPr>
          <w:spacing w:val="-5"/>
        </w:rPr>
        <w:t> </w:t>
      </w:r>
      <w:r>
        <w:rPr/>
        <w:t>redes</w:t>
      </w:r>
      <w:r>
        <w:rPr>
          <w:spacing w:val="-7"/>
        </w:rPr>
        <w:t> </w:t>
      </w:r>
      <w:r>
        <w:rPr/>
        <w:t>de</w:t>
      </w:r>
      <w:r>
        <w:rPr>
          <w:spacing w:val="-6"/>
        </w:rPr>
        <w:t> </w:t>
      </w:r>
      <w:r>
        <w:rPr/>
        <w:t>una</w:t>
      </w:r>
      <w:r>
        <w:rPr>
          <w:spacing w:val="-6"/>
        </w:rPr>
        <w:t> </w:t>
      </w:r>
      <w:r>
        <w:rPr/>
        <w:t>capa</w:t>
      </w:r>
      <w:r>
        <w:rPr>
          <w:spacing w:val="-4"/>
        </w:rPr>
        <w:t> </w:t>
      </w:r>
      <w:r>
        <w:rPr/>
        <w:t>con</w:t>
      </w:r>
      <w:r>
        <w:rPr>
          <w:spacing w:val="-6"/>
        </w:rPr>
        <w:t> </w:t>
      </w:r>
      <w:r>
        <w:rPr/>
        <w:t>un</w:t>
      </w:r>
      <w:r>
        <w:rPr>
          <w:spacing w:val="-6"/>
        </w:rPr>
        <w:t> </w:t>
      </w:r>
      <w:r>
        <w:rPr/>
        <w:t>patrón</w:t>
      </w:r>
      <w:r>
        <w:rPr>
          <w:spacing w:val="-4"/>
        </w:rPr>
        <w:t> </w:t>
      </w:r>
      <w:r>
        <w:rPr/>
        <w:t>de</w:t>
      </w:r>
      <w:r>
        <w:rPr>
          <w:spacing w:val="-6"/>
        </w:rPr>
        <w:t> </w:t>
      </w:r>
      <w:r>
        <w:rPr/>
        <w:t>entradas,</w:t>
      </w:r>
      <w:r>
        <w:rPr>
          <w:spacing w:val="-1"/>
        </w:rPr>
        <w:t> </w:t>
      </w:r>
      <w:r>
        <w:rPr/>
        <w:t>modificando</w:t>
      </w:r>
      <w:r>
        <w:rPr>
          <w:spacing w:val="-4"/>
        </w:rPr>
        <w:t> </w:t>
      </w:r>
      <w:r>
        <w:rPr/>
        <w:t>los</w:t>
      </w:r>
      <w:r>
        <w:rPr>
          <w:spacing w:val="-6"/>
        </w:rPr>
        <w:t> </w:t>
      </w:r>
      <w:r>
        <w:rPr/>
        <w:t>pesos para reducir la desviación a la salida respecto al valor deseado, tomando en consideración a todas las neuronas predecesoras que tiene la neurona de salida. Con el propósito de reducir el error cuadrático medio. Así, el error calculado es igualmente repartido entre las conexiones de las neuronas</w:t>
      </w:r>
      <w:r>
        <w:rPr>
          <w:spacing w:val="-29"/>
        </w:rPr>
        <w:t> </w:t>
      </w:r>
      <w:r>
        <w:rPr/>
        <w:t>anteriores.</w:t>
      </w:r>
    </w:p>
    <w:p>
      <w:pPr>
        <w:pStyle w:val="BodyText"/>
        <w:spacing w:before="1"/>
      </w:pPr>
    </w:p>
    <w:p>
      <w:pPr>
        <w:pStyle w:val="Heading4"/>
        <w:numPr>
          <w:ilvl w:val="2"/>
          <w:numId w:val="18"/>
        </w:numPr>
        <w:tabs>
          <w:tab w:pos="1054" w:val="left" w:leader="none"/>
        </w:tabs>
        <w:spacing w:line="240" w:lineRule="auto" w:before="0" w:after="0"/>
        <w:ind w:left="1053" w:right="0" w:hanging="648"/>
        <w:jc w:val="both"/>
      </w:pPr>
      <w:bookmarkStart w:name="_bookmark21" w:id="40"/>
      <w:bookmarkEnd w:id="40"/>
      <w:r>
        <w:rPr>
          <w:b w:val="0"/>
        </w:rPr>
      </w:r>
      <w:bookmarkStart w:name="_bookmark21" w:id="41"/>
      <w:bookmarkEnd w:id="41"/>
      <w:r>
        <w:rPr/>
        <w:t>L</w:t>
      </w:r>
      <w:r>
        <w:rPr/>
        <w:t>a regla delta generalizada -</w:t>
      </w:r>
      <w:r>
        <w:rPr>
          <w:spacing w:val="-5"/>
        </w:rPr>
        <w:t> </w:t>
      </w:r>
      <w:r>
        <w:rPr/>
        <w:t>Backpropagation</w:t>
      </w:r>
    </w:p>
    <w:p>
      <w:pPr>
        <w:pStyle w:val="BodyText"/>
        <w:spacing w:before="10"/>
        <w:rPr>
          <w:b/>
          <w:sz w:val="25"/>
        </w:rPr>
      </w:pPr>
    </w:p>
    <w:p>
      <w:pPr>
        <w:pStyle w:val="BodyText"/>
        <w:ind w:left="405" w:right="172"/>
        <w:jc w:val="both"/>
      </w:pPr>
      <w:r>
        <w:rPr/>
        <w:t>La</w:t>
      </w:r>
      <w:r>
        <w:rPr>
          <w:spacing w:val="-16"/>
        </w:rPr>
        <w:t> </w:t>
      </w:r>
      <w:r>
        <w:rPr/>
        <w:t>regla</w:t>
      </w:r>
      <w:r>
        <w:rPr>
          <w:spacing w:val="-18"/>
        </w:rPr>
        <w:t> </w:t>
      </w:r>
      <w:r>
        <w:rPr/>
        <w:t>delta</w:t>
      </w:r>
      <w:r>
        <w:rPr>
          <w:spacing w:val="-18"/>
        </w:rPr>
        <w:t> </w:t>
      </w:r>
      <w:r>
        <w:rPr/>
        <w:t>era</w:t>
      </w:r>
      <w:r>
        <w:rPr>
          <w:spacing w:val="-19"/>
        </w:rPr>
        <w:t> </w:t>
      </w:r>
      <w:r>
        <w:rPr/>
        <w:t>la</w:t>
      </w:r>
      <w:r>
        <w:rPr>
          <w:spacing w:val="-18"/>
        </w:rPr>
        <w:t> </w:t>
      </w:r>
      <w:r>
        <w:rPr/>
        <w:t>más</w:t>
      </w:r>
      <w:r>
        <w:rPr>
          <w:spacing w:val="-16"/>
        </w:rPr>
        <w:t> </w:t>
      </w:r>
      <w:r>
        <w:rPr/>
        <w:t>utilizada</w:t>
      </w:r>
      <w:r>
        <w:rPr>
          <w:spacing w:val="-16"/>
        </w:rPr>
        <w:t> </w:t>
      </w:r>
      <w:r>
        <w:rPr/>
        <w:t>anteriormente,</w:t>
      </w:r>
      <w:r>
        <w:rPr>
          <w:spacing w:val="-16"/>
        </w:rPr>
        <w:t> </w:t>
      </w:r>
      <w:r>
        <w:rPr/>
        <w:t>sin</w:t>
      </w:r>
      <w:r>
        <w:rPr>
          <w:spacing w:val="-18"/>
        </w:rPr>
        <w:t> </w:t>
      </w:r>
      <w:r>
        <w:rPr/>
        <w:t>embargo,</w:t>
      </w:r>
      <w:r>
        <w:rPr>
          <w:spacing w:val="-16"/>
        </w:rPr>
        <w:t> </w:t>
      </w:r>
      <w:r>
        <w:rPr/>
        <w:t>dado</w:t>
      </w:r>
      <w:r>
        <w:rPr>
          <w:spacing w:val="-18"/>
        </w:rPr>
        <w:t> </w:t>
      </w:r>
      <w:r>
        <w:rPr/>
        <w:t>que</w:t>
      </w:r>
      <w:r>
        <w:rPr>
          <w:spacing w:val="-18"/>
        </w:rPr>
        <w:t> </w:t>
      </w:r>
      <w:r>
        <w:rPr/>
        <w:t>no</w:t>
      </w:r>
      <w:r>
        <w:rPr>
          <w:spacing w:val="-18"/>
        </w:rPr>
        <w:t> </w:t>
      </w:r>
      <w:r>
        <w:rPr/>
        <w:t>funcióna en  redes  multicapa,  fue  creada  la  regla  Delta  Generalizada,  también</w:t>
      </w:r>
      <w:r>
        <w:rPr>
          <w:spacing w:val="46"/>
        </w:rPr>
        <w:t> </w:t>
      </w:r>
      <w:r>
        <w:rPr/>
        <w:t>llamada</w:t>
      </w:r>
    </w:p>
    <w:p>
      <w:pPr>
        <w:spacing w:after="0"/>
        <w:jc w:val="both"/>
        <w:sectPr>
          <w:pgSz w:w="12240" w:h="15840"/>
          <w:pgMar w:header="0" w:footer="1641" w:top="1360" w:bottom="1840" w:left="1580" w:right="1240"/>
        </w:sectPr>
      </w:pPr>
    </w:p>
    <w:p>
      <w:pPr>
        <w:pStyle w:val="BodyText"/>
        <w:spacing w:before="54"/>
        <w:ind w:left="405" w:right="179"/>
        <w:jc w:val="both"/>
      </w:pPr>
      <w:r>
        <w:rPr/>
        <w:t>Backprogagation (Rumelhart et. al., 1986), para redes de varias capas y para funciones de transferencia no lineales y diferenciables.</w:t>
      </w:r>
    </w:p>
    <w:p>
      <w:pPr>
        <w:pStyle w:val="BodyText"/>
      </w:pPr>
    </w:p>
    <w:p>
      <w:pPr>
        <w:pStyle w:val="BodyText"/>
        <w:ind w:left="405" w:right="181"/>
        <w:jc w:val="both"/>
      </w:pPr>
      <w:r>
        <w:rPr/>
        <w:t>Con un aprendizaje supervisado, esta regla consiste en ajustar pesos y bias tratando de minimizar la suma del error cuadrático. Esto se realiza de forma continua, cambiando dichas variables en la dirección contraria a la pendiente del error, técnica denominada </w:t>
      </w:r>
      <w:r>
        <w:rPr>
          <w:i/>
        </w:rPr>
        <w:t>descenso de gradiente</w:t>
      </w:r>
      <w:r>
        <w:rPr/>
        <w:t>.</w:t>
      </w:r>
    </w:p>
    <w:p>
      <w:pPr>
        <w:pStyle w:val="BodyText"/>
        <w:spacing w:before="2"/>
      </w:pPr>
    </w:p>
    <w:p>
      <w:pPr>
        <w:pStyle w:val="BodyText"/>
        <w:ind w:left="405" w:right="174"/>
        <w:jc w:val="both"/>
        <w:rPr>
          <w:i/>
        </w:rPr>
      </w:pPr>
      <w:r>
        <w:rPr/>
        <w:t>Redes Neuronales entrenadas mediante esta regla, dan resultados adecuados cuando se presentan datos nunca antes vistos por la red. Donde la salida otorgada por la red será similar a una salida que haya visto la red durante entrenamiento. Así, una de las propiedades distintivas de este tipo de métodos es el de alcanzar una buena </w:t>
      </w:r>
      <w:r>
        <w:rPr>
          <w:i/>
        </w:rPr>
        <w:t>capacidad de generalización.</w:t>
      </w:r>
    </w:p>
    <w:p>
      <w:pPr>
        <w:pStyle w:val="BodyText"/>
        <w:spacing w:before="2"/>
        <w:rPr>
          <w:i/>
        </w:rPr>
      </w:pPr>
    </w:p>
    <w:p>
      <w:pPr>
        <w:pStyle w:val="BodyText"/>
        <w:ind w:left="405"/>
        <w:jc w:val="both"/>
      </w:pPr>
      <w:r>
        <w:rPr/>
        <w:t>El funcionamiento general de este algoritmo es el siguiente:</w:t>
      </w:r>
    </w:p>
    <w:p>
      <w:pPr>
        <w:pStyle w:val="BodyText"/>
      </w:pPr>
    </w:p>
    <w:p>
      <w:pPr>
        <w:pStyle w:val="BodyText"/>
        <w:ind w:left="546" w:right="462"/>
      </w:pPr>
      <w:r>
        <w:rPr/>
        <w:t>1- Se aplica un vector de entrada y se calculan sus correspondientes salidas. 2- Se determina una medida de error.</w:t>
      </w:r>
    </w:p>
    <w:p>
      <w:pPr>
        <w:pStyle w:val="BodyText"/>
        <w:ind w:left="546" w:right="176"/>
        <w:jc w:val="both"/>
      </w:pPr>
      <w:r>
        <w:rPr/>
        <w:t>3-</w:t>
      </w:r>
      <w:r>
        <w:rPr>
          <w:spacing w:val="-12"/>
        </w:rPr>
        <w:t> </w:t>
      </w:r>
      <w:r>
        <w:rPr/>
        <w:t>Establecer</w:t>
      </w:r>
      <w:r>
        <w:rPr>
          <w:spacing w:val="-15"/>
        </w:rPr>
        <w:t> </w:t>
      </w:r>
      <w:r>
        <w:rPr/>
        <w:t>en</w:t>
      </w:r>
      <w:r>
        <w:rPr>
          <w:spacing w:val="-13"/>
        </w:rPr>
        <w:t> </w:t>
      </w:r>
      <w:r>
        <w:rPr/>
        <w:t>qué</w:t>
      </w:r>
      <w:r>
        <w:rPr>
          <w:spacing w:val="-13"/>
        </w:rPr>
        <w:t> </w:t>
      </w:r>
      <w:r>
        <w:rPr/>
        <w:t>dirección</w:t>
      </w:r>
      <w:r>
        <w:rPr>
          <w:spacing w:val="-8"/>
        </w:rPr>
        <w:t> </w:t>
      </w:r>
      <w:r>
        <w:rPr/>
        <w:t>se</w:t>
      </w:r>
      <w:r>
        <w:rPr>
          <w:spacing w:val="-13"/>
        </w:rPr>
        <w:t> </w:t>
      </w:r>
      <w:r>
        <w:rPr/>
        <w:t>deben</w:t>
      </w:r>
      <w:r>
        <w:rPr>
          <w:spacing w:val="-13"/>
        </w:rPr>
        <w:t> </w:t>
      </w:r>
      <w:r>
        <w:rPr/>
        <w:t>cambiar</w:t>
      </w:r>
      <w:r>
        <w:rPr>
          <w:spacing w:val="-12"/>
        </w:rPr>
        <w:t> </w:t>
      </w:r>
      <w:r>
        <w:rPr/>
        <w:t>los</w:t>
      </w:r>
      <w:r>
        <w:rPr>
          <w:spacing w:val="-13"/>
        </w:rPr>
        <w:t> </w:t>
      </w:r>
      <w:r>
        <w:rPr/>
        <w:t>pesos</w:t>
      </w:r>
      <w:r>
        <w:rPr>
          <w:spacing w:val="-14"/>
        </w:rPr>
        <w:t> </w:t>
      </w:r>
      <w:r>
        <w:rPr/>
        <w:t>para</w:t>
      </w:r>
      <w:r>
        <w:rPr>
          <w:spacing w:val="-14"/>
        </w:rPr>
        <w:t> </w:t>
      </w:r>
      <w:r>
        <w:rPr/>
        <w:t>minimizar</w:t>
      </w:r>
      <w:r>
        <w:rPr>
          <w:spacing w:val="-12"/>
        </w:rPr>
        <w:t> </w:t>
      </w:r>
      <w:r>
        <w:rPr/>
        <w:t>el</w:t>
      </w:r>
      <w:r>
        <w:rPr>
          <w:spacing w:val="-12"/>
        </w:rPr>
        <w:t> </w:t>
      </w:r>
      <w:r>
        <w:rPr/>
        <w:t>error. 4- Se determina la cantidad en que es preciso cambiar cada</w:t>
      </w:r>
      <w:r>
        <w:rPr>
          <w:spacing w:val="-27"/>
        </w:rPr>
        <w:t> </w:t>
      </w:r>
      <w:r>
        <w:rPr/>
        <w:t>peso.</w:t>
      </w:r>
    </w:p>
    <w:p>
      <w:pPr>
        <w:pStyle w:val="ListParagraph"/>
        <w:numPr>
          <w:ilvl w:val="0"/>
          <w:numId w:val="19"/>
        </w:numPr>
        <w:tabs>
          <w:tab w:pos="828" w:val="left" w:leader="none"/>
        </w:tabs>
        <w:spacing w:line="240" w:lineRule="auto" w:before="0" w:after="0"/>
        <w:ind w:left="546" w:right="0" w:firstLine="0"/>
        <w:jc w:val="both"/>
        <w:rPr>
          <w:sz w:val="24"/>
        </w:rPr>
      </w:pPr>
      <w:r>
        <w:rPr>
          <w:sz w:val="24"/>
        </w:rPr>
        <w:t>Se modifican los</w:t>
      </w:r>
      <w:r>
        <w:rPr>
          <w:spacing w:val="-10"/>
          <w:sz w:val="24"/>
        </w:rPr>
        <w:t> </w:t>
      </w:r>
      <w:r>
        <w:rPr>
          <w:sz w:val="24"/>
        </w:rPr>
        <w:t>pesos.</w:t>
      </w:r>
    </w:p>
    <w:p>
      <w:pPr>
        <w:pStyle w:val="ListParagraph"/>
        <w:numPr>
          <w:ilvl w:val="0"/>
          <w:numId w:val="19"/>
        </w:numPr>
        <w:tabs>
          <w:tab w:pos="833" w:val="left" w:leader="none"/>
        </w:tabs>
        <w:spacing w:line="240" w:lineRule="auto" w:before="0" w:after="0"/>
        <w:ind w:left="546" w:right="178" w:firstLine="0"/>
        <w:jc w:val="both"/>
        <w:rPr>
          <w:sz w:val="24"/>
        </w:rPr>
      </w:pPr>
      <w:r>
        <w:rPr>
          <w:sz w:val="24"/>
        </w:rPr>
        <w:t>Se repiten los pasos del 1 al 5 con todos los patrones de entrenamiento, hasta que</w:t>
      </w:r>
      <w:r>
        <w:rPr>
          <w:spacing w:val="-8"/>
          <w:sz w:val="24"/>
        </w:rPr>
        <w:t> </w:t>
      </w:r>
      <w:r>
        <w:rPr>
          <w:sz w:val="24"/>
        </w:rPr>
        <w:t>el</w:t>
      </w:r>
      <w:r>
        <w:rPr>
          <w:spacing w:val="-12"/>
          <w:sz w:val="24"/>
        </w:rPr>
        <w:t> </w:t>
      </w:r>
      <w:r>
        <w:rPr>
          <w:sz w:val="24"/>
        </w:rPr>
        <w:t>error</w:t>
      </w:r>
      <w:r>
        <w:rPr>
          <w:spacing w:val="-10"/>
          <w:sz w:val="24"/>
        </w:rPr>
        <w:t> </w:t>
      </w:r>
      <w:r>
        <w:rPr>
          <w:sz w:val="24"/>
        </w:rPr>
        <w:t>para</w:t>
      </w:r>
      <w:r>
        <w:rPr>
          <w:spacing w:val="-11"/>
          <w:sz w:val="24"/>
        </w:rPr>
        <w:t> </w:t>
      </w:r>
      <w:r>
        <w:rPr>
          <w:sz w:val="24"/>
        </w:rPr>
        <w:t>todos</w:t>
      </w:r>
      <w:r>
        <w:rPr>
          <w:spacing w:val="-12"/>
          <w:sz w:val="24"/>
        </w:rPr>
        <w:t> </w:t>
      </w:r>
      <w:r>
        <w:rPr>
          <w:sz w:val="24"/>
        </w:rPr>
        <w:t>los</w:t>
      </w:r>
      <w:r>
        <w:rPr>
          <w:spacing w:val="-9"/>
          <w:sz w:val="24"/>
        </w:rPr>
        <w:t> </w:t>
      </w:r>
      <w:r>
        <w:rPr>
          <w:sz w:val="24"/>
        </w:rPr>
        <w:t>vectores</w:t>
      </w:r>
      <w:r>
        <w:rPr>
          <w:spacing w:val="-11"/>
          <w:sz w:val="24"/>
        </w:rPr>
        <w:t> </w:t>
      </w:r>
      <w:r>
        <w:rPr>
          <w:sz w:val="24"/>
        </w:rPr>
        <w:t>del</w:t>
      </w:r>
      <w:r>
        <w:rPr>
          <w:spacing w:val="-12"/>
          <w:sz w:val="24"/>
        </w:rPr>
        <w:t> </w:t>
      </w:r>
      <w:r>
        <w:rPr>
          <w:sz w:val="24"/>
        </w:rPr>
        <w:t>conjunto</w:t>
      </w:r>
      <w:r>
        <w:rPr>
          <w:spacing w:val="-10"/>
          <w:sz w:val="24"/>
        </w:rPr>
        <w:t> </w:t>
      </w:r>
      <w:r>
        <w:rPr>
          <w:sz w:val="24"/>
        </w:rPr>
        <w:t>de</w:t>
      </w:r>
      <w:r>
        <w:rPr>
          <w:spacing w:val="-11"/>
          <w:sz w:val="24"/>
        </w:rPr>
        <w:t> </w:t>
      </w:r>
      <w:r>
        <w:rPr>
          <w:sz w:val="24"/>
        </w:rPr>
        <w:t>entrenamiento</w:t>
      </w:r>
      <w:r>
        <w:rPr>
          <w:spacing w:val="-10"/>
          <w:sz w:val="24"/>
        </w:rPr>
        <w:t> </w:t>
      </w:r>
      <w:r>
        <w:rPr>
          <w:sz w:val="24"/>
        </w:rPr>
        <w:t>quede</w:t>
      </w:r>
      <w:r>
        <w:rPr>
          <w:spacing w:val="-11"/>
          <w:sz w:val="24"/>
        </w:rPr>
        <w:t> </w:t>
      </w:r>
      <w:r>
        <w:rPr>
          <w:sz w:val="24"/>
        </w:rPr>
        <w:t>reducido a un valor</w:t>
      </w:r>
      <w:r>
        <w:rPr>
          <w:spacing w:val="-8"/>
          <w:sz w:val="24"/>
        </w:rPr>
        <w:t> </w:t>
      </w:r>
      <w:r>
        <w:rPr>
          <w:sz w:val="24"/>
        </w:rPr>
        <w:t>aceptable.</w:t>
      </w:r>
    </w:p>
    <w:p>
      <w:pPr>
        <w:pStyle w:val="BodyText"/>
      </w:pPr>
    </w:p>
    <w:p>
      <w:pPr>
        <w:pStyle w:val="BodyText"/>
        <w:ind w:left="405" w:right="175"/>
        <w:jc w:val="both"/>
      </w:pPr>
      <w:r>
        <w:rPr/>
        <w:t>Este</w:t>
      </w:r>
      <w:r>
        <w:rPr>
          <w:spacing w:val="-13"/>
        </w:rPr>
        <w:t> </w:t>
      </w:r>
      <w:r>
        <w:rPr/>
        <w:t>algoritmo</w:t>
      </w:r>
      <w:r>
        <w:rPr>
          <w:spacing w:val="-13"/>
        </w:rPr>
        <w:t> </w:t>
      </w:r>
      <w:r>
        <w:rPr/>
        <w:t>es</w:t>
      </w:r>
      <w:r>
        <w:rPr>
          <w:spacing w:val="-14"/>
        </w:rPr>
        <w:t> </w:t>
      </w:r>
      <w:r>
        <w:rPr/>
        <w:t>utilizado</w:t>
      </w:r>
      <w:r>
        <w:rPr>
          <w:spacing w:val="-13"/>
        </w:rPr>
        <w:t> </w:t>
      </w:r>
      <w:r>
        <w:rPr/>
        <w:t>también</w:t>
      </w:r>
      <w:r>
        <w:rPr>
          <w:spacing w:val="-13"/>
        </w:rPr>
        <w:t> </w:t>
      </w:r>
      <w:r>
        <w:rPr/>
        <w:t>para</w:t>
      </w:r>
      <w:r>
        <w:rPr>
          <w:spacing w:val="-14"/>
        </w:rPr>
        <w:t> </w:t>
      </w:r>
      <w:r>
        <w:rPr/>
        <w:t>entrenar</w:t>
      </w:r>
      <w:r>
        <w:rPr>
          <w:spacing w:val="-12"/>
        </w:rPr>
        <w:t> </w:t>
      </w:r>
      <w:r>
        <w:rPr/>
        <w:t>redes</w:t>
      </w:r>
      <w:r>
        <w:rPr>
          <w:spacing w:val="-14"/>
        </w:rPr>
        <w:t> </w:t>
      </w:r>
      <w:r>
        <w:rPr/>
        <w:t>feed-forward,</w:t>
      </w:r>
      <w:r>
        <w:rPr>
          <w:spacing w:val="-11"/>
        </w:rPr>
        <w:t> </w:t>
      </w:r>
      <w:r>
        <w:rPr/>
        <w:t>que</w:t>
      </w:r>
      <w:r>
        <w:rPr>
          <w:spacing w:val="-13"/>
        </w:rPr>
        <w:t> </w:t>
      </w:r>
      <w:r>
        <w:rPr/>
        <w:t>necesitan entre otros, aproximar funciones de regresión no lineal y clasificación de patrones, en donde el objetivo es minimizar la función de</w:t>
      </w:r>
      <w:r>
        <w:rPr>
          <w:spacing w:val="-18"/>
        </w:rPr>
        <w:t> </w:t>
      </w:r>
      <w:r>
        <w:rPr/>
        <w:t>error.</w:t>
      </w:r>
    </w:p>
    <w:p>
      <w:pPr>
        <w:pStyle w:val="BodyText"/>
        <w:spacing w:before="2"/>
      </w:pPr>
    </w:p>
    <w:p>
      <w:pPr>
        <w:pStyle w:val="Heading5"/>
        <w:rPr>
          <w:i/>
        </w:rPr>
      </w:pPr>
      <w:r>
        <w:rPr>
          <w:i/>
        </w:rPr>
        <w:t>Tasa de aprendizaje</w:t>
      </w:r>
    </w:p>
    <w:p>
      <w:pPr>
        <w:pStyle w:val="BodyText"/>
        <w:spacing w:before="7"/>
        <w:rPr>
          <w:i/>
          <w:sz w:val="23"/>
        </w:rPr>
      </w:pPr>
    </w:p>
    <w:p>
      <w:pPr>
        <w:pStyle w:val="BodyText"/>
        <w:ind w:left="405" w:right="173"/>
        <w:jc w:val="both"/>
      </w:pPr>
      <w:r>
        <w:rPr/>
        <w:t>Elegir un incremento adecuado de los pesos es importante en los algoritmos de gradiente descendente como el Backpropagation, ya que influye en la velocidad de convergencia del algoritmo. Esta velocidad se controla mediante la tasa de aprendizaje,</w:t>
      </w:r>
      <w:r>
        <w:rPr>
          <w:spacing w:val="-12"/>
        </w:rPr>
        <w:t> </w:t>
      </w:r>
      <w:r>
        <w:rPr/>
        <w:t>que</w:t>
      </w:r>
      <w:r>
        <w:rPr>
          <w:spacing w:val="-14"/>
        </w:rPr>
        <w:t> </w:t>
      </w:r>
      <w:r>
        <w:rPr/>
        <w:t>por</w:t>
      </w:r>
      <w:r>
        <w:rPr>
          <w:spacing w:val="-16"/>
        </w:rPr>
        <w:t> </w:t>
      </w:r>
      <w:r>
        <w:rPr/>
        <w:t>lo</w:t>
      </w:r>
      <w:r>
        <w:rPr>
          <w:spacing w:val="-14"/>
        </w:rPr>
        <w:t> </w:t>
      </w:r>
      <w:r>
        <w:rPr/>
        <w:t>general</w:t>
      </w:r>
      <w:r>
        <w:rPr>
          <w:spacing w:val="-15"/>
        </w:rPr>
        <w:t> </w:t>
      </w:r>
      <w:r>
        <w:rPr/>
        <w:t>se</w:t>
      </w:r>
      <w:r>
        <w:rPr>
          <w:spacing w:val="-14"/>
        </w:rPr>
        <w:t> </w:t>
      </w:r>
      <w:r>
        <w:rPr/>
        <w:t>escoge</w:t>
      </w:r>
      <w:r>
        <w:rPr>
          <w:spacing w:val="-12"/>
        </w:rPr>
        <w:t> </w:t>
      </w:r>
      <w:r>
        <w:rPr/>
        <w:t>como</w:t>
      </w:r>
      <w:r>
        <w:rPr>
          <w:spacing w:val="-14"/>
        </w:rPr>
        <w:t> </w:t>
      </w:r>
      <w:r>
        <w:rPr/>
        <w:t>un</w:t>
      </w:r>
      <w:r>
        <w:rPr>
          <w:spacing w:val="-14"/>
        </w:rPr>
        <w:t> </w:t>
      </w:r>
      <w:r>
        <w:rPr/>
        <w:t>número</w:t>
      </w:r>
      <w:r>
        <w:rPr>
          <w:spacing w:val="-15"/>
        </w:rPr>
        <w:t> </w:t>
      </w:r>
      <w:r>
        <w:rPr/>
        <w:t>pequeño,</w:t>
      </w:r>
      <w:r>
        <w:rPr>
          <w:spacing w:val="-14"/>
        </w:rPr>
        <w:t> </w:t>
      </w:r>
      <w:r>
        <w:rPr/>
        <w:t>para</w:t>
      </w:r>
      <w:r>
        <w:rPr>
          <w:spacing w:val="-15"/>
        </w:rPr>
        <w:t> </w:t>
      </w:r>
      <w:r>
        <w:rPr/>
        <w:t>asegurar que la red encuentre una solución. Un valor pequeño en la tasa de aprendizaje significa que la red tendrá que hacer un gran número </w:t>
      </w:r>
      <w:r>
        <w:rPr>
          <w:spacing w:val="3"/>
        </w:rPr>
        <w:t>de </w:t>
      </w:r>
      <w:r>
        <w:rPr/>
        <w:t>iteraciones, sin embargo, si se toma un valor muy grande, los cambios en los pesos serán muy grandes, avanzando muy rápidamente por la superficie de error, con el riesgo de saltar el valor mínimo del error y estar oscilando alrededor de él, pero sin poder alcanzarlo. Es</w:t>
      </w:r>
      <w:r>
        <w:rPr>
          <w:spacing w:val="18"/>
        </w:rPr>
        <w:t> </w:t>
      </w:r>
      <w:r>
        <w:rPr/>
        <w:t>recomendable</w:t>
      </w:r>
      <w:r>
        <w:rPr>
          <w:spacing w:val="19"/>
        </w:rPr>
        <w:t> </w:t>
      </w:r>
      <w:r>
        <w:rPr/>
        <w:t>aumentar</w:t>
      </w:r>
      <w:r>
        <w:rPr>
          <w:spacing w:val="18"/>
        </w:rPr>
        <w:t> </w:t>
      </w:r>
      <w:r>
        <w:rPr/>
        <w:t>este</w:t>
      </w:r>
      <w:r>
        <w:rPr>
          <w:spacing w:val="20"/>
        </w:rPr>
        <w:t> </w:t>
      </w:r>
      <w:r>
        <w:rPr/>
        <w:t>valor</w:t>
      </w:r>
      <w:r>
        <w:rPr>
          <w:spacing w:val="18"/>
        </w:rPr>
        <w:t> </w:t>
      </w:r>
      <w:r>
        <w:rPr/>
        <w:t>a</w:t>
      </w:r>
      <w:r>
        <w:rPr>
          <w:spacing w:val="17"/>
        </w:rPr>
        <w:t> </w:t>
      </w:r>
      <w:r>
        <w:rPr/>
        <w:t>medida</w:t>
      </w:r>
      <w:r>
        <w:rPr>
          <w:spacing w:val="20"/>
        </w:rPr>
        <w:t> </w:t>
      </w:r>
      <w:r>
        <w:rPr/>
        <w:t>que</w:t>
      </w:r>
      <w:r>
        <w:rPr>
          <w:spacing w:val="17"/>
        </w:rPr>
        <w:t> </w:t>
      </w:r>
      <w:r>
        <w:rPr/>
        <w:t>disminuye</w:t>
      </w:r>
      <w:r>
        <w:rPr>
          <w:spacing w:val="19"/>
        </w:rPr>
        <w:t> </w:t>
      </w:r>
      <w:r>
        <w:rPr/>
        <w:t>el</w:t>
      </w:r>
      <w:r>
        <w:rPr>
          <w:spacing w:val="18"/>
        </w:rPr>
        <w:t> </w:t>
      </w:r>
      <w:r>
        <w:rPr/>
        <w:t>error</w:t>
      </w:r>
      <w:r>
        <w:rPr>
          <w:spacing w:val="18"/>
        </w:rPr>
        <w:t> </w:t>
      </w:r>
      <w:r>
        <w:rPr/>
        <w:t>de</w:t>
      </w:r>
      <w:r>
        <w:rPr>
          <w:spacing w:val="19"/>
        </w:rPr>
        <w:t> </w:t>
      </w:r>
      <w:r>
        <w:rPr/>
        <w:t>la</w:t>
      </w:r>
      <w:r>
        <w:rPr>
          <w:spacing w:val="19"/>
        </w:rPr>
        <w:t> </w:t>
      </w:r>
      <w:r>
        <w:rPr/>
        <w:t>red</w:t>
      </w:r>
    </w:p>
    <w:p>
      <w:pPr>
        <w:spacing w:after="0"/>
        <w:jc w:val="both"/>
        <w:sectPr>
          <w:pgSz w:w="12240" w:h="15840"/>
          <w:pgMar w:header="0" w:footer="1641" w:top="1360" w:bottom="1840" w:left="1580" w:right="1240"/>
        </w:sectPr>
      </w:pPr>
    </w:p>
    <w:p>
      <w:pPr>
        <w:pStyle w:val="BodyText"/>
        <w:spacing w:before="54"/>
        <w:ind w:left="405" w:right="172"/>
        <w:jc w:val="both"/>
      </w:pPr>
      <w:r>
        <w:rPr/>
        <w:t>durante la fase de entrenamiento, para garantizar así una rápida convergencia, teniendo la precaución de no tomar valores demasiado grandes que hagan que la red oscile alejándose demasiado del valor mínimo. Sin embargo con el uso de BP, no se asegura en ningún momento que el error mínimo alcanzado sea el global, ya que una vez la red se asiente en un mínimo, sea local o global, se detendrá el aprendizaje aunque el error siga siendo alto.</w:t>
      </w:r>
    </w:p>
    <w:p>
      <w:pPr>
        <w:pStyle w:val="BodyText"/>
      </w:pPr>
    </w:p>
    <w:p>
      <w:pPr>
        <w:pStyle w:val="BodyText"/>
        <w:rPr>
          <w:sz w:val="28"/>
        </w:rPr>
      </w:pPr>
    </w:p>
    <w:p>
      <w:pPr>
        <w:pStyle w:val="Heading3"/>
        <w:numPr>
          <w:ilvl w:val="1"/>
          <w:numId w:val="20"/>
        </w:numPr>
        <w:tabs>
          <w:tab w:pos="874" w:val="left" w:leader="none"/>
        </w:tabs>
        <w:spacing w:line="240" w:lineRule="auto" w:before="0" w:after="0"/>
        <w:ind w:left="873" w:right="0" w:hanging="468"/>
        <w:jc w:val="both"/>
      </w:pPr>
      <w:bookmarkStart w:name="_bookmark22" w:id="42"/>
      <w:bookmarkEnd w:id="42"/>
      <w:r>
        <w:rPr>
          <w:b w:val="0"/>
        </w:rPr>
      </w:r>
      <w:bookmarkStart w:name="_bookmark22" w:id="43"/>
      <w:bookmarkEnd w:id="43"/>
      <w:r>
        <w:rPr/>
        <w:t>Se</w:t>
      </w:r>
      <w:r>
        <w:rPr/>
        <w:t>ries de</w:t>
      </w:r>
      <w:r>
        <w:rPr>
          <w:spacing w:val="-8"/>
        </w:rPr>
        <w:t> </w:t>
      </w:r>
      <w:r>
        <w:rPr/>
        <w:t>tiempo</w:t>
      </w:r>
    </w:p>
    <w:p>
      <w:pPr>
        <w:pStyle w:val="BodyText"/>
        <w:spacing w:before="10"/>
        <w:rPr>
          <w:b/>
          <w:sz w:val="23"/>
        </w:rPr>
      </w:pPr>
    </w:p>
    <w:p>
      <w:pPr>
        <w:pStyle w:val="BodyText"/>
        <w:ind w:left="405" w:right="173"/>
        <w:jc w:val="both"/>
      </w:pPr>
      <w:r>
        <w:rPr/>
        <w:t>La red MLP al igual que otras redes, son modelos de redes de neuronas considerados estáticos (Hilera, 2000; Tabares et. al., 2006), ya que su arquitectura está diseñada para encontrar patrones de entrada y salida independientemente de la variable tiempo. Sin embargo, las RNAs pueden ser utilizadas para tratar información temporal, el cual es el caso abordado en este trabajo de investigación mediante</w:t>
      </w:r>
      <w:r>
        <w:rPr>
          <w:spacing w:val="-2"/>
        </w:rPr>
        <w:t> </w:t>
      </w:r>
      <w:r>
        <w:rPr/>
        <w:t>el</w:t>
      </w:r>
      <w:r>
        <w:rPr>
          <w:spacing w:val="-7"/>
        </w:rPr>
        <w:t> </w:t>
      </w:r>
      <w:r>
        <w:rPr/>
        <w:t>problema</w:t>
      </w:r>
      <w:r>
        <w:rPr>
          <w:spacing w:val="-6"/>
        </w:rPr>
        <w:t> </w:t>
      </w:r>
      <w:r>
        <w:rPr/>
        <w:t>de</w:t>
      </w:r>
      <w:r>
        <w:rPr>
          <w:spacing w:val="-6"/>
        </w:rPr>
        <w:t> </w:t>
      </w:r>
      <w:r>
        <w:rPr/>
        <w:t>predicción</w:t>
      </w:r>
      <w:r>
        <w:rPr>
          <w:spacing w:val="-5"/>
        </w:rPr>
        <w:t> </w:t>
      </w:r>
      <w:r>
        <w:rPr/>
        <w:t>de</w:t>
      </w:r>
      <w:r>
        <w:rPr>
          <w:spacing w:val="-4"/>
        </w:rPr>
        <w:t> </w:t>
      </w:r>
      <w:r>
        <w:rPr/>
        <w:t>series</w:t>
      </w:r>
      <w:r>
        <w:rPr>
          <w:spacing w:val="-4"/>
        </w:rPr>
        <w:t> </w:t>
      </w:r>
      <w:r>
        <w:rPr/>
        <w:t>de</w:t>
      </w:r>
      <w:r>
        <w:rPr>
          <w:spacing w:val="-6"/>
        </w:rPr>
        <w:t> </w:t>
      </w:r>
      <w:r>
        <w:rPr/>
        <w:t>tiempo</w:t>
      </w:r>
      <w:r>
        <w:rPr>
          <w:spacing w:val="-6"/>
        </w:rPr>
        <w:t> </w:t>
      </w:r>
      <w:r>
        <w:rPr/>
        <w:t>(ST).</w:t>
      </w:r>
      <w:r>
        <w:rPr>
          <w:spacing w:val="-5"/>
        </w:rPr>
        <w:t> </w:t>
      </w:r>
      <w:r>
        <w:rPr/>
        <w:t>Se</w:t>
      </w:r>
      <w:r>
        <w:rPr>
          <w:spacing w:val="-6"/>
        </w:rPr>
        <w:t> </w:t>
      </w:r>
      <w:r>
        <w:rPr/>
        <w:t>pueden</w:t>
      </w:r>
      <w:r>
        <w:rPr>
          <w:spacing w:val="-6"/>
        </w:rPr>
        <w:t> </w:t>
      </w:r>
      <w:r>
        <w:rPr/>
        <w:t>encontrar series temporales en distintos ámbitos como en la física, economía, demografía, marketing, telecomunicaciones y transporte, entre otros</w:t>
      </w:r>
      <w:r>
        <w:rPr>
          <w:spacing w:val="-17"/>
        </w:rPr>
        <w:t> </w:t>
      </w:r>
      <w:r>
        <w:rPr/>
        <w:t>temas.</w:t>
      </w:r>
    </w:p>
    <w:p>
      <w:pPr>
        <w:pStyle w:val="BodyText"/>
        <w:spacing w:before="9"/>
      </w:pPr>
    </w:p>
    <w:p>
      <w:pPr>
        <w:pStyle w:val="BodyText"/>
        <w:spacing w:line="230" w:lineRule="auto"/>
        <w:ind w:left="405" w:right="173"/>
        <w:jc w:val="both"/>
      </w:pPr>
      <w:r>
        <w:rPr/>
        <w:t>Uno de los puntos a resolver en el estudio de las series de tiempo es el de predicción. Es  decir,  dada  una  serie  </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position w:val="1"/>
        </w:rPr>
        <w:t>)</w:t>
      </w:r>
      <w:r>
        <w:rPr>
          <w:rFonts w:ascii="Cambria Math" w:hAnsi="Cambria Math" w:eastAsia="Cambria Math"/>
        </w:rPr>
        <w:t>, … , �(�</w:t>
      </w:r>
      <w:r>
        <w:rPr>
          <w:rFonts w:ascii="Cambria Math" w:hAnsi="Cambria Math" w:eastAsia="Cambria Math"/>
          <w:position w:val="-4"/>
          <w:sz w:val="17"/>
        </w:rPr>
        <w:t>�</w:t>
      </w:r>
      <w:r>
        <w:rPr>
          <w:rFonts w:ascii="Cambria Math" w:hAnsi="Cambria Math" w:eastAsia="Cambria Math"/>
        </w:rPr>
        <w:t>)</w:t>
      </w:r>
      <w:r>
        <w:rPr>
          <w:rFonts w:ascii="Cambria Math" w:hAnsi="Cambria Math" w:eastAsia="Cambria Math"/>
          <w:position w:val="1"/>
        </w:rPr>
        <w:t>}</w:t>
      </w:r>
      <w:r>
        <w:rPr/>
        <w:t>,  tratar  de  describir el comportamiento de  la  serie,  determinar  el  mecanismo  generador  de  la  serie temporal  y  buscar  posibles  patrones  en  el  tiempo  que  permitan   superar  la incertidumbre del</w:t>
      </w:r>
      <w:r>
        <w:rPr>
          <w:spacing w:val="13"/>
        </w:rPr>
        <w:t> </w:t>
      </w:r>
      <w:r>
        <w:rPr/>
        <w:t>futuro.</w:t>
      </w:r>
    </w:p>
    <w:p>
      <w:pPr>
        <w:pStyle w:val="BodyText"/>
      </w:pPr>
    </w:p>
    <w:p>
      <w:pPr>
        <w:pStyle w:val="BodyText"/>
        <w:spacing w:line="242" w:lineRule="auto"/>
        <w:ind w:left="405" w:right="180"/>
        <w:jc w:val="both"/>
      </w:pPr>
      <w:r>
        <w:rPr/>
        <w:t>De esta forma, una </w:t>
      </w:r>
      <w:r>
        <w:rPr>
          <w:i/>
        </w:rPr>
        <w:t>serie de tiempo </w:t>
      </w:r>
      <w:r>
        <w:rPr/>
        <w:t>se define como un conjunto de mediciones estadísticas  de  proceso  en  intervalos  de  tiempo  regulares.  Se  denota       por</w:t>
      </w:r>
    </w:p>
    <w:p>
      <w:pPr>
        <w:pStyle w:val="BodyText"/>
        <w:spacing w:line="300" w:lineRule="exact"/>
        <w:ind w:left="405"/>
        <w:jc w:val="both"/>
      </w:pP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1</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39"/>
        </w:rPr>
        <w:t> </w:t>
      </w:r>
      <w:r>
        <w:rPr>
          <w:rFonts w:ascii="Cambria Math" w:hAnsi="Cambria Math" w:eastAsia="Cambria Math"/>
          <w:spacing w:val="2"/>
        </w:rPr>
        <w:t>�</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2"/>
          <w:position w:val="-4"/>
          <w:sz w:val="17"/>
        </w:rPr>
        <w:t>2</w:t>
      </w:r>
      <w:r>
        <w:rPr>
          <w:rFonts w:ascii="Cambria Math" w:hAnsi="Cambria Math" w:eastAsia="Cambria Math"/>
          <w:spacing w:val="2"/>
          <w:position w:val="1"/>
        </w:rPr>
        <w:t>)</w:t>
      </w:r>
      <w:r>
        <w:rPr>
          <w:rFonts w:ascii="Cambria Math" w:hAnsi="Cambria Math" w:eastAsia="Cambria Math"/>
          <w:spacing w:val="2"/>
        </w:rPr>
        <w:t>,</w:t>
      </w:r>
      <w:r>
        <w:rPr>
          <w:rFonts w:ascii="Cambria Math" w:hAnsi="Cambria Math" w:eastAsia="Cambria Math"/>
          <w:spacing w:val="-38"/>
        </w:rPr>
        <w:t> </w:t>
      </w:r>
      <w:r>
        <w:rPr>
          <w:rFonts w:ascii="Cambria Math" w:hAnsi="Cambria Math" w:eastAsia="Cambria Math"/>
        </w:rPr>
        <w:t>…</w:t>
      </w:r>
      <w:r>
        <w:rPr>
          <w:rFonts w:ascii="Cambria Math" w:hAnsi="Cambria Math" w:eastAsia="Cambria Math"/>
          <w:spacing w:val="-39"/>
        </w:rPr>
        <w:t> </w:t>
      </w:r>
      <w:r>
        <w:rPr>
          <w:rFonts w:ascii="Cambria Math" w:hAnsi="Cambria Math" w:eastAsia="Cambria Math"/>
        </w:rPr>
        <w:t>,</w:t>
      </w:r>
      <w:r>
        <w:rPr>
          <w:rFonts w:ascii="Cambria Math" w:hAnsi="Cambria Math" w:eastAsia="Cambria Math"/>
          <w:spacing w:val="-37"/>
        </w:rPr>
        <w:t> </w:t>
      </w:r>
      <w:r>
        <w:rPr>
          <w:rFonts w:ascii="Cambria Math" w:hAnsi="Cambria Math" w:eastAsia="Cambria Math"/>
          <w:spacing w:val="2"/>
        </w:rPr>
        <w:t>�(�</w:t>
      </w:r>
      <w:r>
        <w:rPr>
          <w:rFonts w:ascii="Cambria Math" w:hAnsi="Cambria Math" w:eastAsia="Cambria Math"/>
          <w:spacing w:val="2"/>
          <w:position w:val="-4"/>
          <w:sz w:val="17"/>
        </w:rPr>
        <w:t>�</w:t>
      </w:r>
      <w:r>
        <w:rPr>
          <w:rFonts w:ascii="Cambria Math" w:hAnsi="Cambria Math" w:eastAsia="Cambria Math"/>
          <w:spacing w:val="2"/>
        </w:rPr>
        <w:t>)</w:t>
      </w:r>
      <w:r>
        <w:rPr>
          <w:rFonts w:ascii="Cambria Math" w:hAnsi="Cambria Math" w:eastAsia="Cambria Math"/>
          <w:spacing w:val="2"/>
          <w:position w:val="1"/>
        </w:rPr>
        <w:t>}</w:t>
      </w:r>
      <w:r>
        <w:rPr>
          <w:rFonts w:ascii="Cambria Math" w:hAnsi="Cambria Math" w:eastAsia="Cambria Math"/>
          <w:spacing w:val="-28"/>
          <w:position w:val="1"/>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38"/>
        </w:rPr>
        <w:t> </w:t>
      </w:r>
      <w:r>
        <w:rPr>
          <w:rFonts w:ascii="Cambria Math" w:hAnsi="Cambria Math" w:eastAsia="Cambria Math"/>
        </w:rPr>
        <w:t>�</w:t>
      </w:r>
      <w:r>
        <w:rPr>
          <w:rFonts w:ascii="Cambria Math" w:hAnsi="Cambria Math" w:eastAsia="Cambria Math"/>
          <w:spacing w:val="-5"/>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spacing w:val="-26"/>
        </w:rPr>
        <w:t> </w:t>
      </w:r>
      <w:r>
        <w:rPr>
          <w:rFonts w:ascii="Cambria Math" w:hAnsi="Cambria Math" w:eastAsia="Cambria Math"/>
        </w:rPr>
        <w:t>⊆</w:t>
      </w:r>
      <w:r>
        <w:rPr>
          <w:rFonts w:ascii="Cambria Math" w:hAnsi="Cambria Math" w:eastAsia="Cambria Math"/>
          <w:spacing w:val="-27"/>
        </w:rPr>
        <w:t> </w:t>
      </w:r>
      <w:r>
        <w:rPr>
          <w:rFonts w:ascii="Cambria Math" w:hAnsi="Cambria Math" w:eastAsia="Cambria Math"/>
          <w:spacing w:val="3"/>
        </w:rPr>
        <w:t>�</w:t>
      </w:r>
      <w:r>
        <w:rPr>
          <w:spacing w:val="3"/>
        </w:rPr>
        <w:t>,</w:t>
      </w:r>
      <w:r>
        <w:rPr>
          <w:spacing w:val="-43"/>
        </w:rPr>
        <w:t> </w:t>
      </w:r>
      <w:r>
        <w:rPr/>
        <w:t>con</w:t>
      </w:r>
      <w:r>
        <w:rPr>
          <w:spacing w:val="-44"/>
        </w:rPr>
        <w:t> </w:t>
      </w:r>
      <w:r>
        <w:rPr>
          <w:rFonts w:ascii="Cambria Math" w:hAnsi="Cambria Math" w:eastAsia="Cambria Math"/>
          <w:spacing w:val="3"/>
        </w:rPr>
        <w:t>�</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4"/>
          <w:sz w:val="17"/>
        </w:rPr>
        <w:t>�</w:t>
      </w:r>
      <w:r>
        <w:rPr>
          <w:rFonts w:ascii="Cambria Math" w:hAnsi="Cambria Math" w:eastAsia="Cambria Math"/>
          <w:spacing w:val="3"/>
          <w:position w:val="1"/>
        </w:rPr>
        <w:t>)</w:t>
      </w:r>
      <w:r>
        <w:rPr>
          <w:rFonts w:ascii="Cambria Math" w:hAnsi="Cambria Math" w:eastAsia="Cambria Math"/>
          <w:spacing w:val="-29"/>
          <w:position w:val="1"/>
        </w:rPr>
        <w:t> </w:t>
      </w:r>
      <w:r>
        <w:rPr/>
        <w:t>como</w:t>
      </w:r>
      <w:r>
        <w:rPr>
          <w:spacing w:val="-43"/>
        </w:rPr>
        <w:t> </w:t>
      </w:r>
      <w:r>
        <w:rPr/>
        <w:t>el</w:t>
      </w:r>
      <w:r>
        <w:rPr>
          <w:spacing w:val="-43"/>
        </w:rPr>
        <w:t> </w:t>
      </w:r>
      <w:r>
        <w:rPr/>
        <w:t>valor</w:t>
      </w:r>
      <w:r>
        <w:rPr>
          <w:spacing w:val="-43"/>
        </w:rPr>
        <w:t> </w:t>
      </w:r>
      <w:r>
        <w:rPr/>
        <w:t>de</w:t>
      </w:r>
      <w:r>
        <w:rPr>
          <w:spacing w:val="-43"/>
        </w:rPr>
        <w:t> </w:t>
      </w:r>
      <w:r>
        <w:rPr>
          <w:i/>
        </w:rPr>
        <w:t>x</w:t>
      </w:r>
      <w:r>
        <w:rPr>
          <w:i/>
          <w:spacing w:val="-43"/>
        </w:rPr>
        <w:t> </w:t>
      </w:r>
      <w:r>
        <w:rPr/>
        <w:t>en</w:t>
      </w:r>
      <w:r>
        <w:rPr>
          <w:spacing w:val="-43"/>
        </w:rPr>
        <w:t> </w:t>
      </w:r>
      <w:r>
        <w:rPr/>
        <w:t>el instante</w:t>
      </w:r>
    </w:p>
    <w:p>
      <w:pPr>
        <w:spacing w:line="301" w:lineRule="exact" w:before="0"/>
        <w:ind w:left="405" w:right="0" w:firstLine="0"/>
        <w:jc w:val="both"/>
        <w:rPr>
          <w:sz w:val="24"/>
        </w:rPr>
      </w:pPr>
      <w:r>
        <w:rPr>
          <w:rFonts w:ascii="Cambria Math" w:eastAsia="Cambria Math"/>
          <w:w w:val="80"/>
          <w:sz w:val="24"/>
        </w:rPr>
        <w:t>�</w:t>
      </w:r>
      <w:r>
        <w:rPr>
          <w:rFonts w:ascii="Cambria Math" w:eastAsia="Cambria Math"/>
          <w:w w:val="80"/>
          <w:position w:val="-4"/>
          <w:sz w:val="17"/>
        </w:rPr>
        <w:t>�</w:t>
      </w:r>
      <w:r>
        <w:rPr>
          <w:w w:val="80"/>
          <w:sz w:val="24"/>
        </w:rPr>
        <w:t>.</w:t>
      </w:r>
    </w:p>
    <w:p>
      <w:pPr>
        <w:pStyle w:val="BodyText"/>
        <w:spacing w:before="236"/>
        <w:ind w:left="405"/>
      </w:pPr>
      <w:r>
        <w:rPr/>
        <w:t>Los principales objetivos que se tienen en cuenta para el análisis de una serie de tiempo son:</w:t>
      </w:r>
    </w:p>
    <w:p>
      <w:pPr>
        <w:pStyle w:val="BodyText"/>
      </w:pPr>
    </w:p>
    <w:p>
      <w:pPr>
        <w:pStyle w:val="ListParagraph"/>
        <w:numPr>
          <w:ilvl w:val="2"/>
          <w:numId w:val="20"/>
        </w:numPr>
        <w:tabs>
          <w:tab w:pos="1125" w:val="left" w:leader="none"/>
          <w:tab w:pos="1126" w:val="left" w:leader="none"/>
        </w:tabs>
        <w:spacing w:line="292" w:lineRule="exact" w:before="0" w:after="0"/>
        <w:ind w:left="1125" w:right="0" w:hanging="360"/>
        <w:jc w:val="left"/>
        <w:rPr>
          <w:sz w:val="24"/>
        </w:rPr>
      </w:pPr>
      <w:r>
        <w:rPr>
          <w:sz w:val="24"/>
        </w:rPr>
        <w:t>Saber si los datos se presentan en forma creciente</w:t>
      </w:r>
      <w:r>
        <w:rPr>
          <w:spacing w:val="-18"/>
          <w:sz w:val="24"/>
        </w:rPr>
        <w:t> </w:t>
      </w:r>
      <w:r>
        <w:rPr>
          <w:sz w:val="24"/>
        </w:rPr>
        <w:t>(tendencia).</w:t>
      </w:r>
    </w:p>
    <w:p>
      <w:pPr>
        <w:pStyle w:val="ListParagraph"/>
        <w:numPr>
          <w:ilvl w:val="2"/>
          <w:numId w:val="20"/>
        </w:numPr>
        <w:tabs>
          <w:tab w:pos="1126" w:val="left" w:leader="none"/>
        </w:tabs>
        <w:spacing w:line="240" w:lineRule="auto" w:before="0" w:after="0"/>
        <w:ind w:left="1125" w:right="183" w:hanging="360"/>
        <w:jc w:val="both"/>
        <w:rPr>
          <w:sz w:val="24"/>
        </w:rPr>
      </w:pPr>
      <w:r>
        <w:rPr>
          <w:sz w:val="24"/>
        </w:rPr>
        <w:t>Determinar alguna influencia de ciertos periodos de cualquier unidad de tiempo</w:t>
      </w:r>
      <w:r>
        <w:rPr>
          <w:spacing w:val="-8"/>
          <w:sz w:val="24"/>
        </w:rPr>
        <w:t> </w:t>
      </w:r>
      <w:r>
        <w:rPr>
          <w:sz w:val="24"/>
        </w:rPr>
        <w:t>(estacionalidad).</w:t>
      </w:r>
    </w:p>
    <w:p>
      <w:pPr>
        <w:pStyle w:val="ListParagraph"/>
        <w:numPr>
          <w:ilvl w:val="2"/>
          <w:numId w:val="20"/>
        </w:numPr>
        <w:tabs>
          <w:tab w:pos="1125" w:val="left" w:leader="none"/>
          <w:tab w:pos="1126" w:val="left" w:leader="none"/>
        </w:tabs>
        <w:spacing w:line="293" w:lineRule="exact" w:before="1" w:after="0"/>
        <w:ind w:left="1125" w:right="0" w:hanging="360"/>
        <w:jc w:val="left"/>
        <w:rPr>
          <w:sz w:val="24"/>
        </w:rPr>
      </w:pPr>
      <w:r>
        <w:rPr>
          <w:sz w:val="24"/>
        </w:rPr>
        <w:t>La aparición de outliers (observaciones extrañas o</w:t>
      </w:r>
      <w:r>
        <w:rPr>
          <w:spacing w:val="-20"/>
          <w:sz w:val="24"/>
        </w:rPr>
        <w:t> </w:t>
      </w:r>
      <w:r>
        <w:rPr>
          <w:sz w:val="24"/>
        </w:rPr>
        <w:t>discordantes).</w:t>
      </w:r>
    </w:p>
    <w:p>
      <w:pPr>
        <w:pStyle w:val="ListParagraph"/>
        <w:numPr>
          <w:ilvl w:val="2"/>
          <w:numId w:val="20"/>
        </w:numPr>
        <w:tabs>
          <w:tab w:pos="1126" w:val="left" w:leader="none"/>
        </w:tabs>
        <w:spacing w:line="240" w:lineRule="auto" w:before="0" w:after="0"/>
        <w:ind w:left="1125" w:right="179" w:hanging="360"/>
        <w:jc w:val="both"/>
        <w:rPr>
          <w:sz w:val="24"/>
        </w:rPr>
      </w:pPr>
      <w:r>
        <w:rPr>
          <w:sz w:val="24"/>
        </w:rPr>
        <w:t>Simular</w:t>
      </w:r>
      <w:r>
        <w:rPr>
          <w:spacing w:val="-9"/>
          <w:sz w:val="24"/>
        </w:rPr>
        <w:t> </w:t>
      </w:r>
      <w:r>
        <w:rPr>
          <w:sz w:val="24"/>
        </w:rPr>
        <w:t>valores</w:t>
      </w:r>
      <w:r>
        <w:rPr>
          <w:spacing w:val="-12"/>
          <w:sz w:val="24"/>
        </w:rPr>
        <w:t> </w:t>
      </w:r>
      <w:r>
        <w:rPr>
          <w:sz w:val="24"/>
        </w:rPr>
        <w:t>futuros</w:t>
      </w:r>
      <w:r>
        <w:rPr>
          <w:spacing w:val="-11"/>
          <w:sz w:val="24"/>
        </w:rPr>
        <w:t> </w:t>
      </w:r>
      <w:r>
        <w:rPr>
          <w:sz w:val="24"/>
        </w:rPr>
        <w:t>de</w:t>
      </w:r>
      <w:r>
        <w:rPr>
          <w:spacing w:val="-8"/>
          <w:sz w:val="24"/>
        </w:rPr>
        <w:t> </w:t>
      </w:r>
      <w:r>
        <w:rPr>
          <w:sz w:val="24"/>
        </w:rPr>
        <w:t>la</w:t>
      </w:r>
      <w:r>
        <w:rPr>
          <w:spacing w:val="-8"/>
          <w:sz w:val="24"/>
        </w:rPr>
        <w:t> </w:t>
      </w:r>
      <w:r>
        <w:rPr>
          <w:sz w:val="24"/>
        </w:rPr>
        <w:t>serie,</w:t>
      </w:r>
      <w:r>
        <w:rPr>
          <w:spacing w:val="-11"/>
          <w:sz w:val="24"/>
        </w:rPr>
        <w:t> </w:t>
      </w:r>
      <w:r>
        <w:rPr>
          <w:sz w:val="24"/>
        </w:rPr>
        <w:t>bajo</w:t>
      </w:r>
      <w:r>
        <w:rPr>
          <w:spacing w:val="-11"/>
          <w:sz w:val="24"/>
        </w:rPr>
        <w:t> </w:t>
      </w:r>
      <w:r>
        <w:rPr>
          <w:sz w:val="24"/>
        </w:rPr>
        <w:t>condiciones</w:t>
      </w:r>
      <w:r>
        <w:rPr>
          <w:spacing w:val="-12"/>
          <w:sz w:val="24"/>
        </w:rPr>
        <w:t> </w:t>
      </w:r>
      <w:r>
        <w:rPr>
          <w:sz w:val="24"/>
        </w:rPr>
        <w:t>o</w:t>
      </w:r>
      <w:r>
        <w:rPr>
          <w:spacing w:val="-8"/>
          <w:sz w:val="24"/>
        </w:rPr>
        <w:t> </w:t>
      </w:r>
      <w:r>
        <w:rPr>
          <w:sz w:val="24"/>
        </w:rPr>
        <w:t>restricciones</w:t>
      </w:r>
      <w:r>
        <w:rPr>
          <w:spacing w:val="-12"/>
          <w:sz w:val="24"/>
        </w:rPr>
        <w:t> </w:t>
      </w:r>
      <w:r>
        <w:rPr>
          <w:sz w:val="24"/>
        </w:rPr>
        <w:t>definidas por políticas o criterios nuevos, para así supervisar y controlar los cambios que se producen en la</w:t>
      </w:r>
      <w:r>
        <w:rPr>
          <w:spacing w:val="-13"/>
          <w:sz w:val="24"/>
        </w:rPr>
        <w:t> </w:t>
      </w:r>
      <w:r>
        <w:rPr>
          <w:sz w:val="24"/>
        </w:rPr>
        <w:t>serie.</w:t>
      </w:r>
    </w:p>
    <w:p>
      <w:pPr>
        <w:spacing w:after="0" w:line="240" w:lineRule="auto"/>
        <w:jc w:val="both"/>
        <w:rPr>
          <w:sz w:val="24"/>
        </w:rPr>
        <w:sectPr>
          <w:pgSz w:w="12240" w:h="15840"/>
          <w:pgMar w:header="0" w:footer="1641" w:top="1360" w:bottom="1840" w:left="1580" w:right="1240"/>
        </w:sectPr>
      </w:pPr>
    </w:p>
    <w:p>
      <w:pPr>
        <w:pStyle w:val="BodyText"/>
        <w:spacing w:before="54"/>
        <w:ind w:left="405"/>
        <w:jc w:val="both"/>
      </w:pPr>
      <w:r>
        <w:rPr/>
        <w:t>Terminología en series de tiempo</w:t>
      </w:r>
    </w:p>
    <w:p>
      <w:pPr>
        <w:pStyle w:val="BodyText"/>
      </w:pPr>
    </w:p>
    <w:p>
      <w:pPr>
        <w:pStyle w:val="BodyText"/>
        <w:ind w:left="405" w:right="182"/>
        <w:jc w:val="both"/>
      </w:pPr>
      <w:r>
        <w:rPr/>
        <w:t>A continuación se mencionan algunos términos importantes para entender el comportamiento y el análisis de una serie de tiempo.</w:t>
      </w:r>
    </w:p>
    <w:p>
      <w:pPr>
        <w:pStyle w:val="BodyText"/>
        <w:spacing w:before="9"/>
        <w:rPr>
          <w:sz w:val="23"/>
        </w:rPr>
      </w:pPr>
    </w:p>
    <w:p>
      <w:pPr>
        <w:pStyle w:val="BodyText"/>
        <w:ind w:left="405" w:right="172"/>
        <w:jc w:val="both"/>
      </w:pPr>
      <w:r>
        <w:rPr/>
        <w:t>El término </w:t>
      </w:r>
      <w:r>
        <w:rPr>
          <w:i/>
        </w:rPr>
        <w:t>variable aleatoria, </w:t>
      </w:r>
      <w:r>
        <w:rPr/>
        <w:t>se explica como una variable que toma valores numéricos</w:t>
      </w:r>
      <w:r>
        <w:rPr>
          <w:spacing w:val="-15"/>
        </w:rPr>
        <w:t> </w:t>
      </w:r>
      <w:r>
        <w:rPr/>
        <w:t>determinados</w:t>
      </w:r>
      <w:r>
        <w:rPr>
          <w:spacing w:val="-15"/>
        </w:rPr>
        <w:t> </w:t>
      </w:r>
      <w:r>
        <w:rPr/>
        <w:t>por</w:t>
      </w:r>
      <w:r>
        <w:rPr>
          <w:spacing w:val="-16"/>
        </w:rPr>
        <w:t> </w:t>
      </w:r>
      <w:r>
        <w:rPr/>
        <w:t>el</w:t>
      </w:r>
      <w:r>
        <w:rPr>
          <w:spacing w:val="-15"/>
        </w:rPr>
        <w:t> </w:t>
      </w:r>
      <w:r>
        <w:rPr/>
        <w:t>resultado</w:t>
      </w:r>
      <w:r>
        <w:rPr>
          <w:spacing w:val="-14"/>
        </w:rPr>
        <w:t> </w:t>
      </w:r>
      <w:r>
        <w:rPr/>
        <w:t>de</w:t>
      </w:r>
      <w:r>
        <w:rPr>
          <w:spacing w:val="-14"/>
        </w:rPr>
        <w:t> </w:t>
      </w:r>
      <w:r>
        <w:rPr/>
        <w:t>un</w:t>
      </w:r>
      <w:r>
        <w:rPr>
          <w:spacing w:val="-14"/>
        </w:rPr>
        <w:t> </w:t>
      </w:r>
      <w:r>
        <w:rPr/>
        <w:t>experimento</w:t>
      </w:r>
      <w:r>
        <w:rPr>
          <w:spacing w:val="-16"/>
        </w:rPr>
        <w:t> </w:t>
      </w:r>
      <w:r>
        <w:rPr/>
        <w:t>aleatorio.</w:t>
      </w:r>
      <w:r>
        <w:rPr>
          <w:spacing w:val="-14"/>
        </w:rPr>
        <w:t> </w:t>
      </w:r>
      <w:r>
        <w:rPr/>
        <w:t>Por</w:t>
      </w:r>
      <w:r>
        <w:rPr>
          <w:spacing w:val="-11"/>
        </w:rPr>
        <w:t> </w:t>
      </w:r>
      <w:r>
        <w:rPr/>
        <w:t>otro</w:t>
      </w:r>
      <w:r>
        <w:rPr>
          <w:spacing w:val="-14"/>
        </w:rPr>
        <w:t> </w:t>
      </w:r>
      <w:r>
        <w:rPr/>
        <w:t>lado, un </w:t>
      </w:r>
      <w:r>
        <w:rPr>
          <w:i/>
        </w:rPr>
        <w:t>proceso estocástico, </w:t>
      </w:r>
      <w:r>
        <w:rPr/>
        <w:t>se describe como una secuencia de datos (variables aleatorias) que evolucionan en el tiempo. Luego entonces, las series temporales pueden ser definidas como un caso particular de los procesos estocásticos. Dentro de</w:t>
      </w:r>
      <w:r>
        <w:rPr>
          <w:spacing w:val="-5"/>
        </w:rPr>
        <w:t> </w:t>
      </w:r>
      <w:r>
        <w:rPr/>
        <w:t>los</w:t>
      </w:r>
      <w:r>
        <w:rPr>
          <w:spacing w:val="-8"/>
        </w:rPr>
        <w:t> </w:t>
      </w:r>
      <w:r>
        <w:rPr/>
        <w:t>aspectos</w:t>
      </w:r>
      <w:r>
        <w:rPr>
          <w:spacing w:val="-8"/>
        </w:rPr>
        <w:t> </w:t>
      </w:r>
      <w:r>
        <w:rPr/>
        <w:t>estadísticos,</w:t>
      </w:r>
      <w:r>
        <w:rPr>
          <w:spacing w:val="-7"/>
        </w:rPr>
        <w:t> </w:t>
      </w:r>
      <w:r>
        <w:rPr/>
        <w:t>encontramos</w:t>
      </w:r>
      <w:r>
        <w:rPr>
          <w:spacing w:val="-8"/>
        </w:rPr>
        <w:t> </w:t>
      </w:r>
      <w:r>
        <w:rPr/>
        <w:t>la</w:t>
      </w:r>
      <w:r>
        <w:rPr>
          <w:spacing w:val="-5"/>
        </w:rPr>
        <w:t> </w:t>
      </w:r>
      <w:r>
        <w:rPr>
          <w:i/>
        </w:rPr>
        <w:t>Varianza,</w:t>
      </w:r>
      <w:r>
        <w:rPr>
          <w:i/>
          <w:spacing w:val="-5"/>
        </w:rPr>
        <w:t> </w:t>
      </w:r>
      <w:r>
        <w:rPr>
          <w:i/>
        </w:rPr>
        <w:t>siendo</w:t>
      </w:r>
      <w:r>
        <w:rPr>
          <w:i/>
          <w:spacing w:val="-9"/>
        </w:rPr>
        <w:t> </w:t>
      </w:r>
      <w:r>
        <w:rPr>
          <w:i/>
        </w:rPr>
        <w:t>una</w:t>
      </w:r>
      <w:r>
        <w:rPr>
          <w:i/>
          <w:spacing w:val="-6"/>
        </w:rPr>
        <w:t> </w:t>
      </w:r>
      <w:r>
        <w:rPr/>
        <w:t>medida</w:t>
      </w:r>
      <w:r>
        <w:rPr>
          <w:spacing w:val="-1"/>
        </w:rPr>
        <w:t> </w:t>
      </w:r>
      <w:r>
        <w:rPr/>
        <w:t>que</w:t>
      </w:r>
      <w:r>
        <w:rPr>
          <w:spacing w:val="-7"/>
        </w:rPr>
        <w:t> </w:t>
      </w:r>
      <w:r>
        <w:rPr/>
        <w:t>nos permite identificar la diferencia promedio que hay entre cada uno de los valores respecto</w:t>
      </w:r>
      <w:r>
        <w:rPr>
          <w:spacing w:val="-10"/>
        </w:rPr>
        <w:t> </w:t>
      </w:r>
      <w:r>
        <w:rPr/>
        <w:t>a</w:t>
      </w:r>
      <w:r>
        <w:rPr>
          <w:spacing w:val="-8"/>
        </w:rPr>
        <w:t> </w:t>
      </w:r>
      <w:r>
        <w:rPr/>
        <w:t>su</w:t>
      </w:r>
      <w:r>
        <w:rPr>
          <w:spacing w:val="-8"/>
        </w:rPr>
        <w:t> </w:t>
      </w:r>
      <w:r>
        <w:rPr/>
        <w:t>punto</w:t>
      </w:r>
      <w:r>
        <w:rPr>
          <w:spacing w:val="-8"/>
        </w:rPr>
        <w:t> </w:t>
      </w:r>
      <w:r>
        <w:rPr/>
        <w:t>central.</w:t>
      </w:r>
      <w:r>
        <w:rPr>
          <w:spacing w:val="-9"/>
        </w:rPr>
        <w:t> </w:t>
      </w:r>
      <w:r>
        <w:rPr/>
        <w:t>La</w:t>
      </w:r>
      <w:r>
        <w:rPr>
          <w:spacing w:val="2"/>
        </w:rPr>
        <w:t> </w:t>
      </w:r>
      <w:r>
        <w:rPr/>
        <w:t>covarianza,</w:t>
      </w:r>
      <w:r>
        <w:rPr>
          <w:spacing w:val="-9"/>
        </w:rPr>
        <w:t> </w:t>
      </w:r>
      <w:r>
        <w:rPr/>
        <w:t>en</w:t>
      </w:r>
      <w:r>
        <w:rPr>
          <w:spacing w:val="-8"/>
        </w:rPr>
        <w:t> </w:t>
      </w:r>
      <w:r>
        <w:rPr/>
        <w:t>el</w:t>
      </w:r>
      <w:r>
        <w:rPr>
          <w:spacing w:val="-10"/>
        </w:rPr>
        <w:t> </w:t>
      </w:r>
      <w:r>
        <w:rPr/>
        <w:t>caso</w:t>
      </w:r>
      <w:r>
        <w:rPr>
          <w:spacing w:val="-8"/>
        </w:rPr>
        <w:t> </w:t>
      </w:r>
      <w:r>
        <w:rPr/>
        <w:t>de</w:t>
      </w:r>
      <w:r>
        <w:rPr>
          <w:spacing w:val="-8"/>
        </w:rPr>
        <w:t> </w:t>
      </w:r>
      <w:r>
        <w:rPr/>
        <w:t>dos</w:t>
      </w:r>
      <w:r>
        <w:rPr>
          <w:spacing w:val="-9"/>
        </w:rPr>
        <w:t> </w:t>
      </w:r>
      <w:r>
        <w:rPr/>
        <w:t>variables,</w:t>
      </w:r>
      <w:r>
        <w:rPr>
          <w:spacing w:val="-8"/>
        </w:rPr>
        <w:t> </w:t>
      </w:r>
      <w:r>
        <w:rPr/>
        <w:t>es</w:t>
      </w:r>
      <w:r>
        <w:rPr>
          <w:spacing w:val="-9"/>
        </w:rPr>
        <w:t> </w:t>
      </w:r>
      <w:r>
        <w:rPr/>
        <w:t>la</w:t>
      </w:r>
      <w:r>
        <w:rPr>
          <w:spacing w:val="-9"/>
        </w:rPr>
        <w:t> </w:t>
      </w:r>
      <w:r>
        <w:rPr/>
        <w:t>media aritmética de los productos de las desviaciones de cada una de las variables respecto a sus medias</w:t>
      </w:r>
      <w:r>
        <w:rPr>
          <w:spacing w:val="-9"/>
        </w:rPr>
        <w:t> </w:t>
      </w:r>
      <w:r>
        <w:rPr/>
        <w:t>respectivas.</w:t>
      </w:r>
    </w:p>
    <w:p>
      <w:pPr>
        <w:pStyle w:val="BodyText"/>
        <w:spacing w:before="9"/>
        <w:rPr>
          <w:sz w:val="23"/>
        </w:rPr>
      </w:pPr>
    </w:p>
    <w:p>
      <w:pPr>
        <w:pStyle w:val="BodyText"/>
        <w:ind w:left="405" w:right="174"/>
        <w:jc w:val="both"/>
      </w:pPr>
      <w:r>
        <w:rPr/>
        <w:t>La </w:t>
      </w:r>
      <w:r>
        <w:rPr>
          <w:i/>
        </w:rPr>
        <w:t>Función de correlació</w:t>
      </w:r>
      <w:r>
        <w:rPr/>
        <w:t>n entre dos variables aleatorias </w:t>
      </w:r>
      <w:r>
        <w:rPr>
          <w:i/>
        </w:rPr>
        <w:t>X, Y </w:t>
      </w:r>
      <w:r>
        <w:rPr/>
        <w:t>mide el grado al cual tienden a moverse conjuntamente, es una medición sobre el co-movimiento que manifiestan. Así el </w:t>
      </w:r>
      <w:r>
        <w:rPr>
          <w:i/>
        </w:rPr>
        <w:t>Coeficiente de correlación </w:t>
      </w:r>
      <w:r>
        <w:rPr/>
        <w:t>mide el grado de relación lineal entre dos variables, y que toma valores entre -1 y 1. Este mismo concepto se traslada al caso de una serie de tiempo, surgiendo los coeficientes de autocorrelación y de correlación cruzada</w:t>
      </w:r>
    </w:p>
    <w:p>
      <w:pPr>
        <w:pStyle w:val="BodyText"/>
        <w:spacing w:before="3"/>
      </w:pPr>
    </w:p>
    <w:p>
      <w:pPr>
        <w:pStyle w:val="ListParagraph"/>
        <w:numPr>
          <w:ilvl w:val="0"/>
          <w:numId w:val="21"/>
        </w:numPr>
        <w:tabs>
          <w:tab w:pos="1126" w:val="left" w:leader="none"/>
        </w:tabs>
        <w:spacing w:line="237" w:lineRule="auto" w:before="0" w:after="0"/>
        <w:ind w:left="1125" w:right="177" w:hanging="360"/>
        <w:jc w:val="both"/>
        <w:rPr>
          <w:sz w:val="24"/>
        </w:rPr>
      </w:pPr>
      <w:r>
        <w:rPr>
          <w:sz w:val="24"/>
        </w:rPr>
        <w:t>Coeficiente de autocorrelación.- El cálculo de este coeficiente es similar al caso de variables relacionadas, pero ahora evaluado entre pares de valores de la misma</w:t>
      </w:r>
      <w:r>
        <w:rPr>
          <w:spacing w:val="-7"/>
          <w:sz w:val="24"/>
        </w:rPr>
        <w:t> </w:t>
      </w:r>
      <w:r>
        <w:rPr>
          <w:sz w:val="24"/>
        </w:rPr>
        <w:t>serie.</w:t>
      </w:r>
    </w:p>
    <w:p>
      <w:pPr>
        <w:pStyle w:val="ListParagraph"/>
        <w:numPr>
          <w:ilvl w:val="0"/>
          <w:numId w:val="21"/>
        </w:numPr>
        <w:tabs>
          <w:tab w:pos="1126" w:val="left" w:leader="none"/>
        </w:tabs>
        <w:spacing w:line="240" w:lineRule="auto" w:before="1" w:after="0"/>
        <w:ind w:left="1125" w:right="173" w:hanging="360"/>
        <w:jc w:val="both"/>
        <w:rPr>
          <w:sz w:val="24"/>
        </w:rPr>
      </w:pPr>
      <w:r>
        <w:rPr>
          <w:sz w:val="24"/>
        </w:rPr>
        <w:t>Coeficiente de autocorrelación cruzada.- Se calcula de manera similar al coeficiente de autocorrelación, pero este considera valores de dos series relacionadas, en lugar de una, por lo que sirve para cuantificar el grado de interdependencia</w:t>
      </w:r>
      <w:r>
        <w:rPr>
          <w:spacing w:val="-18"/>
          <w:sz w:val="24"/>
        </w:rPr>
        <w:t> </w:t>
      </w:r>
      <w:r>
        <w:rPr>
          <w:sz w:val="24"/>
        </w:rPr>
        <w:t>entre</w:t>
      </w:r>
      <w:r>
        <w:rPr>
          <w:spacing w:val="-20"/>
          <w:sz w:val="24"/>
        </w:rPr>
        <w:t> </w:t>
      </w:r>
      <w:r>
        <w:rPr>
          <w:sz w:val="24"/>
        </w:rPr>
        <w:t>dos</w:t>
      </w:r>
      <w:r>
        <w:rPr>
          <w:spacing w:val="-19"/>
          <w:sz w:val="24"/>
        </w:rPr>
        <w:t> </w:t>
      </w:r>
      <w:r>
        <w:rPr>
          <w:sz w:val="24"/>
        </w:rPr>
        <w:t>procesos</w:t>
      </w:r>
      <w:r>
        <w:rPr>
          <w:spacing w:val="-21"/>
          <w:sz w:val="24"/>
        </w:rPr>
        <w:t> </w:t>
      </w:r>
      <w:r>
        <w:rPr>
          <w:sz w:val="24"/>
        </w:rPr>
        <w:t>o</w:t>
      </w:r>
      <w:r>
        <w:rPr>
          <w:spacing w:val="-18"/>
          <w:sz w:val="24"/>
        </w:rPr>
        <w:t> </w:t>
      </w:r>
      <w:r>
        <w:rPr>
          <w:sz w:val="24"/>
        </w:rPr>
        <w:t>señales.</w:t>
      </w:r>
      <w:r>
        <w:rPr>
          <w:spacing w:val="-18"/>
          <w:sz w:val="24"/>
        </w:rPr>
        <w:t> </w:t>
      </w:r>
      <w:r>
        <w:rPr>
          <w:sz w:val="24"/>
        </w:rPr>
        <w:t>Es</w:t>
      </w:r>
      <w:r>
        <w:rPr>
          <w:spacing w:val="-19"/>
          <w:sz w:val="24"/>
        </w:rPr>
        <w:t> </w:t>
      </w:r>
      <w:r>
        <w:rPr>
          <w:sz w:val="24"/>
        </w:rPr>
        <w:t>este</w:t>
      </w:r>
      <w:r>
        <w:rPr>
          <w:spacing w:val="-18"/>
          <w:sz w:val="24"/>
        </w:rPr>
        <w:t> </w:t>
      </w:r>
      <w:r>
        <w:rPr>
          <w:sz w:val="24"/>
        </w:rPr>
        <w:t>trabajo,</w:t>
      </w:r>
      <w:r>
        <w:rPr>
          <w:spacing w:val="-18"/>
          <w:sz w:val="24"/>
        </w:rPr>
        <w:t> </w:t>
      </w:r>
      <w:r>
        <w:rPr>
          <w:sz w:val="24"/>
        </w:rPr>
        <w:t>se</w:t>
      </w:r>
      <w:r>
        <w:rPr>
          <w:spacing w:val="-18"/>
          <w:sz w:val="24"/>
        </w:rPr>
        <w:t> </w:t>
      </w:r>
      <w:r>
        <w:rPr>
          <w:sz w:val="24"/>
        </w:rPr>
        <w:t>le</w:t>
      </w:r>
      <w:r>
        <w:rPr>
          <w:spacing w:val="-21"/>
          <w:sz w:val="24"/>
        </w:rPr>
        <w:t> </w:t>
      </w:r>
      <w:r>
        <w:rPr>
          <w:sz w:val="24"/>
        </w:rPr>
        <w:t>nombra “correlación” y se utiliza para medir la similitud entre las series de tiempo de OD original y</w:t>
      </w:r>
      <w:r>
        <w:rPr>
          <w:spacing w:val="-4"/>
          <w:sz w:val="24"/>
        </w:rPr>
        <w:t> </w:t>
      </w:r>
      <w:r>
        <w:rPr>
          <w:sz w:val="24"/>
        </w:rPr>
        <w:t>predicha.</w:t>
      </w:r>
    </w:p>
    <w:p>
      <w:pPr>
        <w:pStyle w:val="BodyText"/>
      </w:pPr>
    </w:p>
    <w:p>
      <w:pPr>
        <w:pStyle w:val="Heading4"/>
        <w:numPr>
          <w:ilvl w:val="2"/>
          <w:numId w:val="22"/>
        </w:numPr>
        <w:tabs>
          <w:tab w:pos="1054" w:val="left" w:leader="none"/>
        </w:tabs>
        <w:spacing w:line="240" w:lineRule="auto" w:before="0" w:after="0"/>
        <w:ind w:left="1053" w:right="0" w:hanging="648"/>
        <w:jc w:val="both"/>
      </w:pPr>
      <w:bookmarkStart w:name="_bookmark23" w:id="44"/>
      <w:bookmarkEnd w:id="44"/>
      <w:r>
        <w:rPr>
          <w:b w:val="0"/>
        </w:rPr>
      </w:r>
      <w:bookmarkStart w:name="_bookmark23" w:id="45"/>
      <w:bookmarkEnd w:id="45"/>
      <w:r>
        <w:rPr/>
        <w:t>C</w:t>
      </w:r>
      <w:r>
        <w:rPr/>
        <w:t>omponentes de la serie de</w:t>
      </w:r>
      <w:r>
        <w:rPr>
          <w:spacing w:val="-7"/>
        </w:rPr>
        <w:t> </w:t>
      </w:r>
      <w:r>
        <w:rPr/>
        <w:t>tiempo</w:t>
      </w:r>
    </w:p>
    <w:p>
      <w:pPr>
        <w:pStyle w:val="BodyText"/>
        <w:spacing w:before="10"/>
        <w:rPr>
          <w:b/>
          <w:sz w:val="25"/>
        </w:rPr>
      </w:pPr>
    </w:p>
    <w:p>
      <w:pPr>
        <w:pStyle w:val="BodyText"/>
        <w:ind w:left="405"/>
        <w:jc w:val="both"/>
      </w:pPr>
      <w:r>
        <w:rPr/>
        <w:t>De acuerdo a la forma de estudiar una serie temporal, esta puede ser dividida en:</w:t>
      </w:r>
    </w:p>
    <w:p>
      <w:pPr>
        <w:pStyle w:val="BodyText"/>
        <w:spacing w:before="9"/>
        <w:rPr>
          <w:sz w:val="23"/>
        </w:rPr>
      </w:pPr>
    </w:p>
    <w:p>
      <w:pPr>
        <w:pStyle w:val="BodyText"/>
        <w:ind w:left="405" w:right="177"/>
        <w:jc w:val="both"/>
      </w:pPr>
      <w:r>
        <w:rPr>
          <w:i/>
        </w:rPr>
        <w:t>Determinística</w:t>
      </w:r>
      <w:r>
        <w:rPr/>
        <w:t>. Se considera determinística cuando se quiere hacer un estudio descriptivo de series temporales, la cual se basa en la idea de descomponer la variación de una serie en varias componentes básicas. Esta forma de   estudiarlas</w:t>
      </w:r>
    </w:p>
    <w:p>
      <w:pPr>
        <w:spacing w:after="0"/>
        <w:jc w:val="both"/>
        <w:sectPr>
          <w:pgSz w:w="12240" w:h="15840"/>
          <w:pgMar w:header="0" w:footer="1641" w:top="1360" w:bottom="1840" w:left="1580" w:right="1240"/>
        </w:sectPr>
      </w:pPr>
    </w:p>
    <w:p>
      <w:pPr>
        <w:pStyle w:val="BodyText"/>
        <w:spacing w:before="54"/>
        <w:ind w:left="405" w:right="177"/>
        <w:jc w:val="both"/>
      </w:pPr>
      <w:r>
        <w:rPr/>
        <w:t>es</w:t>
      </w:r>
      <w:r>
        <w:rPr>
          <w:spacing w:val="-10"/>
        </w:rPr>
        <w:t> </w:t>
      </w:r>
      <w:r>
        <w:rPr/>
        <w:t>conveniente</w:t>
      </w:r>
      <w:r>
        <w:rPr>
          <w:spacing w:val="-11"/>
        </w:rPr>
        <w:t> </w:t>
      </w:r>
      <w:r>
        <w:rPr/>
        <w:t>cuando</w:t>
      </w:r>
      <w:r>
        <w:rPr>
          <w:spacing w:val="-12"/>
        </w:rPr>
        <w:t> </w:t>
      </w:r>
      <w:r>
        <w:rPr/>
        <w:t>en</w:t>
      </w:r>
      <w:r>
        <w:rPr>
          <w:spacing w:val="-10"/>
        </w:rPr>
        <w:t> </w:t>
      </w:r>
      <w:r>
        <w:rPr/>
        <w:t>la</w:t>
      </w:r>
      <w:r>
        <w:rPr>
          <w:spacing w:val="-10"/>
        </w:rPr>
        <w:t> </w:t>
      </w:r>
      <w:r>
        <w:rPr/>
        <w:t>serie</w:t>
      </w:r>
      <w:r>
        <w:rPr>
          <w:spacing w:val="-7"/>
        </w:rPr>
        <w:t> </w:t>
      </w:r>
      <w:r>
        <w:rPr/>
        <w:t>se</w:t>
      </w:r>
      <w:r>
        <w:rPr>
          <w:spacing w:val="-10"/>
        </w:rPr>
        <w:t> </w:t>
      </w:r>
      <w:r>
        <w:rPr/>
        <w:t>observa</w:t>
      </w:r>
      <w:r>
        <w:rPr>
          <w:spacing w:val="-10"/>
        </w:rPr>
        <w:t> </w:t>
      </w:r>
      <w:r>
        <w:rPr/>
        <w:t>cierta</w:t>
      </w:r>
      <w:r>
        <w:rPr>
          <w:spacing w:val="-10"/>
        </w:rPr>
        <w:t> </w:t>
      </w:r>
      <w:r>
        <w:rPr/>
        <w:t>tendencia</w:t>
      </w:r>
      <w:r>
        <w:rPr>
          <w:spacing w:val="-12"/>
        </w:rPr>
        <w:t> </w:t>
      </w:r>
      <w:r>
        <w:rPr/>
        <w:t>o</w:t>
      </w:r>
      <w:r>
        <w:rPr>
          <w:spacing w:val="-10"/>
        </w:rPr>
        <w:t> </w:t>
      </w:r>
      <w:r>
        <w:rPr/>
        <w:t>cierta</w:t>
      </w:r>
      <w:r>
        <w:rPr>
          <w:spacing w:val="-10"/>
        </w:rPr>
        <w:t> </w:t>
      </w:r>
      <w:r>
        <w:rPr/>
        <w:t>periodicidad. Las</w:t>
      </w:r>
      <w:r>
        <w:rPr>
          <w:spacing w:val="-10"/>
        </w:rPr>
        <w:t> </w:t>
      </w:r>
      <w:r>
        <w:rPr/>
        <w:t>componentes</w:t>
      </w:r>
      <w:r>
        <w:rPr>
          <w:spacing w:val="-10"/>
        </w:rPr>
        <w:t> </w:t>
      </w:r>
      <w:r>
        <w:rPr/>
        <w:t>de</w:t>
      </w:r>
      <w:r>
        <w:rPr>
          <w:spacing w:val="-9"/>
        </w:rPr>
        <w:t> </w:t>
      </w:r>
      <w:r>
        <w:rPr/>
        <w:t>variación</w:t>
      </w:r>
      <w:r>
        <w:rPr>
          <w:spacing w:val="-9"/>
        </w:rPr>
        <w:t> </w:t>
      </w:r>
      <w:r>
        <w:rPr/>
        <w:t>que</w:t>
      </w:r>
      <w:r>
        <w:rPr>
          <w:spacing w:val="-9"/>
        </w:rPr>
        <w:t> </w:t>
      </w:r>
      <w:r>
        <w:rPr/>
        <w:t>se</w:t>
      </w:r>
      <w:r>
        <w:rPr>
          <w:spacing w:val="-9"/>
        </w:rPr>
        <w:t> </w:t>
      </w:r>
      <w:r>
        <w:rPr/>
        <w:t>consideran</w:t>
      </w:r>
      <w:r>
        <w:rPr>
          <w:spacing w:val="-9"/>
        </w:rPr>
        <w:t> </w:t>
      </w:r>
      <w:r>
        <w:rPr/>
        <w:t>habitualmente</w:t>
      </w:r>
      <w:r>
        <w:rPr>
          <w:spacing w:val="-9"/>
        </w:rPr>
        <w:t> </w:t>
      </w:r>
      <w:r>
        <w:rPr/>
        <w:t>son</w:t>
      </w:r>
      <w:r>
        <w:rPr>
          <w:spacing w:val="-9"/>
        </w:rPr>
        <w:t> </w:t>
      </w:r>
      <w:r>
        <w:rPr/>
        <w:t>las</w:t>
      </w:r>
      <w:r>
        <w:rPr>
          <w:spacing w:val="-10"/>
        </w:rPr>
        <w:t> </w:t>
      </w:r>
      <w:r>
        <w:rPr/>
        <w:t>siguientes:</w:t>
      </w:r>
    </w:p>
    <w:p>
      <w:pPr>
        <w:pStyle w:val="BodyText"/>
        <w:spacing w:before="9"/>
        <w:rPr>
          <w:sz w:val="23"/>
        </w:rPr>
      </w:pPr>
    </w:p>
    <w:p>
      <w:pPr>
        <w:pStyle w:val="ListParagraph"/>
        <w:numPr>
          <w:ilvl w:val="3"/>
          <w:numId w:val="22"/>
        </w:numPr>
        <w:tabs>
          <w:tab w:pos="1126" w:val="left" w:leader="none"/>
        </w:tabs>
        <w:spacing w:line="240" w:lineRule="auto" w:before="0" w:after="0"/>
        <w:ind w:left="1125" w:right="175" w:hanging="360"/>
        <w:jc w:val="both"/>
        <w:rPr>
          <w:sz w:val="24"/>
        </w:rPr>
      </w:pPr>
      <w:r>
        <w:rPr>
          <w:i/>
          <w:sz w:val="24"/>
        </w:rPr>
        <w:t>Tendencia</w:t>
      </w:r>
      <w:r>
        <w:rPr>
          <w:sz w:val="24"/>
        </w:rPr>
        <w:t>: representa el comportamiento predominante de la serie. Esta puede</w:t>
      </w:r>
      <w:r>
        <w:rPr>
          <w:spacing w:val="-8"/>
          <w:sz w:val="24"/>
        </w:rPr>
        <w:t> </w:t>
      </w:r>
      <w:r>
        <w:rPr>
          <w:sz w:val="24"/>
        </w:rPr>
        <w:t>ser</w:t>
      </w:r>
      <w:r>
        <w:rPr>
          <w:spacing w:val="-10"/>
          <w:sz w:val="24"/>
        </w:rPr>
        <w:t> </w:t>
      </w:r>
      <w:r>
        <w:rPr>
          <w:sz w:val="24"/>
        </w:rPr>
        <w:t>definida</w:t>
      </w:r>
      <w:r>
        <w:rPr>
          <w:spacing w:val="-8"/>
          <w:sz w:val="24"/>
        </w:rPr>
        <w:t> </w:t>
      </w:r>
      <w:r>
        <w:rPr>
          <w:sz w:val="24"/>
        </w:rPr>
        <w:t>como</w:t>
      </w:r>
      <w:r>
        <w:rPr>
          <w:spacing w:val="-8"/>
          <w:sz w:val="24"/>
        </w:rPr>
        <w:t> </w:t>
      </w:r>
      <w:r>
        <w:rPr>
          <w:sz w:val="24"/>
        </w:rPr>
        <w:t>el</w:t>
      </w:r>
      <w:r>
        <w:rPr>
          <w:spacing w:val="-10"/>
          <w:sz w:val="24"/>
        </w:rPr>
        <w:t> </w:t>
      </w:r>
      <w:r>
        <w:rPr>
          <w:sz w:val="24"/>
        </w:rPr>
        <w:t>cambio</w:t>
      </w:r>
      <w:r>
        <w:rPr>
          <w:spacing w:val="-9"/>
          <w:sz w:val="24"/>
        </w:rPr>
        <w:t> </w:t>
      </w:r>
      <w:r>
        <w:rPr>
          <w:sz w:val="24"/>
        </w:rPr>
        <w:t>de</w:t>
      </w:r>
      <w:r>
        <w:rPr>
          <w:spacing w:val="-8"/>
          <w:sz w:val="24"/>
        </w:rPr>
        <w:t> </w:t>
      </w:r>
      <w:r>
        <w:rPr>
          <w:sz w:val="24"/>
        </w:rPr>
        <w:t>la</w:t>
      </w:r>
      <w:r>
        <w:rPr>
          <w:spacing w:val="-11"/>
          <w:sz w:val="24"/>
        </w:rPr>
        <w:t> </w:t>
      </w:r>
      <w:r>
        <w:rPr>
          <w:sz w:val="24"/>
        </w:rPr>
        <w:t>media</w:t>
      </w:r>
      <w:r>
        <w:rPr>
          <w:spacing w:val="-9"/>
          <w:sz w:val="24"/>
        </w:rPr>
        <w:t> </w:t>
      </w:r>
      <w:r>
        <w:rPr>
          <w:sz w:val="24"/>
        </w:rPr>
        <w:t>a</w:t>
      </w:r>
      <w:r>
        <w:rPr>
          <w:spacing w:val="-8"/>
          <w:sz w:val="24"/>
        </w:rPr>
        <w:t> </w:t>
      </w:r>
      <w:r>
        <w:rPr>
          <w:sz w:val="24"/>
        </w:rPr>
        <w:t>lo</w:t>
      </w:r>
      <w:r>
        <w:rPr>
          <w:spacing w:val="-4"/>
          <w:sz w:val="24"/>
        </w:rPr>
        <w:t> </w:t>
      </w:r>
      <w:r>
        <w:rPr>
          <w:sz w:val="24"/>
        </w:rPr>
        <w:t>largo</w:t>
      </w:r>
      <w:r>
        <w:rPr>
          <w:spacing w:val="-8"/>
          <w:sz w:val="24"/>
        </w:rPr>
        <w:t> </w:t>
      </w:r>
      <w:r>
        <w:rPr>
          <w:sz w:val="24"/>
        </w:rPr>
        <w:t>de</w:t>
      </w:r>
      <w:r>
        <w:rPr>
          <w:spacing w:val="-8"/>
          <w:sz w:val="24"/>
        </w:rPr>
        <w:t> </w:t>
      </w:r>
      <w:r>
        <w:rPr>
          <w:sz w:val="24"/>
        </w:rPr>
        <w:t>un</w:t>
      </w:r>
      <w:r>
        <w:rPr>
          <w:spacing w:val="-11"/>
          <w:sz w:val="24"/>
        </w:rPr>
        <w:t> </w:t>
      </w:r>
      <w:r>
        <w:rPr>
          <w:sz w:val="24"/>
        </w:rPr>
        <w:t>periodo</w:t>
      </w:r>
      <w:r>
        <w:rPr>
          <w:spacing w:val="-8"/>
          <w:sz w:val="24"/>
        </w:rPr>
        <w:t> </w:t>
      </w:r>
      <w:r>
        <w:rPr>
          <w:sz w:val="24"/>
        </w:rPr>
        <w:t>largo de</w:t>
      </w:r>
      <w:r>
        <w:rPr>
          <w:spacing w:val="-4"/>
          <w:sz w:val="24"/>
        </w:rPr>
        <w:t> </w:t>
      </w:r>
      <w:r>
        <w:rPr>
          <w:sz w:val="24"/>
        </w:rPr>
        <w:t>tiempo</w:t>
      </w:r>
    </w:p>
    <w:p>
      <w:pPr>
        <w:pStyle w:val="ListParagraph"/>
        <w:numPr>
          <w:ilvl w:val="3"/>
          <w:numId w:val="22"/>
        </w:numPr>
        <w:tabs>
          <w:tab w:pos="1126" w:val="left" w:leader="none"/>
        </w:tabs>
        <w:spacing w:line="240" w:lineRule="auto" w:before="0" w:after="0"/>
        <w:ind w:left="1125" w:right="182" w:hanging="360"/>
        <w:jc w:val="both"/>
        <w:rPr>
          <w:sz w:val="24"/>
        </w:rPr>
      </w:pPr>
      <w:r>
        <w:rPr>
          <w:i/>
          <w:sz w:val="24"/>
        </w:rPr>
        <w:t>Ciclo</w:t>
      </w:r>
      <w:r>
        <w:rPr>
          <w:sz w:val="24"/>
        </w:rPr>
        <w:t>: se define por oscilaciones alrededor de la tendencia con una larga duración, aunque sus factores no son</w:t>
      </w:r>
      <w:r>
        <w:rPr>
          <w:spacing w:val="-16"/>
          <w:sz w:val="24"/>
        </w:rPr>
        <w:t> </w:t>
      </w:r>
      <w:r>
        <w:rPr>
          <w:sz w:val="24"/>
        </w:rPr>
        <w:t>claros.</w:t>
      </w:r>
    </w:p>
    <w:p>
      <w:pPr>
        <w:pStyle w:val="ListParagraph"/>
        <w:numPr>
          <w:ilvl w:val="3"/>
          <w:numId w:val="22"/>
        </w:numPr>
        <w:tabs>
          <w:tab w:pos="1126" w:val="left" w:leader="none"/>
        </w:tabs>
        <w:spacing w:line="240" w:lineRule="auto" w:before="0" w:after="0"/>
        <w:ind w:left="1125" w:right="183" w:hanging="360"/>
        <w:jc w:val="both"/>
        <w:rPr>
          <w:sz w:val="24"/>
        </w:rPr>
      </w:pPr>
      <w:r>
        <w:rPr>
          <w:i/>
          <w:sz w:val="24"/>
        </w:rPr>
        <w:t>Estacionalidad</w:t>
      </w:r>
      <w:r>
        <w:rPr>
          <w:sz w:val="24"/>
        </w:rPr>
        <w:t>: es un movimiento periódico que se producen dentro de un periodo corto y</w:t>
      </w:r>
      <w:r>
        <w:rPr>
          <w:spacing w:val="-10"/>
          <w:sz w:val="24"/>
        </w:rPr>
        <w:t> </w:t>
      </w:r>
      <w:r>
        <w:rPr>
          <w:sz w:val="24"/>
        </w:rPr>
        <w:t>conocido.</w:t>
      </w:r>
    </w:p>
    <w:p>
      <w:pPr>
        <w:pStyle w:val="ListParagraph"/>
        <w:numPr>
          <w:ilvl w:val="3"/>
          <w:numId w:val="22"/>
        </w:numPr>
        <w:tabs>
          <w:tab w:pos="1126" w:val="left" w:leader="none"/>
        </w:tabs>
        <w:spacing w:line="240" w:lineRule="auto" w:before="0" w:after="0"/>
        <w:ind w:left="1125" w:right="176" w:hanging="360"/>
        <w:jc w:val="both"/>
        <w:rPr>
          <w:sz w:val="24"/>
        </w:rPr>
      </w:pPr>
      <w:r>
        <w:rPr>
          <w:i/>
          <w:sz w:val="24"/>
        </w:rPr>
        <w:t>Aleatoriedad</w:t>
      </w:r>
      <w:r>
        <w:rPr>
          <w:sz w:val="24"/>
        </w:rPr>
        <w:t>: son movimientos no bien definidos que no siguen un patrón específico y que obedecen a causas diversas, el cual es prácticamente impredecible</w:t>
      </w:r>
      <w:r>
        <w:rPr>
          <w:spacing w:val="-11"/>
          <w:sz w:val="24"/>
        </w:rPr>
        <w:t> </w:t>
      </w:r>
      <w:r>
        <w:rPr>
          <w:sz w:val="24"/>
        </w:rPr>
        <w:t>y</w:t>
      </w:r>
      <w:r>
        <w:rPr>
          <w:spacing w:val="-14"/>
          <w:sz w:val="24"/>
        </w:rPr>
        <w:t> </w:t>
      </w:r>
      <w:r>
        <w:rPr>
          <w:sz w:val="24"/>
        </w:rPr>
        <w:t>lo</w:t>
      </w:r>
      <w:r>
        <w:rPr>
          <w:spacing w:val="-11"/>
          <w:sz w:val="24"/>
        </w:rPr>
        <w:t> </w:t>
      </w:r>
      <w:r>
        <w:rPr>
          <w:sz w:val="24"/>
        </w:rPr>
        <w:t>representan</w:t>
      </w:r>
      <w:r>
        <w:rPr>
          <w:spacing w:val="-11"/>
          <w:sz w:val="24"/>
        </w:rPr>
        <w:t> </w:t>
      </w:r>
      <w:r>
        <w:rPr>
          <w:sz w:val="24"/>
        </w:rPr>
        <w:t>todos</w:t>
      </w:r>
      <w:r>
        <w:rPr>
          <w:spacing w:val="-12"/>
          <w:sz w:val="24"/>
        </w:rPr>
        <w:t> </w:t>
      </w:r>
      <w:r>
        <w:rPr>
          <w:sz w:val="24"/>
        </w:rPr>
        <w:t>los</w:t>
      </w:r>
      <w:r>
        <w:rPr>
          <w:spacing w:val="-11"/>
          <w:sz w:val="24"/>
        </w:rPr>
        <w:t> </w:t>
      </w:r>
      <w:r>
        <w:rPr>
          <w:sz w:val="24"/>
        </w:rPr>
        <w:t>tipos</w:t>
      </w:r>
      <w:r>
        <w:rPr>
          <w:spacing w:val="-14"/>
          <w:sz w:val="24"/>
        </w:rPr>
        <w:t> </w:t>
      </w:r>
      <w:r>
        <w:rPr>
          <w:sz w:val="24"/>
        </w:rPr>
        <w:t>de</w:t>
      </w:r>
      <w:r>
        <w:rPr>
          <w:spacing w:val="-11"/>
          <w:sz w:val="24"/>
        </w:rPr>
        <w:t> </w:t>
      </w:r>
      <w:r>
        <w:rPr>
          <w:sz w:val="24"/>
        </w:rPr>
        <w:t>movimientos</w:t>
      </w:r>
      <w:r>
        <w:rPr>
          <w:spacing w:val="-12"/>
          <w:sz w:val="24"/>
        </w:rPr>
        <w:t> </w:t>
      </w:r>
      <w:r>
        <w:rPr>
          <w:sz w:val="24"/>
        </w:rPr>
        <w:t>de</w:t>
      </w:r>
      <w:r>
        <w:rPr>
          <w:spacing w:val="-11"/>
          <w:sz w:val="24"/>
        </w:rPr>
        <w:t> </w:t>
      </w:r>
      <w:r>
        <w:rPr>
          <w:sz w:val="24"/>
        </w:rPr>
        <w:t>una</w:t>
      </w:r>
      <w:r>
        <w:rPr>
          <w:spacing w:val="-11"/>
          <w:sz w:val="24"/>
        </w:rPr>
        <w:t> </w:t>
      </w:r>
      <w:r>
        <w:rPr>
          <w:sz w:val="24"/>
        </w:rPr>
        <w:t>serie</w:t>
      </w:r>
      <w:r>
        <w:rPr>
          <w:spacing w:val="-11"/>
          <w:sz w:val="24"/>
        </w:rPr>
        <w:t> </w:t>
      </w:r>
      <w:r>
        <w:rPr>
          <w:sz w:val="24"/>
        </w:rPr>
        <w:t>de tiempo que no son tendencia, variaciones estacionales ni actuaciones cíclicas.</w:t>
      </w:r>
    </w:p>
    <w:p>
      <w:pPr>
        <w:pStyle w:val="BodyText"/>
        <w:spacing w:before="9"/>
        <w:rPr>
          <w:sz w:val="23"/>
        </w:rPr>
      </w:pPr>
    </w:p>
    <w:p>
      <w:pPr>
        <w:pStyle w:val="BodyText"/>
        <w:spacing w:line="242" w:lineRule="auto"/>
        <w:ind w:left="405" w:right="183"/>
        <w:jc w:val="both"/>
      </w:pPr>
      <w:r>
        <w:rPr>
          <w:i/>
        </w:rPr>
        <w:t>Aleatoria</w:t>
      </w:r>
      <w:r>
        <w:rPr/>
        <w:t>,</w:t>
      </w:r>
      <w:r>
        <w:rPr>
          <w:spacing w:val="-6"/>
        </w:rPr>
        <w:t> </w:t>
      </w:r>
      <w:r>
        <w:rPr/>
        <w:t>determina</w:t>
      </w:r>
      <w:r>
        <w:rPr>
          <w:spacing w:val="-6"/>
        </w:rPr>
        <w:t> </w:t>
      </w:r>
      <w:r>
        <w:rPr/>
        <w:t>el</w:t>
      </w:r>
      <w:r>
        <w:rPr>
          <w:spacing w:val="-7"/>
        </w:rPr>
        <w:t> </w:t>
      </w:r>
      <w:r>
        <w:rPr/>
        <w:t>nivel</w:t>
      </w:r>
      <w:r>
        <w:rPr>
          <w:spacing w:val="-7"/>
        </w:rPr>
        <w:t> </w:t>
      </w:r>
      <w:r>
        <w:rPr/>
        <w:t>de</w:t>
      </w:r>
      <w:r>
        <w:rPr>
          <w:spacing w:val="-6"/>
        </w:rPr>
        <w:t> </w:t>
      </w:r>
      <w:r>
        <w:rPr/>
        <w:t>error</w:t>
      </w:r>
      <w:r>
        <w:rPr>
          <w:spacing w:val="-5"/>
        </w:rPr>
        <w:t> </w:t>
      </w:r>
      <w:r>
        <w:rPr/>
        <w:t>que</w:t>
      </w:r>
      <w:r>
        <w:rPr>
          <w:spacing w:val="-6"/>
        </w:rPr>
        <w:t> </w:t>
      </w:r>
      <w:r>
        <w:rPr/>
        <w:t>obtendremos</w:t>
      </w:r>
      <w:r>
        <w:rPr>
          <w:spacing w:val="-7"/>
        </w:rPr>
        <w:t> </w:t>
      </w:r>
      <w:r>
        <w:rPr/>
        <w:t>en</w:t>
      </w:r>
      <w:r>
        <w:rPr>
          <w:spacing w:val="-6"/>
        </w:rPr>
        <w:t> </w:t>
      </w:r>
      <w:r>
        <w:rPr/>
        <w:t>la</w:t>
      </w:r>
      <w:r>
        <w:rPr>
          <w:spacing w:val="-6"/>
        </w:rPr>
        <w:t> </w:t>
      </w:r>
      <w:r>
        <w:rPr/>
        <w:t>predicción.</w:t>
      </w:r>
      <w:r>
        <w:rPr>
          <w:spacing w:val="-6"/>
        </w:rPr>
        <w:t> </w:t>
      </w:r>
      <w:r>
        <w:rPr/>
        <w:t>En</w:t>
      </w:r>
      <w:r>
        <w:rPr>
          <w:spacing w:val="-8"/>
        </w:rPr>
        <w:t> </w:t>
      </w:r>
      <w:r>
        <w:rPr/>
        <w:t>este,</w:t>
      </w:r>
      <w:r>
        <w:rPr>
          <w:spacing w:val="-9"/>
        </w:rPr>
        <w:t> </w:t>
      </w:r>
      <w:r>
        <w:rPr/>
        <w:t>se consideran cuatro tipos de series</w:t>
      </w:r>
      <w:r>
        <w:rPr>
          <w:spacing w:val="-18"/>
        </w:rPr>
        <w:t> </w:t>
      </w:r>
      <w:r>
        <w:rPr/>
        <w:t>temporales:</w:t>
      </w:r>
    </w:p>
    <w:p>
      <w:pPr>
        <w:pStyle w:val="BodyText"/>
        <w:spacing w:before="7"/>
        <w:rPr>
          <w:sz w:val="23"/>
        </w:rPr>
      </w:pPr>
    </w:p>
    <w:p>
      <w:pPr>
        <w:pStyle w:val="ListParagraph"/>
        <w:numPr>
          <w:ilvl w:val="3"/>
          <w:numId w:val="22"/>
        </w:numPr>
        <w:tabs>
          <w:tab w:pos="1126" w:val="left" w:leader="none"/>
        </w:tabs>
        <w:spacing w:line="240" w:lineRule="auto" w:before="0" w:after="0"/>
        <w:ind w:left="1125" w:right="178" w:hanging="360"/>
        <w:jc w:val="both"/>
        <w:rPr>
          <w:sz w:val="24"/>
        </w:rPr>
      </w:pPr>
      <w:r>
        <w:rPr>
          <w:i/>
          <w:sz w:val="24"/>
        </w:rPr>
        <w:t>Estacionarias</w:t>
      </w:r>
      <w:r>
        <w:rPr>
          <w:sz w:val="24"/>
        </w:rPr>
        <w:t>:</w:t>
      </w:r>
      <w:r>
        <w:rPr>
          <w:spacing w:val="-12"/>
          <w:sz w:val="24"/>
        </w:rPr>
        <w:t> </w:t>
      </w:r>
      <w:r>
        <w:rPr>
          <w:sz w:val="24"/>
        </w:rPr>
        <w:t>su</w:t>
      </w:r>
      <w:r>
        <w:rPr>
          <w:spacing w:val="-14"/>
          <w:sz w:val="24"/>
        </w:rPr>
        <w:t> </w:t>
      </w:r>
      <w:r>
        <w:rPr>
          <w:sz w:val="24"/>
        </w:rPr>
        <w:t>media</w:t>
      </w:r>
      <w:r>
        <w:rPr>
          <w:spacing w:val="-12"/>
          <w:sz w:val="24"/>
        </w:rPr>
        <w:t> </w:t>
      </w:r>
      <w:r>
        <w:rPr>
          <w:sz w:val="24"/>
        </w:rPr>
        <w:t>no</w:t>
      </w:r>
      <w:r>
        <w:rPr>
          <w:spacing w:val="-14"/>
          <w:sz w:val="24"/>
        </w:rPr>
        <w:t> </w:t>
      </w:r>
      <w:r>
        <w:rPr>
          <w:sz w:val="24"/>
        </w:rPr>
        <w:t>aumenta,</w:t>
      </w:r>
      <w:r>
        <w:rPr>
          <w:spacing w:val="-12"/>
          <w:sz w:val="24"/>
        </w:rPr>
        <w:t> </w:t>
      </w:r>
      <w:r>
        <w:rPr>
          <w:sz w:val="24"/>
        </w:rPr>
        <w:t>no</w:t>
      </w:r>
      <w:r>
        <w:rPr>
          <w:spacing w:val="-12"/>
          <w:sz w:val="24"/>
        </w:rPr>
        <w:t> </w:t>
      </w:r>
      <w:r>
        <w:rPr>
          <w:sz w:val="24"/>
        </w:rPr>
        <w:t>tienen</w:t>
      </w:r>
      <w:r>
        <w:rPr>
          <w:spacing w:val="-12"/>
          <w:sz w:val="24"/>
        </w:rPr>
        <w:t> </w:t>
      </w:r>
      <w:r>
        <w:rPr>
          <w:sz w:val="24"/>
        </w:rPr>
        <w:t>tendencia</w:t>
      </w:r>
      <w:r>
        <w:rPr>
          <w:spacing w:val="-12"/>
          <w:sz w:val="24"/>
        </w:rPr>
        <w:t> </w:t>
      </w:r>
      <w:r>
        <w:rPr>
          <w:sz w:val="24"/>
        </w:rPr>
        <w:t>y</w:t>
      </w:r>
      <w:r>
        <w:rPr>
          <w:spacing w:val="-15"/>
          <w:sz w:val="24"/>
        </w:rPr>
        <w:t> </w:t>
      </w:r>
      <w:r>
        <w:rPr>
          <w:sz w:val="24"/>
        </w:rPr>
        <w:t>la</w:t>
      </w:r>
      <w:r>
        <w:rPr>
          <w:spacing w:val="-12"/>
          <w:sz w:val="24"/>
        </w:rPr>
        <w:t> </w:t>
      </w:r>
      <w:r>
        <w:rPr>
          <w:sz w:val="24"/>
        </w:rPr>
        <w:t>varianza</w:t>
      </w:r>
      <w:r>
        <w:rPr>
          <w:spacing w:val="-12"/>
          <w:sz w:val="24"/>
        </w:rPr>
        <w:t> </w:t>
      </w:r>
      <w:r>
        <w:rPr>
          <w:sz w:val="24"/>
        </w:rPr>
        <w:t>de</w:t>
      </w:r>
      <w:r>
        <w:rPr>
          <w:spacing w:val="-12"/>
          <w:sz w:val="24"/>
        </w:rPr>
        <w:t> </w:t>
      </w:r>
      <w:r>
        <w:rPr>
          <w:sz w:val="24"/>
        </w:rPr>
        <w:t>los puntos no</w:t>
      </w:r>
      <w:r>
        <w:rPr>
          <w:spacing w:val="-7"/>
          <w:sz w:val="24"/>
        </w:rPr>
        <w:t> </w:t>
      </w:r>
      <w:r>
        <w:rPr>
          <w:sz w:val="24"/>
        </w:rPr>
        <w:t>cambia.</w:t>
      </w:r>
    </w:p>
    <w:p>
      <w:pPr>
        <w:pStyle w:val="ListParagraph"/>
        <w:numPr>
          <w:ilvl w:val="3"/>
          <w:numId w:val="22"/>
        </w:numPr>
        <w:tabs>
          <w:tab w:pos="1126" w:val="left" w:leader="none"/>
        </w:tabs>
        <w:spacing w:line="240" w:lineRule="auto" w:before="0" w:after="0"/>
        <w:ind w:left="1125" w:right="182" w:hanging="360"/>
        <w:jc w:val="both"/>
        <w:rPr>
          <w:sz w:val="24"/>
        </w:rPr>
      </w:pPr>
      <w:r>
        <w:rPr>
          <w:i/>
          <w:sz w:val="24"/>
        </w:rPr>
        <w:t>No estacionarias en la media</w:t>
      </w:r>
      <w:r>
        <w:rPr>
          <w:sz w:val="24"/>
        </w:rPr>
        <w:t>: son series con tendencia, pero las varianzas dentro de los ciclos estacionarios son</w:t>
      </w:r>
      <w:r>
        <w:rPr>
          <w:spacing w:val="-15"/>
          <w:sz w:val="24"/>
        </w:rPr>
        <w:t> </w:t>
      </w:r>
      <w:r>
        <w:rPr>
          <w:sz w:val="24"/>
        </w:rPr>
        <w:t>iguales.</w:t>
      </w:r>
    </w:p>
    <w:p>
      <w:pPr>
        <w:pStyle w:val="ListParagraph"/>
        <w:numPr>
          <w:ilvl w:val="3"/>
          <w:numId w:val="22"/>
        </w:numPr>
        <w:tabs>
          <w:tab w:pos="1126" w:val="left" w:leader="none"/>
        </w:tabs>
        <w:spacing w:line="240" w:lineRule="auto" w:before="0" w:after="0"/>
        <w:ind w:left="1125" w:right="179" w:hanging="360"/>
        <w:jc w:val="both"/>
        <w:rPr>
          <w:sz w:val="24"/>
        </w:rPr>
      </w:pPr>
      <w:r>
        <w:rPr>
          <w:i/>
          <w:sz w:val="24"/>
        </w:rPr>
        <w:t>No estacionarias en la varianza</w:t>
      </w:r>
      <w:r>
        <w:rPr>
          <w:sz w:val="24"/>
        </w:rPr>
        <w:t>: son series que presentan una tendencia en las que la varianza se va haciendo más marcada en cada</w:t>
      </w:r>
      <w:r>
        <w:rPr>
          <w:spacing w:val="-22"/>
          <w:sz w:val="24"/>
        </w:rPr>
        <w:t> </w:t>
      </w:r>
      <w:r>
        <w:rPr>
          <w:sz w:val="24"/>
        </w:rPr>
        <w:t>ciclo.</w:t>
      </w:r>
    </w:p>
    <w:p>
      <w:pPr>
        <w:pStyle w:val="ListParagraph"/>
        <w:numPr>
          <w:ilvl w:val="3"/>
          <w:numId w:val="22"/>
        </w:numPr>
        <w:tabs>
          <w:tab w:pos="1126" w:val="left" w:leader="none"/>
        </w:tabs>
        <w:spacing w:line="240" w:lineRule="auto" w:before="0" w:after="0"/>
        <w:ind w:left="1125" w:right="174" w:hanging="360"/>
        <w:jc w:val="both"/>
        <w:rPr>
          <w:sz w:val="24"/>
        </w:rPr>
      </w:pPr>
      <w:r>
        <w:rPr>
          <w:i/>
          <w:sz w:val="24"/>
        </w:rPr>
        <w:t>Caóticas</w:t>
      </w:r>
      <w:r>
        <w:rPr>
          <w:sz w:val="24"/>
        </w:rPr>
        <w:t>: las más complejas de predecir, se rigen por la “</w:t>
      </w:r>
      <w:r>
        <w:rPr>
          <w:i/>
          <w:sz w:val="24"/>
        </w:rPr>
        <w:t>Teoría del Caos”</w:t>
      </w:r>
      <w:r>
        <w:rPr>
          <w:sz w:val="24"/>
        </w:rPr>
        <w:t>, con ecuaciones de funciones recursivas con gran error</w:t>
      </w:r>
      <w:r>
        <w:rPr>
          <w:spacing w:val="-22"/>
          <w:sz w:val="24"/>
        </w:rPr>
        <w:t> </w:t>
      </w:r>
      <w:r>
        <w:rPr>
          <w:sz w:val="24"/>
        </w:rPr>
        <w:t>asociado.</w:t>
      </w:r>
    </w:p>
    <w:p>
      <w:pPr>
        <w:pStyle w:val="BodyText"/>
      </w:pPr>
    </w:p>
    <w:p>
      <w:pPr>
        <w:pStyle w:val="BodyText"/>
        <w:ind w:left="405" w:right="179"/>
        <w:jc w:val="both"/>
      </w:pPr>
      <w:r>
        <w:rPr/>
        <w:t>Ahora bien, las RNAs pueden ser vistas como grafos dirigidos ponderados en el cual las neuronas artificiales son nodos, los arcos dirigidos (con pesos) son las conexiones entre neuronas de entrada y neuronas de salida.</w:t>
      </w:r>
    </w:p>
    <w:p>
      <w:pPr>
        <w:pStyle w:val="BodyText"/>
      </w:pPr>
    </w:p>
    <w:p>
      <w:pPr>
        <w:pStyle w:val="Heading4"/>
        <w:numPr>
          <w:ilvl w:val="2"/>
          <w:numId w:val="22"/>
        </w:numPr>
        <w:tabs>
          <w:tab w:pos="1054" w:val="left" w:leader="none"/>
        </w:tabs>
        <w:spacing w:line="240" w:lineRule="auto" w:before="0" w:after="0"/>
        <w:ind w:left="1053" w:right="0" w:hanging="648"/>
        <w:jc w:val="both"/>
      </w:pPr>
      <w:bookmarkStart w:name="_bookmark24" w:id="46"/>
      <w:bookmarkEnd w:id="46"/>
      <w:r>
        <w:rPr>
          <w:b w:val="0"/>
        </w:rPr>
      </w:r>
      <w:bookmarkStart w:name="_bookmark24" w:id="47"/>
      <w:bookmarkEnd w:id="47"/>
      <w:r>
        <w:rPr/>
        <w:t>M</w:t>
      </w:r>
      <w:r>
        <w:rPr/>
        <w:t>étodos de predicción de la serie de</w:t>
      </w:r>
      <w:r>
        <w:rPr>
          <w:spacing w:val="-11"/>
        </w:rPr>
        <w:t> </w:t>
      </w:r>
      <w:r>
        <w:rPr/>
        <w:t>tiempo</w:t>
      </w:r>
    </w:p>
    <w:p>
      <w:pPr>
        <w:pStyle w:val="BodyText"/>
        <w:spacing w:before="1"/>
        <w:rPr>
          <w:b/>
          <w:sz w:val="26"/>
        </w:rPr>
      </w:pPr>
    </w:p>
    <w:p>
      <w:pPr>
        <w:pStyle w:val="BodyText"/>
        <w:ind w:left="405" w:right="174"/>
        <w:jc w:val="both"/>
      </w:pPr>
      <w:r>
        <w:rPr/>
        <w:t>Existen variados métodos para realizar estimaciones, entre los métodos clásicos existen dos tipos principales: cualitativos y cuantitativos.</w:t>
      </w:r>
    </w:p>
    <w:p>
      <w:pPr>
        <w:pStyle w:val="BodyText"/>
        <w:spacing w:before="9"/>
        <w:rPr>
          <w:sz w:val="23"/>
        </w:rPr>
      </w:pPr>
    </w:p>
    <w:p>
      <w:pPr>
        <w:pStyle w:val="BodyText"/>
        <w:ind w:left="405" w:right="177"/>
        <w:jc w:val="both"/>
      </w:pPr>
      <w:r>
        <w:rPr/>
        <w:t>Los </w:t>
      </w:r>
      <w:r>
        <w:rPr>
          <w:i/>
        </w:rPr>
        <w:t>métodos cualitativos </w:t>
      </w:r>
      <w:r>
        <w:rPr/>
        <w:t>son procedimientos que estiman los pronósticos basándose en juicios de expertos, se utilizan la experiencia, intuición, habilidad y sentido común de personas entrenadas para enfrentar este tipo de problemas. Por ende, las técnicas estadísticas no juegan papel importante en su  implementación.</w:t>
      </w:r>
    </w:p>
    <w:p>
      <w:pPr>
        <w:spacing w:after="0"/>
        <w:jc w:val="both"/>
        <w:sectPr>
          <w:pgSz w:w="12240" w:h="15840"/>
          <w:pgMar w:header="0" w:footer="1641" w:top="1360" w:bottom="1840" w:left="1580" w:right="1240"/>
        </w:sectPr>
      </w:pPr>
    </w:p>
    <w:p>
      <w:pPr>
        <w:pStyle w:val="BodyText"/>
        <w:spacing w:before="54"/>
        <w:ind w:left="405" w:right="176"/>
        <w:jc w:val="both"/>
      </w:pPr>
      <w:r>
        <w:rPr/>
        <w:t>Los</w:t>
      </w:r>
      <w:r>
        <w:rPr>
          <w:spacing w:val="-20"/>
        </w:rPr>
        <w:t> </w:t>
      </w:r>
      <w:r>
        <w:rPr/>
        <w:t>métodos</w:t>
      </w:r>
      <w:r>
        <w:rPr>
          <w:spacing w:val="-20"/>
        </w:rPr>
        <w:t> </w:t>
      </w:r>
      <w:r>
        <w:rPr/>
        <w:t>más</w:t>
      </w:r>
      <w:r>
        <w:rPr>
          <w:spacing w:val="-20"/>
        </w:rPr>
        <w:t> </w:t>
      </w:r>
      <w:r>
        <w:rPr/>
        <w:t>comunes</w:t>
      </w:r>
      <w:r>
        <w:rPr>
          <w:spacing w:val="-20"/>
        </w:rPr>
        <w:t> </w:t>
      </w:r>
      <w:r>
        <w:rPr/>
        <w:t>se</w:t>
      </w:r>
      <w:r>
        <w:rPr>
          <w:spacing w:val="-19"/>
        </w:rPr>
        <w:t> </w:t>
      </w:r>
      <w:r>
        <w:rPr/>
        <w:t>detallan</w:t>
      </w:r>
      <w:r>
        <w:rPr>
          <w:spacing w:val="-19"/>
        </w:rPr>
        <w:t> </w:t>
      </w:r>
      <w:r>
        <w:rPr/>
        <w:t>en</w:t>
      </w:r>
      <w:r>
        <w:rPr>
          <w:spacing w:val="-12"/>
        </w:rPr>
        <w:t> </w:t>
      </w:r>
      <w:r>
        <w:rPr/>
        <w:t>(Bowerman</w:t>
      </w:r>
      <w:r>
        <w:rPr>
          <w:spacing w:val="-19"/>
        </w:rPr>
        <w:t> </w:t>
      </w:r>
      <w:r>
        <w:rPr/>
        <w:t>&amp;</w:t>
      </w:r>
      <w:r>
        <w:rPr>
          <w:spacing w:val="-17"/>
        </w:rPr>
        <w:t> </w:t>
      </w:r>
      <w:r>
        <w:rPr/>
        <w:t>Connell,</w:t>
      </w:r>
      <w:r>
        <w:rPr>
          <w:spacing w:val="-19"/>
        </w:rPr>
        <w:t> </w:t>
      </w:r>
      <w:r>
        <w:rPr/>
        <w:t>2007;</w:t>
      </w:r>
      <w:r>
        <w:rPr>
          <w:spacing w:val="-19"/>
        </w:rPr>
        <w:t> </w:t>
      </w:r>
      <w:r>
        <w:rPr/>
        <w:t>Gerstenfeld, 1971; Rowe &amp; Wright,</w:t>
      </w:r>
      <w:r>
        <w:rPr>
          <w:spacing w:val="-10"/>
        </w:rPr>
        <w:t> </w:t>
      </w:r>
      <w:r>
        <w:rPr/>
        <w:t>2001).</w:t>
      </w:r>
    </w:p>
    <w:p>
      <w:pPr>
        <w:pStyle w:val="BodyText"/>
        <w:spacing w:before="9"/>
        <w:rPr>
          <w:sz w:val="23"/>
        </w:rPr>
      </w:pPr>
    </w:p>
    <w:p>
      <w:pPr>
        <w:pStyle w:val="BodyText"/>
        <w:ind w:left="405" w:right="175"/>
        <w:jc w:val="both"/>
      </w:pPr>
      <w:r>
        <w:rPr/>
        <w:t>Los </w:t>
      </w:r>
      <w:r>
        <w:rPr>
          <w:i/>
        </w:rPr>
        <w:t>métodos cuantitativos.- </w:t>
      </w:r>
      <w:r>
        <w:rPr/>
        <w:t>necesitan el estudio de información histórica para estimar</w:t>
      </w:r>
      <w:r>
        <w:rPr>
          <w:spacing w:val="-12"/>
        </w:rPr>
        <w:t> </w:t>
      </w:r>
      <w:r>
        <w:rPr/>
        <w:t>los</w:t>
      </w:r>
      <w:r>
        <w:rPr>
          <w:spacing w:val="-11"/>
        </w:rPr>
        <w:t> </w:t>
      </w:r>
      <w:r>
        <w:rPr/>
        <w:t>valores</w:t>
      </w:r>
      <w:r>
        <w:rPr>
          <w:spacing w:val="-14"/>
        </w:rPr>
        <w:t> </w:t>
      </w:r>
      <w:r>
        <w:rPr/>
        <w:t>futuros</w:t>
      </w:r>
      <w:r>
        <w:rPr>
          <w:spacing w:val="-11"/>
        </w:rPr>
        <w:t> </w:t>
      </w:r>
      <w:r>
        <w:rPr/>
        <w:t>de</w:t>
      </w:r>
      <w:r>
        <w:rPr>
          <w:spacing w:val="-11"/>
        </w:rPr>
        <w:t> </w:t>
      </w:r>
      <w:r>
        <w:rPr/>
        <w:t>la</w:t>
      </w:r>
      <w:r>
        <w:rPr>
          <w:spacing w:val="-11"/>
        </w:rPr>
        <w:t> </w:t>
      </w:r>
      <w:r>
        <w:rPr/>
        <w:t>variable</w:t>
      </w:r>
      <w:r>
        <w:rPr>
          <w:spacing w:val="-11"/>
        </w:rPr>
        <w:t> </w:t>
      </w:r>
      <w:r>
        <w:rPr/>
        <w:t>de</w:t>
      </w:r>
      <w:r>
        <w:rPr>
          <w:spacing w:val="-11"/>
        </w:rPr>
        <w:t> </w:t>
      </w:r>
      <w:r>
        <w:rPr/>
        <w:t>interés.</w:t>
      </w:r>
      <w:r>
        <w:rPr>
          <w:spacing w:val="-11"/>
        </w:rPr>
        <w:t> </w:t>
      </w:r>
      <w:r>
        <w:rPr/>
        <w:t>Estos,</w:t>
      </w:r>
      <w:r>
        <w:rPr>
          <w:spacing w:val="-6"/>
        </w:rPr>
        <w:t> </w:t>
      </w:r>
      <w:r>
        <w:rPr/>
        <w:t>son</w:t>
      </w:r>
      <w:r>
        <w:rPr>
          <w:spacing w:val="-13"/>
        </w:rPr>
        <w:t> </w:t>
      </w:r>
      <w:r>
        <w:rPr/>
        <w:t>basados</w:t>
      </w:r>
      <w:r>
        <w:rPr>
          <w:spacing w:val="-12"/>
        </w:rPr>
        <w:t> </w:t>
      </w:r>
      <w:r>
        <w:rPr/>
        <w:t>en</w:t>
      </w:r>
      <w:r>
        <w:rPr>
          <w:spacing w:val="-13"/>
        </w:rPr>
        <w:t> </w:t>
      </w:r>
      <w:r>
        <w:rPr/>
        <w:t>modelos estadísticos o matemáticos y se caracterizan por que una vez elegido un modelo o una</w:t>
      </w:r>
      <w:r>
        <w:rPr>
          <w:spacing w:val="-14"/>
        </w:rPr>
        <w:t> </w:t>
      </w:r>
      <w:r>
        <w:rPr/>
        <w:t>técnica</w:t>
      </w:r>
      <w:r>
        <w:rPr>
          <w:spacing w:val="-17"/>
        </w:rPr>
        <w:t> </w:t>
      </w:r>
      <w:r>
        <w:rPr/>
        <w:t>de</w:t>
      </w:r>
      <w:r>
        <w:rPr>
          <w:spacing w:val="-14"/>
        </w:rPr>
        <w:t> </w:t>
      </w:r>
      <w:r>
        <w:rPr/>
        <w:t>pronóstico,</w:t>
      </w:r>
      <w:r>
        <w:rPr>
          <w:spacing w:val="-14"/>
        </w:rPr>
        <w:t> </w:t>
      </w:r>
      <w:r>
        <w:rPr/>
        <w:t>es</w:t>
      </w:r>
      <w:r>
        <w:rPr>
          <w:spacing w:val="-15"/>
        </w:rPr>
        <w:t> </w:t>
      </w:r>
      <w:r>
        <w:rPr/>
        <w:t>posible</w:t>
      </w:r>
      <w:r>
        <w:rPr>
          <w:spacing w:val="-14"/>
        </w:rPr>
        <w:t> </w:t>
      </w:r>
      <w:r>
        <w:rPr/>
        <w:t>obtener</w:t>
      </w:r>
      <w:r>
        <w:rPr>
          <w:spacing w:val="-18"/>
        </w:rPr>
        <w:t> </w:t>
      </w:r>
      <w:r>
        <w:rPr/>
        <w:t>nuevos</w:t>
      </w:r>
      <w:r>
        <w:rPr>
          <w:spacing w:val="-15"/>
        </w:rPr>
        <w:t> </w:t>
      </w:r>
      <w:r>
        <w:rPr/>
        <w:t>pronósticos</w:t>
      </w:r>
      <w:r>
        <w:rPr>
          <w:spacing w:val="-15"/>
        </w:rPr>
        <w:t> </w:t>
      </w:r>
      <w:r>
        <w:rPr/>
        <w:t>automáticamente. Estos modelos se pueden agrupar en dos clases: univariados y</w:t>
      </w:r>
      <w:r>
        <w:rPr>
          <w:spacing w:val="-29"/>
        </w:rPr>
        <w:t> </w:t>
      </w:r>
      <w:r>
        <w:rPr/>
        <w:t>causales.</w:t>
      </w:r>
    </w:p>
    <w:p>
      <w:pPr>
        <w:pStyle w:val="BodyText"/>
        <w:spacing w:before="9"/>
        <w:rPr>
          <w:sz w:val="23"/>
        </w:rPr>
      </w:pPr>
    </w:p>
    <w:p>
      <w:pPr>
        <w:pStyle w:val="ListParagraph"/>
        <w:numPr>
          <w:ilvl w:val="3"/>
          <w:numId w:val="22"/>
        </w:numPr>
        <w:tabs>
          <w:tab w:pos="1126" w:val="left" w:leader="none"/>
        </w:tabs>
        <w:spacing w:line="240" w:lineRule="auto" w:before="0" w:after="0"/>
        <w:ind w:left="1125" w:right="174" w:hanging="360"/>
        <w:jc w:val="both"/>
        <w:rPr>
          <w:sz w:val="24"/>
        </w:rPr>
      </w:pPr>
      <w:r>
        <w:rPr>
          <w:i/>
          <w:sz w:val="24"/>
        </w:rPr>
        <w:t>Univariados</w:t>
      </w:r>
      <w:r>
        <w:rPr>
          <w:sz w:val="24"/>
        </w:rPr>
        <w:t>.</w:t>
      </w:r>
      <w:r>
        <w:rPr>
          <w:spacing w:val="-7"/>
          <w:sz w:val="24"/>
        </w:rPr>
        <w:t> </w:t>
      </w:r>
      <w:r>
        <w:rPr>
          <w:sz w:val="24"/>
        </w:rPr>
        <w:t>Predicen</w:t>
      </w:r>
      <w:r>
        <w:rPr>
          <w:spacing w:val="-7"/>
          <w:sz w:val="24"/>
        </w:rPr>
        <w:t> </w:t>
      </w:r>
      <w:r>
        <w:rPr>
          <w:sz w:val="24"/>
        </w:rPr>
        <w:t>el</w:t>
      </w:r>
      <w:r>
        <w:rPr>
          <w:spacing w:val="-8"/>
          <w:sz w:val="24"/>
        </w:rPr>
        <w:t> </w:t>
      </w:r>
      <w:r>
        <w:rPr>
          <w:sz w:val="24"/>
        </w:rPr>
        <w:t>futuro</w:t>
      </w:r>
      <w:r>
        <w:rPr>
          <w:spacing w:val="-8"/>
          <w:sz w:val="24"/>
        </w:rPr>
        <w:t> </w:t>
      </w:r>
      <w:r>
        <w:rPr>
          <w:sz w:val="24"/>
        </w:rPr>
        <w:t>de</w:t>
      </w:r>
      <w:r>
        <w:rPr>
          <w:spacing w:val="-7"/>
          <w:sz w:val="24"/>
        </w:rPr>
        <w:t> </w:t>
      </w:r>
      <w:r>
        <w:rPr>
          <w:sz w:val="24"/>
        </w:rPr>
        <w:t>una</w:t>
      </w:r>
      <w:r>
        <w:rPr>
          <w:spacing w:val="-5"/>
          <w:sz w:val="24"/>
        </w:rPr>
        <w:t> </w:t>
      </w:r>
      <w:r>
        <w:rPr>
          <w:sz w:val="24"/>
        </w:rPr>
        <w:t>serie</w:t>
      </w:r>
      <w:r>
        <w:rPr>
          <w:spacing w:val="-5"/>
          <w:sz w:val="24"/>
        </w:rPr>
        <w:t> </w:t>
      </w:r>
      <w:r>
        <w:rPr>
          <w:sz w:val="24"/>
        </w:rPr>
        <w:t>con</w:t>
      </w:r>
      <w:r>
        <w:rPr>
          <w:spacing w:val="-7"/>
          <w:sz w:val="24"/>
        </w:rPr>
        <w:t> </w:t>
      </w:r>
      <w:r>
        <w:rPr>
          <w:sz w:val="24"/>
        </w:rPr>
        <w:t>base</w:t>
      </w:r>
      <w:r>
        <w:rPr>
          <w:spacing w:val="-7"/>
          <w:sz w:val="24"/>
        </w:rPr>
        <w:t> </w:t>
      </w:r>
      <w:r>
        <w:rPr>
          <w:sz w:val="24"/>
        </w:rPr>
        <w:t>en</w:t>
      </w:r>
      <w:r>
        <w:rPr>
          <w:spacing w:val="-5"/>
          <w:sz w:val="24"/>
        </w:rPr>
        <w:t> </w:t>
      </w:r>
      <w:r>
        <w:rPr>
          <w:sz w:val="24"/>
        </w:rPr>
        <w:t>su</w:t>
      </w:r>
      <w:r>
        <w:rPr>
          <w:spacing w:val="-5"/>
          <w:sz w:val="24"/>
        </w:rPr>
        <w:t> </w:t>
      </w:r>
      <w:r>
        <w:rPr>
          <w:sz w:val="24"/>
        </w:rPr>
        <w:t>comportamiento histórico propio; son muy útiles si el patrón detectado en </w:t>
      </w:r>
      <w:r>
        <w:rPr>
          <w:spacing w:val="5"/>
          <w:sz w:val="24"/>
        </w:rPr>
        <w:t>el </w:t>
      </w:r>
      <w:r>
        <w:rPr>
          <w:sz w:val="24"/>
        </w:rPr>
        <w:t>pasado se mantiene hacia el futuro, de lo contrario no son aconsejables. Los modelos Integrated Autoregressive Moving Average Model (modelo ARIMA) son representativos de este grupo (Box &amp; Jenkins, 1976; Pindick &amp; Rubinfield, 1991).</w:t>
      </w:r>
    </w:p>
    <w:p>
      <w:pPr>
        <w:pStyle w:val="ListParagraph"/>
        <w:numPr>
          <w:ilvl w:val="3"/>
          <w:numId w:val="22"/>
        </w:numPr>
        <w:tabs>
          <w:tab w:pos="1126" w:val="left" w:leader="none"/>
        </w:tabs>
        <w:spacing w:line="240" w:lineRule="auto" w:before="0" w:after="0"/>
        <w:ind w:left="1125" w:right="175" w:hanging="360"/>
        <w:jc w:val="both"/>
        <w:rPr>
          <w:sz w:val="24"/>
        </w:rPr>
      </w:pPr>
      <w:r>
        <w:rPr>
          <w:i/>
          <w:sz w:val="24"/>
        </w:rPr>
        <w:t>Causales</w:t>
      </w:r>
      <w:r>
        <w:rPr>
          <w:sz w:val="24"/>
        </w:rPr>
        <w:t>.</w:t>
      </w:r>
      <w:r>
        <w:rPr>
          <w:spacing w:val="-11"/>
          <w:sz w:val="24"/>
        </w:rPr>
        <w:t> </w:t>
      </w:r>
      <w:r>
        <w:rPr>
          <w:sz w:val="24"/>
        </w:rPr>
        <w:t>Requieren</w:t>
      </w:r>
      <w:r>
        <w:rPr>
          <w:spacing w:val="-12"/>
          <w:sz w:val="24"/>
        </w:rPr>
        <w:t> </w:t>
      </w:r>
      <w:r>
        <w:rPr>
          <w:sz w:val="24"/>
        </w:rPr>
        <w:t>la</w:t>
      </w:r>
      <w:r>
        <w:rPr>
          <w:spacing w:val="-11"/>
          <w:sz w:val="24"/>
        </w:rPr>
        <w:t> </w:t>
      </w:r>
      <w:r>
        <w:rPr>
          <w:sz w:val="24"/>
        </w:rPr>
        <w:t>identificación</w:t>
      </w:r>
      <w:r>
        <w:rPr>
          <w:spacing w:val="-11"/>
          <w:sz w:val="24"/>
        </w:rPr>
        <w:t> </w:t>
      </w:r>
      <w:r>
        <w:rPr>
          <w:sz w:val="24"/>
        </w:rPr>
        <w:t>de</w:t>
      </w:r>
      <w:r>
        <w:rPr>
          <w:spacing w:val="-12"/>
          <w:sz w:val="24"/>
        </w:rPr>
        <w:t> </w:t>
      </w:r>
      <w:r>
        <w:rPr>
          <w:sz w:val="24"/>
        </w:rPr>
        <w:t>otras</w:t>
      </w:r>
      <w:r>
        <w:rPr>
          <w:spacing w:val="-13"/>
          <w:sz w:val="24"/>
        </w:rPr>
        <w:t> </w:t>
      </w:r>
      <w:r>
        <w:rPr>
          <w:sz w:val="24"/>
        </w:rPr>
        <w:t>variables</w:t>
      </w:r>
      <w:r>
        <w:rPr>
          <w:spacing w:val="-12"/>
          <w:sz w:val="24"/>
        </w:rPr>
        <w:t> </w:t>
      </w:r>
      <w:r>
        <w:rPr>
          <w:sz w:val="24"/>
        </w:rPr>
        <w:t>que</w:t>
      </w:r>
      <w:r>
        <w:rPr>
          <w:spacing w:val="-12"/>
          <w:sz w:val="24"/>
        </w:rPr>
        <w:t> </w:t>
      </w:r>
      <w:r>
        <w:rPr>
          <w:sz w:val="24"/>
        </w:rPr>
        <w:t>se</w:t>
      </w:r>
      <w:r>
        <w:rPr>
          <w:spacing w:val="-12"/>
          <w:sz w:val="24"/>
        </w:rPr>
        <w:t> </w:t>
      </w:r>
      <w:r>
        <w:rPr>
          <w:sz w:val="24"/>
        </w:rPr>
        <w:t>relacionan</w:t>
      </w:r>
      <w:r>
        <w:rPr>
          <w:spacing w:val="-13"/>
          <w:sz w:val="24"/>
        </w:rPr>
        <w:t> </w:t>
      </w:r>
      <w:r>
        <w:rPr>
          <w:sz w:val="24"/>
        </w:rPr>
        <w:t>de la manera causa efecto con la variable que se desea predecir. Una vez identificadas estas variables relacionadas, se construye un modelo estadístico que pretende describir la relación entre estas variables y la variable que se desea pronosticar. Los modelos de regresión lineal simple y los</w:t>
      </w:r>
      <w:r>
        <w:rPr>
          <w:spacing w:val="-17"/>
          <w:sz w:val="24"/>
        </w:rPr>
        <w:t> </w:t>
      </w:r>
      <w:r>
        <w:rPr>
          <w:sz w:val="24"/>
        </w:rPr>
        <w:t>modelos</w:t>
      </w:r>
      <w:r>
        <w:rPr>
          <w:spacing w:val="-20"/>
          <w:sz w:val="24"/>
        </w:rPr>
        <w:t> </w:t>
      </w:r>
      <w:r>
        <w:rPr>
          <w:sz w:val="24"/>
        </w:rPr>
        <w:t>de</w:t>
      </w:r>
      <w:r>
        <w:rPr>
          <w:spacing w:val="-17"/>
          <w:sz w:val="24"/>
        </w:rPr>
        <w:t> </w:t>
      </w:r>
      <w:r>
        <w:rPr>
          <w:sz w:val="24"/>
        </w:rPr>
        <w:t>regresión</w:t>
      </w:r>
      <w:r>
        <w:rPr>
          <w:spacing w:val="-17"/>
          <w:sz w:val="24"/>
        </w:rPr>
        <w:t> </w:t>
      </w:r>
      <w:r>
        <w:rPr>
          <w:sz w:val="24"/>
        </w:rPr>
        <w:t>lineal</w:t>
      </w:r>
      <w:r>
        <w:rPr>
          <w:spacing w:val="-20"/>
          <w:sz w:val="24"/>
        </w:rPr>
        <w:t> </w:t>
      </w:r>
      <w:r>
        <w:rPr>
          <w:sz w:val="24"/>
        </w:rPr>
        <w:t>múltiple</w:t>
      </w:r>
      <w:r>
        <w:rPr>
          <w:spacing w:val="-17"/>
          <w:sz w:val="24"/>
        </w:rPr>
        <w:t> </w:t>
      </w:r>
      <w:r>
        <w:rPr>
          <w:sz w:val="24"/>
        </w:rPr>
        <w:t>son</w:t>
      </w:r>
      <w:r>
        <w:rPr>
          <w:spacing w:val="-17"/>
          <w:sz w:val="24"/>
        </w:rPr>
        <w:t> </w:t>
      </w:r>
      <w:r>
        <w:rPr>
          <w:sz w:val="24"/>
        </w:rPr>
        <w:t>los</w:t>
      </w:r>
      <w:r>
        <w:rPr>
          <w:spacing w:val="-17"/>
          <w:sz w:val="24"/>
        </w:rPr>
        <w:t> </w:t>
      </w:r>
      <w:r>
        <w:rPr>
          <w:sz w:val="24"/>
        </w:rPr>
        <w:t>más</w:t>
      </w:r>
      <w:r>
        <w:rPr>
          <w:spacing w:val="-17"/>
          <w:sz w:val="24"/>
        </w:rPr>
        <w:t> </w:t>
      </w:r>
      <w:r>
        <w:rPr>
          <w:sz w:val="24"/>
        </w:rPr>
        <w:t>conocidos</w:t>
      </w:r>
      <w:r>
        <w:rPr>
          <w:spacing w:val="-20"/>
          <w:sz w:val="24"/>
        </w:rPr>
        <w:t> </w:t>
      </w:r>
      <w:r>
        <w:rPr>
          <w:sz w:val="24"/>
        </w:rPr>
        <w:t>de</w:t>
      </w:r>
      <w:r>
        <w:rPr>
          <w:spacing w:val="-19"/>
          <w:sz w:val="24"/>
        </w:rPr>
        <w:t> </w:t>
      </w:r>
      <w:r>
        <w:rPr>
          <w:sz w:val="24"/>
        </w:rPr>
        <w:t>este</w:t>
      </w:r>
      <w:r>
        <w:rPr>
          <w:spacing w:val="-17"/>
          <w:sz w:val="24"/>
        </w:rPr>
        <w:t> </w:t>
      </w:r>
      <w:r>
        <w:rPr>
          <w:sz w:val="24"/>
        </w:rPr>
        <w:t>grupo.</w:t>
      </w:r>
    </w:p>
    <w:p>
      <w:pPr>
        <w:pStyle w:val="BodyText"/>
      </w:pPr>
    </w:p>
    <w:p>
      <w:pPr>
        <w:pStyle w:val="BodyText"/>
        <w:ind w:left="405" w:right="172"/>
        <w:jc w:val="both"/>
      </w:pPr>
      <w:r>
        <w:rPr/>
        <w:t>En años recientes, se han desarrollado otros métodos no convencionales para la predicción y la disminución de esta incertidumbre. Dichos métodos presentan un nivel mucho más alto de complejidad, en su mayoría surgieron de la imitación de procesos de la naturaleza. Algunos de estos métodos no convencionales de predicción son: redes neuronales artificiales (Hernández et. al., 2014; Hippert, Pedreira, &amp; Souza, 2001; Senjyu, Takara, Uezato , &amp; Funabashi, 2002), Máquinas de soporte vectorial (Kjoung, 2003; Sapankevych &amp; Sankar, 2009), los algoritmos genéticos (Anufriev et at., 2012; Kishtawal el. al., 2003; Mahtfoud &amp; Ganesh, 2010) y Filtros de Kalman (Kalman, 1960; Louka, y otros, 2008) entre otros.</w:t>
      </w:r>
    </w:p>
    <w:p>
      <w:pPr>
        <w:pStyle w:val="BodyText"/>
      </w:pPr>
    </w:p>
    <w:p>
      <w:pPr>
        <w:pStyle w:val="Heading4"/>
        <w:numPr>
          <w:ilvl w:val="2"/>
          <w:numId w:val="22"/>
        </w:numPr>
        <w:tabs>
          <w:tab w:pos="1054" w:val="left" w:leader="none"/>
        </w:tabs>
        <w:spacing w:line="240" w:lineRule="auto" w:before="0" w:after="0"/>
        <w:ind w:left="1053" w:right="0" w:hanging="648"/>
        <w:jc w:val="both"/>
      </w:pPr>
      <w:bookmarkStart w:name="_bookmark25" w:id="48"/>
      <w:bookmarkEnd w:id="48"/>
      <w:r>
        <w:rPr>
          <w:b w:val="0"/>
        </w:rPr>
      </w:r>
      <w:bookmarkStart w:name="_bookmark25" w:id="49"/>
      <w:bookmarkEnd w:id="49"/>
      <w:r>
        <w:rPr/>
        <w:t>P</w:t>
      </w:r>
      <w:r>
        <w:rPr/>
        <w:t>redicción de series temporales con</w:t>
      </w:r>
      <w:r>
        <w:rPr>
          <w:spacing w:val="-8"/>
        </w:rPr>
        <w:t> </w:t>
      </w:r>
      <w:r>
        <w:rPr/>
        <w:t>RNAs</w:t>
      </w:r>
    </w:p>
    <w:p>
      <w:pPr>
        <w:pStyle w:val="BodyText"/>
        <w:spacing w:before="10"/>
        <w:rPr>
          <w:b/>
          <w:sz w:val="25"/>
        </w:rPr>
      </w:pPr>
    </w:p>
    <w:p>
      <w:pPr>
        <w:pStyle w:val="BodyText"/>
        <w:ind w:left="405" w:right="171"/>
        <w:jc w:val="both"/>
      </w:pPr>
      <w:r>
        <w:rPr/>
        <w:t>La predicción de series temporales puede ser considerada como un problema de modelamiento entre las entradas y la salida. Dado esto, puede ser usado este enfoque para predecir los valores futuros basado en los valores previos. Sin embargo, para ello se debe conocer la relación (función) entre los datos entrada- salida para poder diseñar un método matemático, i.e. una ecuación diferencial que permita</w:t>
      </w:r>
      <w:r>
        <w:rPr>
          <w:spacing w:val="-18"/>
        </w:rPr>
        <w:t> </w:t>
      </w:r>
      <w:r>
        <w:rPr/>
        <w:t>modelar</w:t>
      </w:r>
      <w:r>
        <w:rPr>
          <w:spacing w:val="-19"/>
        </w:rPr>
        <w:t> </w:t>
      </w:r>
      <w:r>
        <w:rPr/>
        <w:t>la</w:t>
      </w:r>
      <w:r>
        <w:rPr>
          <w:spacing w:val="-18"/>
        </w:rPr>
        <w:t> </w:t>
      </w:r>
      <w:r>
        <w:rPr/>
        <w:t>ST.</w:t>
      </w:r>
      <w:r>
        <w:rPr>
          <w:spacing w:val="-21"/>
        </w:rPr>
        <w:t> </w:t>
      </w:r>
      <w:r>
        <w:rPr/>
        <w:t>Donde,</w:t>
      </w:r>
      <w:r>
        <w:rPr>
          <w:spacing w:val="-18"/>
        </w:rPr>
        <w:t> </w:t>
      </w:r>
      <w:r>
        <w:rPr/>
        <w:t>dada</w:t>
      </w:r>
      <w:r>
        <w:rPr>
          <w:spacing w:val="-18"/>
        </w:rPr>
        <w:t> </w:t>
      </w:r>
      <w:r>
        <w:rPr/>
        <w:t>la</w:t>
      </w:r>
      <w:r>
        <w:rPr>
          <w:spacing w:val="-18"/>
        </w:rPr>
        <w:t> </w:t>
      </w:r>
      <w:r>
        <w:rPr/>
        <w:t>dinámica</w:t>
      </w:r>
      <w:r>
        <w:rPr>
          <w:spacing w:val="-18"/>
        </w:rPr>
        <w:t> </w:t>
      </w:r>
      <w:r>
        <w:rPr/>
        <w:t>de</w:t>
      </w:r>
      <w:r>
        <w:rPr>
          <w:spacing w:val="-18"/>
        </w:rPr>
        <w:t> </w:t>
      </w:r>
      <w:r>
        <w:rPr/>
        <w:t>la</w:t>
      </w:r>
      <w:r>
        <w:rPr>
          <w:spacing w:val="-18"/>
        </w:rPr>
        <w:t> </w:t>
      </w:r>
      <w:r>
        <w:rPr/>
        <w:t>ST</w:t>
      </w:r>
      <w:r>
        <w:rPr>
          <w:spacing w:val="-17"/>
        </w:rPr>
        <w:t> </w:t>
      </w:r>
      <w:r>
        <w:rPr/>
        <w:t>podría</w:t>
      </w:r>
      <w:r>
        <w:rPr>
          <w:spacing w:val="-18"/>
        </w:rPr>
        <w:t> </w:t>
      </w:r>
      <w:r>
        <w:rPr/>
        <w:t>requerir</w:t>
      </w:r>
      <w:r>
        <w:rPr>
          <w:spacing w:val="-19"/>
        </w:rPr>
        <w:t> </w:t>
      </w:r>
      <w:r>
        <w:rPr/>
        <w:t>una</w:t>
      </w:r>
      <w:r>
        <w:rPr>
          <w:spacing w:val="-20"/>
        </w:rPr>
        <w:t> </w:t>
      </w:r>
      <w:r>
        <w:rPr/>
        <w:t>función no</w:t>
      </w:r>
      <w:r>
        <w:rPr>
          <w:spacing w:val="30"/>
        </w:rPr>
        <w:t> </w:t>
      </w:r>
      <w:r>
        <w:rPr/>
        <w:t>lineal,</w:t>
      </w:r>
      <w:r>
        <w:rPr>
          <w:spacing w:val="30"/>
        </w:rPr>
        <w:t> </w:t>
      </w:r>
      <w:r>
        <w:rPr/>
        <w:t>si</w:t>
      </w:r>
      <w:r>
        <w:rPr>
          <w:spacing w:val="24"/>
        </w:rPr>
        <w:t> </w:t>
      </w:r>
      <w:r>
        <w:rPr/>
        <w:t>fuera</w:t>
      </w:r>
      <w:r>
        <w:rPr>
          <w:spacing w:val="27"/>
        </w:rPr>
        <w:t> </w:t>
      </w:r>
      <w:r>
        <w:rPr/>
        <w:t>un</w:t>
      </w:r>
      <w:r>
        <w:rPr>
          <w:spacing w:val="27"/>
        </w:rPr>
        <w:t> </w:t>
      </w:r>
      <w:r>
        <w:rPr/>
        <w:t>sistema</w:t>
      </w:r>
      <w:r>
        <w:rPr>
          <w:spacing w:val="28"/>
        </w:rPr>
        <w:t> </w:t>
      </w:r>
      <w:r>
        <w:rPr/>
        <w:t>caótico</w:t>
      </w:r>
      <w:r>
        <w:rPr>
          <w:spacing w:val="28"/>
        </w:rPr>
        <w:t> </w:t>
      </w:r>
      <w:r>
        <w:rPr/>
        <w:t>el</w:t>
      </w:r>
      <w:r>
        <w:rPr>
          <w:spacing w:val="29"/>
        </w:rPr>
        <w:t> </w:t>
      </w:r>
      <w:r>
        <w:rPr/>
        <w:t>que</w:t>
      </w:r>
      <w:r>
        <w:rPr>
          <w:spacing w:val="30"/>
        </w:rPr>
        <w:t> </w:t>
      </w:r>
      <w:r>
        <w:rPr/>
        <w:t>diera</w:t>
      </w:r>
      <w:r>
        <w:rPr>
          <w:spacing w:val="27"/>
        </w:rPr>
        <w:t> </w:t>
      </w:r>
      <w:r>
        <w:rPr/>
        <w:t>origen</w:t>
      </w:r>
      <w:r>
        <w:rPr>
          <w:spacing w:val="27"/>
        </w:rPr>
        <w:t> </w:t>
      </w:r>
      <w:r>
        <w:rPr/>
        <w:t>a</w:t>
      </w:r>
      <w:r>
        <w:rPr>
          <w:spacing w:val="27"/>
        </w:rPr>
        <w:t> </w:t>
      </w:r>
      <w:r>
        <w:rPr/>
        <w:t>ella.</w:t>
      </w:r>
      <w:r>
        <w:rPr>
          <w:spacing w:val="27"/>
        </w:rPr>
        <w:t> </w:t>
      </w:r>
      <w:r>
        <w:rPr/>
        <w:t>No</w:t>
      </w:r>
      <w:r>
        <w:rPr>
          <w:spacing w:val="29"/>
        </w:rPr>
        <w:t> </w:t>
      </w:r>
      <w:r>
        <w:rPr/>
        <w:t>obstante,</w:t>
      </w:r>
      <w:r>
        <w:rPr>
          <w:spacing w:val="27"/>
        </w:rPr>
        <w:t> </w:t>
      </w:r>
      <w:r>
        <w:rPr/>
        <w:t>es</w:t>
      </w:r>
    </w:p>
    <w:p>
      <w:pPr>
        <w:spacing w:after="0"/>
        <w:jc w:val="both"/>
        <w:sectPr>
          <w:pgSz w:w="12240" w:h="15840"/>
          <w:pgMar w:header="0" w:footer="1641" w:top="1360" w:bottom="1840" w:left="1580" w:right="1240"/>
        </w:sectPr>
      </w:pPr>
    </w:p>
    <w:p>
      <w:pPr>
        <w:pStyle w:val="BodyText"/>
        <w:spacing w:before="54"/>
        <w:ind w:left="405" w:right="172"/>
        <w:jc w:val="both"/>
      </w:pPr>
      <w:r>
        <w:rPr/>
        <w:t>común que no se conozca dicha relación entre los datos (función que los puede modelar o predecir), y es ahí donde las RNAs son de utilidad al poder aproximar dicha función desconocida, manipulando sus elementos estructurales (entradas, nodos, número de capas ocultas, etc.) así como buscando pesos adecuados para aproximarlo (algoritmo de entrenamiento).</w:t>
      </w:r>
    </w:p>
    <w:p>
      <w:pPr>
        <w:pStyle w:val="BodyText"/>
      </w:pPr>
    </w:p>
    <w:p>
      <w:pPr>
        <w:pStyle w:val="BodyText"/>
        <w:ind w:left="405" w:right="175"/>
        <w:jc w:val="both"/>
      </w:pPr>
      <w:r>
        <w:rPr/>
        <w:t>Dada la no linealidad inherente de las RNA, es posible aplicarlas a una gran cantidad de problemas de interés para los humanos (predicción en este caso), ya que muchos de los problemas resolver, de una mejor forma o de una manera más precisa, son no lineales.</w:t>
      </w:r>
    </w:p>
    <w:p>
      <w:pPr>
        <w:pStyle w:val="BodyText"/>
      </w:pPr>
    </w:p>
    <w:p>
      <w:pPr>
        <w:pStyle w:val="BodyText"/>
        <w:ind w:left="405" w:right="175"/>
        <w:jc w:val="both"/>
      </w:pPr>
      <w:r>
        <w:rPr/>
        <w:t>Antes de poder analizar y predecir una ST el primer paso es analizar y eliminar los datos erróneos y posteriormente un estudio de correlaciones entre las variables de entrada (y de salida). Tras ello, preferentemente se debe filtrar la entrada (datos) para</w:t>
      </w:r>
      <w:r>
        <w:rPr>
          <w:spacing w:val="-9"/>
        </w:rPr>
        <w:t> </w:t>
      </w:r>
      <w:r>
        <w:rPr/>
        <w:t>eliminar</w:t>
      </w:r>
      <w:r>
        <w:rPr>
          <w:spacing w:val="-10"/>
        </w:rPr>
        <w:t> </w:t>
      </w:r>
      <w:r>
        <w:rPr/>
        <w:t>en</w:t>
      </w:r>
      <w:r>
        <w:rPr>
          <w:spacing w:val="-8"/>
        </w:rPr>
        <w:t> </w:t>
      </w:r>
      <w:r>
        <w:rPr/>
        <w:t>cierta</w:t>
      </w:r>
      <w:r>
        <w:rPr>
          <w:spacing w:val="-11"/>
        </w:rPr>
        <w:t> </w:t>
      </w:r>
      <w:r>
        <w:rPr/>
        <w:t>medida</w:t>
      </w:r>
      <w:r>
        <w:rPr>
          <w:spacing w:val="-8"/>
        </w:rPr>
        <w:t> </w:t>
      </w:r>
      <w:r>
        <w:rPr/>
        <w:t>el</w:t>
      </w:r>
      <w:r>
        <w:rPr>
          <w:spacing w:val="-10"/>
        </w:rPr>
        <w:t> </w:t>
      </w:r>
      <w:r>
        <w:rPr/>
        <w:t>ruido</w:t>
      </w:r>
      <w:r>
        <w:rPr>
          <w:spacing w:val="-8"/>
        </w:rPr>
        <w:t> </w:t>
      </w:r>
      <w:r>
        <w:rPr/>
        <w:t>(aunque</w:t>
      </w:r>
      <w:r>
        <w:rPr>
          <w:spacing w:val="-8"/>
        </w:rPr>
        <w:t> </w:t>
      </w:r>
      <w:r>
        <w:rPr/>
        <w:t>se</w:t>
      </w:r>
      <w:r>
        <w:rPr>
          <w:spacing w:val="-8"/>
        </w:rPr>
        <w:t> </w:t>
      </w:r>
      <w:r>
        <w:rPr/>
        <w:t>sabe</w:t>
      </w:r>
      <w:r>
        <w:rPr>
          <w:spacing w:val="-8"/>
        </w:rPr>
        <w:t> </w:t>
      </w:r>
      <w:r>
        <w:rPr/>
        <w:t>que</w:t>
      </w:r>
      <w:r>
        <w:rPr>
          <w:spacing w:val="-8"/>
        </w:rPr>
        <w:t> </w:t>
      </w:r>
      <w:r>
        <w:rPr/>
        <w:t>las</w:t>
      </w:r>
      <w:r>
        <w:rPr>
          <w:spacing w:val="-9"/>
        </w:rPr>
        <w:t> </w:t>
      </w:r>
      <w:r>
        <w:rPr/>
        <w:t>RNAs</w:t>
      </w:r>
      <w:r>
        <w:rPr>
          <w:spacing w:val="-9"/>
        </w:rPr>
        <w:t> </w:t>
      </w:r>
      <w:r>
        <w:rPr/>
        <w:t>trabajan</w:t>
      </w:r>
      <w:r>
        <w:rPr>
          <w:spacing w:val="-10"/>
        </w:rPr>
        <w:t> </w:t>
      </w:r>
      <w:r>
        <w:rPr/>
        <w:t>bien en presencia de ruido). Posteriormente, se recomienda normalizar los valores (dependiendo</w:t>
      </w:r>
      <w:r>
        <w:rPr>
          <w:spacing w:val="-8"/>
        </w:rPr>
        <w:t> </w:t>
      </w:r>
      <w:r>
        <w:rPr/>
        <w:t>de</w:t>
      </w:r>
      <w:r>
        <w:rPr>
          <w:spacing w:val="-6"/>
        </w:rPr>
        <w:t> </w:t>
      </w:r>
      <w:r>
        <w:rPr/>
        <w:t>la</w:t>
      </w:r>
      <w:r>
        <w:rPr>
          <w:spacing w:val="-9"/>
        </w:rPr>
        <w:t> </w:t>
      </w:r>
      <w:r>
        <w:rPr/>
        <w:t>función</w:t>
      </w:r>
      <w:r>
        <w:rPr>
          <w:spacing w:val="-6"/>
        </w:rPr>
        <w:t> </w:t>
      </w:r>
      <w:r>
        <w:rPr/>
        <w:t>de</w:t>
      </w:r>
      <w:r>
        <w:rPr>
          <w:spacing w:val="-8"/>
        </w:rPr>
        <w:t> </w:t>
      </w:r>
      <w:r>
        <w:rPr/>
        <w:t>transferencia</w:t>
      </w:r>
      <w:r>
        <w:rPr>
          <w:spacing w:val="-6"/>
        </w:rPr>
        <w:t> </w:t>
      </w:r>
      <w:r>
        <w:rPr/>
        <w:t>que</w:t>
      </w:r>
      <w:r>
        <w:rPr>
          <w:spacing w:val="-6"/>
        </w:rPr>
        <w:t> </w:t>
      </w:r>
      <w:r>
        <w:rPr>
          <w:spacing w:val="2"/>
        </w:rPr>
        <w:t>se</w:t>
      </w:r>
      <w:r>
        <w:rPr>
          <w:spacing w:val="-8"/>
        </w:rPr>
        <w:t> </w:t>
      </w:r>
      <w:r>
        <w:rPr/>
        <w:t>pretenda</w:t>
      </w:r>
      <w:r>
        <w:rPr>
          <w:spacing w:val="-8"/>
        </w:rPr>
        <w:t> </w:t>
      </w:r>
      <w:r>
        <w:rPr/>
        <w:t>usar,</w:t>
      </w:r>
      <w:r>
        <w:rPr>
          <w:spacing w:val="-9"/>
        </w:rPr>
        <w:t> </w:t>
      </w:r>
      <w:r>
        <w:rPr/>
        <w:t>normalmente</w:t>
      </w:r>
      <w:r>
        <w:rPr>
          <w:spacing w:val="-6"/>
        </w:rPr>
        <w:t> </w:t>
      </w:r>
      <w:r>
        <w:rPr/>
        <w:t>en un rango de [0, 1] o al [−1.</w:t>
      </w:r>
      <w:r>
        <w:rPr>
          <w:spacing w:val="-11"/>
        </w:rPr>
        <w:t> </w:t>
      </w:r>
      <w:r>
        <w:rPr/>
        <w:t>1]).</w:t>
      </w:r>
    </w:p>
    <w:p>
      <w:pPr>
        <w:pStyle w:val="BodyText"/>
      </w:pPr>
    </w:p>
    <w:p>
      <w:pPr>
        <w:pStyle w:val="BodyText"/>
        <w:ind w:left="405" w:right="174"/>
        <w:jc w:val="both"/>
      </w:pPr>
      <w:r>
        <w:rPr/>
        <w:t>Cabe mencionar, que se debe establecer el tipo de predicción que se pretende realizar, esto es:</w:t>
      </w:r>
    </w:p>
    <w:p>
      <w:pPr>
        <w:pStyle w:val="BodyText"/>
        <w:spacing w:before="9"/>
        <w:rPr>
          <w:sz w:val="23"/>
        </w:rPr>
      </w:pPr>
    </w:p>
    <w:p>
      <w:pPr>
        <w:pStyle w:val="ListParagraph"/>
        <w:numPr>
          <w:ilvl w:val="3"/>
          <w:numId w:val="22"/>
        </w:numPr>
        <w:tabs>
          <w:tab w:pos="1125" w:val="left" w:leader="none"/>
          <w:tab w:pos="1126" w:val="left" w:leader="none"/>
        </w:tabs>
        <w:spacing w:line="292" w:lineRule="exact" w:before="0" w:after="0"/>
        <w:ind w:left="1125" w:right="0" w:hanging="360"/>
        <w:jc w:val="left"/>
        <w:rPr>
          <w:sz w:val="24"/>
        </w:rPr>
      </w:pPr>
      <w:r>
        <w:rPr>
          <w:i/>
          <w:sz w:val="24"/>
        </w:rPr>
        <w:t>Valores</w:t>
      </w:r>
      <w:r>
        <w:rPr>
          <w:sz w:val="24"/>
        </w:rPr>
        <w:t>. Predicción de los valores</w:t>
      </w:r>
      <w:r>
        <w:rPr>
          <w:spacing w:val="-11"/>
          <w:sz w:val="24"/>
        </w:rPr>
        <w:t> </w:t>
      </w:r>
      <w:r>
        <w:rPr>
          <w:sz w:val="24"/>
        </w:rPr>
        <w:t>numéricos.</w:t>
      </w:r>
    </w:p>
    <w:p>
      <w:pPr>
        <w:pStyle w:val="ListParagraph"/>
        <w:numPr>
          <w:ilvl w:val="3"/>
          <w:numId w:val="22"/>
        </w:numPr>
        <w:tabs>
          <w:tab w:pos="1125" w:val="left" w:leader="none"/>
          <w:tab w:pos="1126" w:val="left" w:leader="none"/>
        </w:tabs>
        <w:spacing w:line="240" w:lineRule="auto" w:before="0" w:after="0"/>
        <w:ind w:left="1125" w:right="176" w:hanging="360"/>
        <w:jc w:val="left"/>
        <w:rPr>
          <w:sz w:val="24"/>
        </w:rPr>
      </w:pPr>
      <w:r>
        <w:rPr>
          <w:i/>
          <w:sz w:val="24"/>
        </w:rPr>
        <w:t>Componentes</w:t>
      </w:r>
      <w:r>
        <w:rPr>
          <w:sz w:val="24"/>
        </w:rPr>
        <w:t>. Predecir la tendencia, variaciones de ciclo estacional, entre otros.</w:t>
      </w:r>
    </w:p>
    <w:p>
      <w:pPr>
        <w:pStyle w:val="BodyText"/>
      </w:pPr>
    </w:p>
    <w:p>
      <w:pPr>
        <w:pStyle w:val="BodyText"/>
        <w:ind w:left="405" w:right="173"/>
        <w:jc w:val="both"/>
      </w:pPr>
      <w:r>
        <w:rPr/>
        <w:t>Ello implica una preparación diferente de datos en cada caso seleccionado. Donde se</w:t>
      </w:r>
      <w:r>
        <w:rPr>
          <w:spacing w:val="-11"/>
        </w:rPr>
        <w:t> </w:t>
      </w:r>
      <w:r>
        <w:rPr/>
        <w:t>puede</w:t>
      </w:r>
      <w:r>
        <w:rPr>
          <w:spacing w:val="-11"/>
        </w:rPr>
        <w:t> </w:t>
      </w:r>
      <w:r>
        <w:rPr/>
        <w:t>dividir</w:t>
      </w:r>
      <w:r>
        <w:rPr>
          <w:spacing w:val="-12"/>
        </w:rPr>
        <w:t> </w:t>
      </w:r>
      <w:r>
        <w:rPr/>
        <w:t>la</w:t>
      </w:r>
      <w:r>
        <w:rPr>
          <w:spacing w:val="-11"/>
        </w:rPr>
        <w:t> </w:t>
      </w:r>
      <w:r>
        <w:rPr/>
        <w:t>serie</w:t>
      </w:r>
      <w:r>
        <w:rPr>
          <w:spacing w:val="-11"/>
        </w:rPr>
        <w:t> </w:t>
      </w:r>
      <w:r>
        <w:rPr/>
        <w:t>temporal</w:t>
      </w:r>
      <w:r>
        <w:rPr>
          <w:spacing w:val="-12"/>
        </w:rPr>
        <w:t> </w:t>
      </w:r>
      <w:r>
        <w:rPr/>
        <w:t>en</w:t>
      </w:r>
      <w:r>
        <w:rPr>
          <w:spacing w:val="-11"/>
        </w:rPr>
        <w:t> </w:t>
      </w:r>
      <w:r>
        <w:rPr/>
        <w:t>sus</w:t>
      </w:r>
      <w:r>
        <w:rPr>
          <w:spacing w:val="-12"/>
        </w:rPr>
        <w:t> </w:t>
      </w:r>
      <w:r>
        <w:rPr/>
        <w:t>componentes</w:t>
      </w:r>
      <w:r>
        <w:rPr>
          <w:spacing w:val="-12"/>
        </w:rPr>
        <w:t> </w:t>
      </w:r>
      <w:r>
        <w:rPr/>
        <w:t>(por</w:t>
      </w:r>
      <w:r>
        <w:rPr>
          <w:spacing w:val="-12"/>
        </w:rPr>
        <w:t> </w:t>
      </w:r>
      <w:r>
        <w:rPr/>
        <w:t>ejemplo</w:t>
      </w:r>
      <w:r>
        <w:rPr>
          <w:spacing w:val="-13"/>
        </w:rPr>
        <w:t> </w:t>
      </w:r>
      <w:r>
        <w:rPr/>
        <w:t>con</w:t>
      </w:r>
      <w:r>
        <w:rPr>
          <w:spacing w:val="-11"/>
        </w:rPr>
        <w:t> </w:t>
      </w:r>
      <w:r>
        <w:rPr/>
        <w:t>una</w:t>
      </w:r>
      <w:r>
        <w:rPr>
          <w:spacing w:val="-11"/>
        </w:rPr>
        <w:t> </w:t>
      </w:r>
      <w:r>
        <w:rPr/>
        <w:t>técnica de descomposición de señales: Fourier, Ondeletas o Descomposición Empírica en Modos entre otros) y usar una RNA para el tratamiento de cada una (Coughlin &amp; Tung, 2004; Li &amp; Wang, 2008; Mabrouk et. al., 2008; Saha et. al.,</w:t>
      </w:r>
      <w:r>
        <w:rPr>
          <w:spacing w:val="-24"/>
        </w:rPr>
        <w:t> </w:t>
      </w:r>
      <w:r>
        <w:rPr/>
        <w:t>2006).</w:t>
      </w:r>
    </w:p>
    <w:p>
      <w:pPr>
        <w:pStyle w:val="BodyText"/>
      </w:pPr>
    </w:p>
    <w:p>
      <w:pPr>
        <w:pStyle w:val="BodyText"/>
        <w:ind w:left="405" w:right="173"/>
        <w:jc w:val="both"/>
      </w:pPr>
      <w:r>
        <w:rPr/>
        <w:t>Por lo anterior, se puede definir la red neuronal en el contexto de series de tiempo como modelos no lineales que permiten: A) Realizar conexiones entre los valores pasados y presentes de una serie de tiempo, o bien B) Extraer estructuras y relaciones</w:t>
      </w:r>
      <w:r>
        <w:rPr>
          <w:spacing w:val="-17"/>
        </w:rPr>
        <w:t> </w:t>
      </w:r>
      <w:r>
        <w:rPr/>
        <w:t>escondidas</w:t>
      </w:r>
      <w:r>
        <w:rPr>
          <w:spacing w:val="-17"/>
        </w:rPr>
        <w:t> </w:t>
      </w:r>
      <w:r>
        <w:rPr/>
        <w:t>que</w:t>
      </w:r>
      <w:r>
        <w:rPr>
          <w:spacing w:val="-14"/>
        </w:rPr>
        <w:t> </w:t>
      </w:r>
      <w:r>
        <w:rPr/>
        <w:t>gobiernan</w:t>
      </w:r>
      <w:r>
        <w:rPr>
          <w:spacing w:val="-17"/>
        </w:rPr>
        <w:t> </w:t>
      </w:r>
      <w:r>
        <w:rPr/>
        <w:t>el</w:t>
      </w:r>
      <w:r>
        <w:rPr>
          <w:spacing w:val="-15"/>
        </w:rPr>
        <w:t> </w:t>
      </w:r>
      <w:r>
        <w:rPr/>
        <w:t>sistema</w:t>
      </w:r>
      <w:r>
        <w:rPr>
          <w:spacing w:val="-16"/>
        </w:rPr>
        <w:t> </w:t>
      </w:r>
      <w:r>
        <w:rPr/>
        <w:t>de</w:t>
      </w:r>
      <w:r>
        <w:rPr>
          <w:spacing w:val="-16"/>
        </w:rPr>
        <w:t> </w:t>
      </w:r>
      <w:r>
        <w:rPr/>
        <w:t>información,</w:t>
      </w:r>
      <w:r>
        <w:rPr>
          <w:spacing w:val="-17"/>
        </w:rPr>
        <w:t> </w:t>
      </w:r>
      <w:r>
        <w:rPr/>
        <w:t>incluso</w:t>
      </w:r>
      <w:r>
        <w:rPr>
          <w:spacing w:val="-17"/>
        </w:rPr>
        <w:t> </w:t>
      </w:r>
      <w:r>
        <w:rPr/>
        <w:t>entre</w:t>
      </w:r>
      <w:r>
        <w:rPr>
          <w:spacing w:val="-17"/>
        </w:rPr>
        <w:t> </w:t>
      </w:r>
      <w:r>
        <w:rPr/>
        <w:t>varias series.</w:t>
      </w:r>
    </w:p>
    <w:p>
      <w:pPr>
        <w:pStyle w:val="BodyText"/>
      </w:pPr>
    </w:p>
    <w:p>
      <w:pPr>
        <w:pStyle w:val="BodyText"/>
        <w:ind w:left="405" w:right="172"/>
        <w:jc w:val="both"/>
      </w:pPr>
      <w:r>
        <w:rPr/>
        <w:t>Utilizar las redes neuronales en problemas de predicción de series temporales se ha vuelto de gran utilidad y una viable alternativa a los métodos comúnmente utilizados en ST caóticas, con dinámicas complejas no-lineales o estacionarias. Es</w:t>
      </w:r>
    </w:p>
    <w:p>
      <w:pPr>
        <w:spacing w:after="0"/>
        <w:jc w:val="both"/>
        <w:sectPr>
          <w:pgSz w:w="12240" w:h="15840"/>
          <w:pgMar w:header="0" w:footer="1641" w:top="1360" w:bottom="1840" w:left="1580" w:right="1240"/>
        </w:sectPr>
      </w:pPr>
    </w:p>
    <w:p>
      <w:pPr>
        <w:pStyle w:val="BodyText"/>
        <w:spacing w:before="54"/>
        <w:ind w:left="405" w:right="197"/>
        <w:jc w:val="both"/>
      </w:pPr>
      <w:r>
        <w:rPr/>
        <w:t>por</w:t>
      </w:r>
      <w:r>
        <w:rPr>
          <w:spacing w:val="-6"/>
        </w:rPr>
        <w:t> </w:t>
      </w:r>
      <w:r>
        <w:rPr/>
        <w:t>ello</w:t>
      </w:r>
      <w:r>
        <w:rPr>
          <w:spacing w:val="-7"/>
        </w:rPr>
        <w:t> </w:t>
      </w:r>
      <w:r>
        <w:rPr/>
        <w:t>que</w:t>
      </w:r>
      <w:r>
        <w:rPr>
          <w:spacing w:val="-6"/>
        </w:rPr>
        <w:t> </w:t>
      </w:r>
      <w:r>
        <w:rPr/>
        <w:t>a</w:t>
      </w:r>
      <w:r>
        <w:rPr>
          <w:spacing w:val="-4"/>
        </w:rPr>
        <w:t> </w:t>
      </w:r>
      <w:r>
        <w:rPr/>
        <w:t>continuación</w:t>
      </w:r>
      <w:r>
        <w:rPr>
          <w:spacing w:val="-4"/>
        </w:rPr>
        <w:t> </w:t>
      </w:r>
      <w:r>
        <w:rPr/>
        <w:t>se</w:t>
      </w:r>
      <w:r>
        <w:rPr>
          <w:spacing w:val="-7"/>
        </w:rPr>
        <w:t> </w:t>
      </w:r>
      <w:r>
        <w:rPr/>
        <w:t>presentan</w:t>
      </w:r>
      <w:r>
        <w:rPr>
          <w:spacing w:val="-5"/>
        </w:rPr>
        <w:t> </w:t>
      </w:r>
      <w:r>
        <w:rPr/>
        <w:t>los</w:t>
      </w:r>
      <w:r>
        <w:rPr>
          <w:spacing w:val="-8"/>
        </w:rPr>
        <w:t> </w:t>
      </w:r>
      <w:r>
        <w:rPr/>
        <w:t>mecanismos</w:t>
      </w:r>
      <w:r>
        <w:rPr>
          <w:spacing w:val="-5"/>
        </w:rPr>
        <w:t> </w:t>
      </w:r>
      <w:r>
        <w:rPr/>
        <w:t>para</w:t>
      </w:r>
      <w:r>
        <w:rPr>
          <w:spacing w:val="-8"/>
        </w:rPr>
        <w:t> </w:t>
      </w:r>
      <w:r>
        <w:rPr/>
        <w:t>abordar</w:t>
      </w:r>
      <w:r>
        <w:rPr>
          <w:spacing w:val="-6"/>
        </w:rPr>
        <w:t> </w:t>
      </w:r>
      <w:r>
        <w:rPr/>
        <w:t>el</w:t>
      </w:r>
      <w:r>
        <w:rPr>
          <w:spacing w:val="-8"/>
        </w:rPr>
        <w:t> </w:t>
      </w:r>
      <w:r>
        <w:rPr/>
        <w:t>problema de</w:t>
      </w:r>
      <w:r>
        <w:rPr>
          <w:spacing w:val="-19"/>
        </w:rPr>
        <w:t> </w:t>
      </w:r>
      <w:r>
        <w:rPr/>
        <w:t>predicción</w:t>
      </w:r>
      <w:r>
        <w:rPr>
          <w:spacing w:val="-19"/>
        </w:rPr>
        <w:t> </w:t>
      </w:r>
      <w:r>
        <w:rPr/>
        <w:t>de</w:t>
      </w:r>
      <w:r>
        <w:rPr>
          <w:spacing w:val="-19"/>
        </w:rPr>
        <w:t> </w:t>
      </w:r>
      <w:r>
        <w:rPr/>
        <w:t>ST</w:t>
      </w:r>
      <w:r>
        <w:rPr>
          <w:spacing w:val="-18"/>
        </w:rPr>
        <w:t> </w:t>
      </w:r>
      <w:r>
        <w:rPr/>
        <w:t>utilizando</w:t>
      </w:r>
      <w:r>
        <w:rPr>
          <w:spacing w:val="-17"/>
        </w:rPr>
        <w:t> </w:t>
      </w:r>
      <w:r>
        <w:rPr/>
        <w:t>RNAs,</w:t>
      </w:r>
      <w:r>
        <w:rPr>
          <w:spacing w:val="-19"/>
        </w:rPr>
        <w:t> </w:t>
      </w:r>
      <w:r>
        <w:rPr/>
        <w:t>para</w:t>
      </w:r>
      <w:r>
        <w:rPr>
          <w:spacing w:val="-20"/>
        </w:rPr>
        <w:t> </w:t>
      </w:r>
      <w:r>
        <w:rPr/>
        <w:t>un</w:t>
      </w:r>
      <w:r>
        <w:rPr>
          <w:spacing w:val="-15"/>
        </w:rPr>
        <w:t> </w:t>
      </w:r>
      <w:r>
        <w:rPr/>
        <w:t>pronóstico</w:t>
      </w:r>
      <w:r>
        <w:rPr>
          <w:spacing w:val="-17"/>
        </w:rPr>
        <w:t> </w:t>
      </w:r>
      <w:r>
        <w:rPr/>
        <w:t>a</w:t>
      </w:r>
      <w:r>
        <w:rPr>
          <w:spacing w:val="-19"/>
        </w:rPr>
        <w:t> </w:t>
      </w:r>
      <w:r>
        <w:rPr/>
        <w:t>un</w:t>
      </w:r>
      <w:r>
        <w:rPr>
          <w:spacing w:val="-19"/>
        </w:rPr>
        <w:t> </w:t>
      </w:r>
      <w:r>
        <w:rPr/>
        <w:t>determinado</w:t>
      </w:r>
      <w:r>
        <w:rPr>
          <w:spacing w:val="-19"/>
        </w:rPr>
        <w:t> </w:t>
      </w:r>
      <w:r>
        <w:rPr/>
        <w:t>horizonte de</w:t>
      </w:r>
      <w:r>
        <w:rPr>
          <w:spacing w:val="-4"/>
        </w:rPr>
        <w:t> </w:t>
      </w:r>
      <w:r>
        <w:rPr/>
        <w:t>tiempo.</w:t>
      </w:r>
    </w:p>
    <w:p>
      <w:pPr>
        <w:pStyle w:val="BodyText"/>
      </w:pPr>
    </w:p>
    <w:p>
      <w:pPr>
        <w:pStyle w:val="Heading4"/>
        <w:numPr>
          <w:ilvl w:val="2"/>
          <w:numId w:val="22"/>
        </w:numPr>
        <w:tabs>
          <w:tab w:pos="1054" w:val="left" w:leader="none"/>
        </w:tabs>
        <w:spacing w:line="240" w:lineRule="auto" w:before="0" w:after="0"/>
        <w:ind w:left="1053" w:right="0" w:hanging="648"/>
        <w:jc w:val="both"/>
      </w:pPr>
      <w:bookmarkStart w:name="_bookmark26" w:id="50"/>
      <w:bookmarkEnd w:id="50"/>
      <w:r>
        <w:rPr>
          <w:b w:val="0"/>
        </w:rPr>
      </w:r>
      <w:bookmarkStart w:name="_bookmark26" w:id="51"/>
      <w:bookmarkEnd w:id="51"/>
      <w:r>
        <w:rPr/>
        <w:t>P</w:t>
      </w:r>
      <w:r>
        <w:rPr/>
        <w:t>redicción en un paso en el</w:t>
      </w:r>
      <w:r>
        <w:rPr>
          <w:spacing w:val="-7"/>
        </w:rPr>
        <w:t> </w:t>
      </w:r>
      <w:r>
        <w:rPr/>
        <w:t>tiempo</w:t>
      </w:r>
    </w:p>
    <w:p>
      <w:pPr>
        <w:pStyle w:val="BodyText"/>
        <w:spacing w:before="10"/>
        <w:rPr>
          <w:b/>
          <w:sz w:val="25"/>
        </w:rPr>
      </w:pPr>
    </w:p>
    <w:p>
      <w:pPr>
        <w:pStyle w:val="BodyText"/>
        <w:ind w:left="405" w:right="195"/>
        <w:jc w:val="both"/>
      </w:pPr>
      <w:r>
        <w:rPr/>
        <w:t>Para poder hacer predicción con RNAs, primero se tiene que determinar cuanta información del pasado es útil para ingresar al modelo, así como saber si esa información</w:t>
      </w:r>
      <w:r>
        <w:rPr>
          <w:spacing w:val="-7"/>
        </w:rPr>
        <w:t> </w:t>
      </w:r>
      <w:r>
        <w:rPr/>
        <w:t>es</w:t>
      </w:r>
      <w:r>
        <w:rPr>
          <w:spacing w:val="-10"/>
        </w:rPr>
        <w:t> </w:t>
      </w:r>
      <w:r>
        <w:rPr/>
        <w:t>consecutiva</w:t>
      </w:r>
      <w:r>
        <w:rPr>
          <w:spacing w:val="-7"/>
        </w:rPr>
        <w:t> </w:t>
      </w:r>
      <w:r>
        <w:rPr/>
        <w:t>o</w:t>
      </w:r>
      <w:r>
        <w:rPr>
          <w:spacing w:val="-7"/>
        </w:rPr>
        <w:t> </w:t>
      </w:r>
      <w:r>
        <w:rPr/>
        <w:t>espaciada.</w:t>
      </w:r>
      <w:r>
        <w:rPr>
          <w:spacing w:val="-5"/>
        </w:rPr>
        <w:t> </w:t>
      </w:r>
      <w:r>
        <w:rPr/>
        <w:t>Se</w:t>
      </w:r>
      <w:r>
        <w:rPr>
          <w:spacing w:val="-7"/>
        </w:rPr>
        <w:t> </w:t>
      </w:r>
      <w:r>
        <w:rPr/>
        <w:t>tiene</w:t>
      </w:r>
      <w:r>
        <w:rPr>
          <w:spacing w:val="-7"/>
        </w:rPr>
        <w:t> </w:t>
      </w:r>
      <w:r>
        <w:rPr/>
        <w:t>como</w:t>
      </w:r>
      <w:r>
        <w:rPr>
          <w:spacing w:val="-8"/>
        </w:rPr>
        <w:t> </w:t>
      </w:r>
      <w:r>
        <w:rPr/>
        <w:t>ejemplo,</w:t>
      </w:r>
      <w:r>
        <w:rPr>
          <w:spacing w:val="-10"/>
        </w:rPr>
        <w:t> </w:t>
      </w:r>
      <w:r>
        <w:rPr/>
        <w:t>predecir</w:t>
      </w:r>
      <w:r>
        <w:rPr>
          <w:spacing w:val="-9"/>
        </w:rPr>
        <w:t> </w:t>
      </w:r>
      <w:r>
        <w:rPr/>
        <w:t>una</w:t>
      </w:r>
      <w:r>
        <w:rPr>
          <w:spacing w:val="-7"/>
        </w:rPr>
        <w:t> </w:t>
      </w:r>
      <w:r>
        <w:rPr/>
        <w:t>serie periódica la cual tiene ciclos</w:t>
      </w:r>
      <w:r>
        <w:rPr>
          <w:spacing w:val="-13"/>
        </w:rPr>
        <w:t> </w:t>
      </w:r>
      <w:r>
        <w:rPr/>
        <w:t>semanales.</w:t>
      </w:r>
    </w:p>
    <w:p>
      <w:pPr>
        <w:pStyle w:val="BodyText"/>
      </w:pPr>
    </w:p>
    <w:p>
      <w:pPr>
        <w:pStyle w:val="BodyText"/>
        <w:ind w:left="405" w:right="194"/>
        <w:jc w:val="both"/>
      </w:pPr>
      <w:r>
        <w:rPr/>
        <w:t>Se podría asumir que para predecir el valor de un lunes, es necesario los datos de entrada de la semana pasada (Domingo, Sábado, Viernes,…, Martes y Lunes), donde</w:t>
      </w:r>
      <w:r>
        <w:rPr>
          <w:spacing w:val="-12"/>
        </w:rPr>
        <w:t> </w:t>
      </w:r>
      <w:r>
        <w:rPr/>
        <w:t>la</w:t>
      </w:r>
      <w:r>
        <w:rPr>
          <w:spacing w:val="-14"/>
        </w:rPr>
        <w:t> </w:t>
      </w:r>
      <w:r>
        <w:rPr/>
        <w:t>primera</w:t>
      </w:r>
      <w:r>
        <w:rPr>
          <w:spacing w:val="-12"/>
        </w:rPr>
        <w:t> </w:t>
      </w:r>
      <w:r>
        <w:rPr/>
        <w:t>interrogante</w:t>
      </w:r>
      <w:r>
        <w:rPr>
          <w:spacing w:val="-14"/>
        </w:rPr>
        <w:t> </w:t>
      </w:r>
      <w:r>
        <w:rPr/>
        <w:t>nace</w:t>
      </w:r>
      <w:r>
        <w:rPr>
          <w:spacing w:val="-12"/>
        </w:rPr>
        <w:t> </w:t>
      </w:r>
      <w:r>
        <w:rPr/>
        <w:t>aquí</w:t>
      </w:r>
      <w:r>
        <w:rPr>
          <w:spacing w:val="-14"/>
        </w:rPr>
        <w:t> </w:t>
      </w:r>
      <w:r>
        <w:rPr/>
        <w:t>¿se</w:t>
      </w:r>
      <w:r>
        <w:rPr>
          <w:spacing w:val="-14"/>
        </w:rPr>
        <w:t> </w:t>
      </w:r>
      <w:r>
        <w:rPr/>
        <w:t>debe</w:t>
      </w:r>
      <w:r>
        <w:rPr>
          <w:spacing w:val="-12"/>
        </w:rPr>
        <w:t> </w:t>
      </w:r>
      <w:r>
        <w:rPr/>
        <w:t>considerar</w:t>
      </w:r>
      <w:r>
        <w:rPr>
          <w:spacing w:val="-15"/>
        </w:rPr>
        <w:t> </w:t>
      </w:r>
      <w:r>
        <w:rPr/>
        <w:t>o</w:t>
      </w:r>
      <w:r>
        <w:rPr>
          <w:spacing w:val="-12"/>
        </w:rPr>
        <w:t> </w:t>
      </w:r>
      <w:r>
        <w:rPr/>
        <w:t>no</w:t>
      </w:r>
      <w:r>
        <w:rPr>
          <w:spacing w:val="-12"/>
        </w:rPr>
        <w:t> </w:t>
      </w:r>
      <w:r>
        <w:rPr/>
        <w:t>al</w:t>
      </w:r>
      <w:r>
        <w:rPr>
          <w:spacing w:val="-13"/>
        </w:rPr>
        <w:t> </w:t>
      </w:r>
      <w:r>
        <w:rPr/>
        <w:t>lunes</w:t>
      </w:r>
      <w:r>
        <w:rPr>
          <w:spacing w:val="-15"/>
        </w:rPr>
        <w:t> </w:t>
      </w:r>
      <w:r>
        <w:rPr/>
        <w:t>anterior? O ¿solo se debe tomar hasta el martes? así mismo, se puede pensar que una semana anterior no es suficiente, y se puede pensar en ingresar dos semanas anteriores para predecir el siguiente lunes. Todas las posibles combinaciones que podamos tener, sería la resultante de pensar en cuanta información del pasado es útil para el sistema</w:t>
      </w:r>
      <w:r>
        <w:rPr>
          <w:spacing w:val="-7"/>
        </w:rPr>
        <w:t> </w:t>
      </w:r>
      <w:r>
        <w:rPr/>
        <w:t>neuronal.</w:t>
      </w:r>
    </w:p>
    <w:p>
      <w:pPr>
        <w:pStyle w:val="BodyText"/>
      </w:pPr>
    </w:p>
    <w:p>
      <w:pPr>
        <w:pStyle w:val="BodyText"/>
        <w:ind w:left="405" w:right="193"/>
        <w:jc w:val="both"/>
      </w:pPr>
      <w:r>
        <w:rPr/>
        <w:t>La otra variable que falta describir son los espacios entre los datos de entrada, los cuales</w:t>
      </w:r>
      <w:r>
        <w:rPr>
          <w:spacing w:val="-14"/>
        </w:rPr>
        <w:t> </w:t>
      </w:r>
      <w:r>
        <w:rPr/>
        <w:t>pueden</w:t>
      </w:r>
      <w:r>
        <w:rPr>
          <w:spacing w:val="-14"/>
        </w:rPr>
        <w:t> </w:t>
      </w:r>
      <w:r>
        <w:rPr/>
        <w:t>ser</w:t>
      </w:r>
      <w:r>
        <w:rPr>
          <w:spacing w:val="-16"/>
        </w:rPr>
        <w:t> </w:t>
      </w:r>
      <w:r>
        <w:rPr/>
        <w:t>llamados</w:t>
      </w:r>
      <w:r>
        <w:rPr>
          <w:spacing w:val="-15"/>
        </w:rPr>
        <w:t> </w:t>
      </w:r>
      <w:r>
        <w:rPr/>
        <w:t>retardos.</w:t>
      </w:r>
      <w:r>
        <w:rPr>
          <w:spacing w:val="-14"/>
        </w:rPr>
        <w:t> </w:t>
      </w:r>
      <w:r>
        <w:rPr/>
        <w:t>Así,</w:t>
      </w:r>
      <w:r>
        <w:rPr>
          <w:spacing w:val="-14"/>
        </w:rPr>
        <w:t> </w:t>
      </w:r>
      <w:r>
        <w:rPr/>
        <w:t>para</w:t>
      </w:r>
      <w:r>
        <w:rPr>
          <w:spacing w:val="-14"/>
        </w:rPr>
        <w:t> </w:t>
      </w:r>
      <w:r>
        <w:rPr/>
        <w:t>el</w:t>
      </w:r>
      <w:r>
        <w:rPr>
          <w:spacing w:val="-15"/>
        </w:rPr>
        <w:t> </w:t>
      </w:r>
      <w:r>
        <w:rPr/>
        <w:t>mismo</w:t>
      </w:r>
      <w:r>
        <w:rPr>
          <w:spacing w:val="-17"/>
        </w:rPr>
        <w:t> </w:t>
      </w:r>
      <w:r>
        <w:rPr/>
        <w:t>problema</w:t>
      </w:r>
      <w:r>
        <w:rPr>
          <w:spacing w:val="-7"/>
        </w:rPr>
        <w:t> </w:t>
      </w:r>
      <w:r>
        <w:rPr/>
        <w:t>se</w:t>
      </w:r>
      <w:r>
        <w:rPr>
          <w:spacing w:val="-14"/>
        </w:rPr>
        <w:t> </w:t>
      </w:r>
      <w:r>
        <w:rPr/>
        <w:t>puede</w:t>
      </w:r>
      <w:r>
        <w:rPr>
          <w:spacing w:val="-15"/>
        </w:rPr>
        <w:t> </w:t>
      </w:r>
      <w:r>
        <w:rPr/>
        <w:t>pensar que no toda la información consecutiva </w:t>
      </w:r>
      <w:r>
        <w:rPr>
          <w:spacing w:val="3"/>
        </w:rPr>
        <w:t>es </w:t>
      </w:r>
      <w:r>
        <w:rPr/>
        <w:t>necesaria, es decir, una posible entrada valida a la RNA podría ser los datos de la semana pasada de la siguiente forma: Domingo, Viernes, Miércoles y Lunes, donde se podría decir que tenemos un retardo de dos, porque estamos tomando como entrada cada dos</w:t>
      </w:r>
      <w:r>
        <w:rPr>
          <w:spacing w:val="-20"/>
        </w:rPr>
        <w:t> </w:t>
      </w:r>
      <w:r>
        <w:rPr/>
        <w:t>valores.</w:t>
      </w:r>
    </w:p>
    <w:p>
      <w:pPr>
        <w:pStyle w:val="BodyText"/>
      </w:pPr>
    </w:p>
    <w:p>
      <w:pPr>
        <w:pStyle w:val="BodyText"/>
        <w:ind w:left="405" w:right="192"/>
        <w:jc w:val="both"/>
      </w:pPr>
      <w:r>
        <w:rPr/>
        <w:t>Por otro lado, asumiendo que no es suficiente una semana sino 5 semanas anteriores, y asumiendo que solo queremos ingresar la información del mismo día que vamos a predecir (retardo igual a 8), esta sería la entrada correcta: lunes -1, lunes -2,…, lunes –n, donde 1 &lt; n &lt; 5. Así, se ha identificado dos variables importantes, el número de entradas al modelo y los retardos entre dichas</w:t>
      </w:r>
      <w:r>
        <w:rPr>
          <w:spacing w:val="-39"/>
        </w:rPr>
        <w:t> </w:t>
      </w:r>
      <w:r>
        <w:rPr/>
        <w:t>entradas.</w:t>
      </w:r>
    </w:p>
    <w:p>
      <w:pPr>
        <w:pStyle w:val="BodyText"/>
        <w:spacing w:before="2"/>
      </w:pPr>
    </w:p>
    <w:p>
      <w:pPr>
        <w:pStyle w:val="BodyText"/>
        <w:spacing w:line="237" w:lineRule="auto"/>
        <w:ind w:left="405" w:right="200"/>
        <w:jc w:val="both"/>
      </w:pPr>
      <w:r>
        <w:rPr/>
        <w:t>Con</w:t>
      </w:r>
      <w:r>
        <w:rPr>
          <w:spacing w:val="-10"/>
        </w:rPr>
        <w:t> </w:t>
      </w:r>
      <w:r>
        <w:rPr/>
        <w:t>ello</w:t>
      </w:r>
      <w:r>
        <w:rPr>
          <w:spacing w:val="-11"/>
        </w:rPr>
        <w:t> </w:t>
      </w:r>
      <w:r>
        <w:rPr/>
        <w:t>en</w:t>
      </w:r>
      <w:r>
        <w:rPr>
          <w:spacing w:val="-11"/>
        </w:rPr>
        <w:t> </w:t>
      </w:r>
      <w:r>
        <w:rPr/>
        <w:t>mente,</w:t>
      </w:r>
      <w:r>
        <w:rPr>
          <w:spacing w:val="-11"/>
        </w:rPr>
        <w:t> </w:t>
      </w:r>
      <w:r>
        <w:rPr/>
        <w:t>se</w:t>
      </w:r>
      <w:r>
        <w:rPr>
          <w:spacing w:val="46"/>
        </w:rPr>
        <w:t> </w:t>
      </w:r>
      <w:r>
        <w:rPr/>
        <w:t>tiene</w:t>
      </w:r>
      <w:r>
        <w:rPr>
          <w:spacing w:val="-11"/>
        </w:rPr>
        <w:t> </w:t>
      </w:r>
      <w:r>
        <w:rPr/>
        <w:t>la</w:t>
      </w:r>
      <w:r>
        <w:rPr>
          <w:spacing w:val="-13"/>
        </w:rPr>
        <w:t> </w:t>
      </w:r>
      <w:r>
        <w:rPr/>
        <w:t>forma</w:t>
      </w:r>
      <w:r>
        <w:rPr>
          <w:spacing w:val="-11"/>
        </w:rPr>
        <w:t> </w:t>
      </w:r>
      <w:r>
        <w:rPr/>
        <w:t>de</w:t>
      </w:r>
      <w:r>
        <w:rPr>
          <w:spacing w:val="-13"/>
        </w:rPr>
        <w:t> </w:t>
      </w:r>
      <w:r>
        <w:rPr/>
        <w:t>predicción</w:t>
      </w:r>
      <w:r>
        <w:rPr>
          <w:spacing w:val="-10"/>
        </w:rPr>
        <w:t> </w:t>
      </w:r>
      <w:r>
        <w:rPr/>
        <w:t>a</w:t>
      </w:r>
      <w:r>
        <w:rPr>
          <w:spacing w:val="-8"/>
        </w:rPr>
        <w:t> </w:t>
      </w:r>
      <w:r>
        <w:rPr/>
        <w:t>corto</w:t>
      </w:r>
      <w:r>
        <w:rPr>
          <w:spacing w:val="-11"/>
        </w:rPr>
        <w:t> </w:t>
      </w:r>
      <w:r>
        <w:rPr/>
        <w:t>plazo</w:t>
      </w:r>
      <w:r>
        <w:rPr>
          <w:spacing w:val="-11"/>
        </w:rPr>
        <w:t> </w:t>
      </w:r>
      <w:r>
        <w:rPr/>
        <w:t>o</w:t>
      </w:r>
      <w:r>
        <w:rPr>
          <w:spacing w:val="-11"/>
        </w:rPr>
        <w:t> </w:t>
      </w:r>
      <w:r>
        <w:rPr/>
        <w:t>SSP</w:t>
      </w:r>
      <w:r>
        <w:rPr>
          <w:spacing w:val="-9"/>
        </w:rPr>
        <w:t> </w:t>
      </w:r>
      <w:r>
        <w:rPr/>
        <w:t>(Single</w:t>
      </w:r>
      <w:r>
        <w:rPr>
          <w:spacing w:val="-11"/>
        </w:rPr>
        <w:t> </w:t>
      </w:r>
      <w:r>
        <w:rPr/>
        <w:t>Step Prediccion), en este tipo de predicción, se pronostica el valor inmediato siguiente de los valores muestreados de la serie de tiempo. De esta forma, considerando el vector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 </w:t>
      </w:r>
      <w:r>
        <w:rPr>
          <w:rFonts w:ascii="Cambria Math" w:hAnsi="Cambria Math" w:eastAsia="Cambria Math"/>
          <w:spacing w:val="2"/>
        </w:rPr>
        <w:t>�</w:t>
      </w:r>
      <w:r>
        <w:rPr>
          <w:rFonts w:ascii="Cambria Math" w:hAnsi="Cambria Math" w:eastAsia="Cambria Math"/>
          <w:spacing w:val="2"/>
          <w:position w:val="1"/>
        </w:rPr>
        <w:t>(</w:t>
      </w:r>
      <w:r>
        <w:rPr>
          <w:rFonts w:ascii="Cambria Math" w:hAnsi="Cambria Math" w:eastAsia="Cambria Math"/>
          <w:spacing w:val="2"/>
        </w:rPr>
        <w:t>� </w:t>
      </w:r>
      <w:r>
        <w:rPr>
          <w:rFonts w:ascii="Cambria Math" w:hAnsi="Cambria Math" w:eastAsia="Cambria Math"/>
        </w:rPr>
        <w:t>− 1</w:t>
      </w:r>
      <w:r>
        <w:rPr>
          <w:rFonts w:ascii="Cambria Math" w:hAnsi="Cambria Math" w:eastAsia="Cambria Math"/>
          <w:position w:val="1"/>
        </w:rPr>
        <w:t>)</w:t>
      </w:r>
      <w:r>
        <w:rPr>
          <w:rFonts w:ascii="Cambria Math" w:hAnsi="Cambria Math" w:eastAsia="Cambria Math"/>
        </w:rPr>
        <w:t>, … , </w:t>
      </w:r>
      <w:r>
        <w:rPr>
          <w:rFonts w:ascii="Cambria Math" w:hAnsi="Cambria Math" w:eastAsia="Cambria Math"/>
          <w:spacing w:val="2"/>
        </w:rPr>
        <w:t>�(� </w:t>
      </w:r>
      <w:r>
        <w:rPr>
          <w:rFonts w:ascii="Cambria Math" w:hAnsi="Cambria Math" w:eastAsia="Cambria Math"/>
        </w:rPr>
        <w:t>− �)) </w:t>
      </w:r>
      <w:r>
        <w:rPr/>
        <w:t>como patrón de entrada, las redes de neuronas pueden  utilizarse  para  aproximar  la  función  que  relaciona  las entradas con las salidas, con el siguiente modelo de </w:t>
      </w:r>
      <w:r>
        <w:rPr>
          <w:spacing w:val="3"/>
        </w:rPr>
        <w:t> </w:t>
      </w:r>
      <w:r>
        <w:rPr/>
        <w:t>predicción:</w:t>
      </w:r>
    </w:p>
    <w:p>
      <w:pPr>
        <w:pStyle w:val="BodyText"/>
        <w:spacing w:before="10"/>
        <w:rPr>
          <w:sz w:val="26"/>
        </w:rPr>
      </w:pPr>
    </w:p>
    <w:tbl>
      <w:tblPr>
        <w:tblW w:w="0" w:type="auto"/>
        <w:jc w:val="left"/>
        <w:tblInd w:w="217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402"/>
        <w:gridCol w:w="1753"/>
      </w:tblGrid>
      <w:tr>
        <w:trPr>
          <w:trHeight w:val="250" w:hRule="exact"/>
        </w:trPr>
        <w:tc>
          <w:tcPr>
            <w:tcW w:w="5402" w:type="dxa"/>
          </w:tcPr>
          <w:p>
            <w:pPr>
              <w:pStyle w:val="TableParagraph"/>
              <w:spacing w:line="250" w:lineRule="exact"/>
              <w:ind w:left="200"/>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 − �</w:t>
            </w:r>
            <w:r>
              <w:rPr>
                <w:rFonts w:ascii="Cambria Math" w:hAnsi="Cambria Math" w:eastAsia="Cambria Math"/>
                <w:w w:val="95"/>
                <w:position w:val="1"/>
                <w:sz w:val="24"/>
              </w:rPr>
              <w:t>)</w:t>
            </w:r>
            <w:r>
              <w:rPr>
                <w:rFonts w:ascii="Cambria Math" w:hAnsi="Cambria Math" w:eastAsia="Cambria Math"/>
                <w:w w:val="95"/>
                <w:sz w:val="24"/>
              </w:rPr>
              <w:t>)</w:t>
            </w:r>
          </w:p>
        </w:tc>
        <w:tc>
          <w:tcPr>
            <w:tcW w:w="1753" w:type="dxa"/>
          </w:tcPr>
          <w:p>
            <w:pPr>
              <w:pStyle w:val="TableParagraph"/>
              <w:spacing w:line="245" w:lineRule="exact"/>
              <w:ind w:left="1058"/>
              <w:rPr>
                <w:sz w:val="24"/>
              </w:rPr>
            </w:pPr>
            <w:r>
              <w:rPr>
                <w:sz w:val="24"/>
              </w:rPr>
              <w:t>(2.6)</w:t>
            </w:r>
          </w:p>
        </w:tc>
      </w:tr>
    </w:tbl>
    <w:p>
      <w:pPr>
        <w:spacing w:after="0" w:line="245" w:lineRule="exact"/>
        <w:rPr>
          <w:sz w:val="24"/>
        </w:rPr>
        <w:sectPr>
          <w:pgSz w:w="12240" w:h="15840"/>
          <w:pgMar w:header="0" w:footer="1641" w:top="1360" w:bottom="1840" w:left="1580" w:right="1220"/>
        </w:sectPr>
      </w:pPr>
    </w:p>
    <w:p>
      <w:pPr>
        <w:pStyle w:val="BodyText"/>
        <w:spacing w:before="1"/>
        <w:rPr>
          <w:sz w:val="11"/>
        </w:rPr>
      </w:pPr>
    </w:p>
    <w:p>
      <w:pPr>
        <w:pStyle w:val="BodyText"/>
        <w:spacing w:before="67"/>
        <w:ind w:left="405" w:right="192"/>
        <w:jc w:val="both"/>
      </w:pPr>
      <w:r>
        <w:rPr/>
        <w:t>Donde la función </w:t>
      </w:r>
      <w:r>
        <w:rPr>
          <w:rFonts w:ascii="Cambria Math" w:hAnsi="Cambria Math" w:eastAsia="Cambria Math"/>
        </w:rPr>
        <w:t>� </w:t>
      </w:r>
      <w:r>
        <w:rPr/>
        <w:t>representa una aproximación al problema, la cual será modelada</w:t>
      </w:r>
      <w:r>
        <w:rPr>
          <w:spacing w:val="-9"/>
        </w:rPr>
        <w:t> </w:t>
      </w:r>
      <w:r>
        <w:rPr/>
        <w:t>con</w:t>
      </w:r>
      <w:r>
        <w:rPr>
          <w:spacing w:val="-21"/>
        </w:rPr>
        <w:t> </w:t>
      </w:r>
      <w:r>
        <w:rPr/>
        <w:t>la</w:t>
      </w:r>
      <w:r>
        <w:rPr>
          <w:spacing w:val="-23"/>
        </w:rPr>
        <w:t> </w:t>
      </w:r>
      <w:r>
        <w:rPr/>
        <w:t>RNA</w:t>
      </w:r>
      <w:r>
        <w:rPr>
          <w:spacing w:val="-21"/>
        </w:rPr>
        <w:t> </w:t>
      </w:r>
      <w:r>
        <w:rPr/>
        <w:t>y</w:t>
      </w:r>
      <w:r>
        <w:rPr>
          <w:spacing w:val="-23"/>
        </w:rPr>
        <w:t> </w:t>
      </w:r>
      <w:r>
        <w:rPr>
          <w:rFonts w:ascii="Cambria Math" w:hAnsi="Cambria Math" w:eastAsia="Cambria Math"/>
        </w:rPr>
        <w:t>�(�</w:t>
      </w:r>
      <w:r>
        <w:rPr>
          <w:rFonts w:ascii="Cambria Math" w:hAnsi="Cambria Math" w:eastAsia="Cambria Math"/>
          <w:spacing w:val="-3"/>
        </w:rPr>
        <w:t> </w:t>
      </w:r>
      <w:r>
        <w:rPr>
          <w:rFonts w:ascii="Cambria Math" w:hAnsi="Cambria Math" w:eastAsia="Cambria Math"/>
        </w:rPr>
        <w:t>+</w:t>
      </w:r>
      <w:r>
        <w:rPr>
          <w:rFonts w:ascii="Cambria Math" w:hAnsi="Cambria Math" w:eastAsia="Cambria Math"/>
          <w:spacing w:val="-6"/>
        </w:rPr>
        <w:t> </w:t>
      </w:r>
      <w:r>
        <w:rPr>
          <w:rFonts w:ascii="Cambria Math" w:hAnsi="Cambria Math" w:eastAsia="Cambria Math"/>
        </w:rPr>
        <w:t>1)</w:t>
      </w:r>
      <w:r>
        <w:rPr>
          <w:rFonts w:ascii="Cambria Math" w:hAnsi="Cambria Math" w:eastAsia="Cambria Math"/>
          <w:spacing w:val="-9"/>
        </w:rPr>
        <w:t> </w:t>
      </w:r>
      <w:r>
        <w:rPr/>
        <w:t>es</w:t>
      </w:r>
      <w:r>
        <w:rPr>
          <w:spacing w:val="-21"/>
        </w:rPr>
        <w:t> </w:t>
      </w:r>
      <w:r>
        <w:rPr/>
        <w:t>la</w:t>
      </w:r>
      <w:r>
        <w:rPr>
          <w:spacing w:val="-23"/>
        </w:rPr>
        <w:t> </w:t>
      </w:r>
      <w:r>
        <w:rPr/>
        <w:t>predicción</w:t>
      </w:r>
      <w:r>
        <w:rPr>
          <w:spacing w:val="-21"/>
        </w:rPr>
        <w:t> </w:t>
      </w:r>
      <w:r>
        <w:rPr/>
        <w:t>(salida</w:t>
      </w:r>
      <w:r>
        <w:rPr>
          <w:spacing w:val="-23"/>
        </w:rPr>
        <w:t> </w:t>
      </w:r>
      <w:r>
        <w:rPr/>
        <w:t>de</w:t>
      </w:r>
      <w:r>
        <w:rPr>
          <w:spacing w:val="-21"/>
        </w:rPr>
        <w:t> </w:t>
      </w:r>
      <w:r>
        <w:rPr/>
        <w:t>la</w:t>
      </w:r>
      <w:r>
        <w:rPr>
          <w:spacing w:val="-21"/>
        </w:rPr>
        <w:t> </w:t>
      </w:r>
      <w:r>
        <w:rPr/>
        <w:t>RNA)</w:t>
      </w:r>
      <w:r>
        <w:rPr>
          <w:spacing w:val="-22"/>
        </w:rPr>
        <w:t> </w:t>
      </w:r>
      <w:r>
        <w:rPr/>
        <w:t>por</w:t>
      </w:r>
      <w:r>
        <w:rPr>
          <w:spacing w:val="-22"/>
        </w:rPr>
        <w:t> </w:t>
      </w:r>
      <w:r>
        <w:rPr/>
        <w:t>el</w:t>
      </w:r>
      <w:r>
        <w:rPr>
          <w:spacing w:val="-24"/>
        </w:rPr>
        <w:t> </w:t>
      </w:r>
      <w:r>
        <w:rPr/>
        <w:t>modelo en el instante de tiempo </w:t>
      </w:r>
      <w:r>
        <w:rPr>
          <w:rFonts w:ascii="Cambria Math" w:hAnsi="Cambria Math" w:eastAsia="Cambria Math"/>
        </w:rPr>
        <w:t>� + 1</w:t>
      </w:r>
      <w:r>
        <w:rPr/>
        <w:t>, dado un patrón de entrada proveniente de la serie de tiempo en</w:t>
      </w:r>
      <w:r>
        <w:rPr>
          <w:spacing w:val="-23"/>
        </w:rPr>
        <w:t> </w:t>
      </w:r>
      <w:r>
        <w:rPr/>
        <w:t>los</w:t>
      </w:r>
    </w:p>
    <w:p>
      <w:pPr>
        <w:pStyle w:val="BodyText"/>
        <w:spacing w:before="2"/>
        <w:ind w:left="405"/>
        <w:jc w:val="both"/>
      </w:pPr>
      <w:r>
        <w:rPr>
          <w:rFonts w:ascii="Cambria Math" w:eastAsia="Cambria Math"/>
        </w:rPr>
        <w:t>� + 1 </w:t>
      </w:r>
      <w:r>
        <w:rPr/>
        <w:t>instantes anteriores.</w:t>
      </w:r>
    </w:p>
    <w:p>
      <w:pPr>
        <w:pStyle w:val="BodyText"/>
        <w:spacing w:before="5"/>
        <w:rPr>
          <w:sz w:val="23"/>
        </w:rPr>
      </w:pPr>
    </w:p>
    <w:p>
      <w:pPr>
        <w:spacing w:before="1"/>
        <w:ind w:left="1542" w:right="138" w:firstLine="0"/>
        <w:jc w:val="left"/>
        <w:rPr>
          <w:sz w:val="20"/>
        </w:rPr>
      </w:pPr>
      <w:r>
        <w:rPr>
          <w:b/>
          <w:sz w:val="20"/>
        </w:rPr>
        <w:t>Tabla 2.3</w:t>
      </w:r>
      <w:r>
        <w:rPr>
          <w:sz w:val="20"/>
        </w:rPr>
        <w:t>. Patrones de entrenamiento. Predicción a un paso en el tiempo.</w:t>
      </w:r>
    </w:p>
    <w:p>
      <w:pPr>
        <w:pStyle w:val="BodyText"/>
        <w:spacing w:before="5"/>
      </w:pPr>
    </w:p>
    <w:tbl>
      <w:tblPr>
        <w:tblW w:w="0" w:type="auto"/>
        <w:jc w:val="left"/>
        <w:tblInd w:w="4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97"/>
        <w:gridCol w:w="4395"/>
        <w:gridCol w:w="2737"/>
      </w:tblGrid>
      <w:tr>
        <w:trPr>
          <w:trHeight w:val="439" w:hRule="exact"/>
        </w:trPr>
        <w:tc>
          <w:tcPr>
            <w:tcW w:w="1697" w:type="dxa"/>
          </w:tcPr>
          <w:p>
            <w:pPr/>
          </w:p>
        </w:tc>
        <w:tc>
          <w:tcPr>
            <w:tcW w:w="4395" w:type="dxa"/>
          </w:tcPr>
          <w:p>
            <w:pPr>
              <w:pStyle w:val="TableParagraph"/>
              <w:spacing w:before="72"/>
              <w:ind w:left="23" w:right="23"/>
              <w:jc w:val="center"/>
              <w:rPr>
                <w:b/>
                <w:sz w:val="24"/>
              </w:rPr>
            </w:pPr>
            <w:r>
              <w:rPr>
                <w:b/>
                <w:sz w:val="24"/>
              </w:rPr>
              <w:t>Entrada</w:t>
            </w:r>
          </w:p>
        </w:tc>
        <w:tc>
          <w:tcPr>
            <w:tcW w:w="2737" w:type="dxa"/>
          </w:tcPr>
          <w:p>
            <w:pPr>
              <w:pStyle w:val="TableParagraph"/>
              <w:spacing w:before="72"/>
              <w:ind w:left="729" w:right="730"/>
              <w:jc w:val="center"/>
              <w:rPr>
                <w:b/>
                <w:sz w:val="24"/>
              </w:rPr>
            </w:pPr>
            <w:r>
              <w:rPr>
                <w:b/>
                <w:sz w:val="24"/>
              </w:rPr>
              <w:t>Predicción</w:t>
            </w:r>
          </w:p>
        </w:tc>
      </w:tr>
      <w:tr>
        <w:trPr>
          <w:trHeight w:val="290" w:hRule="exact"/>
        </w:trPr>
        <w:tc>
          <w:tcPr>
            <w:tcW w:w="1697" w:type="dxa"/>
          </w:tcPr>
          <w:p>
            <w:pPr>
              <w:pStyle w:val="TableParagraph"/>
              <w:spacing w:line="272" w:lineRule="exact"/>
              <w:ind w:left="203" w:right="203"/>
              <w:jc w:val="center"/>
              <w:rPr>
                <w:sz w:val="24"/>
              </w:rPr>
            </w:pPr>
            <w:r>
              <w:rPr>
                <w:sz w:val="24"/>
              </w:rPr>
              <w:t>Patrón 1</w:t>
            </w:r>
          </w:p>
        </w:tc>
        <w:tc>
          <w:tcPr>
            <w:tcW w:w="4395" w:type="dxa"/>
          </w:tcPr>
          <w:p>
            <w:pPr>
              <w:pStyle w:val="TableParagraph"/>
              <w:spacing w:line="279" w:lineRule="exact"/>
              <w:ind w:left="23" w:right="22"/>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1</w:t>
            </w:r>
            <w:r>
              <w:rPr>
                <w:rFonts w:ascii="Cambria Math" w:hAnsi="Cambria Math" w:eastAsia="Cambria Math"/>
                <w:w w:val="95"/>
                <w:position w:val="1"/>
                <w:sz w:val="24"/>
              </w:rPr>
              <w:t>)</w:t>
            </w:r>
            <w:r>
              <w:rPr>
                <w:rFonts w:ascii="Cambria Math" w:hAnsi="Cambria Math" w:eastAsia="Cambria Math"/>
                <w:w w:val="95"/>
                <w:sz w:val="24"/>
              </w:rPr>
              <w:t>, �(0)</w:t>
            </w:r>
          </w:p>
        </w:tc>
        <w:tc>
          <w:tcPr>
            <w:tcW w:w="2737" w:type="dxa"/>
          </w:tcPr>
          <w:p>
            <w:pPr>
              <w:pStyle w:val="TableParagraph"/>
              <w:spacing w:line="279" w:lineRule="exact"/>
              <w:ind w:left="729" w:right="729"/>
              <w:jc w:val="center"/>
              <w:rPr>
                <w:rFonts w:ascii="Cambria Math" w:eastAsia="Cambria Math"/>
                <w:sz w:val="24"/>
              </w:rPr>
            </w:pPr>
            <w:r>
              <w:rPr>
                <w:rFonts w:ascii="Cambria Math" w:eastAsia="Cambria Math"/>
                <w:w w:val="90"/>
                <w:sz w:val="24"/>
              </w:rPr>
              <w:t>�(� + 1)</w:t>
            </w:r>
          </w:p>
        </w:tc>
      </w:tr>
      <w:tr>
        <w:trPr>
          <w:trHeight w:val="293" w:hRule="exact"/>
        </w:trPr>
        <w:tc>
          <w:tcPr>
            <w:tcW w:w="1697" w:type="dxa"/>
          </w:tcPr>
          <w:p>
            <w:pPr>
              <w:pStyle w:val="TableParagraph"/>
              <w:spacing w:line="272" w:lineRule="exact"/>
              <w:ind w:left="203" w:right="203"/>
              <w:jc w:val="center"/>
              <w:rPr>
                <w:sz w:val="24"/>
              </w:rPr>
            </w:pPr>
            <w:r>
              <w:rPr>
                <w:sz w:val="24"/>
              </w:rPr>
              <w:t>Patrón 2</w:t>
            </w:r>
          </w:p>
        </w:tc>
        <w:tc>
          <w:tcPr>
            <w:tcW w:w="4395" w:type="dxa"/>
          </w:tcPr>
          <w:p>
            <w:pPr>
              <w:pStyle w:val="TableParagraph"/>
              <w:spacing w:line="281" w:lineRule="exact"/>
              <w:ind w:left="23" w:right="22"/>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+ 1</w:t>
            </w:r>
            <w:r>
              <w:rPr>
                <w:rFonts w:ascii="Cambria Math" w:hAnsi="Cambria Math" w:eastAsia="Cambria Math"/>
                <w:w w:val="90"/>
                <w:position w:val="1"/>
                <w:sz w:val="24"/>
              </w:rPr>
              <w:t>)</w: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 , �</w:t>
            </w:r>
            <w:r>
              <w:rPr>
                <w:rFonts w:ascii="Cambria Math" w:hAnsi="Cambria Math" w:eastAsia="Cambria Math"/>
                <w:w w:val="90"/>
                <w:position w:val="1"/>
                <w:sz w:val="24"/>
              </w:rPr>
              <w:t>(</w:t>
            </w:r>
            <w:r>
              <w:rPr>
                <w:rFonts w:ascii="Cambria Math" w:hAnsi="Cambria Math" w:eastAsia="Cambria Math"/>
                <w:w w:val="90"/>
                <w:sz w:val="24"/>
              </w:rPr>
              <w:t>2</w:t>
            </w:r>
            <w:r>
              <w:rPr>
                <w:rFonts w:ascii="Cambria Math" w:hAnsi="Cambria Math" w:eastAsia="Cambria Math"/>
                <w:w w:val="90"/>
                <w:position w:val="1"/>
                <w:sz w:val="24"/>
              </w:rPr>
              <w:t>)</w: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1</w:t>
            </w:r>
            <w:r>
              <w:rPr>
                <w:rFonts w:ascii="Cambria Math" w:hAnsi="Cambria Math" w:eastAsia="Cambria Math"/>
                <w:w w:val="90"/>
                <w:position w:val="1"/>
                <w:sz w:val="24"/>
              </w:rPr>
              <w:t>)</w:t>
            </w:r>
          </w:p>
        </w:tc>
        <w:tc>
          <w:tcPr>
            <w:tcW w:w="2737" w:type="dxa"/>
          </w:tcPr>
          <w:p>
            <w:pPr>
              <w:pStyle w:val="TableParagraph"/>
              <w:spacing w:line="279" w:lineRule="exact"/>
              <w:ind w:left="729" w:right="729"/>
              <w:jc w:val="center"/>
              <w:rPr>
                <w:rFonts w:ascii="Cambria Math" w:eastAsia="Cambria Math"/>
                <w:sz w:val="24"/>
              </w:rPr>
            </w:pPr>
            <w:r>
              <w:rPr>
                <w:rFonts w:ascii="Cambria Math" w:eastAsia="Cambria Math"/>
                <w:w w:val="90"/>
                <w:sz w:val="24"/>
              </w:rPr>
              <w:t>�(� + 2)</w:t>
            </w:r>
          </w:p>
        </w:tc>
      </w:tr>
      <w:tr>
        <w:trPr>
          <w:trHeight w:val="291" w:hRule="exact"/>
        </w:trPr>
        <w:tc>
          <w:tcPr>
            <w:tcW w:w="1697" w:type="dxa"/>
            <w:tcBorders>
              <w:bottom w:val="single" w:sz="4" w:space="0" w:color="000000"/>
            </w:tcBorders>
          </w:tcPr>
          <w:p>
            <w:pPr>
              <w:pStyle w:val="TableParagraph"/>
              <w:spacing w:line="272" w:lineRule="exact"/>
              <w:ind w:left="203" w:right="203"/>
              <w:jc w:val="center"/>
              <w:rPr>
                <w:sz w:val="24"/>
              </w:rPr>
            </w:pPr>
            <w:r>
              <w:rPr>
                <w:sz w:val="24"/>
              </w:rPr>
              <w:t>Patrón 3</w:t>
            </w:r>
          </w:p>
        </w:tc>
        <w:tc>
          <w:tcPr>
            <w:tcW w:w="4395" w:type="dxa"/>
            <w:tcBorders>
              <w:bottom w:val="single" w:sz="4" w:space="0" w:color="000000"/>
            </w:tcBorders>
          </w:tcPr>
          <w:p>
            <w:pPr>
              <w:pStyle w:val="TableParagraph"/>
              <w:spacing w:line="281" w:lineRule="exact"/>
              <w:ind w:left="23" w:right="22"/>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+ 2</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3</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2</w:t>
            </w:r>
            <w:r>
              <w:rPr>
                <w:rFonts w:ascii="Cambria Math" w:hAnsi="Cambria Math" w:eastAsia="Cambria Math"/>
                <w:w w:val="95"/>
                <w:position w:val="1"/>
                <w:sz w:val="24"/>
              </w:rPr>
              <w:t>)</w:t>
            </w:r>
          </w:p>
        </w:tc>
        <w:tc>
          <w:tcPr>
            <w:tcW w:w="2737" w:type="dxa"/>
            <w:tcBorders>
              <w:bottom w:val="single" w:sz="4" w:space="0" w:color="000000"/>
            </w:tcBorders>
          </w:tcPr>
          <w:p>
            <w:pPr>
              <w:pStyle w:val="TableParagraph"/>
              <w:spacing w:line="279" w:lineRule="exact"/>
              <w:ind w:left="729" w:right="729"/>
              <w:jc w:val="center"/>
              <w:rPr>
                <w:rFonts w:ascii="Cambria Math" w:eastAsia="Cambria Math"/>
                <w:sz w:val="24"/>
              </w:rPr>
            </w:pPr>
            <w:r>
              <w:rPr>
                <w:rFonts w:ascii="Cambria Math" w:eastAsia="Cambria Math"/>
                <w:w w:val="90"/>
                <w:sz w:val="24"/>
              </w:rPr>
              <w:t>�(� + 3)</w:t>
            </w:r>
          </w:p>
        </w:tc>
      </w:tr>
      <w:tr>
        <w:trPr>
          <w:trHeight w:val="293" w:hRule="exact"/>
        </w:trPr>
        <w:tc>
          <w:tcPr>
            <w:tcW w:w="1697" w:type="dxa"/>
            <w:tcBorders>
              <w:top w:val="single" w:sz="4" w:space="0" w:color="000000"/>
            </w:tcBorders>
          </w:tcPr>
          <w:p>
            <w:pPr>
              <w:pStyle w:val="TableParagraph"/>
              <w:spacing w:line="272" w:lineRule="exact"/>
              <w:ind w:left="203" w:right="203"/>
              <w:jc w:val="center"/>
              <w:rPr>
                <w:sz w:val="24"/>
              </w:rPr>
            </w:pPr>
            <w:r>
              <w:rPr>
                <w:sz w:val="24"/>
              </w:rPr>
              <w:t>Patrón 4</w:t>
            </w:r>
          </w:p>
        </w:tc>
        <w:tc>
          <w:tcPr>
            <w:tcW w:w="4395" w:type="dxa"/>
            <w:tcBorders>
              <w:top w:val="single" w:sz="4" w:space="0" w:color="000000"/>
            </w:tcBorders>
          </w:tcPr>
          <w:p>
            <w:pPr>
              <w:pStyle w:val="TableParagraph"/>
              <w:spacing w:line="281" w:lineRule="exact"/>
              <w:ind w:left="23" w:right="22"/>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+ 3</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+ 2</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4</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3</w:t>
            </w:r>
            <w:r>
              <w:rPr>
                <w:rFonts w:ascii="Cambria Math" w:hAnsi="Cambria Math" w:eastAsia="Cambria Math"/>
                <w:w w:val="95"/>
                <w:position w:val="1"/>
                <w:sz w:val="24"/>
              </w:rPr>
              <w:t>)</w:t>
            </w:r>
          </w:p>
        </w:tc>
        <w:tc>
          <w:tcPr>
            <w:tcW w:w="2737" w:type="dxa"/>
            <w:tcBorders>
              <w:top w:val="single" w:sz="4" w:space="0" w:color="000000"/>
            </w:tcBorders>
          </w:tcPr>
          <w:p>
            <w:pPr>
              <w:pStyle w:val="TableParagraph"/>
              <w:spacing w:line="279" w:lineRule="exact"/>
              <w:ind w:left="729" w:right="729"/>
              <w:jc w:val="center"/>
              <w:rPr>
                <w:rFonts w:ascii="Cambria Math" w:eastAsia="Cambria Math"/>
                <w:sz w:val="24"/>
              </w:rPr>
            </w:pPr>
            <w:r>
              <w:rPr>
                <w:rFonts w:ascii="Cambria Math" w:eastAsia="Cambria Math"/>
                <w:w w:val="90"/>
                <w:sz w:val="24"/>
              </w:rPr>
              <w:t>�(� + 4)</w:t>
            </w:r>
          </w:p>
        </w:tc>
      </w:tr>
      <w:tr>
        <w:trPr>
          <w:trHeight w:val="290" w:hRule="exact"/>
        </w:trPr>
        <w:tc>
          <w:tcPr>
            <w:tcW w:w="1697" w:type="dxa"/>
          </w:tcPr>
          <w:p>
            <w:pPr>
              <w:pStyle w:val="TableParagraph"/>
              <w:ind w:left="1"/>
              <w:jc w:val="center"/>
              <w:rPr>
                <w:rFonts w:ascii="Cambria Math" w:hAnsi="Cambria Math"/>
                <w:sz w:val="24"/>
              </w:rPr>
            </w:pPr>
            <w:r>
              <w:rPr>
                <w:rFonts w:ascii="Cambria Math" w:hAnsi="Cambria Math"/>
                <w:w w:val="99"/>
                <w:sz w:val="24"/>
              </w:rPr>
              <w:t>⋯</w:t>
            </w:r>
          </w:p>
        </w:tc>
        <w:tc>
          <w:tcPr>
            <w:tcW w:w="4395" w:type="dxa"/>
          </w:tcPr>
          <w:p>
            <w:pPr>
              <w:pStyle w:val="TableParagraph"/>
              <w:ind w:left="1"/>
              <w:jc w:val="center"/>
              <w:rPr>
                <w:rFonts w:ascii="Cambria Math" w:hAnsi="Cambria Math"/>
                <w:sz w:val="24"/>
              </w:rPr>
            </w:pPr>
            <w:r>
              <w:rPr>
                <w:rFonts w:ascii="Cambria Math" w:hAnsi="Cambria Math"/>
                <w:w w:val="99"/>
                <w:sz w:val="24"/>
              </w:rPr>
              <w:t>⋯</w:t>
            </w:r>
          </w:p>
        </w:tc>
        <w:tc>
          <w:tcPr>
            <w:tcW w:w="2737" w:type="dxa"/>
          </w:tcPr>
          <w:p>
            <w:pPr>
              <w:pStyle w:val="TableParagraph"/>
              <w:jc w:val="center"/>
              <w:rPr>
                <w:rFonts w:ascii="Cambria Math" w:hAnsi="Cambria Math"/>
                <w:sz w:val="24"/>
              </w:rPr>
            </w:pPr>
            <w:r>
              <w:rPr>
                <w:rFonts w:ascii="Cambria Math" w:hAnsi="Cambria Math"/>
                <w:w w:val="99"/>
                <w:sz w:val="24"/>
              </w:rPr>
              <w:t>⋯</w:t>
            </w:r>
          </w:p>
        </w:tc>
      </w:tr>
      <w:tr>
        <w:trPr>
          <w:trHeight w:val="290" w:hRule="exact"/>
        </w:trPr>
        <w:tc>
          <w:tcPr>
            <w:tcW w:w="1697" w:type="dxa"/>
          </w:tcPr>
          <w:p>
            <w:pPr>
              <w:pStyle w:val="TableParagraph"/>
              <w:spacing w:line="272" w:lineRule="exact"/>
              <w:ind w:left="203" w:right="203"/>
              <w:jc w:val="center"/>
              <w:rPr>
                <w:sz w:val="24"/>
              </w:rPr>
            </w:pPr>
            <w:r>
              <w:rPr>
                <w:sz w:val="24"/>
              </w:rPr>
              <w:t>Patrón N - r</w:t>
            </w:r>
          </w:p>
        </w:tc>
        <w:tc>
          <w:tcPr>
            <w:tcW w:w="4395" w:type="dxa"/>
          </w:tcPr>
          <w:p>
            <w:pPr>
              <w:pStyle w:val="TableParagraph"/>
              <w:spacing w:line="281" w:lineRule="exact"/>
              <w:ind w:left="23" w:right="24"/>
              <w:jc w:val="center"/>
              <w:rPr>
                <w:rFonts w:ascii="Cambria Math" w:hAnsi="Cambria Math" w:eastAsia="Cambria Math"/>
                <w:sz w:val="24"/>
              </w:rPr>
            </w:pP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7"/>
                <w:sz w:val="24"/>
              </w:rPr>
              <w:t> </w:t>
            </w:r>
            <w:r>
              <w:rPr>
                <w:rFonts w:ascii="Cambria Math" w:hAnsi="Cambria Math" w:eastAsia="Cambria Math"/>
                <w:sz w:val="24"/>
              </w:rPr>
              <w:t>−</w:t>
            </w:r>
            <w:r>
              <w:rPr>
                <w:rFonts w:ascii="Cambria Math" w:hAnsi="Cambria Math" w:eastAsia="Cambria Math"/>
                <w:spacing w:val="-29"/>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7"/>
                <w:sz w:val="24"/>
              </w:rPr>
              <w:t> </w:t>
            </w:r>
            <w:r>
              <w:rPr>
                <w:rFonts w:ascii="Cambria Math" w:hAnsi="Cambria Math" w:eastAsia="Cambria Math"/>
                <w:sz w:val="24"/>
              </w:rPr>
              <w:t>−</w:t>
            </w:r>
            <w:r>
              <w:rPr>
                <w:rFonts w:ascii="Cambria Math" w:hAnsi="Cambria Math" w:eastAsia="Cambria Math"/>
                <w:spacing w:val="-30"/>
                <w:sz w:val="24"/>
              </w:rPr>
              <w:t> </w:t>
            </w:r>
            <w:r>
              <w:rPr>
                <w:rFonts w:ascii="Cambria Math" w:hAnsi="Cambria Math" w:eastAsia="Cambria Math"/>
                <w:sz w:val="24"/>
              </w:rPr>
              <w:t>2</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34"/>
                <w:sz w:val="24"/>
              </w:rPr>
              <w:t> </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z w:val="24"/>
              </w:rPr>
              <w:t>,</w:t>
            </w:r>
            <w:r>
              <w:rPr>
                <w:rFonts w:ascii="Cambria Math" w:hAnsi="Cambria Math" w:eastAsia="Cambria Math"/>
                <w:spacing w:val="-34"/>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27"/>
                <w:sz w:val="24"/>
              </w:rPr>
              <w:t> </w:t>
            </w:r>
            <w:r>
              <w:rPr>
                <w:rFonts w:ascii="Cambria Math" w:hAnsi="Cambria Math" w:eastAsia="Cambria Math"/>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36"/>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z w:val="24"/>
              </w:rPr>
              <w:t>1</w:t>
            </w:r>
            <w:r>
              <w:rPr>
                <w:rFonts w:ascii="Cambria Math" w:hAnsi="Cambria Math" w:eastAsia="Cambria Math"/>
                <w:position w:val="1"/>
                <w:sz w:val="24"/>
              </w:rPr>
              <w:t>)</w:t>
            </w:r>
          </w:p>
        </w:tc>
        <w:tc>
          <w:tcPr>
            <w:tcW w:w="2737" w:type="dxa"/>
          </w:tcPr>
          <w:p>
            <w:pPr>
              <w:pStyle w:val="TableParagraph"/>
              <w:spacing w:line="279" w:lineRule="exact"/>
              <w:ind w:left="729" w:right="728"/>
              <w:jc w:val="center"/>
              <w:rPr>
                <w:rFonts w:ascii="Cambria Math" w:eastAsia="Cambria Math"/>
                <w:sz w:val="24"/>
              </w:rPr>
            </w:pPr>
            <w:r>
              <w:rPr>
                <w:rFonts w:ascii="Cambria Math" w:eastAsia="Cambria Math"/>
                <w:sz w:val="24"/>
              </w:rPr>
              <w:t>�(�)</w:t>
            </w:r>
          </w:p>
        </w:tc>
      </w:tr>
    </w:tbl>
    <w:p>
      <w:pPr>
        <w:pStyle w:val="BodyText"/>
        <w:spacing w:before="6"/>
        <w:rPr>
          <w:sz w:val="17"/>
        </w:rPr>
      </w:pPr>
    </w:p>
    <w:p>
      <w:pPr>
        <w:pStyle w:val="BodyText"/>
        <w:spacing w:line="280" w:lineRule="exact" w:before="71"/>
        <w:ind w:left="405" w:right="196"/>
        <w:jc w:val="both"/>
        <w:rPr>
          <w:rFonts w:ascii="Cambria Math" w:hAnsi="Cambria Math" w:eastAsia="Cambria Math"/>
          <w:sz w:val="17"/>
        </w:rPr>
      </w:pPr>
      <w:r>
        <w:rPr/>
        <w:t>Los patrones de entrenamiento de la red se obtienen del conjunto de muestra disponible</w:t>
      </w:r>
      <w:r>
        <w:rPr>
          <w:spacing w:val="-19"/>
        </w:rPr>
        <w:t> </w:t>
      </w:r>
      <w:r>
        <w:rPr/>
        <w:t>de</w:t>
      </w:r>
      <w:r>
        <w:rPr>
          <w:spacing w:val="-19"/>
        </w:rPr>
        <w:t> </w:t>
      </w:r>
      <w:r>
        <w:rPr/>
        <w:t>la</w:t>
      </w:r>
      <w:r>
        <w:rPr>
          <w:spacing w:val="-19"/>
        </w:rPr>
        <w:t> </w:t>
      </w:r>
      <w:r>
        <w:rPr/>
        <w:t>serie</w:t>
      </w:r>
      <w:r>
        <w:rPr>
          <w:spacing w:val="-19"/>
        </w:rPr>
        <w:t> </w:t>
      </w:r>
      <w:r>
        <w:rPr/>
        <w:t>temporal</w:t>
      </w:r>
      <w:r>
        <w:rPr>
          <w:spacing w:val="-19"/>
        </w:rPr>
        <w:t> </w:t>
      </w:r>
      <w:r>
        <w:rPr/>
        <w:t>del</w:t>
      </w:r>
      <w:r>
        <w:rPr>
          <w:spacing w:val="-19"/>
        </w:rPr>
        <w:t> </w:t>
      </w:r>
      <w:r>
        <w:rPr/>
        <w:t>siguiente</w:t>
      </w:r>
      <w:r>
        <w:rPr>
          <w:spacing w:val="-21"/>
        </w:rPr>
        <w:t> </w:t>
      </w:r>
      <w:r>
        <w:rPr/>
        <w:t>modo:</w:t>
      </w:r>
      <w:r>
        <w:rPr>
          <w:spacing w:val="-20"/>
        </w:rPr>
        <w:t> </w:t>
      </w:r>
      <w:r>
        <w:rPr/>
        <w:t>dado</w:t>
      </w:r>
      <w:r>
        <w:rPr>
          <w:spacing w:val="-19"/>
        </w:rPr>
        <w:t> </w:t>
      </w:r>
      <w:r>
        <w:rPr/>
        <w:t>el</w:t>
      </w:r>
      <w:r>
        <w:rPr>
          <w:spacing w:val="-19"/>
        </w:rPr>
        <w:t> </w:t>
      </w:r>
      <w:r>
        <w:rPr/>
        <w:t>conjunto</w:t>
      </w:r>
      <w:r>
        <w:rPr>
          <w:spacing w:val="-14"/>
        </w:rPr>
        <w:t>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�=0,…,𝑁</w:t>
      </w:r>
    </w:p>
    <w:p>
      <w:pPr>
        <w:pStyle w:val="BodyText"/>
        <w:spacing w:before="8"/>
        <w:rPr>
          <w:rFonts w:ascii="Cambria Math"/>
        </w:rPr>
      </w:pPr>
    </w:p>
    <w:p>
      <w:pPr>
        <w:pStyle w:val="BodyText"/>
        <w:spacing w:line="244" w:lineRule="auto"/>
        <w:ind w:left="405" w:right="196"/>
        <w:jc w:val="both"/>
        <w:rPr>
          <w:i/>
        </w:rPr>
      </w:pPr>
      <w:r>
        <w:rPr/>
        <w:t>De este modo, cada patrón de entrada recoge la información temporal necesaria para predecir el valor de la serie en el instante de tiempo </w:t>
      </w:r>
      <w:r>
        <w:rPr>
          <w:i/>
        </w:rPr>
        <w:t>t+1, </w:t>
      </w:r>
      <w:r>
        <w:rPr>
          <w:rFonts w:ascii="Cambria Math" w:hAnsi="Cambria Math"/>
        </w:rPr>
        <w:t>∀ </w:t>
      </w:r>
      <w:r>
        <w:rPr>
          <w:i/>
        </w:rPr>
        <w:t>t=r,…,N-1.</w:t>
      </w:r>
    </w:p>
    <w:p>
      <w:pPr>
        <w:pStyle w:val="BodyText"/>
        <w:spacing w:line="274" w:lineRule="exact"/>
        <w:ind w:left="405"/>
        <w:jc w:val="both"/>
      </w:pPr>
      <w:r>
        <w:rPr/>
        <w:t>con </w:t>
      </w:r>
      <w:r>
        <w:rPr>
          <w:i/>
        </w:rPr>
        <w:t>N </w:t>
      </w:r>
      <w:r>
        <w:rPr/>
        <w:t>como el número máximo como posible entrada de la serie.</w:t>
      </w:r>
    </w:p>
    <w:p>
      <w:pPr>
        <w:pStyle w:val="BodyText"/>
        <w:ind w:left="405" w:right="191"/>
        <w:jc w:val="both"/>
      </w:pPr>
      <w:r>
        <w:rPr/>
        <w:t>Al</w:t>
      </w:r>
      <w:r>
        <w:rPr>
          <w:spacing w:val="-10"/>
        </w:rPr>
        <w:t> </w:t>
      </w:r>
      <w:r>
        <w:rPr/>
        <w:t>realizar</w:t>
      </w:r>
      <w:r>
        <w:rPr>
          <w:spacing w:val="-10"/>
        </w:rPr>
        <w:t> </w:t>
      </w:r>
      <w:r>
        <w:rPr/>
        <w:t>el</w:t>
      </w:r>
      <w:r>
        <w:rPr>
          <w:spacing w:val="-10"/>
        </w:rPr>
        <w:t> </w:t>
      </w:r>
      <w:r>
        <w:rPr/>
        <w:t>entrenamiento,</w:t>
      </w:r>
      <w:r>
        <w:rPr>
          <w:spacing w:val="-9"/>
        </w:rPr>
        <w:t> </w:t>
      </w:r>
      <w:r>
        <w:rPr/>
        <w:t>se</w:t>
      </w:r>
      <w:r>
        <w:rPr>
          <w:spacing w:val="-11"/>
        </w:rPr>
        <w:t> </w:t>
      </w:r>
      <w:r>
        <w:rPr/>
        <w:t>pretende</w:t>
      </w:r>
      <w:r>
        <w:rPr>
          <w:spacing w:val="-8"/>
        </w:rPr>
        <w:t> </w:t>
      </w:r>
      <w:r>
        <w:rPr/>
        <w:t>que</w:t>
      </w:r>
      <w:r>
        <w:rPr>
          <w:spacing w:val="-8"/>
        </w:rPr>
        <w:t> </w:t>
      </w:r>
      <w:r>
        <w:rPr/>
        <w:t>la</w:t>
      </w:r>
      <w:r>
        <w:rPr>
          <w:spacing w:val="-8"/>
        </w:rPr>
        <w:t> </w:t>
      </w:r>
      <w:r>
        <w:rPr/>
        <w:t>red</w:t>
      </w:r>
      <w:r>
        <w:rPr>
          <w:spacing w:val="-8"/>
        </w:rPr>
        <w:t> </w:t>
      </w:r>
      <w:r>
        <w:rPr/>
        <w:t>capture</w:t>
      </w:r>
      <w:r>
        <w:rPr>
          <w:spacing w:val="-9"/>
        </w:rPr>
        <w:t> </w:t>
      </w:r>
      <w:r>
        <w:rPr/>
        <w:t>la</w:t>
      </w:r>
      <w:r>
        <w:rPr>
          <w:spacing w:val="-9"/>
        </w:rPr>
        <w:t> </w:t>
      </w:r>
      <w:r>
        <w:rPr/>
        <w:t>relación</w:t>
      </w:r>
      <w:r>
        <w:rPr>
          <w:spacing w:val="-8"/>
        </w:rPr>
        <w:t> </w:t>
      </w:r>
      <w:r>
        <w:rPr/>
        <w:t>entre</w:t>
      </w:r>
      <w:r>
        <w:rPr>
          <w:spacing w:val="-9"/>
        </w:rPr>
        <w:t> </w:t>
      </w:r>
      <w:r>
        <w:rPr/>
        <w:t>el</w:t>
      </w:r>
      <w:r>
        <w:rPr>
          <w:spacing w:val="-10"/>
        </w:rPr>
        <w:t> </w:t>
      </w:r>
      <w:r>
        <w:rPr/>
        <w:t>valor de la serie en un instante de tiempo y los </w:t>
      </w:r>
      <w:r>
        <w:rPr>
          <w:i/>
        </w:rPr>
        <w:t>r </w:t>
      </w:r>
      <w:r>
        <w:rPr/>
        <w:t>valores pasados. El ajuste de los pesos se realiza para minimizar el error cuadrático medio en la salida, es</w:t>
      </w:r>
      <w:r>
        <w:rPr>
          <w:spacing w:val="-28"/>
        </w:rPr>
        <w:t> </w:t>
      </w:r>
      <w:r>
        <w:rPr/>
        <w:t>decir:</w:t>
      </w:r>
    </w:p>
    <w:p>
      <w:pPr>
        <w:pStyle w:val="BodyText"/>
        <w:rPr>
          <w:sz w:val="25"/>
        </w:rPr>
      </w:pPr>
    </w:p>
    <w:tbl>
      <w:tblPr>
        <w:tblW w:w="0" w:type="auto"/>
        <w:jc w:val="left"/>
        <w:tblInd w:w="153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58"/>
        <w:gridCol w:w="1434"/>
      </w:tblGrid>
      <w:tr>
        <w:trPr>
          <w:trHeight w:val="583" w:hRule="exact"/>
        </w:trPr>
        <w:tc>
          <w:tcPr>
            <w:tcW w:w="6358" w:type="dxa"/>
          </w:tcPr>
          <w:p>
            <w:pPr>
              <w:pStyle w:val="TableParagraph"/>
              <w:spacing w:line="179" w:lineRule="exact"/>
              <w:ind w:left="1355"/>
              <w:rPr>
                <w:rFonts w:ascii="Cambria Math"/>
                <w:sz w:val="24"/>
              </w:rPr>
            </w:pPr>
            <w:r>
              <w:rPr>
                <w:rFonts w:ascii="Cambria Math"/>
                <w:w w:val="100"/>
                <w:sz w:val="24"/>
              </w:rPr>
              <w:t>1</w:t>
            </w:r>
          </w:p>
          <w:p>
            <w:pPr>
              <w:pStyle w:val="TableParagraph"/>
              <w:tabs>
                <w:tab w:pos="1527" w:val="left" w:leader="none"/>
              </w:tabs>
              <w:spacing w:line="136" w:lineRule="auto" w:before="37"/>
              <w:ind w:left="1355" w:right="737" w:hanging="1155"/>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24"/>
                <w:sz w:val="24"/>
              </w:rPr>
              <w:t> </w:t>
            </w:r>
            <w:r>
              <w:rPr>
                <w:rFonts w:ascii="Cambria Math" w:hAnsi="Cambria Math" w:eastAsia="Cambria Math"/>
                <w:sz w:val="24"/>
              </w:rPr>
              <w:t>+</w:t>
            </w:r>
            <w:r>
              <w:rPr>
                <w:rFonts w:ascii="Cambria Math" w:hAnsi="Cambria Math" w:eastAsia="Cambria Math"/>
                <w:spacing w:val="-26"/>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pacing w:val="-19"/>
                <w:position w:val="1"/>
                <w:sz w:val="24"/>
              </w:rPr>
              <w:t> </w:t>
            </w:r>
            <w:r>
              <w:rPr>
                <w:rFonts w:ascii="Cambria Math" w:hAnsi="Cambria Math" w:eastAsia="Cambria Math"/>
                <w:sz w:val="24"/>
              </w:rPr>
              <w:t>=</w:t>
              <w:tab/>
              <w:tab/>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spacing w:val="-32"/>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pacing w:val="-30"/>
                <w:position w:val="1"/>
                <w:sz w:val="24"/>
              </w:rPr>
              <w:t> </w:t>
            </w:r>
            <w:r>
              <w:rPr>
                <w:rFonts w:ascii="Cambria Math" w:hAnsi="Cambria Math" w:eastAsia="Cambria Math"/>
                <w:sz w:val="24"/>
              </w:rPr>
              <w:t>−</w:t>
            </w:r>
            <w:r>
              <w:rPr>
                <w:rFonts w:ascii="Cambria Math" w:hAnsi="Cambria Math" w:eastAsia="Cambria Math"/>
                <w:spacing w:val="-32"/>
                <w:sz w:val="24"/>
              </w:rPr>
              <w:t> </w:t>
            </w:r>
            <w:r>
              <w:rPr>
                <w:rFonts w:ascii="Cambria Math" w:hAnsi="Cambria Math" w:eastAsia="Cambria Math"/>
                <w:spacing w:val="3"/>
                <w:sz w:val="24"/>
              </w:rPr>
              <w:t>�</w:t>
            </w:r>
            <w:r>
              <w:rPr>
                <w:rFonts w:ascii="Cambria Math" w:hAnsi="Cambria Math" w:eastAsia="Cambria Math"/>
                <w:spacing w:val="3"/>
                <w:position w:val="1"/>
                <w:sz w:val="24"/>
              </w:rPr>
              <w:t>(</w:t>
            </w:r>
            <w:r>
              <w:rPr>
                <w:rFonts w:ascii="Cambria Math" w:hAnsi="Cambria Math" w:eastAsia="Cambria Math"/>
                <w:spacing w:val="3"/>
                <w:sz w:val="24"/>
              </w:rPr>
              <w:t>�</w:t>
            </w:r>
            <w:r>
              <w:rPr>
                <w:rFonts w:ascii="Cambria Math" w:hAnsi="Cambria Math" w:eastAsia="Cambria Math"/>
                <w:spacing w:val="-30"/>
                <w:sz w:val="24"/>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9"/>
                <w:sz w:val="17"/>
              </w:rPr>
              <w:t>2</w:t>
            </w:r>
            <w:r>
              <w:rPr>
                <w:rFonts w:ascii="Cambria Math" w:hAnsi="Cambria Math" w:eastAsia="Cambria Math"/>
                <w:spacing w:val="-12"/>
                <w:position w:val="9"/>
                <w:sz w:val="17"/>
              </w:rPr>
              <w:t> </w:t>
            </w:r>
            <w:r>
              <w:rPr>
                <w:rFonts w:ascii="Cambria Math" w:hAnsi="Cambria Math" w:eastAsia="Cambria Math"/>
                <w:sz w:val="24"/>
              </w:rPr>
              <w:t>∀</w:t>
            </w:r>
            <w:r>
              <w:rPr>
                <w:rFonts w:ascii="Cambria Math" w:hAnsi="Cambria Math" w:eastAsia="Cambria Math"/>
                <w:spacing w:val="-31"/>
                <w:sz w:val="24"/>
              </w:rPr>
              <w:t> </w:t>
            </w:r>
            <w:r>
              <w:rPr>
                <w:rFonts w:ascii="Cambria Math" w:hAnsi="Cambria Math" w:eastAsia="Cambria Math"/>
                <w:sz w:val="24"/>
              </w:rPr>
              <w:t>�</w:t>
            </w:r>
            <w:r>
              <w:rPr>
                <w:rFonts w:ascii="Cambria Math" w:hAnsi="Cambria Math" w:eastAsia="Cambria Math"/>
                <w:spacing w:val="-24"/>
                <w:sz w:val="24"/>
              </w:rPr>
              <w:t> </w:t>
            </w:r>
            <w:r>
              <w:rPr>
                <w:rFonts w:ascii="Cambria Math" w:hAnsi="Cambria Math" w:eastAsia="Cambria Math"/>
                <w:sz w:val="24"/>
              </w:rPr>
              <w:t>=</w:t>
            </w:r>
            <w:r>
              <w:rPr>
                <w:rFonts w:ascii="Cambria Math" w:hAnsi="Cambria Math" w:eastAsia="Cambria Math"/>
                <w:spacing w:val="-25"/>
                <w:sz w:val="24"/>
              </w:rPr>
              <w:t> </w:t>
            </w:r>
            <w:r>
              <w:rPr>
                <w:rFonts w:ascii="Cambria Math" w:hAnsi="Cambria Math" w:eastAsia="Cambria Math"/>
                <w:spacing w:val="2"/>
                <w:sz w:val="24"/>
              </w:rPr>
              <w:t>�,</w:t>
            </w:r>
            <w:r>
              <w:rPr>
                <w:rFonts w:ascii="Cambria Math" w:hAnsi="Cambria Math" w:eastAsia="Cambria Math"/>
                <w:spacing w:val="-37"/>
                <w:sz w:val="24"/>
              </w:rPr>
              <w:t> </w:t>
            </w:r>
            <w:r>
              <w:rPr>
                <w:rFonts w:ascii="Cambria Math" w:hAnsi="Cambria Math" w:eastAsia="Cambria Math"/>
                <w:sz w:val="24"/>
              </w:rPr>
              <w:t>…</w:t>
            </w:r>
            <w:r>
              <w:rPr>
                <w:rFonts w:ascii="Cambria Math" w:hAnsi="Cambria Math" w:eastAsia="Cambria Math"/>
                <w:spacing w:val="-37"/>
                <w:sz w:val="24"/>
              </w:rPr>
              <w:t> </w:t>
            </w:r>
            <w:r>
              <w:rPr>
                <w:rFonts w:ascii="Cambria Math" w:hAnsi="Cambria Math" w:eastAsia="Cambria Math"/>
                <w:sz w:val="24"/>
              </w:rPr>
              <w:t>,</w:t>
            </w:r>
            <w:r>
              <w:rPr>
                <w:rFonts w:ascii="Cambria Math" w:hAnsi="Cambria Math" w:eastAsia="Cambria Math"/>
                <w:spacing w:val="-37"/>
                <w:sz w:val="24"/>
              </w:rPr>
              <w:t> </w:t>
            </w:r>
            <w:r>
              <w:rPr>
                <w:rFonts w:ascii="Cambria Math" w:hAnsi="Cambria Math" w:eastAsia="Cambria Math"/>
                <w:sz w:val="24"/>
              </w:rPr>
              <w:t>�</w:t>
            </w:r>
            <w:r>
              <w:rPr>
                <w:rFonts w:ascii="Cambria Math" w:hAnsi="Cambria Math" w:eastAsia="Cambria Math"/>
                <w:spacing w:val="6"/>
                <w:sz w:val="24"/>
              </w:rPr>
              <w:t> </w:t>
            </w:r>
            <w:r>
              <w:rPr>
                <w:rFonts w:ascii="Cambria Math" w:hAnsi="Cambria Math" w:eastAsia="Cambria Math"/>
                <w:sz w:val="24"/>
              </w:rPr>
              <w:t>− 1 2</w:t>
            </w:r>
          </w:p>
        </w:tc>
        <w:tc>
          <w:tcPr>
            <w:tcW w:w="1434" w:type="dxa"/>
          </w:tcPr>
          <w:p>
            <w:pPr>
              <w:pStyle w:val="TableParagraph"/>
              <w:spacing w:before="120"/>
              <w:ind w:left="739"/>
              <w:rPr>
                <w:sz w:val="24"/>
              </w:rPr>
            </w:pPr>
            <w:r>
              <w:rPr>
                <w:sz w:val="24"/>
              </w:rPr>
              <w:t>(2.7)</w:t>
            </w:r>
          </w:p>
        </w:tc>
      </w:tr>
    </w:tbl>
    <w:p>
      <w:pPr>
        <w:pStyle w:val="BodyText"/>
        <w:spacing w:before="1"/>
        <w:rPr>
          <w:sz w:val="13"/>
        </w:rPr>
      </w:pPr>
    </w:p>
    <w:p>
      <w:pPr>
        <w:pStyle w:val="BodyText"/>
        <w:spacing w:before="70"/>
        <w:ind w:left="405" w:right="198"/>
        <w:jc w:val="both"/>
      </w:pPr>
      <w:r>
        <w:rPr/>
        <w:pict>
          <v:line style="position:absolute;mso-position-horizontal-relative:page;mso-position-vertical-relative:paragraph;z-index:-99688" from="223.490005pt,-21.664133pt" to="230.090005pt,-21.664133pt" stroked="true" strokeweight=".84pt" strokecolor="#000000">
            <w10:wrap type="none"/>
          </v:line>
        </w:pict>
      </w:r>
      <w:r>
        <w:rPr/>
        <w:pict>
          <v:rect style="position:absolute;margin-left:97.823997pt;margin-top:-10.084133pt;width:444.79pt;height:13.8pt;mso-position-horizontal-relative:page;mso-position-vertical-relative:paragraph;z-index:-99664" filled="true" fillcolor="#ffffff" stroked="false">
            <v:fill type="solid"/>
            <w10:wrap type="none"/>
          </v:rect>
        </w:pict>
      </w:r>
      <w:r>
        <w:rPr/>
        <w:t>Una vez realizado el entrenamiento de la red, el modelo puede realizar predicción en un paso en el tiempo, presentando a la red los  </w:t>
      </w:r>
      <w:r>
        <w:rPr>
          <w:rFonts w:ascii="Cambria Math" w:hAnsi="Cambria Math" w:eastAsia="Cambria Math"/>
        </w:rPr>
        <w:t>� + 1  </w:t>
      </w:r>
      <w:r>
        <w:rPr/>
        <w:t>instantes anteriores     de</w:t>
      </w:r>
      <w:r>
        <w:rPr>
          <w:spacing w:val="-2"/>
        </w:rPr>
        <w:t> </w:t>
      </w:r>
      <w:r>
        <w:rPr/>
        <w:t>tiempo.</w:t>
      </w:r>
    </w:p>
    <w:p>
      <w:pPr>
        <w:pStyle w:val="BodyText"/>
      </w:pPr>
    </w:p>
    <w:p>
      <w:pPr>
        <w:pStyle w:val="Heading4"/>
        <w:numPr>
          <w:ilvl w:val="2"/>
          <w:numId w:val="22"/>
        </w:numPr>
        <w:tabs>
          <w:tab w:pos="1054" w:val="left" w:leader="none"/>
        </w:tabs>
        <w:spacing w:line="240" w:lineRule="auto" w:before="0" w:after="0"/>
        <w:ind w:left="1053" w:right="0" w:hanging="648"/>
        <w:jc w:val="both"/>
      </w:pPr>
      <w:bookmarkStart w:name="_bookmark27" w:id="52"/>
      <w:bookmarkEnd w:id="52"/>
      <w:r>
        <w:rPr>
          <w:b w:val="0"/>
        </w:rPr>
      </w:r>
      <w:bookmarkStart w:name="_bookmark27" w:id="53"/>
      <w:bookmarkEnd w:id="53"/>
      <w:r>
        <w:rPr/>
        <w:t>P</w:t>
      </w:r>
      <w:r>
        <w:rPr/>
        <w:t>redicción de múltiples pasos en el</w:t>
      </w:r>
      <w:r>
        <w:rPr>
          <w:spacing w:val="-8"/>
        </w:rPr>
        <w:t> </w:t>
      </w:r>
      <w:r>
        <w:rPr/>
        <w:t>tiempo</w:t>
      </w:r>
    </w:p>
    <w:p>
      <w:pPr>
        <w:pStyle w:val="BodyText"/>
        <w:spacing w:before="8"/>
        <w:rPr>
          <w:b/>
          <w:sz w:val="25"/>
        </w:rPr>
      </w:pPr>
    </w:p>
    <w:p>
      <w:pPr>
        <w:pStyle w:val="BodyText"/>
        <w:ind w:left="405" w:right="193"/>
        <w:jc w:val="both"/>
      </w:pPr>
      <w:r>
        <w:rPr/>
        <w:t>Un problema de predicción de </w:t>
      </w:r>
      <w:r>
        <w:rPr>
          <w:i/>
        </w:rPr>
        <w:t>múltiples pasos adelante </w:t>
      </w:r>
      <w:r>
        <w:rPr/>
        <w:t>(también llamada “a largo plazo” o Multi-Step Prediction - MSP) podría ser considerada una de las formas intuitivas de hacer predicción. Donde de manera recurrente se aplica el modelo neuronal construido para la predicción en un paso de tiempo (similar a SSP). Aquí la estimación de los </w:t>
      </w:r>
      <w:r>
        <w:rPr>
          <w:rFonts w:ascii="Cambria Math" w:hAnsi="Cambria Math" w:eastAsia="Cambria Math"/>
        </w:rPr>
        <w:t>ℎ </w:t>
      </w:r>
      <w:r>
        <w:rPr/>
        <w:t>valores </w:t>
      </w:r>
      <w:r>
        <w:rPr>
          <w:rFonts w:ascii="Cambria Math" w:hAnsi="Cambria Math" w:eastAsia="Cambria Math"/>
          <w:position w:val="1"/>
        </w:rPr>
        <w:t>[</w:t>
      </w:r>
      <w:r>
        <w:rPr>
          <w:rFonts w:ascii="Cambria Math" w:hAnsi="Cambria Math" w:eastAsia="Cambria Math"/>
        </w:rPr>
        <w:t>�(� + ℎ + 1), … , �(� + 1)</w:t>
      </w:r>
      <w:r>
        <w:rPr>
          <w:rFonts w:ascii="Cambria Math" w:hAnsi="Cambria Math" w:eastAsia="Cambria Math"/>
          <w:position w:val="1"/>
        </w:rPr>
        <w:t>] </w:t>
      </w:r>
      <w:r>
        <w:rPr/>
        <w:t>de una serie de tiempo</w:t>
      </w:r>
    </w:p>
    <w:p>
      <w:pPr>
        <w:spacing w:after="0"/>
        <w:jc w:val="both"/>
        <w:sectPr>
          <w:pgSz w:w="12240" w:h="15840"/>
          <w:pgMar w:header="0" w:footer="1641" w:top="1500" w:bottom="1840" w:left="1580" w:right="1220"/>
        </w:sectPr>
      </w:pPr>
    </w:p>
    <w:p>
      <w:pPr>
        <w:pStyle w:val="BodyText"/>
        <w:spacing w:line="276" w:lineRule="exact" w:before="63"/>
        <w:ind w:left="405" w:right="197"/>
        <w:jc w:val="both"/>
      </w:pPr>
      <w:r>
        <w:rPr>
          <w:rFonts w:ascii="Cambria Math" w:hAnsi="Cambria Math" w:eastAsia="Cambria Math"/>
          <w:position w:val="1"/>
        </w:rPr>
        <w:t>[</w:t>
      </w:r>
      <w:r>
        <w:rPr>
          <w:rFonts w:ascii="Cambria Math" w:hAnsi="Cambria Math" w:eastAsia="Cambria Math"/>
        </w:rPr>
        <w:t>�(�), … , �(� − �)</w:t>
      </w:r>
      <w:r>
        <w:rPr>
          <w:rFonts w:ascii="Cambria Math" w:hAnsi="Cambria Math" w:eastAsia="Cambria Math"/>
          <w:position w:val="1"/>
        </w:rPr>
        <w:t>] </w:t>
      </w:r>
      <w:r>
        <w:rPr/>
        <w:t>compuestos de </w:t>
      </w:r>
      <w:r>
        <w:rPr>
          <w:rFonts w:ascii="Cambria Math" w:hAnsi="Cambria Math" w:eastAsia="Cambria Math"/>
        </w:rPr>
        <w:t>� </w:t>
      </w:r>
      <w:r>
        <w:rPr/>
        <w:t>valores pasados. Nótese que se sigue aplicando el concepto de entradas y retardos para hacer la predicción.</w:t>
      </w:r>
    </w:p>
    <w:p>
      <w:pPr>
        <w:pStyle w:val="BodyText"/>
        <w:spacing w:before="7"/>
        <w:rPr>
          <w:sz w:val="23"/>
        </w:rPr>
      </w:pPr>
    </w:p>
    <w:p>
      <w:pPr>
        <w:pStyle w:val="BodyText"/>
        <w:ind w:left="405" w:right="194"/>
        <w:jc w:val="both"/>
      </w:pPr>
      <w:r>
        <w:rPr/>
        <w:t>A</w:t>
      </w:r>
      <w:r>
        <w:rPr>
          <w:spacing w:val="-6"/>
        </w:rPr>
        <w:t> </w:t>
      </w:r>
      <w:r>
        <w:rPr/>
        <w:t>diferencia</w:t>
      </w:r>
      <w:r>
        <w:rPr>
          <w:spacing w:val="-9"/>
        </w:rPr>
        <w:t> </w:t>
      </w:r>
      <w:r>
        <w:rPr/>
        <w:t>de</w:t>
      </w:r>
      <w:r>
        <w:rPr>
          <w:spacing w:val="-8"/>
        </w:rPr>
        <w:t> </w:t>
      </w:r>
      <w:r>
        <w:rPr/>
        <w:t>la</w:t>
      </w:r>
      <w:r>
        <w:rPr>
          <w:spacing w:val="-9"/>
        </w:rPr>
        <w:t> </w:t>
      </w:r>
      <w:r>
        <w:rPr/>
        <w:t>predicción</w:t>
      </w:r>
      <w:r>
        <w:rPr>
          <w:spacing w:val="-6"/>
        </w:rPr>
        <w:t> </w:t>
      </w:r>
      <w:r>
        <w:rPr/>
        <w:t>de</w:t>
      </w:r>
      <w:r>
        <w:rPr>
          <w:spacing w:val="-6"/>
        </w:rPr>
        <w:t> </w:t>
      </w:r>
      <w:r>
        <w:rPr/>
        <w:t>series</w:t>
      </w:r>
      <w:r>
        <w:rPr>
          <w:spacing w:val="-7"/>
        </w:rPr>
        <w:t> </w:t>
      </w:r>
      <w:r>
        <w:rPr/>
        <w:t>temporales</w:t>
      </w:r>
      <w:r>
        <w:rPr>
          <w:spacing w:val="-6"/>
        </w:rPr>
        <w:t> </w:t>
      </w:r>
      <w:r>
        <w:rPr/>
        <w:t>en</w:t>
      </w:r>
      <w:r>
        <w:rPr>
          <w:spacing w:val="-6"/>
        </w:rPr>
        <w:t> </w:t>
      </w:r>
      <w:r>
        <w:rPr/>
        <w:t>SSP,</w:t>
      </w:r>
      <w:r>
        <w:rPr>
          <w:spacing w:val="-9"/>
        </w:rPr>
        <w:t> </w:t>
      </w:r>
      <w:r>
        <w:rPr/>
        <w:t>la</w:t>
      </w:r>
      <w:r>
        <w:rPr>
          <w:spacing w:val="-9"/>
        </w:rPr>
        <w:t> </w:t>
      </w:r>
      <w:r>
        <w:rPr/>
        <w:t>predicción</w:t>
      </w:r>
      <w:r>
        <w:rPr>
          <w:spacing w:val="-6"/>
        </w:rPr>
        <w:t> </w:t>
      </w:r>
      <w:r>
        <w:rPr/>
        <w:t>en</w:t>
      </w:r>
      <w:r>
        <w:rPr>
          <w:spacing w:val="-6"/>
        </w:rPr>
        <w:t> </w:t>
      </w:r>
      <w:r>
        <w:rPr/>
        <w:t>MSP</w:t>
      </w:r>
      <w:r>
        <w:rPr>
          <w:spacing w:val="-8"/>
        </w:rPr>
        <w:t> </w:t>
      </w:r>
      <w:r>
        <w:rPr/>
        <w:t>se enfrenta a problemas como la acumulación de errores. Esto es así, porque al basarse en una predicción a un paso adelante, para minimizar el error local (ecuación 2.6), a partir de la segunda iteración la red recibe los valores de la serie predichos en instantes anteriores de tiempo, de manera que los errores cometidos en la predicción de estos son propagados hacia las predicciones futuras, pudiendo influir negativamente en predicciones</w:t>
      </w:r>
      <w:r>
        <w:rPr>
          <w:spacing w:val="-19"/>
        </w:rPr>
        <w:t> </w:t>
      </w:r>
      <w:r>
        <w:rPr/>
        <w:t>posteriores.</w:t>
      </w:r>
    </w:p>
    <w:p>
      <w:pPr>
        <w:pStyle w:val="BodyText"/>
      </w:pPr>
    </w:p>
    <w:p>
      <w:pPr>
        <w:pStyle w:val="BodyText"/>
        <w:ind w:left="405" w:right="193"/>
        <w:jc w:val="both"/>
      </w:pPr>
      <w:r>
        <w:rPr/>
        <w:t>Por lo anterior, en este estrategia iterativa, primero un modelo de predicción a un paso adelante es realizado (ecuación 2.5). Subsecuente a esto, se usa el valor ya predicho como parte de las variables de entrada para predecir el siguiente paso (usando</w:t>
      </w:r>
      <w:r>
        <w:rPr>
          <w:spacing w:val="-4"/>
        </w:rPr>
        <w:t> </w:t>
      </w:r>
      <w:r>
        <w:rPr/>
        <w:t>el</w:t>
      </w:r>
      <w:r>
        <w:rPr>
          <w:spacing w:val="-7"/>
        </w:rPr>
        <w:t> </w:t>
      </w:r>
      <w:r>
        <w:rPr/>
        <w:t>mismo</w:t>
      </w:r>
      <w:r>
        <w:rPr>
          <w:spacing w:val="-6"/>
        </w:rPr>
        <w:t> </w:t>
      </w:r>
      <w:r>
        <w:rPr/>
        <w:t>modelo</w:t>
      </w:r>
      <w:r>
        <w:rPr>
          <w:spacing w:val="-4"/>
        </w:rPr>
        <w:t> </w:t>
      </w:r>
      <w:r>
        <w:rPr/>
        <w:t>de</w:t>
      </w:r>
      <w:r>
        <w:rPr>
          <w:spacing w:val="-4"/>
        </w:rPr>
        <w:t> </w:t>
      </w:r>
      <w:r>
        <w:rPr/>
        <w:t>un</w:t>
      </w:r>
      <w:r>
        <w:rPr>
          <w:spacing w:val="-4"/>
        </w:rPr>
        <w:t> </w:t>
      </w:r>
      <w:r>
        <w:rPr/>
        <w:t>paso</w:t>
      </w:r>
      <w:r>
        <w:rPr>
          <w:spacing w:val="-6"/>
        </w:rPr>
        <w:t> </w:t>
      </w:r>
      <w:r>
        <w:rPr/>
        <w:t>adelante).</w:t>
      </w:r>
      <w:r>
        <w:rPr>
          <w:spacing w:val="-5"/>
        </w:rPr>
        <w:t> </w:t>
      </w:r>
      <w:r>
        <w:rPr/>
        <w:t>Se</w:t>
      </w:r>
      <w:r>
        <w:rPr>
          <w:spacing w:val="-6"/>
        </w:rPr>
        <w:t> </w:t>
      </w:r>
      <w:r>
        <w:rPr/>
        <w:t>continuará</w:t>
      </w:r>
      <w:r>
        <w:rPr>
          <w:spacing w:val="-4"/>
        </w:rPr>
        <w:t> </w:t>
      </w:r>
      <w:r>
        <w:rPr/>
        <w:t>de</w:t>
      </w:r>
      <w:r>
        <w:rPr>
          <w:spacing w:val="-4"/>
        </w:rPr>
        <w:t> </w:t>
      </w:r>
      <w:r>
        <w:rPr/>
        <w:t>esta</w:t>
      </w:r>
      <w:r>
        <w:rPr>
          <w:spacing w:val="-6"/>
        </w:rPr>
        <w:t> </w:t>
      </w:r>
      <w:r>
        <w:rPr/>
        <w:t>forma</w:t>
      </w:r>
      <w:r>
        <w:rPr>
          <w:spacing w:val="-6"/>
        </w:rPr>
        <w:t> </w:t>
      </w:r>
      <w:r>
        <w:rPr/>
        <w:t>hasta que se alcance el horizonte de</w:t>
      </w:r>
      <w:r>
        <w:rPr>
          <w:spacing w:val="-9"/>
        </w:rPr>
        <w:t> </w:t>
      </w:r>
      <w:r>
        <w:rPr/>
        <w:t>predicción.</w:t>
      </w:r>
    </w:p>
    <w:p>
      <w:pPr>
        <w:pStyle w:val="BodyText"/>
      </w:pPr>
    </w:p>
    <w:p>
      <w:pPr>
        <w:pStyle w:val="BodyText"/>
        <w:ind w:left="405" w:right="203"/>
        <w:jc w:val="both"/>
      </w:pPr>
      <w:r>
        <w:rPr/>
        <w:t>La tabla 2.3 muestra las entradas y salidas para realizar las predicciones con un modelo MSP.</w:t>
      </w:r>
    </w:p>
    <w:p>
      <w:pPr>
        <w:pStyle w:val="BodyText"/>
      </w:pPr>
    </w:p>
    <w:p>
      <w:pPr>
        <w:pStyle w:val="BodyText"/>
        <w:ind w:left="405" w:right="192"/>
        <w:jc w:val="both"/>
      </w:pPr>
      <w:r>
        <w:rPr/>
        <w:t>A pesar de estas limitaciones, la estrategia iterativa se ha utilizado con éxito para pronosticar</w:t>
      </w:r>
      <w:r>
        <w:rPr>
          <w:spacing w:val="-8"/>
        </w:rPr>
        <w:t> </w:t>
      </w:r>
      <w:r>
        <w:rPr/>
        <w:t>muchas</w:t>
      </w:r>
      <w:r>
        <w:rPr>
          <w:spacing w:val="-8"/>
        </w:rPr>
        <w:t> </w:t>
      </w:r>
      <w:r>
        <w:rPr/>
        <w:t>series</w:t>
      </w:r>
      <w:r>
        <w:rPr>
          <w:spacing w:val="-8"/>
        </w:rPr>
        <w:t> </w:t>
      </w:r>
      <w:r>
        <w:rPr/>
        <w:t>temporales</w:t>
      </w:r>
      <w:r>
        <w:rPr>
          <w:spacing w:val="-8"/>
        </w:rPr>
        <w:t> </w:t>
      </w:r>
      <w:r>
        <w:rPr/>
        <w:t>del</w:t>
      </w:r>
      <w:r>
        <w:rPr>
          <w:spacing w:val="-11"/>
        </w:rPr>
        <w:t> </w:t>
      </w:r>
      <w:r>
        <w:rPr/>
        <w:t>mundo</w:t>
      </w:r>
      <w:r>
        <w:rPr>
          <w:spacing w:val="-9"/>
        </w:rPr>
        <w:t> </w:t>
      </w:r>
      <w:r>
        <w:rPr/>
        <w:t>real</w:t>
      </w:r>
      <w:r>
        <w:rPr>
          <w:spacing w:val="-11"/>
        </w:rPr>
        <w:t> </w:t>
      </w:r>
      <w:r>
        <w:rPr/>
        <w:t>utilizando</w:t>
      </w:r>
      <w:r>
        <w:rPr>
          <w:spacing w:val="-7"/>
        </w:rPr>
        <w:t> </w:t>
      </w:r>
      <w:r>
        <w:rPr/>
        <w:t>diferentes</w:t>
      </w:r>
      <w:r>
        <w:rPr>
          <w:spacing w:val="-10"/>
        </w:rPr>
        <w:t> </w:t>
      </w:r>
      <w:r>
        <w:rPr/>
        <w:t>modelos de aprendizaje, como redes neuronales recurrentes (Saad et, al., 1998), vecinos más cercanos (Bontempi et. at., 1999; McNames, 1998) y máquinas de soporte vectorial (Sorjamaa et. al., 2007; Yukun et. al.,</w:t>
      </w:r>
      <w:r>
        <w:rPr>
          <w:spacing w:val="-18"/>
        </w:rPr>
        <w:t> </w:t>
      </w:r>
      <w:r>
        <w:rPr/>
        <w:t>2013).</w:t>
      </w:r>
    </w:p>
    <w:p>
      <w:pPr>
        <w:pStyle w:val="BodyText"/>
        <w:spacing w:before="10"/>
        <w:rPr>
          <w:sz w:val="23"/>
        </w:rPr>
      </w:pPr>
    </w:p>
    <w:p>
      <w:pPr>
        <w:spacing w:before="0"/>
        <w:ind w:left="1698" w:right="138" w:firstLine="0"/>
        <w:jc w:val="left"/>
        <w:rPr>
          <w:sz w:val="20"/>
        </w:rPr>
      </w:pPr>
      <w:r>
        <w:rPr>
          <w:b/>
          <w:sz w:val="20"/>
        </w:rPr>
        <w:t>Tabla 2.4</w:t>
      </w:r>
      <w:r>
        <w:rPr>
          <w:sz w:val="20"/>
        </w:rPr>
        <w:t>. Predicción a múltiples pasos del tiempo. Predicción iterada.</w:t>
      </w:r>
    </w:p>
    <w:p>
      <w:pPr>
        <w:pStyle w:val="BodyText"/>
        <w:spacing w:before="5"/>
      </w:pPr>
    </w:p>
    <w:tbl>
      <w:tblPr>
        <w:tblW w:w="0" w:type="auto"/>
        <w:jc w:val="left"/>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22"/>
        <w:gridCol w:w="5245"/>
        <w:gridCol w:w="1637"/>
      </w:tblGrid>
      <w:tr>
        <w:trPr>
          <w:trHeight w:val="595" w:hRule="exact"/>
        </w:trPr>
        <w:tc>
          <w:tcPr>
            <w:tcW w:w="2122" w:type="dxa"/>
          </w:tcPr>
          <w:p>
            <w:pPr/>
          </w:p>
        </w:tc>
        <w:tc>
          <w:tcPr>
            <w:tcW w:w="5245" w:type="dxa"/>
          </w:tcPr>
          <w:p>
            <w:pPr>
              <w:pStyle w:val="TableParagraph"/>
              <w:spacing w:before="149"/>
              <w:ind w:left="87" w:right="87"/>
              <w:jc w:val="center"/>
              <w:rPr>
                <w:b/>
                <w:sz w:val="24"/>
              </w:rPr>
            </w:pPr>
            <w:r>
              <w:rPr>
                <w:b/>
                <w:sz w:val="24"/>
              </w:rPr>
              <w:t>Entrada</w:t>
            </w:r>
          </w:p>
        </w:tc>
        <w:tc>
          <w:tcPr>
            <w:tcW w:w="1637" w:type="dxa"/>
          </w:tcPr>
          <w:p>
            <w:pPr>
              <w:pStyle w:val="TableParagraph"/>
              <w:spacing w:before="149"/>
              <w:ind w:left="35" w:right="35"/>
              <w:jc w:val="center"/>
              <w:rPr>
                <w:b/>
                <w:sz w:val="24"/>
              </w:rPr>
            </w:pPr>
            <w:r>
              <w:rPr>
                <w:b/>
                <w:sz w:val="24"/>
              </w:rPr>
              <w:t>Predicción</w:t>
            </w:r>
          </w:p>
        </w:tc>
      </w:tr>
      <w:tr>
        <w:trPr>
          <w:trHeight w:val="290" w:hRule="exact"/>
        </w:trPr>
        <w:tc>
          <w:tcPr>
            <w:tcW w:w="2122" w:type="dxa"/>
          </w:tcPr>
          <w:p>
            <w:pPr>
              <w:pStyle w:val="TableParagraph"/>
              <w:spacing w:line="272" w:lineRule="exact"/>
              <w:ind w:left="549" w:right="549"/>
              <w:jc w:val="center"/>
              <w:rPr>
                <w:sz w:val="24"/>
              </w:rPr>
            </w:pPr>
            <w:r>
              <w:rPr>
                <w:sz w:val="24"/>
              </w:rPr>
              <w:t>Patrón 1</w:t>
            </w:r>
          </w:p>
        </w:tc>
        <w:tc>
          <w:tcPr>
            <w:tcW w:w="5245" w:type="dxa"/>
          </w:tcPr>
          <w:p>
            <w:pPr>
              <w:pStyle w:val="TableParagraph"/>
              <w:spacing w:line="279" w:lineRule="exact"/>
              <w:ind w:left="87" w:right="87"/>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 − 1</w:t>
            </w:r>
            <w:r>
              <w:rPr>
                <w:rFonts w:ascii="Cambria Math" w:hAnsi="Cambria Math" w:eastAsia="Cambria Math"/>
                <w:w w:val="90"/>
                <w:position w:val="1"/>
                <w:sz w:val="24"/>
              </w:rPr>
              <w:t>)</w:t>
            </w:r>
            <w:r>
              <w:rPr>
                <w:rFonts w:ascii="Cambria Math" w:hAnsi="Cambria Math" w:eastAsia="Cambria Math"/>
                <w:w w:val="90"/>
                <w:sz w:val="24"/>
              </w:rPr>
              <w:t>, … , �</w:t>
            </w:r>
            <w:r>
              <w:rPr>
                <w:rFonts w:ascii="Cambria Math" w:hAnsi="Cambria Math" w:eastAsia="Cambria Math"/>
                <w:w w:val="90"/>
                <w:position w:val="1"/>
                <w:sz w:val="24"/>
              </w:rPr>
              <w:t>(</w:t>
            </w:r>
            <w:r>
              <w:rPr>
                <w:rFonts w:ascii="Cambria Math" w:hAnsi="Cambria Math" w:eastAsia="Cambria Math"/>
                <w:w w:val="90"/>
                <w:sz w:val="24"/>
              </w:rPr>
              <w:t>� − �</w:t>
            </w:r>
            <w:r>
              <w:rPr>
                <w:rFonts w:ascii="Cambria Math" w:hAnsi="Cambria Math" w:eastAsia="Cambria Math"/>
                <w:w w:val="90"/>
                <w:position w:val="1"/>
                <w:sz w:val="24"/>
              </w:rPr>
              <w:t>)</w:t>
            </w:r>
            <w:r>
              <w:rPr>
                <w:rFonts w:ascii="Cambria Math" w:hAnsi="Cambria Math" w:eastAsia="Cambria Math"/>
                <w:w w:val="90"/>
                <w:sz w:val="24"/>
              </w:rPr>
              <w:t>)</w:t>
            </w:r>
          </w:p>
        </w:tc>
        <w:tc>
          <w:tcPr>
            <w:tcW w:w="1637" w:type="dxa"/>
          </w:tcPr>
          <w:p>
            <w:pPr>
              <w:pStyle w:val="TableParagraph"/>
              <w:spacing w:line="281" w:lineRule="exact"/>
              <w:ind w:left="35" w:right="36"/>
              <w:jc w:val="center"/>
              <w:rPr>
                <w:rFonts w:ascii="Cambria Math" w:eastAsia="Cambria Math"/>
                <w:sz w:val="24"/>
              </w:rPr>
            </w:pPr>
            <w:r>
              <w:rPr>
                <w:rFonts w:ascii="Cambria Math" w:eastAsia="Cambria Math"/>
                <w:w w:val="90"/>
                <w:sz w:val="24"/>
              </w:rPr>
              <w:t>�</w:t>
            </w:r>
            <w:r>
              <w:rPr>
                <w:rFonts w:ascii="Cambria Math" w:eastAsia="Cambria Math"/>
                <w:w w:val="90"/>
                <w:position w:val="1"/>
                <w:sz w:val="24"/>
              </w:rPr>
              <w:t>(</w:t>
            </w:r>
            <w:r>
              <w:rPr>
                <w:rFonts w:ascii="Cambria Math" w:eastAsia="Cambria Math"/>
                <w:w w:val="90"/>
                <w:sz w:val="24"/>
              </w:rPr>
              <w:t>� + 1</w:t>
            </w:r>
            <w:r>
              <w:rPr>
                <w:rFonts w:ascii="Cambria Math" w:eastAsia="Cambria Math"/>
                <w:w w:val="90"/>
                <w:position w:val="1"/>
                <w:sz w:val="24"/>
              </w:rPr>
              <w:t>)</w:t>
            </w:r>
          </w:p>
        </w:tc>
      </w:tr>
      <w:tr>
        <w:trPr>
          <w:trHeight w:val="293" w:hRule="exact"/>
        </w:trPr>
        <w:tc>
          <w:tcPr>
            <w:tcW w:w="2122" w:type="dxa"/>
          </w:tcPr>
          <w:p>
            <w:pPr>
              <w:pStyle w:val="TableParagraph"/>
              <w:spacing w:line="274" w:lineRule="exact"/>
              <w:ind w:left="549" w:right="549"/>
              <w:jc w:val="center"/>
              <w:rPr>
                <w:sz w:val="24"/>
              </w:rPr>
            </w:pPr>
            <w:r>
              <w:rPr>
                <w:sz w:val="24"/>
              </w:rPr>
              <w:t>Patrón 2</w:t>
            </w:r>
          </w:p>
        </w:tc>
        <w:tc>
          <w:tcPr>
            <w:tcW w:w="5245" w:type="dxa"/>
          </w:tcPr>
          <w:p>
            <w:pPr>
              <w:pStyle w:val="TableParagraph"/>
              <w:spacing w:line="281" w:lineRule="exact"/>
              <w:ind w:left="87" w:right="88"/>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+ 1</w:t>
            </w:r>
            <w:r>
              <w:rPr>
                <w:rFonts w:ascii="Cambria Math" w:hAnsi="Cambria Math" w:eastAsia="Cambria Math"/>
                <w:w w:val="90"/>
                <w:position w:val="1"/>
                <w:sz w:val="24"/>
              </w:rPr>
              <w:t>)</w: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 − 1), … , �</w:t>
            </w:r>
            <w:r>
              <w:rPr>
                <w:rFonts w:ascii="Cambria Math" w:hAnsi="Cambria Math" w:eastAsia="Cambria Math"/>
                <w:w w:val="90"/>
                <w:position w:val="1"/>
                <w:sz w:val="24"/>
              </w:rPr>
              <w:t>(</w:t>
            </w:r>
            <w:r>
              <w:rPr>
                <w:rFonts w:ascii="Cambria Math" w:hAnsi="Cambria Math" w:eastAsia="Cambria Math"/>
                <w:w w:val="90"/>
                <w:sz w:val="24"/>
              </w:rPr>
              <w:t>� − � + 1</w:t>
            </w:r>
            <w:r>
              <w:rPr>
                <w:rFonts w:ascii="Cambria Math" w:hAnsi="Cambria Math" w:eastAsia="Cambria Math"/>
                <w:w w:val="90"/>
                <w:position w:val="1"/>
                <w:sz w:val="24"/>
              </w:rPr>
              <w:t>)</w:t>
            </w:r>
            <w:r>
              <w:rPr>
                <w:rFonts w:ascii="Cambria Math" w:hAnsi="Cambria Math" w:eastAsia="Cambria Math"/>
                <w:w w:val="90"/>
                <w:sz w:val="24"/>
              </w:rPr>
              <w:t>)</w:t>
            </w:r>
          </w:p>
        </w:tc>
        <w:tc>
          <w:tcPr>
            <w:tcW w:w="1637" w:type="dxa"/>
          </w:tcPr>
          <w:p>
            <w:pPr>
              <w:pStyle w:val="TableParagraph"/>
              <w:spacing w:line="284" w:lineRule="exact"/>
              <w:ind w:left="35" w:right="36"/>
              <w:jc w:val="center"/>
              <w:rPr>
                <w:rFonts w:ascii="Cambria Math" w:eastAsia="Cambria Math"/>
                <w:sz w:val="24"/>
              </w:rPr>
            </w:pPr>
            <w:r>
              <w:rPr>
                <w:rFonts w:ascii="Cambria Math" w:eastAsia="Cambria Math"/>
                <w:w w:val="90"/>
                <w:sz w:val="24"/>
              </w:rPr>
              <w:t>�</w:t>
            </w:r>
            <w:r>
              <w:rPr>
                <w:rFonts w:ascii="Cambria Math" w:eastAsia="Cambria Math"/>
                <w:w w:val="90"/>
                <w:position w:val="1"/>
                <w:sz w:val="24"/>
              </w:rPr>
              <w:t>(</w:t>
            </w:r>
            <w:r>
              <w:rPr>
                <w:rFonts w:ascii="Cambria Math" w:eastAsia="Cambria Math"/>
                <w:w w:val="90"/>
                <w:sz w:val="24"/>
              </w:rPr>
              <w:t>� + 2</w:t>
            </w:r>
            <w:r>
              <w:rPr>
                <w:rFonts w:ascii="Cambria Math" w:eastAsia="Cambria Math"/>
                <w:w w:val="90"/>
                <w:position w:val="1"/>
                <w:sz w:val="24"/>
              </w:rPr>
              <w:t>)</w:t>
            </w:r>
          </w:p>
        </w:tc>
      </w:tr>
      <w:tr>
        <w:trPr>
          <w:trHeight w:val="290" w:hRule="exact"/>
        </w:trPr>
        <w:tc>
          <w:tcPr>
            <w:tcW w:w="2122" w:type="dxa"/>
          </w:tcPr>
          <w:p>
            <w:pPr>
              <w:pStyle w:val="TableParagraph"/>
              <w:spacing w:line="272" w:lineRule="exact"/>
              <w:ind w:left="549" w:right="549"/>
              <w:jc w:val="center"/>
              <w:rPr>
                <w:sz w:val="24"/>
              </w:rPr>
            </w:pPr>
            <w:r>
              <w:rPr>
                <w:sz w:val="24"/>
              </w:rPr>
              <w:t>Patrón 3</w:t>
            </w:r>
          </w:p>
        </w:tc>
        <w:tc>
          <w:tcPr>
            <w:tcW w:w="5245" w:type="dxa"/>
          </w:tcPr>
          <w:p>
            <w:pPr>
              <w:pStyle w:val="TableParagraph"/>
              <w:spacing w:line="279" w:lineRule="exact"/>
              <w:ind w:left="87" w:right="88"/>
              <w:jc w:val="center"/>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1"/>
                <w:sz w:val="24"/>
              </w:rPr>
              <w:t>(</w:t>
            </w:r>
            <w:r>
              <w:rPr>
                <w:rFonts w:ascii="Cambria Math" w:hAnsi="Cambria Math" w:eastAsia="Cambria Math"/>
                <w:w w:val="90"/>
                <w:sz w:val="24"/>
              </w:rPr>
              <w:t>� + 2</w:t>
            </w:r>
            <w:r>
              <w:rPr>
                <w:rFonts w:ascii="Cambria Math" w:hAnsi="Cambria Math" w:eastAsia="Cambria Math"/>
                <w:w w:val="90"/>
                <w:position w:val="1"/>
                <w:sz w:val="24"/>
              </w:rPr>
              <w:t>)</w:t>
            </w:r>
            <w:r>
              <w:rPr>
                <w:rFonts w:ascii="Cambria Math" w:hAnsi="Cambria Math" w:eastAsia="Cambria Math"/>
                <w:w w:val="90"/>
                <w:sz w:val="24"/>
              </w:rPr>
              <w:t>, �</w:t>
            </w:r>
            <w:r>
              <w:rPr>
                <w:rFonts w:ascii="Cambria Math" w:hAnsi="Cambria Math" w:eastAsia="Cambria Math"/>
                <w:w w:val="90"/>
                <w:position w:val="1"/>
                <w:sz w:val="24"/>
              </w:rPr>
              <w:t>(</w:t>
            </w:r>
            <w:r>
              <w:rPr>
                <w:rFonts w:ascii="Cambria Math" w:hAnsi="Cambria Math" w:eastAsia="Cambria Math"/>
                <w:w w:val="90"/>
                <w:sz w:val="24"/>
              </w:rPr>
              <w:t>� + 1</w:t>
            </w:r>
            <w:r>
              <w:rPr>
                <w:rFonts w:ascii="Cambria Math" w:hAnsi="Cambria Math" w:eastAsia="Cambria Math"/>
                <w:w w:val="90"/>
                <w:position w:val="1"/>
                <w:sz w:val="24"/>
              </w:rPr>
              <w:t>)</w:t>
            </w:r>
            <w:r>
              <w:rPr>
                <w:rFonts w:ascii="Cambria Math" w:hAnsi="Cambria Math" w:eastAsia="Cambria Math"/>
                <w:w w:val="90"/>
                <w:sz w:val="24"/>
              </w:rPr>
              <w:t>, �(�), … , �</w:t>
            </w:r>
            <w:r>
              <w:rPr>
                <w:rFonts w:ascii="Cambria Math" w:hAnsi="Cambria Math" w:eastAsia="Cambria Math"/>
                <w:w w:val="90"/>
                <w:position w:val="1"/>
                <w:sz w:val="24"/>
              </w:rPr>
              <w:t>(</w:t>
            </w:r>
            <w:r>
              <w:rPr>
                <w:rFonts w:ascii="Cambria Math" w:hAnsi="Cambria Math" w:eastAsia="Cambria Math"/>
                <w:w w:val="90"/>
                <w:sz w:val="24"/>
              </w:rPr>
              <w:t>� − � + 2</w:t>
            </w:r>
            <w:r>
              <w:rPr>
                <w:rFonts w:ascii="Cambria Math" w:hAnsi="Cambria Math" w:eastAsia="Cambria Math"/>
                <w:w w:val="90"/>
                <w:position w:val="1"/>
                <w:sz w:val="24"/>
              </w:rPr>
              <w:t>)</w:t>
            </w:r>
            <w:r>
              <w:rPr>
                <w:rFonts w:ascii="Cambria Math" w:hAnsi="Cambria Math" w:eastAsia="Cambria Math"/>
                <w:w w:val="90"/>
                <w:sz w:val="24"/>
              </w:rPr>
              <w:t>)</w:t>
            </w:r>
          </w:p>
        </w:tc>
        <w:tc>
          <w:tcPr>
            <w:tcW w:w="1637" w:type="dxa"/>
          </w:tcPr>
          <w:p>
            <w:pPr>
              <w:pStyle w:val="TableParagraph"/>
              <w:spacing w:line="281" w:lineRule="exact"/>
              <w:ind w:left="35" w:right="36"/>
              <w:jc w:val="center"/>
              <w:rPr>
                <w:rFonts w:ascii="Cambria Math" w:eastAsia="Cambria Math"/>
                <w:sz w:val="24"/>
              </w:rPr>
            </w:pPr>
            <w:r>
              <w:rPr>
                <w:rFonts w:ascii="Cambria Math" w:eastAsia="Cambria Math"/>
                <w:w w:val="90"/>
                <w:sz w:val="24"/>
              </w:rPr>
              <w:t>�</w:t>
            </w:r>
            <w:r>
              <w:rPr>
                <w:rFonts w:ascii="Cambria Math" w:eastAsia="Cambria Math"/>
                <w:w w:val="90"/>
                <w:position w:val="1"/>
                <w:sz w:val="24"/>
              </w:rPr>
              <w:t>(</w:t>
            </w:r>
            <w:r>
              <w:rPr>
                <w:rFonts w:ascii="Cambria Math" w:eastAsia="Cambria Math"/>
                <w:w w:val="90"/>
                <w:sz w:val="24"/>
              </w:rPr>
              <w:t>� + 3</w:t>
            </w:r>
            <w:r>
              <w:rPr>
                <w:rFonts w:ascii="Cambria Math" w:eastAsia="Cambria Math"/>
                <w:w w:val="90"/>
                <w:position w:val="1"/>
                <w:sz w:val="24"/>
              </w:rPr>
              <w:t>)</w:t>
            </w:r>
          </w:p>
        </w:tc>
      </w:tr>
      <w:tr>
        <w:trPr>
          <w:trHeight w:val="293" w:hRule="exact"/>
        </w:trPr>
        <w:tc>
          <w:tcPr>
            <w:tcW w:w="2122" w:type="dxa"/>
          </w:tcPr>
          <w:p>
            <w:pPr>
              <w:pStyle w:val="TableParagraph"/>
              <w:ind w:right="1"/>
              <w:jc w:val="center"/>
              <w:rPr>
                <w:rFonts w:ascii="Cambria Math" w:hAnsi="Cambria Math"/>
                <w:sz w:val="24"/>
              </w:rPr>
            </w:pPr>
            <w:r>
              <w:rPr>
                <w:rFonts w:ascii="Cambria Math" w:hAnsi="Cambria Math"/>
                <w:w w:val="99"/>
                <w:sz w:val="24"/>
              </w:rPr>
              <w:t>⋯</w:t>
            </w:r>
          </w:p>
        </w:tc>
        <w:tc>
          <w:tcPr>
            <w:tcW w:w="5245" w:type="dxa"/>
          </w:tcPr>
          <w:p>
            <w:pPr>
              <w:pStyle w:val="TableParagraph"/>
              <w:ind w:left="1"/>
              <w:jc w:val="center"/>
              <w:rPr>
                <w:rFonts w:ascii="Cambria Math" w:hAnsi="Cambria Math"/>
                <w:sz w:val="24"/>
              </w:rPr>
            </w:pPr>
            <w:r>
              <w:rPr>
                <w:rFonts w:ascii="Cambria Math" w:hAnsi="Cambria Math"/>
                <w:w w:val="99"/>
                <w:sz w:val="24"/>
              </w:rPr>
              <w:t>⋯</w:t>
            </w:r>
          </w:p>
        </w:tc>
        <w:tc>
          <w:tcPr>
            <w:tcW w:w="1637" w:type="dxa"/>
          </w:tcPr>
          <w:p>
            <w:pPr>
              <w:pStyle w:val="TableParagraph"/>
              <w:jc w:val="center"/>
              <w:rPr>
                <w:rFonts w:ascii="Cambria Math" w:hAnsi="Cambria Math"/>
                <w:sz w:val="24"/>
              </w:rPr>
            </w:pPr>
            <w:r>
              <w:rPr>
                <w:rFonts w:ascii="Cambria Math" w:hAnsi="Cambria Math"/>
                <w:w w:val="99"/>
                <w:sz w:val="24"/>
              </w:rPr>
              <w:t>⋯</w:t>
            </w:r>
          </w:p>
        </w:tc>
      </w:tr>
      <w:tr>
        <w:trPr>
          <w:trHeight w:val="571" w:hRule="exact"/>
        </w:trPr>
        <w:tc>
          <w:tcPr>
            <w:tcW w:w="2122" w:type="dxa"/>
          </w:tcPr>
          <w:p>
            <w:pPr>
              <w:pStyle w:val="TableParagraph"/>
              <w:spacing w:line="272" w:lineRule="exact"/>
              <w:ind w:left="582" w:right="516"/>
              <w:jc w:val="center"/>
              <w:rPr>
                <w:sz w:val="24"/>
              </w:rPr>
            </w:pPr>
            <w:r>
              <w:rPr>
                <w:sz w:val="24"/>
              </w:rPr>
              <w:t>Patrón 4</w:t>
            </w:r>
          </w:p>
        </w:tc>
        <w:tc>
          <w:tcPr>
            <w:tcW w:w="5245" w:type="dxa"/>
          </w:tcPr>
          <w:p>
            <w:pPr>
              <w:pStyle w:val="TableParagraph"/>
              <w:spacing w:line="274" w:lineRule="exact"/>
              <w:ind w:left="103"/>
              <w:rPr>
                <w:rFonts w:ascii="Cambria Math" w:hAnsi="Cambria Math" w:eastAsia="Cambria Math"/>
                <w:sz w:val="24"/>
              </w:rPr>
            </w:pPr>
            <w:r>
              <w:rPr>
                <w:rFonts w:ascii="Cambria Math" w:hAnsi="Cambria Math" w:eastAsia="Cambria Math"/>
                <w:spacing w:val="3"/>
                <w:w w:val="95"/>
                <w:sz w:val="24"/>
              </w:rPr>
              <w:t>�(�</w:t>
            </w:r>
            <w:r>
              <w:rPr>
                <w:rFonts w:ascii="Cambria Math" w:hAnsi="Cambria Math" w:eastAsia="Cambria Math"/>
                <w:spacing w:val="3"/>
                <w:w w:val="95"/>
                <w:position w:val="1"/>
                <w:sz w:val="24"/>
              </w:rPr>
              <w:t>(</w:t>
            </w:r>
            <w:r>
              <w:rPr>
                <w:rFonts w:ascii="Cambria Math" w:hAnsi="Cambria Math" w:eastAsia="Cambria Math"/>
                <w:spacing w:val="3"/>
                <w:w w:val="95"/>
                <w:sz w:val="24"/>
              </w:rPr>
              <w:t>�</w:t>
            </w:r>
            <w:r>
              <w:rPr>
                <w:rFonts w:ascii="Cambria Math" w:hAnsi="Cambria Math" w:eastAsia="Cambria Math"/>
                <w:spacing w:val="-24"/>
                <w:w w:val="95"/>
                <w:sz w:val="24"/>
              </w:rPr>
              <w:t> </w:t>
            </w:r>
            <w:r>
              <w:rPr>
                <w:rFonts w:ascii="Cambria Math" w:hAnsi="Cambria Math" w:eastAsia="Cambria Math"/>
                <w:w w:val="95"/>
                <w:sz w:val="24"/>
              </w:rPr>
              <w:t>+</w:t>
            </w:r>
            <w:r>
              <w:rPr>
                <w:rFonts w:ascii="Cambria Math" w:hAnsi="Cambria Math" w:eastAsia="Cambria Math"/>
                <w:spacing w:val="-26"/>
                <w:w w:val="95"/>
                <w:sz w:val="24"/>
              </w:rPr>
              <w:t> </w:t>
            </w:r>
            <w:r>
              <w:rPr>
                <w:rFonts w:ascii="Cambria Math" w:hAnsi="Cambria Math" w:eastAsia="Cambria Math"/>
                <w:w w:val="95"/>
                <w:sz w:val="24"/>
              </w:rPr>
              <w:t>ℎ</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spacing w:val="2"/>
                <w:w w:val="95"/>
                <w:sz w:val="24"/>
              </w:rPr>
              <w:t>�</w:t>
            </w:r>
            <w:r>
              <w:rPr>
                <w:rFonts w:ascii="Cambria Math" w:hAnsi="Cambria Math" w:eastAsia="Cambria Math"/>
                <w:spacing w:val="2"/>
                <w:w w:val="95"/>
                <w:position w:val="1"/>
                <w:sz w:val="24"/>
              </w:rPr>
              <w:t>(</w:t>
            </w:r>
            <w:r>
              <w:rPr>
                <w:rFonts w:ascii="Cambria Math" w:hAnsi="Cambria Math" w:eastAsia="Cambria Math"/>
                <w:spacing w:val="2"/>
                <w:w w:val="95"/>
                <w:sz w:val="24"/>
              </w:rPr>
              <w:t>�</w:t>
            </w:r>
            <w:r>
              <w:rPr>
                <w:rFonts w:ascii="Cambria Math" w:hAnsi="Cambria Math" w:eastAsia="Cambria Math"/>
                <w:spacing w:val="-23"/>
                <w:w w:val="95"/>
                <w:sz w:val="24"/>
              </w:rPr>
              <w:t> </w:t>
            </w:r>
            <w:r>
              <w:rPr>
                <w:rFonts w:ascii="Cambria Math" w:hAnsi="Cambria Math" w:eastAsia="Cambria Math"/>
                <w:w w:val="95"/>
                <w:sz w:val="24"/>
              </w:rPr>
              <w:t>+</w:t>
            </w:r>
            <w:r>
              <w:rPr>
                <w:rFonts w:ascii="Cambria Math" w:hAnsi="Cambria Math" w:eastAsia="Cambria Math"/>
                <w:spacing w:val="-26"/>
                <w:w w:val="95"/>
                <w:sz w:val="24"/>
              </w:rPr>
              <w:t> </w:t>
            </w:r>
            <w:r>
              <w:rPr>
                <w:rFonts w:ascii="Cambria Math" w:hAnsi="Cambria Math" w:eastAsia="Cambria Math"/>
                <w:w w:val="95"/>
                <w:sz w:val="24"/>
              </w:rPr>
              <w:t>ℎ</w:t>
            </w:r>
            <w:r>
              <w:rPr>
                <w:rFonts w:ascii="Cambria Math" w:hAnsi="Cambria Math" w:eastAsia="Cambria Math"/>
                <w:spacing w:val="-24"/>
                <w:w w:val="95"/>
                <w:sz w:val="24"/>
              </w:rPr>
              <w:t> </w:t>
            </w:r>
            <w:r>
              <w:rPr>
                <w:rFonts w:ascii="Cambria Math" w:hAnsi="Cambria Math" w:eastAsia="Cambria Math"/>
                <w:w w:val="95"/>
                <w:sz w:val="24"/>
              </w:rPr>
              <w:t>−</w:t>
            </w:r>
            <w:r>
              <w:rPr>
                <w:rFonts w:ascii="Cambria Math" w:hAnsi="Cambria Math" w:eastAsia="Cambria Math"/>
                <w:spacing w:val="-26"/>
                <w:w w:val="95"/>
                <w:sz w:val="24"/>
              </w:rPr>
              <w:t> </w:t>
            </w:r>
            <w:r>
              <w:rPr>
                <w:rFonts w:ascii="Cambria Math" w:hAnsi="Cambria Math" w:eastAsia="Cambria Math"/>
                <w:w w:val="95"/>
                <w:sz w:val="24"/>
              </w:rPr>
              <w:t>1</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spacing w:val="3"/>
                <w:w w:val="95"/>
                <w:sz w:val="24"/>
              </w:rPr>
              <w:t>�</w:t>
            </w:r>
            <w:r>
              <w:rPr>
                <w:rFonts w:ascii="Cambria Math" w:hAnsi="Cambria Math" w:eastAsia="Cambria Math"/>
                <w:spacing w:val="3"/>
                <w:w w:val="95"/>
                <w:position w:val="1"/>
                <w:sz w:val="24"/>
              </w:rPr>
              <w:t>(</w:t>
            </w:r>
            <w:r>
              <w:rPr>
                <w:rFonts w:ascii="Cambria Math" w:hAnsi="Cambria Math" w:eastAsia="Cambria Math"/>
                <w:spacing w:val="3"/>
                <w:w w:val="95"/>
                <w:sz w:val="24"/>
              </w:rPr>
              <w:t>�</w:t>
            </w:r>
            <w:r>
              <w:rPr>
                <w:rFonts w:ascii="Cambria Math" w:hAnsi="Cambria Math" w:eastAsia="Cambria Math"/>
                <w:spacing w:val="-24"/>
                <w:w w:val="95"/>
                <w:sz w:val="24"/>
              </w:rPr>
              <w:t> </w:t>
            </w:r>
            <w:r>
              <w:rPr>
                <w:rFonts w:ascii="Cambria Math" w:hAnsi="Cambria Math" w:eastAsia="Cambria Math"/>
                <w:w w:val="95"/>
                <w:sz w:val="24"/>
              </w:rPr>
              <w:t>+</w:t>
            </w:r>
            <w:r>
              <w:rPr>
                <w:rFonts w:ascii="Cambria Math" w:hAnsi="Cambria Math" w:eastAsia="Cambria Math"/>
                <w:spacing w:val="-26"/>
                <w:w w:val="95"/>
                <w:sz w:val="24"/>
              </w:rPr>
              <w:t> </w:t>
            </w:r>
            <w:r>
              <w:rPr>
                <w:rFonts w:ascii="Cambria Math" w:hAnsi="Cambria Math" w:eastAsia="Cambria Math"/>
                <w:w w:val="95"/>
                <w:sz w:val="24"/>
              </w:rPr>
              <w:t>1</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spacing w:val="-32"/>
                <w:w w:val="95"/>
                <w:sz w:val="24"/>
              </w:rPr>
              <w:t> </w:t>
            </w:r>
            <w:r>
              <w:rPr>
                <w:rFonts w:ascii="Cambria Math" w:hAnsi="Cambria Math" w:eastAsia="Cambria Math"/>
                <w:spacing w:val="2"/>
                <w:w w:val="95"/>
                <w:sz w:val="24"/>
              </w:rPr>
              <w:t>�</w:t>
            </w:r>
            <w:r>
              <w:rPr>
                <w:rFonts w:ascii="Cambria Math" w:hAnsi="Cambria Math" w:eastAsia="Cambria Math"/>
                <w:spacing w:val="2"/>
                <w:w w:val="95"/>
                <w:position w:val="1"/>
                <w:sz w:val="24"/>
              </w:rPr>
              <w:t>(</w:t>
            </w:r>
            <w:r>
              <w:rPr>
                <w:rFonts w:ascii="Cambria Math" w:hAnsi="Cambria Math" w:eastAsia="Cambria Math"/>
                <w:spacing w:val="2"/>
                <w:w w:val="95"/>
                <w:sz w:val="24"/>
              </w:rPr>
              <w:t>�</w:t>
            </w:r>
            <w:r>
              <w:rPr>
                <w:rFonts w:ascii="Cambria Math" w:hAnsi="Cambria Math" w:eastAsia="Cambria Math"/>
                <w:spacing w:val="2"/>
                <w:w w:val="95"/>
                <w:position w:val="1"/>
                <w:sz w:val="24"/>
              </w:rPr>
              <w:t>)</w:t>
            </w:r>
            <w:r>
              <w:rPr>
                <w:rFonts w:ascii="Cambria Math" w:hAnsi="Cambria Math" w:eastAsia="Cambria Math"/>
                <w:spacing w:val="2"/>
                <w:w w:val="95"/>
                <w:sz w:val="24"/>
              </w:rPr>
              <w:t>,</w:t>
            </w:r>
            <w:r>
              <w:rPr>
                <w:rFonts w:ascii="Cambria Math" w:hAnsi="Cambria Math" w:eastAsia="Cambria Math"/>
                <w:spacing w:val="-32"/>
                <w:w w:val="95"/>
                <w:sz w:val="24"/>
              </w:rPr>
              <w:t> </w:t>
            </w:r>
            <w:r>
              <w:rPr>
                <w:rFonts w:ascii="Cambria Math" w:hAnsi="Cambria Math" w:eastAsia="Cambria Math"/>
                <w:w w:val="95"/>
                <w:sz w:val="24"/>
              </w:rPr>
              <w:t>…,</w:t>
            </w:r>
          </w:p>
          <w:p>
            <w:pPr>
              <w:pStyle w:val="TableParagraph"/>
              <w:spacing w:line="286" w:lineRule="exact"/>
              <w:ind w:left="3379"/>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 + ℎ</w:t>
            </w:r>
            <w:r>
              <w:rPr>
                <w:rFonts w:ascii="Cambria Math" w:hAnsi="Cambria Math" w:eastAsia="Cambria Math"/>
                <w:w w:val="95"/>
                <w:position w:val="1"/>
                <w:sz w:val="24"/>
              </w:rPr>
              <w:t>)</w:t>
            </w:r>
            <w:r>
              <w:rPr>
                <w:rFonts w:ascii="Cambria Math" w:hAnsi="Cambria Math" w:eastAsia="Cambria Math"/>
                <w:w w:val="95"/>
                <w:sz w:val="24"/>
              </w:rPr>
              <w:t>)</w:t>
            </w:r>
          </w:p>
        </w:tc>
        <w:tc>
          <w:tcPr>
            <w:tcW w:w="1637" w:type="dxa"/>
          </w:tcPr>
          <w:p>
            <w:pPr>
              <w:pStyle w:val="TableParagraph"/>
              <w:spacing w:line="281" w:lineRule="exact"/>
              <w:ind w:left="35" w:right="36"/>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 + ℎ + 1</w:t>
            </w:r>
            <w:r>
              <w:rPr>
                <w:rFonts w:ascii="Cambria Math" w:hAnsi="Cambria Math" w:eastAsia="Cambria Math"/>
                <w:position w:val="1"/>
                <w:sz w:val="24"/>
              </w:rPr>
              <w:t>)</w:t>
            </w:r>
          </w:p>
        </w:tc>
      </w:tr>
    </w:tbl>
    <w:p>
      <w:pPr>
        <w:pStyle w:val="BodyText"/>
        <w:spacing w:before="7"/>
        <w:rPr>
          <w:sz w:val="17"/>
        </w:rPr>
      </w:pPr>
    </w:p>
    <w:p>
      <w:pPr>
        <w:pStyle w:val="BodyText"/>
        <w:spacing w:line="242" w:lineRule="auto" w:before="69"/>
        <w:ind w:left="405" w:right="199"/>
        <w:jc w:val="both"/>
      </w:pPr>
      <w:r>
        <w:rPr/>
        <w:t>Otra forma de abordar el problema de predicción en múltiples pasos consiste en construir</w:t>
      </w:r>
      <w:r>
        <w:rPr>
          <w:spacing w:val="-16"/>
        </w:rPr>
        <w:t> </w:t>
      </w:r>
      <w:r>
        <w:rPr/>
        <w:t>un</w:t>
      </w:r>
      <w:r>
        <w:rPr>
          <w:spacing w:val="-17"/>
        </w:rPr>
        <w:t> </w:t>
      </w:r>
      <w:r>
        <w:rPr/>
        <w:t>modelo</w:t>
      </w:r>
      <w:r>
        <w:rPr>
          <w:spacing w:val="-14"/>
        </w:rPr>
        <w:t> </w:t>
      </w:r>
      <w:r>
        <w:rPr/>
        <w:t>para</w:t>
      </w:r>
      <w:r>
        <w:rPr>
          <w:spacing w:val="-15"/>
        </w:rPr>
        <w:t> </w:t>
      </w:r>
      <w:r>
        <w:rPr/>
        <w:t>predecir</w:t>
      </w:r>
      <w:r>
        <w:rPr>
          <w:spacing w:val="-16"/>
        </w:rPr>
        <w:t> </w:t>
      </w:r>
      <w:r>
        <w:rPr/>
        <w:t>directamente</w:t>
      </w:r>
      <w:r>
        <w:rPr>
          <w:spacing w:val="-14"/>
        </w:rPr>
        <w:t> </w:t>
      </w:r>
      <w:r>
        <w:rPr/>
        <w:t>cada</w:t>
      </w:r>
      <w:r>
        <w:rPr>
          <w:spacing w:val="-17"/>
        </w:rPr>
        <w:t> </w:t>
      </w:r>
      <w:r>
        <w:rPr/>
        <w:t>horizonte</w:t>
      </w:r>
      <w:r>
        <w:rPr>
          <w:spacing w:val="-14"/>
        </w:rPr>
        <w:t> </w:t>
      </w:r>
      <w:r>
        <w:rPr/>
        <w:t>independientemente de los otros. Es decir, </w:t>
      </w:r>
      <w:r>
        <w:rPr>
          <w:rFonts w:ascii="Cambria Math" w:hAnsi="Cambria Math"/>
        </w:rPr>
        <w:t>ℎ </w:t>
      </w:r>
      <w:r>
        <w:rPr/>
        <w:t>modelos son aprendidos (uno para cada horizonte) de </w:t>
      </w:r>
      <w:r>
        <w:rPr>
          <w:spacing w:val="37"/>
        </w:rPr>
        <w:t> </w:t>
      </w:r>
      <w:r>
        <w:rPr/>
        <w:t>las</w:t>
      </w:r>
    </w:p>
    <w:p>
      <w:pPr>
        <w:spacing w:after="0" w:line="242" w:lineRule="auto"/>
        <w:jc w:val="both"/>
        <w:sectPr>
          <w:pgSz w:w="12240" w:h="15840"/>
          <w:pgMar w:header="0" w:footer="1641" w:top="1360" w:bottom="1840" w:left="1580" w:right="1220"/>
        </w:sectPr>
      </w:pPr>
    </w:p>
    <w:p>
      <w:pPr>
        <w:pStyle w:val="BodyText"/>
        <w:spacing w:before="46"/>
        <w:ind w:left="405" w:right="-4"/>
        <w:rPr>
          <w:rFonts w:ascii="Cambria Math" w:hAnsi="Cambria Math" w:eastAsia="Cambria Math"/>
        </w:rPr>
      </w:pPr>
      <w:r>
        <w:rPr/>
        <w:t>series</w:t>
      </w:r>
      <w:r>
        <w:rPr>
          <w:spacing w:val="-24"/>
        </w:rPr>
        <w:t> </w:t>
      </w:r>
      <w:r>
        <w:rPr>
          <w:rFonts w:ascii="Cambria Math" w:hAnsi="Cambria Math" w:eastAsia="Cambria Math"/>
          <w:position w:val="1"/>
        </w:rPr>
        <w:t>[</w:t>
      </w:r>
      <w:r>
        <w:rPr>
          <w:rFonts w:ascii="Cambria Math" w:hAnsi="Cambria Math" w:eastAsia="Cambria Math"/>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rPr>
        <w:t>,</w:t>
      </w:r>
      <w:r>
        <w:rPr>
          <w:rFonts w:ascii="Cambria Math" w:hAnsi="Cambria Math" w:eastAsia="Cambria Math"/>
          <w:spacing w:val="-28"/>
        </w:rPr>
        <w:t> </w:t>
      </w:r>
      <w:r>
        <w:rPr>
          <w:rFonts w:ascii="Cambria Math" w:hAnsi="Cambria Math" w:eastAsia="Cambria Math"/>
          <w:spacing w:val="2"/>
        </w:rPr>
        <w:t>�(�</w:t>
      </w:r>
      <w:r>
        <w:rPr>
          <w:rFonts w:ascii="Cambria Math" w:hAnsi="Cambria Math" w:eastAsia="Cambria Math"/>
          <w:spacing w:val="-16"/>
        </w:rPr>
        <w:t> </w:t>
      </w:r>
      <w:r>
        <w:rPr>
          <w:rFonts w:ascii="Cambria Math" w:hAnsi="Cambria Math" w:eastAsia="Cambria Math"/>
        </w:rPr>
        <w:t>−</w:t>
      </w:r>
      <w:r>
        <w:rPr>
          <w:rFonts w:ascii="Cambria Math" w:hAnsi="Cambria Math" w:eastAsia="Cambria Math"/>
          <w:spacing w:val="-19"/>
        </w:rPr>
        <w:t> </w:t>
      </w:r>
      <w:r>
        <w:rPr>
          <w:rFonts w:ascii="Cambria Math" w:hAnsi="Cambria Math" w:eastAsia="Cambria Math"/>
        </w:rPr>
        <w:t>�)</w:t>
      </w:r>
      <w:r>
        <w:rPr>
          <w:rFonts w:ascii="Cambria Math" w:hAnsi="Cambria Math" w:eastAsia="Cambria Math"/>
          <w:position w:val="1"/>
        </w:rPr>
        <w:t>]</w:t>
      </w:r>
      <w:r>
        <w:rPr/>
        <w:t>.</w:t>
      </w:r>
      <w:r>
        <w:rPr>
          <w:spacing w:val="-22"/>
        </w:rPr>
        <w:t> </w:t>
      </w:r>
      <w:r>
        <w:rPr/>
        <w:t>De</w:t>
      </w:r>
      <w:r>
        <w:rPr>
          <w:spacing w:val="-24"/>
        </w:rPr>
        <w:t> </w:t>
      </w:r>
      <w:r>
        <w:rPr/>
        <w:t>manera</w:t>
      </w:r>
      <w:r>
        <w:rPr>
          <w:spacing w:val="-23"/>
        </w:rPr>
        <w:t> </w:t>
      </w:r>
      <w:r>
        <w:rPr/>
        <w:t>que</w:t>
      </w:r>
      <w:r>
        <w:rPr>
          <w:spacing w:val="-22"/>
        </w:rPr>
        <w:t> </w:t>
      </w:r>
      <w:r>
        <w:rPr/>
        <w:t>el</w:t>
      </w:r>
      <w:r>
        <w:rPr>
          <w:spacing w:val="-23"/>
        </w:rPr>
        <w:t> </w:t>
      </w:r>
      <w:r>
        <w:rPr/>
        <w:t>valor</w:t>
      </w:r>
      <w:r>
        <w:rPr>
          <w:spacing w:val="-23"/>
        </w:rPr>
        <w:t> </w:t>
      </w:r>
      <w:r>
        <w:rPr/>
        <w:t>a</w:t>
      </w:r>
      <w:r>
        <w:rPr>
          <w:spacing w:val="-23"/>
        </w:rPr>
        <w:t> </w:t>
      </w:r>
      <w:r>
        <w:rPr/>
        <w:t>predecir</w:t>
      </w:r>
      <w:r>
        <w:rPr>
          <w:spacing w:val="-23"/>
        </w:rPr>
        <w:t> </w:t>
      </w:r>
      <w:r>
        <w:rPr/>
        <w:t>en</w:t>
      </w:r>
      <w:r>
        <w:rPr>
          <w:spacing w:val="-23"/>
        </w:rPr>
        <w:t> </w:t>
      </w:r>
      <w:r>
        <w:rPr/>
        <w:t>el</w:t>
      </w:r>
      <w:r>
        <w:rPr>
          <w:spacing w:val="-23"/>
        </w:rPr>
        <w:t> </w:t>
      </w:r>
      <w:r>
        <w:rPr/>
        <w:t>instante</w:t>
      </w:r>
      <w:r>
        <w:rPr>
          <w:spacing w:val="-20"/>
        </w:rPr>
        <w:t> </w:t>
      </w:r>
      <w:r>
        <w:rPr>
          <w:rFonts w:ascii="Cambria Math" w:hAnsi="Cambria Math" w:eastAsia="Cambria Math"/>
        </w:rPr>
        <w:t>�</w:t>
      </w:r>
      <w:r>
        <w:rPr>
          <w:rFonts w:ascii="Cambria Math" w:hAnsi="Cambria Math" w:eastAsia="Cambria Math"/>
          <w:spacing w:val="-16"/>
        </w:rPr>
        <w:t> </w:t>
      </w:r>
      <w:r>
        <w:rPr>
          <w:rFonts w:ascii="Cambria Math" w:hAnsi="Cambria Math" w:eastAsia="Cambria Math"/>
        </w:rPr>
        <w:t>+</w:t>
      </w:r>
      <w:r>
        <w:rPr>
          <w:rFonts w:ascii="Cambria Math" w:hAnsi="Cambria Math" w:eastAsia="Cambria Math"/>
          <w:spacing w:val="-19"/>
        </w:rPr>
        <w:t> </w:t>
      </w:r>
      <w:r>
        <w:rPr>
          <w:rFonts w:ascii="Cambria Math" w:hAnsi="Cambria Math" w:eastAsia="Cambria Math"/>
        </w:rPr>
        <w:t>ℎ</w:t>
      </w:r>
      <w:r>
        <w:rPr>
          <w:rFonts w:ascii="Cambria Math" w:hAnsi="Cambria Math" w:eastAsia="Cambria Math"/>
          <w:spacing w:val="-17"/>
        </w:rPr>
        <w:t> </w:t>
      </w:r>
      <w:r>
        <w:rPr>
          <w:rFonts w:ascii="Cambria Math" w:hAnsi="Cambria Math" w:eastAsia="Cambria Math"/>
        </w:rPr>
        <w:t>+</w:t>
      </w:r>
      <w:r>
        <w:rPr>
          <w:rFonts w:ascii="Cambria Math" w:hAnsi="Cambria Math" w:eastAsia="Cambria Math"/>
          <w:spacing w:val="-19"/>
        </w:rPr>
        <w:t> </w:t>
      </w:r>
      <w:r>
        <w:rPr>
          <w:rFonts w:ascii="Cambria Math" w:hAnsi="Cambria Math" w:eastAsia="Cambria Math"/>
        </w:rPr>
        <w:t>1</w:t>
      </w:r>
    </w:p>
    <w:p>
      <w:pPr>
        <w:pStyle w:val="BodyText"/>
        <w:spacing w:before="2"/>
        <w:ind w:left="405" w:right="-4"/>
      </w:pPr>
      <w:r>
        <w:rPr/>
        <w:t>a partir de lainformacion disponible en el instante actual </w:t>
      </w:r>
      <w:r>
        <w:rPr>
          <w:rFonts w:ascii="Cambria Math" w:eastAsia="Cambria Math"/>
        </w:rPr>
        <w:t>� </w:t>
      </w:r>
      <w:r>
        <w:rPr/>
        <w:t>es:</w:t>
      </w:r>
    </w:p>
    <w:p>
      <w:pPr>
        <w:pStyle w:val="BodyText"/>
        <w:spacing w:before="5"/>
        <w:rPr>
          <w:sz w:val="26"/>
        </w:rPr>
      </w:pPr>
    </w:p>
    <w:tbl>
      <w:tblPr>
        <w:tblW w:w="0" w:type="auto"/>
        <w:jc w:val="left"/>
        <w:tblInd w:w="202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26"/>
        <w:gridCol w:w="1679"/>
      </w:tblGrid>
      <w:tr>
        <w:trPr>
          <w:trHeight w:val="250" w:hRule="exact"/>
        </w:trPr>
        <w:tc>
          <w:tcPr>
            <w:tcW w:w="5626" w:type="dxa"/>
          </w:tcPr>
          <w:p>
            <w:pPr>
              <w:pStyle w:val="TableParagraph"/>
              <w:spacing w:line="250" w:lineRule="exact"/>
              <w:ind w:left="200"/>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ℎ + 1</w:t>
            </w:r>
            <w:r>
              <w:rPr>
                <w:rFonts w:ascii="Cambria Math" w:hAnsi="Cambria Math" w:eastAsia="Cambria Math"/>
                <w:w w:val="95"/>
                <w:position w:val="1"/>
                <w:sz w:val="24"/>
              </w:rPr>
              <w:t>) </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 − �</w:t>
            </w:r>
            <w:r>
              <w:rPr>
                <w:rFonts w:ascii="Cambria Math" w:hAnsi="Cambria Math" w:eastAsia="Cambria Math"/>
                <w:w w:val="95"/>
                <w:position w:val="1"/>
                <w:sz w:val="24"/>
              </w:rPr>
              <w:t>)</w:t>
            </w:r>
            <w:r>
              <w:rPr>
                <w:rFonts w:ascii="Cambria Math" w:hAnsi="Cambria Math" w:eastAsia="Cambria Math"/>
                <w:w w:val="95"/>
                <w:sz w:val="24"/>
              </w:rPr>
              <w:t>)</w:t>
            </w:r>
          </w:p>
        </w:tc>
        <w:tc>
          <w:tcPr>
            <w:tcW w:w="1679" w:type="dxa"/>
          </w:tcPr>
          <w:p>
            <w:pPr>
              <w:pStyle w:val="TableParagraph"/>
              <w:spacing w:line="245" w:lineRule="exact"/>
              <w:ind w:left="983"/>
              <w:rPr>
                <w:sz w:val="24"/>
              </w:rPr>
            </w:pPr>
            <w:r>
              <w:rPr>
                <w:sz w:val="24"/>
              </w:rPr>
              <w:t>(2.8)</w:t>
            </w:r>
          </w:p>
        </w:tc>
      </w:tr>
    </w:tbl>
    <w:p>
      <w:pPr>
        <w:pStyle w:val="BodyText"/>
        <w:spacing w:before="6"/>
        <w:rPr>
          <w:sz w:val="18"/>
        </w:rPr>
      </w:pPr>
    </w:p>
    <w:p>
      <w:pPr>
        <w:pStyle w:val="BodyText"/>
        <w:spacing w:before="67"/>
        <w:ind w:left="491" w:right="401"/>
        <w:jc w:val="center"/>
      </w:pPr>
      <w:r>
        <w:rPr/>
        <w:t>donde</w:t>
      </w:r>
      <w:r>
        <w:rPr>
          <w:spacing w:val="-7"/>
        </w:rPr>
        <w:t> </w:t>
      </w:r>
      <w:r>
        <w:rPr/>
        <w:t>f</w:t>
      </w:r>
      <w:r>
        <w:rPr>
          <w:spacing w:val="-3"/>
        </w:rPr>
        <w:t> </w:t>
      </w:r>
      <w:r>
        <w:rPr/>
        <w:t>es</w:t>
      </w:r>
      <w:r>
        <w:rPr>
          <w:spacing w:val="-7"/>
        </w:rPr>
        <w:t> </w:t>
      </w:r>
      <w:r>
        <w:rPr/>
        <w:t>una</w:t>
      </w:r>
      <w:r>
        <w:rPr>
          <w:spacing w:val="-7"/>
        </w:rPr>
        <w:t> </w:t>
      </w:r>
      <w:r>
        <w:rPr/>
        <w:t>función</w:t>
      </w:r>
      <w:r>
        <w:rPr>
          <w:spacing w:val="-6"/>
        </w:rPr>
        <w:t> </w:t>
      </w:r>
      <w:r>
        <w:rPr/>
        <w:t>no</w:t>
      </w:r>
      <w:r>
        <w:rPr>
          <w:spacing w:val="-6"/>
        </w:rPr>
        <w:t> </w:t>
      </w:r>
      <w:r>
        <w:rPr/>
        <w:t>lineal</w:t>
      </w:r>
      <w:r>
        <w:rPr>
          <w:spacing w:val="-8"/>
        </w:rPr>
        <w:t> </w:t>
      </w:r>
      <w:r>
        <w:rPr/>
        <w:t>que</w:t>
      </w:r>
      <w:r>
        <w:rPr>
          <w:spacing w:val="-4"/>
        </w:rPr>
        <w:t> </w:t>
      </w:r>
      <w:r>
        <w:rPr/>
        <w:t>relaciona</w:t>
      </w:r>
      <w:r>
        <w:rPr>
          <w:spacing w:val="-4"/>
        </w:rPr>
        <w:t> </w:t>
      </w:r>
      <w:r>
        <w:rPr/>
        <w:t>el</w:t>
      </w:r>
      <w:r>
        <w:rPr>
          <w:spacing w:val="-5"/>
        </w:rPr>
        <w:t> </w:t>
      </w:r>
      <w:r>
        <w:rPr/>
        <w:t>valor</w:t>
      </w:r>
      <w:r>
        <w:rPr>
          <w:spacing w:val="-5"/>
        </w:rPr>
        <w:t> </w:t>
      </w:r>
      <w:r>
        <w:rPr/>
        <w:t>de</w:t>
      </w:r>
      <w:r>
        <w:rPr>
          <w:spacing w:val="-4"/>
        </w:rPr>
        <w:t> </w:t>
      </w:r>
      <w:r>
        <w:rPr/>
        <w:t>la</w:t>
      </w:r>
      <w:r>
        <w:rPr>
          <w:spacing w:val="-7"/>
        </w:rPr>
        <w:t> </w:t>
      </w:r>
      <w:r>
        <w:rPr/>
        <w:t>serie</w:t>
      </w:r>
      <w:r>
        <w:rPr>
          <w:spacing w:val="-6"/>
        </w:rPr>
        <w:t> </w:t>
      </w:r>
      <w:r>
        <w:rPr/>
        <w:t>en</w:t>
      </w:r>
      <w:r>
        <w:rPr>
          <w:spacing w:val="-4"/>
        </w:rPr>
        <w:t> </w:t>
      </w:r>
      <w:r>
        <w:rPr/>
        <w:t>el</w:t>
      </w:r>
      <w:r>
        <w:rPr>
          <w:spacing w:val="-5"/>
        </w:rPr>
        <w:t> </w:t>
      </w:r>
      <w:r>
        <w:rPr/>
        <w:t>instante</w:t>
      </w:r>
      <w:r>
        <w:rPr>
          <w:spacing w:val="2"/>
        </w:rPr>
        <w:t> </w:t>
      </w:r>
      <w:r>
        <w:rPr>
          <w:rFonts w:ascii="Cambria Math" w:hAnsi="Cambria Math" w:eastAsia="Cambria Math"/>
        </w:rPr>
        <w:t>� + ℎ + 1 </w:t>
      </w:r>
      <w:r>
        <w:rPr/>
        <w:t>con una secuencia finita de valores disponibles en el instante de tiempo actual</w:t>
      </w:r>
    </w:p>
    <w:p>
      <w:pPr>
        <w:pStyle w:val="BodyText"/>
        <w:spacing w:line="278" w:lineRule="exact" w:before="5"/>
        <w:ind w:left="405" w:right="317" w:hanging="4"/>
        <w:jc w:val="center"/>
      </w:pPr>
      <w:r>
        <w:rPr>
          <w:rFonts w:ascii="Cambria Math" w:hAnsi="Cambria Math" w:eastAsia="Cambria Math"/>
          <w:spacing w:val="2"/>
        </w:rPr>
        <w:t>�</w:t>
      </w:r>
      <w:r>
        <w:rPr>
          <w:spacing w:val="2"/>
        </w:rPr>
        <w:t>. </w:t>
      </w:r>
      <w:r>
        <w:rPr/>
        <w:t>Los patrones de entrenamiento de la red se obtienen de las muestras disponibles</w:t>
      </w:r>
      <w:r>
        <w:rPr>
          <w:spacing w:val="-22"/>
        </w:rPr>
        <w:t> </w:t>
      </w:r>
      <w:r>
        <w:rPr/>
        <w:t>de</w:t>
      </w:r>
      <w:r>
        <w:rPr>
          <w:spacing w:val="-28"/>
        </w:rPr>
        <w:t> </w:t>
      </w:r>
      <w:r>
        <w:rPr/>
        <w:t>la</w:t>
      </w:r>
      <w:r>
        <w:rPr>
          <w:spacing w:val="-30"/>
        </w:rPr>
        <w:t> </w:t>
      </w:r>
      <w:r>
        <w:rPr/>
        <w:t>serie</w:t>
      </w:r>
      <w:r>
        <w:rPr>
          <w:spacing w:val="-30"/>
        </w:rPr>
        <w:t> </w:t>
      </w:r>
      <w:r>
        <w:rPr/>
        <w:t>temporal,</w:t>
      </w:r>
      <w:r>
        <w:rPr>
          <w:spacing w:val="-29"/>
        </w:rPr>
        <w:t> </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1"/>
        </w:rPr>
        <w:t>)</w:t>
      </w:r>
      <w:r>
        <w:rPr>
          <w:rFonts w:ascii="Cambria Math" w:hAnsi="Cambria Math" w:eastAsia="Cambria Math"/>
        </w:rPr>
        <w:t>}</w:t>
      </w:r>
      <w:r>
        <w:rPr>
          <w:rFonts w:ascii="Cambria Math" w:hAnsi="Cambria Math" w:eastAsia="Cambria Math"/>
          <w:position w:val="-4"/>
          <w:sz w:val="17"/>
        </w:rPr>
        <w:t>�=0,…,𝑁</w:t>
      </w:r>
      <w:r>
        <w:rPr>
          <w:rFonts w:ascii="Cambria Math" w:hAnsi="Cambria Math" w:eastAsia="Cambria Math"/>
          <w:spacing w:val="9"/>
          <w:position w:val="-4"/>
          <w:sz w:val="17"/>
        </w:rPr>
        <w:t> </w:t>
      </w:r>
      <w:r>
        <w:rPr/>
        <w:t>y</w:t>
      </w:r>
      <w:r>
        <w:rPr>
          <w:spacing w:val="-30"/>
        </w:rPr>
        <w:t> </w:t>
      </w:r>
      <w:r>
        <w:rPr/>
        <w:t>considrando</w:t>
      </w:r>
      <w:r>
        <w:rPr>
          <w:spacing w:val="-30"/>
        </w:rPr>
        <w:t> </w:t>
      </w:r>
      <w:r>
        <w:rPr/>
        <w:t>como</w:t>
      </w:r>
      <w:r>
        <w:rPr>
          <w:spacing w:val="-30"/>
        </w:rPr>
        <w:t> </w:t>
      </w:r>
      <w:r>
        <w:rPr/>
        <w:t>salida</w:t>
      </w:r>
      <w:r>
        <w:rPr>
          <w:spacing w:val="-30"/>
        </w:rPr>
        <w:t> </w:t>
      </w:r>
      <w:r>
        <w:rPr/>
        <w:t>deseada, en el</w:t>
      </w:r>
      <w:r>
        <w:rPr>
          <w:spacing w:val="-28"/>
        </w:rPr>
        <w:t> </w:t>
      </w:r>
      <w:r>
        <w:rPr/>
        <w:t>instante</w:t>
      </w:r>
    </w:p>
    <w:p>
      <w:pPr>
        <w:pStyle w:val="BodyText"/>
        <w:spacing w:before="18"/>
        <w:ind w:left="405" w:right="-4"/>
      </w:pPr>
      <w:r>
        <w:rPr>
          <w:rFonts w:ascii="Cambria Math" w:hAnsi="Cambria Math" w:eastAsia="Cambria Math"/>
        </w:rPr>
        <w:t>�</w:t>
      </w:r>
      <w:r>
        <w:rPr/>
        <w:t>, el valor de la serie en el instante </w:t>
      </w:r>
      <w:r>
        <w:rPr>
          <w:rFonts w:ascii="Cambria Math" w:hAnsi="Cambria Math" w:eastAsia="Cambria Math"/>
        </w:rPr>
        <w:t>� + ℎ + 1 </w:t>
      </w:r>
      <w:r>
        <w:rPr/>
        <w:t>(ver Tabla 2.5).</w:t>
      </w:r>
    </w:p>
    <w:p>
      <w:pPr>
        <w:pStyle w:val="BodyText"/>
        <w:spacing w:before="6"/>
        <w:rPr>
          <w:sz w:val="19"/>
        </w:rPr>
      </w:pPr>
    </w:p>
    <w:p>
      <w:pPr>
        <w:spacing w:line="242" w:lineRule="auto" w:before="0"/>
        <w:ind w:left="482" w:right="401" w:firstLine="0"/>
        <w:jc w:val="center"/>
        <w:rPr>
          <w:sz w:val="20"/>
        </w:rPr>
      </w:pPr>
      <w:r>
        <w:rPr>
          <w:b/>
          <w:sz w:val="20"/>
        </w:rPr>
        <w:t>Tabla 2.5</w:t>
      </w:r>
      <w:r>
        <w:rPr>
          <w:sz w:val="20"/>
        </w:rPr>
        <w:t>. Patrones de entrenamiento. Predicción en múltiples pasos en el tiempo utilizando predicción directa.</w:t>
      </w:r>
    </w:p>
    <w:p>
      <w:pPr>
        <w:pStyle w:val="BodyText"/>
        <w:rPr>
          <w:sz w:val="22"/>
        </w:rPr>
      </w:pPr>
    </w:p>
    <w:tbl>
      <w:tblPr>
        <w:tblW w:w="0" w:type="auto"/>
        <w:jc w:val="left"/>
        <w:tblInd w:w="2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8"/>
        <w:gridCol w:w="5390"/>
        <w:gridCol w:w="1982"/>
      </w:tblGrid>
      <w:tr>
        <w:trPr>
          <w:trHeight w:val="442" w:hRule="exact"/>
        </w:trPr>
        <w:tc>
          <w:tcPr>
            <w:tcW w:w="1838" w:type="dxa"/>
          </w:tcPr>
          <w:p>
            <w:pPr/>
          </w:p>
        </w:tc>
        <w:tc>
          <w:tcPr>
            <w:tcW w:w="5390" w:type="dxa"/>
          </w:tcPr>
          <w:p>
            <w:pPr>
              <w:pStyle w:val="TableParagraph"/>
              <w:spacing w:before="75"/>
              <w:ind w:left="59" w:right="63"/>
              <w:jc w:val="center"/>
              <w:rPr>
                <w:b/>
                <w:sz w:val="24"/>
              </w:rPr>
            </w:pPr>
            <w:r>
              <w:rPr>
                <w:b/>
                <w:sz w:val="24"/>
              </w:rPr>
              <w:t>Entrada</w:t>
            </w:r>
          </w:p>
        </w:tc>
        <w:tc>
          <w:tcPr>
            <w:tcW w:w="1982" w:type="dxa"/>
          </w:tcPr>
          <w:p>
            <w:pPr>
              <w:pStyle w:val="TableParagraph"/>
              <w:spacing w:before="75"/>
              <w:ind w:left="208" w:right="208"/>
              <w:jc w:val="center"/>
              <w:rPr>
                <w:b/>
                <w:sz w:val="24"/>
              </w:rPr>
            </w:pPr>
            <w:r>
              <w:rPr>
                <w:b/>
                <w:sz w:val="24"/>
              </w:rPr>
              <w:t>Predicción</w:t>
            </w:r>
          </w:p>
        </w:tc>
      </w:tr>
      <w:tr>
        <w:trPr>
          <w:trHeight w:val="290" w:hRule="exact"/>
        </w:trPr>
        <w:tc>
          <w:tcPr>
            <w:tcW w:w="1838" w:type="dxa"/>
          </w:tcPr>
          <w:p>
            <w:pPr>
              <w:pStyle w:val="TableParagraph"/>
              <w:spacing w:line="272" w:lineRule="exact"/>
              <w:ind w:left="140" w:right="140"/>
              <w:jc w:val="center"/>
              <w:rPr>
                <w:sz w:val="24"/>
              </w:rPr>
            </w:pPr>
            <w:r>
              <w:rPr>
                <w:sz w:val="24"/>
              </w:rPr>
              <w:t>Patrón 1</w:t>
            </w:r>
          </w:p>
        </w:tc>
        <w:tc>
          <w:tcPr>
            <w:tcW w:w="5390" w:type="dxa"/>
          </w:tcPr>
          <w:p>
            <w:pPr>
              <w:pStyle w:val="TableParagraph"/>
              <w:spacing w:line="279" w:lineRule="exact"/>
              <w:ind w:left="59" w:right="63"/>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1</w:t>
            </w:r>
            <w:r>
              <w:rPr>
                <w:rFonts w:ascii="Cambria Math" w:hAnsi="Cambria Math" w:eastAsia="Cambria Math"/>
                <w:w w:val="95"/>
                <w:position w:val="1"/>
                <w:sz w:val="24"/>
              </w:rPr>
              <w:t>)</w:t>
            </w:r>
            <w:r>
              <w:rPr>
                <w:rFonts w:ascii="Cambria Math" w:hAnsi="Cambria Math" w:eastAsia="Cambria Math"/>
                <w:w w:val="95"/>
                <w:sz w:val="24"/>
              </w:rPr>
              <w:t>, �(0)</w:t>
            </w:r>
          </w:p>
        </w:tc>
        <w:tc>
          <w:tcPr>
            <w:tcW w:w="1982" w:type="dxa"/>
          </w:tcPr>
          <w:p>
            <w:pPr>
              <w:pStyle w:val="TableParagraph"/>
              <w:spacing w:line="279" w:lineRule="exact"/>
              <w:ind w:left="208" w:right="209"/>
              <w:jc w:val="center"/>
              <w:rPr>
                <w:rFonts w:ascii="Cambria Math" w:hAnsi="Cambria Math" w:eastAsia="Cambria Math"/>
                <w:sz w:val="24"/>
              </w:rPr>
            </w:pPr>
            <w:r>
              <w:rPr>
                <w:rFonts w:ascii="Cambria Math" w:hAnsi="Cambria Math" w:eastAsia="Cambria Math"/>
                <w:sz w:val="24"/>
              </w:rPr>
              <w:t>�(� − ℎ + 1)</w:t>
            </w:r>
          </w:p>
        </w:tc>
      </w:tr>
      <w:tr>
        <w:trPr>
          <w:trHeight w:val="290" w:hRule="exact"/>
        </w:trPr>
        <w:tc>
          <w:tcPr>
            <w:tcW w:w="1838" w:type="dxa"/>
          </w:tcPr>
          <w:p>
            <w:pPr>
              <w:pStyle w:val="TableParagraph"/>
              <w:spacing w:line="272" w:lineRule="exact"/>
              <w:ind w:left="140" w:right="140"/>
              <w:jc w:val="center"/>
              <w:rPr>
                <w:sz w:val="24"/>
              </w:rPr>
            </w:pPr>
            <w:r>
              <w:rPr>
                <w:sz w:val="24"/>
              </w:rPr>
              <w:t>Patrón 2</w:t>
            </w:r>
          </w:p>
        </w:tc>
        <w:tc>
          <w:tcPr>
            <w:tcW w:w="5390" w:type="dxa"/>
          </w:tcPr>
          <w:p>
            <w:pPr>
              <w:pStyle w:val="TableParagraph"/>
              <w:spacing w:line="281" w:lineRule="exact"/>
              <w:ind w:left="59" w:right="63"/>
              <w:jc w:val="center"/>
              <w:rPr>
                <w:rFonts w:ascii="Cambria Math" w:hAnsi="Cambria Math" w:eastAsia="Cambria Math"/>
                <w:sz w:val="24"/>
              </w:rPr>
            </w:pP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+ 1</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w:t>
            </w:r>
            <w:r>
              <w:rPr>
                <w:rFonts w:ascii="Cambria Math" w:hAnsi="Cambria Math" w:eastAsia="Cambria Math"/>
                <w:w w:val="95"/>
                <w:position w:val="1"/>
                <w:sz w:val="24"/>
              </w:rPr>
              <w:t>)</w:t>
            </w:r>
            <w:r>
              <w:rPr>
                <w:rFonts w:ascii="Cambria Math" w:hAnsi="Cambria Math" w:eastAsia="Cambria Math"/>
                <w:w w:val="95"/>
                <w:sz w:val="24"/>
              </w:rPr>
              <w:t>, … , �</w:t>
            </w:r>
            <w:r>
              <w:rPr>
                <w:rFonts w:ascii="Cambria Math" w:hAnsi="Cambria Math" w:eastAsia="Cambria Math"/>
                <w:w w:val="95"/>
                <w:position w:val="1"/>
                <w:sz w:val="24"/>
              </w:rPr>
              <w:t>(</w:t>
            </w:r>
            <w:r>
              <w:rPr>
                <w:rFonts w:ascii="Cambria Math" w:hAnsi="Cambria Math" w:eastAsia="Cambria Math"/>
                <w:w w:val="95"/>
                <w:sz w:val="24"/>
              </w:rPr>
              <w:t>2</w:t>
            </w:r>
            <w:r>
              <w:rPr>
                <w:rFonts w:ascii="Cambria Math" w:hAnsi="Cambria Math" w:eastAsia="Cambria Math"/>
                <w:w w:val="95"/>
                <w:position w:val="1"/>
                <w:sz w:val="24"/>
              </w:rPr>
              <w:t>)</w:t>
            </w:r>
            <w:r>
              <w:rPr>
                <w:rFonts w:ascii="Cambria Math" w:hAnsi="Cambria Math" w:eastAsia="Cambria Math"/>
                <w:w w:val="95"/>
                <w:sz w:val="24"/>
              </w:rPr>
              <w:t>, �</w:t>
            </w:r>
            <w:r>
              <w:rPr>
                <w:rFonts w:ascii="Cambria Math" w:hAnsi="Cambria Math" w:eastAsia="Cambria Math"/>
                <w:w w:val="95"/>
                <w:position w:val="1"/>
                <w:sz w:val="24"/>
              </w:rPr>
              <w:t>(</w:t>
            </w:r>
            <w:r>
              <w:rPr>
                <w:rFonts w:ascii="Cambria Math" w:hAnsi="Cambria Math" w:eastAsia="Cambria Math"/>
                <w:w w:val="95"/>
                <w:sz w:val="24"/>
              </w:rPr>
              <w:t>1</w:t>
            </w:r>
            <w:r>
              <w:rPr>
                <w:rFonts w:ascii="Cambria Math" w:hAnsi="Cambria Math" w:eastAsia="Cambria Math"/>
                <w:w w:val="95"/>
                <w:position w:val="1"/>
                <w:sz w:val="24"/>
              </w:rPr>
              <w:t>)</w:t>
            </w:r>
          </w:p>
        </w:tc>
        <w:tc>
          <w:tcPr>
            <w:tcW w:w="1982" w:type="dxa"/>
          </w:tcPr>
          <w:p>
            <w:pPr>
              <w:pStyle w:val="TableParagraph"/>
              <w:spacing w:line="279" w:lineRule="exact"/>
              <w:ind w:left="208" w:right="209"/>
              <w:jc w:val="center"/>
              <w:rPr>
                <w:rFonts w:ascii="Cambria Math" w:hAnsi="Cambria Math" w:eastAsia="Cambria Math"/>
                <w:sz w:val="24"/>
              </w:rPr>
            </w:pPr>
            <w:r>
              <w:rPr>
                <w:rFonts w:ascii="Cambria Math" w:hAnsi="Cambria Math" w:eastAsia="Cambria Math"/>
                <w:sz w:val="24"/>
              </w:rPr>
              <w:t>�(� − ℎ + 2)</w:t>
            </w:r>
          </w:p>
        </w:tc>
      </w:tr>
      <w:tr>
        <w:trPr>
          <w:trHeight w:val="293" w:hRule="exact"/>
        </w:trPr>
        <w:tc>
          <w:tcPr>
            <w:tcW w:w="1838" w:type="dxa"/>
          </w:tcPr>
          <w:p>
            <w:pPr>
              <w:pStyle w:val="TableParagraph"/>
              <w:spacing w:line="274" w:lineRule="exact"/>
              <w:ind w:left="140" w:right="140"/>
              <w:jc w:val="center"/>
              <w:rPr>
                <w:sz w:val="24"/>
              </w:rPr>
            </w:pPr>
            <w:r>
              <w:rPr>
                <w:sz w:val="24"/>
              </w:rPr>
              <w:t>Patrón 3</w:t>
            </w:r>
          </w:p>
        </w:tc>
        <w:tc>
          <w:tcPr>
            <w:tcW w:w="5390" w:type="dxa"/>
          </w:tcPr>
          <w:p>
            <w:pPr>
              <w:pStyle w:val="TableParagraph"/>
              <w:spacing w:line="284" w:lineRule="exact"/>
              <w:ind w:left="59" w:right="63"/>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 + 2</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 + 1</w:t>
            </w:r>
            <w:r>
              <w:rPr>
                <w:rFonts w:ascii="Cambria Math" w:hAnsi="Cambria Math" w:eastAsia="Cambria Math"/>
                <w:position w:val="1"/>
                <w:sz w:val="24"/>
              </w:rPr>
              <w:t>)</w:t>
            </w:r>
            <w:r>
              <w:rPr>
                <w:rFonts w:ascii="Cambria Math" w:hAnsi="Cambria Math" w:eastAsia="Cambria Math"/>
                <w:sz w:val="24"/>
              </w:rPr>
              <w:t>, … , �</w:t>
            </w:r>
            <w:r>
              <w:rPr>
                <w:rFonts w:ascii="Cambria Math" w:hAnsi="Cambria Math" w:eastAsia="Cambria Math"/>
                <w:position w:val="1"/>
                <w:sz w:val="24"/>
              </w:rPr>
              <w:t>(</w:t>
            </w:r>
            <w:r>
              <w:rPr>
                <w:rFonts w:ascii="Cambria Math" w:hAnsi="Cambria Math" w:eastAsia="Cambria Math"/>
                <w:sz w:val="24"/>
              </w:rPr>
              <w:t>3</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2</w:t>
            </w:r>
            <w:r>
              <w:rPr>
                <w:rFonts w:ascii="Cambria Math" w:hAnsi="Cambria Math" w:eastAsia="Cambria Math"/>
                <w:position w:val="1"/>
                <w:sz w:val="24"/>
              </w:rPr>
              <w:t>)</w:t>
            </w:r>
          </w:p>
        </w:tc>
        <w:tc>
          <w:tcPr>
            <w:tcW w:w="1982" w:type="dxa"/>
          </w:tcPr>
          <w:p>
            <w:pPr>
              <w:pStyle w:val="TableParagraph"/>
              <w:ind w:left="208" w:right="209"/>
              <w:jc w:val="center"/>
              <w:rPr>
                <w:rFonts w:ascii="Cambria Math" w:hAnsi="Cambria Math" w:eastAsia="Cambria Math"/>
                <w:sz w:val="24"/>
              </w:rPr>
            </w:pPr>
            <w:r>
              <w:rPr>
                <w:rFonts w:ascii="Cambria Math" w:hAnsi="Cambria Math" w:eastAsia="Cambria Math"/>
                <w:sz w:val="24"/>
              </w:rPr>
              <w:t>�(� − ℎ + 3)</w:t>
            </w:r>
          </w:p>
        </w:tc>
      </w:tr>
      <w:tr>
        <w:trPr>
          <w:trHeight w:val="290" w:hRule="exact"/>
        </w:trPr>
        <w:tc>
          <w:tcPr>
            <w:tcW w:w="1838" w:type="dxa"/>
          </w:tcPr>
          <w:p>
            <w:pPr>
              <w:pStyle w:val="TableParagraph"/>
              <w:spacing w:line="272" w:lineRule="exact"/>
              <w:ind w:left="140" w:right="140"/>
              <w:jc w:val="center"/>
              <w:rPr>
                <w:sz w:val="24"/>
              </w:rPr>
            </w:pPr>
            <w:r>
              <w:rPr>
                <w:sz w:val="24"/>
              </w:rPr>
              <w:t>Patrón 4</w:t>
            </w:r>
          </w:p>
        </w:tc>
        <w:tc>
          <w:tcPr>
            <w:tcW w:w="5390" w:type="dxa"/>
          </w:tcPr>
          <w:p>
            <w:pPr>
              <w:pStyle w:val="TableParagraph"/>
              <w:spacing w:line="281" w:lineRule="exact"/>
              <w:ind w:left="59" w:right="63"/>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 + 3</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 + 2</w:t>
            </w:r>
            <w:r>
              <w:rPr>
                <w:rFonts w:ascii="Cambria Math" w:hAnsi="Cambria Math" w:eastAsia="Cambria Math"/>
                <w:position w:val="1"/>
                <w:sz w:val="24"/>
              </w:rPr>
              <w:t>)</w:t>
            </w:r>
            <w:r>
              <w:rPr>
                <w:rFonts w:ascii="Cambria Math" w:hAnsi="Cambria Math" w:eastAsia="Cambria Math"/>
                <w:sz w:val="24"/>
              </w:rPr>
              <w:t>, … , �</w:t>
            </w:r>
            <w:r>
              <w:rPr>
                <w:rFonts w:ascii="Cambria Math" w:hAnsi="Cambria Math" w:eastAsia="Cambria Math"/>
                <w:position w:val="1"/>
                <w:sz w:val="24"/>
              </w:rPr>
              <w:t>(</w:t>
            </w:r>
            <w:r>
              <w:rPr>
                <w:rFonts w:ascii="Cambria Math" w:hAnsi="Cambria Math" w:eastAsia="Cambria Math"/>
                <w:sz w:val="24"/>
              </w:rPr>
              <w:t>4</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3</w:t>
            </w:r>
            <w:r>
              <w:rPr>
                <w:rFonts w:ascii="Cambria Math" w:hAnsi="Cambria Math" w:eastAsia="Cambria Math"/>
                <w:position w:val="1"/>
                <w:sz w:val="24"/>
              </w:rPr>
              <w:t>)</w:t>
            </w:r>
          </w:p>
        </w:tc>
        <w:tc>
          <w:tcPr>
            <w:tcW w:w="1982" w:type="dxa"/>
          </w:tcPr>
          <w:p>
            <w:pPr>
              <w:pStyle w:val="TableParagraph"/>
              <w:spacing w:line="279" w:lineRule="exact"/>
              <w:ind w:left="208" w:right="209"/>
              <w:jc w:val="center"/>
              <w:rPr>
                <w:rFonts w:ascii="Cambria Math" w:hAnsi="Cambria Math" w:eastAsia="Cambria Math"/>
                <w:sz w:val="24"/>
              </w:rPr>
            </w:pPr>
            <w:r>
              <w:rPr>
                <w:rFonts w:ascii="Cambria Math" w:hAnsi="Cambria Math" w:eastAsia="Cambria Math"/>
                <w:sz w:val="24"/>
              </w:rPr>
              <w:t>�(� − ℎ + 4)</w:t>
            </w:r>
          </w:p>
        </w:tc>
      </w:tr>
      <w:tr>
        <w:trPr>
          <w:trHeight w:val="293" w:hRule="exact"/>
        </w:trPr>
        <w:tc>
          <w:tcPr>
            <w:tcW w:w="1838" w:type="dxa"/>
          </w:tcPr>
          <w:p>
            <w:pPr>
              <w:pStyle w:val="TableParagraph"/>
              <w:ind w:right="1"/>
              <w:jc w:val="center"/>
              <w:rPr>
                <w:rFonts w:ascii="Cambria Math" w:hAnsi="Cambria Math"/>
                <w:sz w:val="24"/>
              </w:rPr>
            </w:pPr>
            <w:r>
              <w:rPr>
                <w:rFonts w:ascii="Cambria Math" w:hAnsi="Cambria Math"/>
                <w:w w:val="99"/>
                <w:sz w:val="24"/>
              </w:rPr>
              <w:t>⋯</w:t>
            </w:r>
          </w:p>
        </w:tc>
        <w:tc>
          <w:tcPr>
            <w:tcW w:w="5390" w:type="dxa"/>
          </w:tcPr>
          <w:p>
            <w:pPr>
              <w:pStyle w:val="TableParagraph"/>
              <w:ind w:right="6"/>
              <w:jc w:val="center"/>
              <w:rPr>
                <w:rFonts w:ascii="Cambria Math" w:hAnsi="Cambria Math"/>
                <w:sz w:val="24"/>
              </w:rPr>
            </w:pPr>
            <w:r>
              <w:rPr>
                <w:rFonts w:ascii="Cambria Math" w:hAnsi="Cambria Math"/>
                <w:w w:val="99"/>
                <w:sz w:val="24"/>
              </w:rPr>
              <w:t>⋯</w:t>
            </w:r>
          </w:p>
        </w:tc>
        <w:tc>
          <w:tcPr>
            <w:tcW w:w="1982" w:type="dxa"/>
          </w:tcPr>
          <w:p>
            <w:pPr>
              <w:pStyle w:val="TableParagraph"/>
              <w:jc w:val="center"/>
              <w:rPr>
                <w:rFonts w:ascii="Cambria Math" w:hAnsi="Cambria Math"/>
                <w:sz w:val="24"/>
              </w:rPr>
            </w:pPr>
            <w:r>
              <w:rPr>
                <w:rFonts w:ascii="Cambria Math" w:hAnsi="Cambria Math"/>
                <w:w w:val="99"/>
                <w:sz w:val="24"/>
              </w:rPr>
              <w:t>⋯</w:t>
            </w:r>
          </w:p>
        </w:tc>
      </w:tr>
      <w:tr>
        <w:trPr>
          <w:trHeight w:val="290" w:hRule="exact"/>
        </w:trPr>
        <w:tc>
          <w:tcPr>
            <w:tcW w:w="1838" w:type="dxa"/>
          </w:tcPr>
          <w:p>
            <w:pPr>
              <w:pStyle w:val="TableParagraph"/>
              <w:spacing w:line="272" w:lineRule="exact"/>
              <w:ind w:left="141" w:right="140"/>
              <w:jc w:val="center"/>
              <w:rPr>
                <w:sz w:val="24"/>
              </w:rPr>
            </w:pPr>
            <w:r>
              <w:rPr>
                <w:sz w:val="24"/>
              </w:rPr>
              <w:t>Patrón N -d- h</w:t>
            </w:r>
          </w:p>
        </w:tc>
        <w:tc>
          <w:tcPr>
            <w:tcW w:w="5390" w:type="dxa"/>
          </w:tcPr>
          <w:p>
            <w:pPr>
              <w:pStyle w:val="TableParagraph"/>
              <w:spacing w:line="281" w:lineRule="exact"/>
              <w:ind w:left="59" w:right="63"/>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 − ℎ − 1</w:t>
            </w:r>
            <w:r>
              <w:rPr>
                <w:rFonts w:ascii="Cambria Math" w:hAnsi="Cambria Math" w:eastAsia="Cambria Math"/>
                <w:position w:val="1"/>
                <w:sz w:val="24"/>
              </w:rPr>
              <w:t>)</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 − ℎ − 2</w:t>
            </w:r>
            <w:r>
              <w:rPr>
                <w:rFonts w:ascii="Cambria Math" w:hAnsi="Cambria Math" w:eastAsia="Cambria Math"/>
                <w:position w:val="1"/>
                <w:sz w:val="24"/>
              </w:rPr>
              <w:t>)</w:t>
            </w:r>
            <w:r>
              <w:rPr>
                <w:rFonts w:ascii="Cambria Math" w:hAnsi="Cambria Math" w:eastAsia="Cambria Math"/>
                <w:sz w:val="24"/>
              </w:rPr>
              <w:t>, … , �</w:t>
            </w:r>
            <w:r>
              <w:rPr>
                <w:rFonts w:ascii="Cambria Math" w:hAnsi="Cambria Math" w:eastAsia="Cambria Math"/>
                <w:position w:val="1"/>
                <w:sz w:val="24"/>
              </w:rPr>
              <w:t>(</w:t>
            </w:r>
            <w:r>
              <w:rPr>
                <w:rFonts w:ascii="Cambria Math" w:hAnsi="Cambria Math" w:eastAsia="Cambria Math"/>
                <w:sz w:val="24"/>
              </w:rPr>
              <w:t>� − 1 − ℎ − �</w:t>
            </w:r>
            <w:r>
              <w:rPr>
                <w:rFonts w:ascii="Cambria Math" w:hAnsi="Cambria Math" w:eastAsia="Cambria Math"/>
                <w:position w:val="1"/>
                <w:sz w:val="24"/>
              </w:rPr>
              <w:t>)</w:t>
            </w:r>
          </w:p>
        </w:tc>
        <w:tc>
          <w:tcPr>
            <w:tcW w:w="1982" w:type="dxa"/>
          </w:tcPr>
          <w:p>
            <w:pPr>
              <w:pStyle w:val="TableParagraph"/>
              <w:spacing w:line="279" w:lineRule="exact"/>
              <w:ind w:left="208" w:right="209"/>
              <w:jc w:val="center"/>
              <w:rPr>
                <w:rFonts w:ascii="Cambria Math" w:eastAsia="Cambria Math"/>
                <w:sz w:val="24"/>
              </w:rPr>
            </w:pPr>
            <w:r>
              <w:rPr>
                <w:rFonts w:ascii="Cambria Math" w:eastAsia="Cambria Math"/>
                <w:sz w:val="24"/>
              </w:rPr>
              <w:t>�(�)</w:t>
            </w:r>
          </w:p>
        </w:tc>
      </w:tr>
    </w:tbl>
    <w:p>
      <w:pPr>
        <w:pStyle w:val="BodyText"/>
        <w:spacing w:before="6"/>
        <w:rPr>
          <w:sz w:val="17"/>
        </w:rPr>
      </w:pPr>
    </w:p>
    <w:p>
      <w:pPr>
        <w:pStyle w:val="BodyText"/>
        <w:spacing w:before="70"/>
        <w:ind w:left="405" w:right="130"/>
      </w:pPr>
      <w:r>
        <w:rPr/>
        <w:t>Esta estrategia no utiliza valores aproximados para calcular las predicciones como en la tabla  2.3, minimizando así el error a la salida en dicho instante como sigue:</w:t>
      </w:r>
    </w:p>
    <w:p>
      <w:pPr>
        <w:pStyle w:val="BodyText"/>
        <w:spacing w:after="1"/>
        <w:rPr>
          <w:sz w:val="25"/>
        </w:rPr>
      </w:pPr>
    </w:p>
    <w:tbl>
      <w:tblPr>
        <w:tblW w:w="0" w:type="auto"/>
        <w:jc w:val="left"/>
        <w:tblInd w:w="6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649"/>
        <w:gridCol w:w="1004"/>
      </w:tblGrid>
      <w:tr>
        <w:trPr>
          <w:trHeight w:val="583" w:hRule="exact"/>
        </w:trPr>
        <w:tc>
          <w:tcPr>
            <w:tcW w:w="7649" w:type="dxa"/>
          </w:tcPr>
          <w:p>
            <w:pPr>
              <w:pStyle w:val="TableParagraph"/>
              <w:spacing w:line="179" w:lineRule="exact"/>
              <w:ind w:left="1779"/>
              <w:rPr>
                <w:rFonts w:ascii="Cambria Math"/>
                <w:sz w:val="24"/>
              </w:rPr>
            </w:pPr>
            <w:r>
              <w:rPr>
                <w:rFonts w:ascii="Cambria Math"/>
                <w:w w:val="100"/>
                <w:sz w:val="24"/>
              </w:rPr>
              <w:t>1</w:t>
            </w:r>
          </w:p>
          <w:p>
            <w:pPr>
              <w:pStyle w:val="TableParagraph"/>
              <w:tabs>
                <w:tab w:pos="1952" w:val="left" w:leader="none"/>
              </w:tabs>
              <w:spacing w:line="136" w:lineRule="auto" w:before="37"/>
              <w:ind w:left="1779" w:right="307" w:hanging="1580"/>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16"/>
                <w:sz w:val="24"/>
              </w:rPr>
              <w:t> </w:t>
            </w:r>
            <w:r>
              <w:rPr>
                <w:rFonts w:ascii="Cambria Math" w:hAnsi="Cambria Math" w:eastAsia="Cambria Math"/>
                <w:sz w:val="24"/>
              </w:rPr>
              <w:t>+</w:t>
            </w:r>
            <w:r>
              <w:rPr>
                <w:rFonts w:ascii="Cambria Math" w:hAnsi="Cambria Math" w:eastAsia="Cambria Math"/>
                <w:spacing w:val="-19"/>
                <w:sz w:val="24"/>
              </w:rPr>
              <w:t> </w:t>
            </w:r>
            <w:r>
              <w:rPr>
                <w:rFonts w:ascii="Cambria Math" w:hAnsi="Cambria Math" w:eastAsia="Cambria Math"/>
                <w:sz w:val="24"/>
              </w:rPr>
              <w:t>ℎ</w:t>
            </w:r>
            <w:r>
              <w:rPr>
                <w:rFonts w:ascii="Cambria Math" w:hAnsi="Cambria Math" w:eastAsia="Cambria Math"/>
                <w:spacing w:val="-18"/>
                <w:sz w:val="24"/>
              </w:rPr>
              <w:t> </w:t>
            </w:r>
            <w:r>
              <w:rPr>
                <w:rFonts w:ascii="Cambria Math" w:hAnsi="Cambria Math" w:eastAsia="Cambria Math"/>
                <w:sz w:val="24"/>
              </w:rPr>
              <w:t>+</w:t>
            </w:r>
            <w:r>
              <w:rPr>
                <w:rFonts w:ascii="Cambria Math" w:hAnsi="Cambria Math" w:eastAsia="Cambria Math"/>
                <w:spacing w:val="-19"/>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pacing w:val="-10"/>
                <w:position w:val="1"/>
                <w:sz w:val="24"/>
              </w:rPr>
              <w:t> </w:t>
            </w:r>
            <w:r>
              <w:rPr>
                <w:rFonts w:ascii="Cambria Math" w:hAnsi="Cambria Math" w:eastAsia="Cambria Math"/>
                <w:sz w:val="24"/>
              </w:rPr>
              <w:t>=</w:t>
              <w:tab/>
              <w:tab/>
              <w:t>(�</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spacing w:val="-19"/>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ℎ</w:t>
            </w:r>
            <w:r>
              <w:rPr>
                <w:rFonts w:ascii="Cambria Math" w:hAnsi="Cambria Math" w:eastAsia="Cambria Math"/>
                <w:spacing w:val="-17"/>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pacing w:val="-20"/>
                <w:position w:val="1"/>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pacing w:val="2"/>
                <w:sz w:val="24"/>
              </w:rPr>
              <w:t>�</w:t>
            </w:r>
            <w:r>
              <w:rPr>
                <w:rFonts w:ascii="Cambria Math" w:hAnsi="Cambria Math" w:eastAsia="Cambria Math"/>
                <w:spacing w:val="2"/>
                <w:position w:val="1"/>
                <w:sz w:val="24"/>
              </w:rPr>
              <w:t>(</w:t>
            </w:r>
            <w:r>
              <w:rPr>
                <w:rFonts w:ascii="Cambria Math" w:hAnsi="Cambria Math" w:eastAsia="Cambria Math"/>
                <w:spacing w:val="2"/>
                <w:sz w:val="24"/>
              </w:rPr>
              <w:t>�</w:t>
            </w:r>
            <w:r>
              <w:rPr>
                <w:rFonts w:ascii="Cambria Math" w:hAnsi="Cambria Math" w:eastAsia="Cambria Math"/>
                <w:spacing w:val="-17"/>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ℎ</w:t>
            </w:r>
            <w:r>
              <w:rPr>
                <w:rFonts w:ascii="Cambria Math" w:hAnsi="Cambria Math" w:eastAsia="Cambria Math"/>
                <w:spacing w:val="-19"/>
                <w:sz w:val="24"/>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1</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9"/>
                <w:sz w:val="17"/>
              </w:rPr>
              <w:t>2</w:t>
            </w:r>
            <w:r>
              <w:rPr>
                <w:rFonts w:ascii="Cambria Math" w:hAnsi="Cambria Math" w:eastAsia="Cambria Math"/>
                <w:spacing w:val="1"/>
                <w:position w:val="9"/>
                <w:sz w:val="17"/>
              </w:rPr>
              <w:t> </w:t>
            </w:r>
            <w:r>
              <w:rPr>
                <w:rFonts w:ascii="Cambria Math" w:hAnsi="Cambria Math" w:eastAsia="Cambria Math"/>
                <w:sz w:val="24"/>
              </w:rPr>
              <w:t>∀</w:t>
            </w:r>
            <w:r>
              <w:rPr>
                <w:rFonts w:ascii="Cambria Math" w:hAnsi="Cambria Math" w:eastAsia="Cambria Math"/>
                <w:spacing w:val="-20"/>
                <w:sz w:val="24"/>
              </w:rPr>
              <w:t> </w:t>
            </w:r>
            <w:r>
              <w:rPr>
                <w:rFonts w:ascii="Cambria Math" w:hAnsi="Cambria Math" w:eastAsia="Cambria Math"/>
                <w:sz w:val="24"/>
              </w:rPr>
              <w:t>�</w:t>
            </w:r>
            <w:r>
              <w:rPr>
                <w:rFonts w:ascii="Cambria Math" w:hAnsi="Cambria Math" w:eastAsia="Cambria Math"/>
                <w:spacing w:val="-10"/>
                <w:sz w:val="24"/>
              </w:rPr>
              <w:t> </w:t>
            </w:r>
            <w:r>
              <w:rPr>
                <w:rFonts w:ascii="Cambria Math" w:hAnsi="Cambria Math" w:eastAsia="Cambria Math"/>
                <w:sz w:val="24"/>
              </w:rPr>
              <w:t>=</w:t>
            </w:r>
            <w:r>
              <w:rPr>
                <w:rFonts w:ascii="Cambria Math" w:hAnsi="Cambria Math" w:eastAsia="Cambria Math"/>
                <w:spacing w:val="-13"/>
                <w:sz w:val="24"/>
              </w:rPr>
              <w:t> </w:t>
            </w:r>
            <w:r>
              <w:rPr>
                <w:rFonts w:ascii="Cambria Math" w:hAnsi="Cambria Math" w:eastAsia="Cambria Math"/>
                <w:spacing w:val="4"/>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spacing w:val="-29"/>
                <w:sz w:val="24"/>
              </w:rPr>
              <w:t> </w:t>
            </w:r>
            <w:r>
              <w:rPr>
                <w:rFonts w:ascii="Cambria Math" w:hAnsi="Cambria Math" w:eastAsia="Cambria Math"/>
                <w:sz w:val="24"/>
              </w:rPr>
              <w:t>�</w:t>
            </w:r>
            <w:r>
              <w:rPr>
                <w:rFonts w:ascii="Cambria Math" w:hAnsi="Cambria Math" w:eastAsia="Cambria Math"/>
                <w:spacing w:val="-17"/>
                <w:sz w:val="24"/>
              </w:rPr>
              <w:t> </w:t>
            </w:r>
            <w:r>
              <w:rPr>
                <w:rFonts w:ascii="Cambria Math" w:hAnsi="Cambria Math" w:eastAsia="Cambria Math"/>
                <w:sz w:val="24"/>
              </w:rPr>
              <w:t>−</w:t>
            </w:r>
            <w:r>
              <w:rPr>
                <w:rFonts w:ascii="Cambria Math" w:hAnsi="Cambria Math" w:eastAsia="Cambria Math"/>
                <w:spacing w:val="1"/>
                <w:sz w:val="24"/>
              </w:rPr>
              <w:t> </w:t>
            </w:r>
            <w:r>
              <w:rPr>
                <w:rFonts w:ascii="Cambria Math" w:hAnsi="Cambria Math" w:eastAsia="Cambria Math"/>
                <w:sz w:val="24"/>
              </w:rPr>
              <w:t>ℎ − 1</w:t>
            </w:r>
            <w:r>
              <w:rPr>
                <w:rFonts w:ascii="Cambria Math" w:hAnsi="Cambria Math" w:eastAsia="Cambria Math"/>
                <w:spacing w:val="3"/>
                <w:sz w:val="24"/>
              </w:rPr>
              <w:t> </w:t>
            </w:r>
            <w:r>
              <w:rPr>
                <w:rFonts w:ascii="Cambria Math" w:hAnsi="Cambria Math" w:eastAsia="Cambria Math"/>
                <w:sz w:val="24"/>
              </w:rPr>
              <w:t>2</w:t>
            </w:r>
          </w:p>
        </w:tc>
        <w:tc>
          <w:tcPr>
            <w:tcW w:w="1004" w:type="dxa"/>
          </w:tcPr>
          <w:p>
            <w:pPr>
              <w:pStyle w:val="TableParagraph"/>
              <w:spacing w:before="120"/>
              <w:ind w:left="309"/>
              <w:rPr>
                <w:sz w:val="24"/>
              </w:rPr>
            </w:pPr>
            <w:r>
              <w:rPr>
                <w:sz w:val="24"/>
              </w:rPr>
              <w:t>(2.9)</w:t>
            </w:r>
          </w:p>
        </w:tc>
      </w:tr>
    </w:tbl>
    <w:p>
      <w:pPr>
        <w:pStyle w:val="BodyText"/>
        <w:spacing w:before="1"/>
        <w:rPr>
          <w:sz w:val="13"/>
        </w:rPr>
      </w:pPr>
    </w:p>
    <w:p>
      <w:pPr>
        <w:pStyle w:val="BodyText"/>
        <w:spacing w:before="70"/>
        <w:ind w:left="405" w:right="313"/>
        <w:jc w:val="both"/>
      </w:pPr>
      <w:r>
        <w:rPr/>
        <w:pict>
          <v:line style="position:absolute;mso-position-horizontal-relative:page;mso-position-vertical-relative:paragraph;z-index:-99640" from="201.649994pt,-21.664125pt" to="208.249994pt,-21.664125pt" stroked="true" strokeweight=".84pt" strokecolor="#000000">
            <w10:wrap type="none"/>
          </v:line>
        </w:pict>
      </w:r>
      <w:r>
        <w:rPr/>
        <w:pict>
          <v:rect style="position:absolute;margin-left:97.823997pt;margin-top:-10.084126pt;width:444.79pt;height:13.8pt;mso-position-horizontal-relative:page;mso-position-vertical-relative:paragraph;z-index:-99616" filled="true" fillcolor="#ffffff" stroked="false">
            <v:fill type="solid"/>
            <w10:wrap type="none"/>
          </v:rect>
        </w:pict>
      </w:r>
      <w:r>
        <w:rPr/>
        <w:t>Diferentes</w:t>
      </w:r>
      <w:r>
        <w:rPr>
          <w:spacing w:val="-10"/>
        </w:rPr>
        <w:t> </w:t>
      </w:r>
      <w:r>
        <w:rPr/>
        <w:t>modelos</w:t>
      </w:r>
      <w:r>
        <w:rPr>
          <w:spacing w:val="-7"/>
        </w:rPr>
        <w:t> </w:t>
      </w:r>
      <w:r>
        <w:rPr/>
        <w:t>de</w:t>
      </w:r>
      <w:r>
        <w:rPr>
          <w:spacing w:val="-7"/>
        </w:rPr>
        <w:t> </w:t>
      </w:r>
      <w:r>
        <w:rPr/>
        <w:t>aprendizaje</w:t>
      </w:r>
      <w:r>
        <w:rPr>
          <w:spacing w:val="-7"/>
        </w:rPr>
        <w:t> </w:t>
      </w:r>
      <w:r>
        <w:rPr/>
        <w:t>automático</w:t>
      </w:r>
      <w:r>
        <w:rPr>
          <w:spacing w:val="-5"/>
        </w:rPr>
        <w:t> </w:t>
      </w:r>
      <w:r>
        <w:rPr/>
        <w:t>se</w:t>
      </w:r>
      <w:r>
        <w:rPr>
          <w:spacing w:val="-7"/>
        </w:rPr>
        <w:t> </w:t>
      </w:r>
      <w:r>
        <w:rPr/>
        <w:t>han</w:t>
      </w:r>
      <w:r>
        <w:rPr>
          <w:spacing w:val="-7"/>
        </w:rPr>
        <w:t> </w:t>
      </w:r>
      <w:r>
        <w:rPr/>
        <w:t>utilizado</w:t>
      </w:r>
      <w:r>
        <w:rPr>
          <w:spacing w:val="-7"/>
        </w:rPr>
        <w:t> </w:t>
      </w:r>
      <w:r>
        <w:rPr/>
        <w:t>para</w:t>
      </w:r>
      <w:r>
        <w:rPr>
          <w:spacing w:val="-8"/>
        </w:rPr>
        <w:t> </w:t>
      </w:r>
      <w:r>
        <w:rPr/>
        <w:t>implementar</w:t>
      </w:r>
      <w:r>
        <w:rPr>
          <w:spacing w:val="-6"/>
        </w:rPr>
        <w:t> </w:t>
      </w:r>
      <w:r>
        <w:rPr/>
        <w:t>la estrategia directa para tareas de pronóstico a largo plazo, por ejemplo redes neuronales (Kline, Methods for multi-step time series forecasting with neural networks, 2004), vecinos más cercanos (Sorjamaa et al., 2007) y árboles de decisión (Tran et. al., 2009). Se han implementado otras estrategias de predicción las cuales combinan aspectos de las estrategias iterada y directa. La estrategia </w:t>
      </w:r>
      <w:r>
        <w:rPr>
          <w:i/>
        </w:rPr>
        <w:t>DirRec</w:t>
      </w:r>
      <w:r>
        <w:rPr>
          <w:i/>
          <w:spacing w:val="-14"/>
        </w:rPr>
        <w:t> </w:t>
      </w:r>
      <w:r>
        <w:rPr/>
        <w:t>(Sorjamaa</w:t>
      </w:r>
      <w:r>
        <w:rPr>
          <w:spacing w:val="-15"/>
        </w:rPr>
        <w:t> </w:t>
      </w:r>
      <w:r>
        <w:rPr/>
        <w:t>et.</w:t>
      </w:r>
      <w:r>
        <w:rPr>
          <w:spacing w:val="-15"/>
        </w:rPr>
        <w:t> </w:t>
      </w:r>
      <w:r>
        <w:rPr/>
        <w:t>al.,</w:t>
      </w:r>
      <w:r>
        <w:rPr>
          <w:spacing w:val="-14"/>
        </w:rPr>
        <w:t> </w:t>
      </w:r>
      <w:r>
        <w:rPr/>
        <w:t>2006),</w:t>
      </w:r>
      <w:r>
        <w:rPr>
          <w:spacing w:val="-17"/>
        </w:rPr>
        <w:t> </w:t>
      </w:r>
      <w:r>
        <w:rPr/>
        <w:t>estima</w:t>
      </w:r>
      <w:r>
        <w:rPr>
          <w:spacing w:val="-14"/>
        </w:rPr>
        <w:t> </w:t>
      </w:r>
      <w:r>
        <w:rPr/>
        <w:t>un</w:t>
      </w:r>
      <w:r>
        <w:rPr>
          <w:spacing w:val="-14"/>
        </w:rPr>
        <w:t> </w:t>
      </w:r>
      <w:r>
        <w:rPr/>
        <w:t>conjunto</w:t>
      </w:r>
      <w:r>
        <w:rPr>
          <w:spacing w:val="-15"/>
        </w:rPr>
        <w:t> </w:t>
      </w:r>
      <w:r>
        <w:rPr/>
        <w:t>de</w:t>
      </w:r>
      <w:r>
        <w:rPr>
          <w:spacing w:val="-12"/>
        </w:rPr>
        <w:t> </w:t>
      </w:r>
      <w:r>
        <w:rPr>
          <w:rFonts w:ascii="Cambria Math" w:hAnsi="Cambria Math"/>
        </w:rPr>
        <w:t>ℎ</w:t>
      </w:r>
      <w:r>
        <w:rPr>
          <w:rFonts w:ascii="Cambria Math" w:hAnsi="Cambria Math"/>
          <w:spacing w:val="2"/>
        </w:rPr>
        <w:t> </w:t>
      </w:r>
      <w:r>
        <w:rPr/>
        <w:t>modelos</w:t>
      </w:r>
      <w:r>
        <w:rPr>
          <w:spacing w:val="-14"/>
        </w:rPr>
        <w:t> </w:t>
      </w:r>
      <w:r>
        <w:rPr/>
        <w:t>de</w:t>
      </w:r>
      <w:r>
        <w:rPr>
          <w:spacing w:val="-14"/>
        </w:rPr>
        <w:t> </w:t>
      </w:r>
      <w:r>
        <w:rPr/>
        <w:t>prediccion,</w:t>
      </w:r>
      <w:r>
        <w:rPr>
          <w:spacing w:val="-16"/>
        </w:rPr>
        <w:t> </w:t>
      </w:r>
      <w:r>
        <w:rPr/>
        <w:t>uno en cada paso, y cada modelo predicho lo introduce como parte del conjunto de entradas para la futura predicción. Se han desarrollado estrategias que permiten conservar, entre los valores predichos, la dependencia estocástica </w:t>
      </w:r>
      <w:r>
        <w:rPr>
          <w:spacing w:val="2"/>
        </w:rPr>
        <w:t>que </w:t>
      </w:r>
      <w:r>
        <w:rPr/>
        <w:t>caracteriza las</w:t>
      </w:r>
      <w:r>
        <w:rPr>
          <w:spacing w:val="-19"/>
        </w:rPr>
        <w:t> </w:t>
      </w:r>
      <w:r>
        <w:rPr/>
        <w:t>series</w:t>
      </w:r>
      <w:r>
        <w:rPr>
          <w:spacing w:val="-19"/>
        </w:rPr>
        <w:t> </w:t>
      </w:r>
      <w:r>
        <w:rPr/>
        <w:t>temporales,</w:t>
      </w:r>
      <w:r>
        <w:rPr>
          <w:spacing w:val="-21"/>
        </w:rPr>
        <w:t> </w:t>
      </w:r>
      <w:r>
        <w:rPr/>
        <w:t>como</w:t>
      </w:r>
      <w:r>
        <w:rPr>
          <w:spacing w:val="-20"/>
        </w:rPr>
        <w:t> </w:t>
      </w:r>
      <w:r>
        <w:rPr/>
        <w:t>lo</w:t>
      </w:r>
      <w:r>
        <w:rPr>
          <w:spacing w:val="-19"/>
        </w:rPr>
        <w:t> </w:t>
      </w:r>
      <w:r>
        <w:rPr/>
        <w:t>son</w:t>
      </w:r>
      <w:r>
        <w:rPr>
          <w:spacing w:val="-19"/>
        </w:rPr>
        <w:t> </w:t>
      </w:r>
      <w:r>
        <w:rPr/>
        <w:t>la</w:t>
      </w:r>
      <w:r>
        <w:rPr>
          <w:spacing w:val="-19"/>
        </w:rPr>
        <w:t> </w:t>
      </w:r>
      <w:r>
        <w:rPr/>
        <w:t>estrategia</w:t>
      </w:r>
      <w:r>
        <w:rPr>
          <w:spacing w:val="-16"/>
        </w:rPr>
        <w:t> </w:t>
      </w:r>
      <w:r>
        <w:rPr>
          <w:i/>
        </w:rPr>
        <w:t>MIMO</w:t>
      </w:r>
      <w:r>
        <w:rPr>
          <w:i/>
          <w:spacing w:val="-19"/>
        </w:rPr>
        <w:t> </w:t>
      </w:r>
      <w:r>
        <w:rPr/>
        <w:t>(Multi-Entradas</w:t>
      </w:r>
      <w:r>
        <w:rPr>
          <w:spacing w:val="-19"/>
        </w:rPr>
        <w:t> </w:t>
      </w:r>
      <w:r>
        <w:rPr/>
        <w:t>Multi-Salidas) y la estrategia </w:t>
      </w:r>
      <w:r>
        <w:rPr>
          <w:i/>
        </w:rPr>
        <w:t>DIRMO</w:t>
      </w:r>
      <w:r>
        <w:rPr/>
        <w:t>, que a diferencia de las estrategias anteriores en las que los modelos  devuelven  un  valor  escalar,  estas  proporcionan  un  vector  de</w:t>
      </w:r>
      <w:r>
        <w:rPr>
          <w:spacing w:val="-17"/>
        </w:rPr>
        <w:t> </w:t>
      </w:r>
      <w:r>
        <w:rPr/>
        <w:t>valores</w:t>
      </w:r>
    </w:p>
    <w:p>
      <w:pPr>
        <w:spacing w:after="0"/>
        <w:jc w:val="both"/>
        <w:sectPr>
          <w:pgSz w:w="12240" w:h="15840"/>
          <w:pgMar w:header="0" w:footer="1641" w:top="1360" w:bottom="1840" w:left="1580" w:right="1100"/>
        </w:sectPr>
      </w:pPr>
    </w:p>
    <w:p>
      <w:pPr>
        <w:pStyle w:val="BodyText"/>
        <w:spacing w:before="54"/>
        <w:ind w:left="405" w:right="172"/>
        <w:jc w:val="both"/>
      </w:pPr>
      <w:r>
        <w:rPr/>
        <w:t>futuros en un solo paso y combinan características de las anteriores (Bontempi, 2008; Bontempi &amp; Taieb, 2011; Kline, 2004) (ver Figura 2.6).</w:t>
      </w:r>
    </w:p>
    <w:p>
      <w:pPr>
        <w:pStyle w:val="BodyText"/>
        <w:spacing w:before="10"/>
        <w:rPr>
          <w:sz w:val="18"/>
        </w:rPr>
      </w:pPr>
      <w:r>
        <w:rPr/>
        <w:drawing>
          <wp:anchor distT="0" distB="0" distL="0" distR="0" allowOverlap="1" layoutInCell="1" locked="0" behindDoc="0" simplePos="0" relativeHeight="1648">
            <wp:simplePos x="0" y="0"/>
            <wp:positionH relativeFrom="page">
              <wp:posOffset>2875660</wp:posOffset>
            </wp:positionH>
            <wp:positionV relativeFrom="paragraph">
              <wp:posOffset>162902</wp:posOffset>
            </wp:positionV>
            <wp:extent cx="2356051" cy="1131855"/>
            <wp:effectExtent l="0" t="0" r="0" b="0"/>
            <wp:wrapTopAndBottom/>
            <wp:docPr id="23" name="image13.png" descr=""/>
            <wp:cNvGraphicFramePr>
              <a:graphicFrameLocks noChangeAspect="1"/>
            </wp:cNvGraphicFramePr>
            <a:graphic>
              <a:graphicData uri="http://schemas.openxmlformats.org/drawingml/2006/picture">
                <pic:pic>
                  <pic:nvPicPr>
                    <pic:cNvPr id="24" name="image13.png"/>
                    <pic:cNvPicPr/>
                  </pic:nvPicPr>
                  <pic:blipFill>
                    <a:blip r:embed="rId20" cstate="print"/>
                    <a:stretch>
                      <a:fillRect/>
                    </a:stretch>
                  </pic:blipFill>
                  <pic:spPr>
                    <a:xfrm>
                      <a:off x="0" y="0"/>
                      <a:ext cx="2356051" cy="1131855"/>
                    </a:xfrm>
                    <a:prstGeom prst="rect">
                      <a:avLst/>
                    </a:prstGeom>
                  </pic:spPr>
                </pic:pic>
              </a:graphicData>
            </a:graphic>
          </wp:anchor>
        </w:drawing>
      </w:r>
    </w:p>
    <w:p>
      <w:pPr>
        <w:pStyle w:val="BodyText"/>
        <w:spacing w:before="8"/>
        <w:rPr>
          <w:sz w:val="20"/>
        </w:rPr>
      </w:pPr>
    </w:p>
    <w:p>
      <w:pPr>
        <w:spacing w:before="0"/>
        <w:ind w:left="1007" w:right="0" w:firstLine="0"/>
        <w:jc w:val="left"/>
        <w:rPr>
          <w:sz w:val="22"/>
        </w:rPr>
      </w:pPr>
      <w:r>
        <w:rPr>
          <w:b/>
          <w:sz w:val="22"/>
        </w:rPr>
        <w:t>Figure 2.6</w:t>
      </w:r>
      <w:r>
        <w:rPr>
          <w:sz w:val="22"/>
        </w:rPr>
        <w:t>: Diferentes estrategias de predicción con las relaciones entre ellas.</w:t>
      </w:r>
    </w:p>
    <w:p>
      <w:pPr>
        <w:pStyle w:val="BodyText"/>
        <w:spacing w:before="10"/>
        <w:rPr>
          <w:sz w:val="21"/>
        </w:rPr>
      </w:pPr>
    </w:p>
    <w:p>
      <w:pPr>
        <w:pStyle w:val="BodyText"/>
        <w:ind w:left="405" w:right="174"/>
        <w:jc w:val="both"/>
      </w:pPr>
      <w:r>
        <w:rPr/>
        <w:t>Con lo anterior, se puede ver que dependiendo de la estrategia seleccionada, se requerirá un número y tipo de modelos diferentes. En general, las RNAs están demostrando tener un mejor desempeño que los modelos matemáticos convencionales, especialmente con problemas de series de tiempo caóticos Por ello, las RNAs se pueden ver como una opción efectiva para el problema de predicción</w:t>
      </w:r>
      <w:r>
        <w:rPr>
          <w:spacing w:val="-12"/>
        </w:rPr>
        <w:t> </w:t>
      </w:r>
      <w:r>
        <w:rPr/>
        <w:t>de</w:t>
      </w:r>
      <w:r>
        <w:rPr>
          <w:spacing w:val="-9"/>
        </w:rPr>
        <w:t> </w:t>
      </w:r>
      <w:r>
        <w:rPr/>
        <w:t>la</w:t>
      </w:r>
      <w:r>
        <w:rPr>
          <w:spacing w:val="-10"/>
        </w:rPr>
        <w:t> </w:t>
      </w:r>
      <w:r>
        <w:rPr/>
        <w:t>calidad</w:t>
      </w:r>
      <w:r>
        <w:rPr>
          <w:spacing w:val="-9"/>
        </w:rPr>
        <w:t> </w:t>
      </w:r>
      <w:r>
        <w:rPr/>
        <w:t>del</w:t>
      </w:r>
      <w:r>
        <w:rPr>
          <w:spacing w:val="-11"/>
        </w:rPr>
        <w:t> </w:t>
      </w:r>
      <w:r>
        <w:rPr/>
        <w:t>agua,</w:t>
      </w:r>
      <w:r>
        <w:rPr>
          <w:spacing w:val="-10"/>
        </w:rPr>
        <w:t> </w:t>
      </w:r>
      <w:r>
        <w:rPr/>
        <w:t>la</w:t>
      </w:r>
      <w:r>
        <w:rPr>
          <w:spacing w:val="-10"/>
        </w:rPr>
        <w:t> </w:t>
      </w:r>
      <w:r>
        <w:rPr/>
        <w:t>cual</w:t>
      </w:r>
      <w:r>
        <w:rPr>
          <w:spacing w:val="-11"/>
        </w:rPr>
        <w:t> </w:t>
      </w:r>
      <w:r>
        <w:rPr/>
        <w:t>incluye</w:t>
      </w:r>
      <w:r>
        <w:rPr>
          <w:spacing w:val="-9"/>
        </w:rPr>
        <w:t> </w:t>
      </w:r>
      <w:r>
        <w:rPr/>
        <w:t>hacer</w:t>
      </w:r>
      <w:r>
        <w:rPr>
          <w:spacing w:val="-11"/>
        </w:rPr>
        <w:t> </w:t>
      </w:r>
      <w:r>
        <w:rPr/>
        <w:t>predicciones</w:t>
      </w:r>
      <w:r>
        <w:rPr>
          <w:spacing w:val="-13"/>
        </w:rPr>
        <w:t> </w:t>
      </w:r>
      <w:r>
        <w:rPr/>
        <w:t>independientes de los sus variables relacionadas (temperatura, OD, pH, etc.), aún más, considerando que pueden ser tolerantes a fallos, como podrían ser datos</w:t>
      </w:r>
      <w:r>
        <w:rPr>
          <w:spacing w:val="-41"/>
        </w:rPr>
        <w:t> </w:t>
      </w:r>
      <w:r>
        <w:rPr/>
        <w:t>inválidos. No</w:t>
      </w:r>
      <w:r>
        <w:rPr>
          <w:spacing w:val="-10"/>
        </w:rPr>
        <w:t> </w:t>
      </w:r>
      <w:r>
        <w:rPr/>
        <w:t>obstante,</w:t>
      </w:r>
      <w:r>
        <w:rPr>
          <w:spacing w:val="-12"/>
        </w:rPr>
        <w:t> </w:t>
      </w:r>
      <w:r>
        <w:rPr/>
        <w:t>aún</w:t>
      </w:r>
      <w:r>
        <w:rPr>
          <w:spacing w:val="-12"/>
        </w:rPr>
        <w:t> </w:t>
      </w:r>
      <w:r>
        <w:rPr/>
        <w:t>falta</w:t>
      </w:r>
      <w:r>
        <w:rPr>
          <w:spacing w:val="-9"/>
        </w:rPr>
        <w:t> </w:t>
      </w:r>
      <w:r>
        <w:rPr/>
        <w:t>tener</w:t>
      </w:r>
      <w:r>
        <w:rPr>
          <w:spacing w:val="-13"/>
        </w:rPr>
        <w:t> </w:t>
      </w:r>
      <w:r>
        <w:rPr/>
        <w:t>un</w:t>
      </w:r>
      <w:r>
        <w:rPr>
          <w:spacing w:val="-12"/>
        </w:rPr>
        <w:t> </w:t>
      </w:r>
      <w:r>
        <w:rPr/>
        <w:t>mecanismo</w:t>
      </w:r>
      <w:r>
        <w:rPr>
          <w:spacing w:val="-9"/>
        </w:rPr>
        <w:t> </w:t>
      </w:r>
      <w:r>
        <w:rPr/>
        <w:t>que</w:t>
      </w:r>
      <w:r>
        <w:rPr>
          <w:spacing w:val="-9"/>
        </w:rPr>
        <w:t> </w:t>
      </w:r>
      <w:r>
        <w:rPr/>
        <w:t>permita</w:t>
      </w:r>
      <w:r>
        <w:rPr>
          <w:spacing w:val="-12"/>
        </w:rPr>
        <w:t> </w:t>
      </w:r>
      <w:r>
        <w:rPr/>
        <w:t>encontrar</w:t>
      </w:r>
      <w:r>
        <w:rPr>
          <w:spacing w:val="-13"/>
        </w:rPr>
        <w:t> </w:t>
      </w:r>
      <w:r>
        <w:rPr/>
        <w:t>automáticamente la</w:t>
      </w:r>
      <w:r>
        <w:rPr>
          <w:spacing w:val="-10"/>
        </w:rPr>
        <w:t> </w:t>
      </w:r>
      <w:r>
        <w:rPr/>
        <w:t>arquitectura</w:t>
      </w:r>
      <w:r>
        <w:rPr>
          <w:spacing w:val="-9"/>
        </w:rPr>
        <w:t> </w:t>
      </w:r>
      <w:r>
        <w:rPr/>
        <w:t>de</w:t>
      </w:r>
      <w:r>
        <w:rPr>
          <w:spacing w:val="-9"/>
        </w:rPr>
        <w:t> </w:t>
      </w:r>
      <w:r>
        <w:rPr/>
        <w:t>las</w:t>
      </w:r>
      <w:r>
        <w:rPr>
          <w:spacing w:val="-12"/>
        </w:rPr>
        <w:t> </w:t>
      </w:r>
      <w:r>
        <w:rPr/>
        <w:t>redes,</w:t>
      </w:r>
      <w:r>
        <w:rPr>
          <w:spacing w:val="-12"/>
        </w:rPr>
        <w:t> </w:t>
      </w:r>
      <w:r>
        <w:rPr/>
        <w:t>lo</w:t>
      </w:r>
      <w:r>
        <w:rPr>
          <w:spacing w:val="-10"/>
        </w:rPr>
        <w:t> </w:t>
      </w:r>
      <w:r>
        <w:rPr/>
        <w:t>que</w:t>
      </w:r>
      <w:r>
        <w:rPr>
          <w:spacing w:val="-9"/>
        </w:rPr>
        <w:t> </w:t>
      </w:r>
      <w:r>
        <w:rPr/>
        <w:t>incluye</w:t>
      </w:r>
      <w:r>
        <w:rPr>
          <w:spacing w:val="-12"/>
        </w:rPr>
        <w:t> </w:t>
      </w:r>
      <w:r>
        <w:rPr/>
        <w:t>determinar</w:t>
      </w:r>
      <w:r>
        <w:rPr>
          <w:spacing w:val="-11"/>
        </w:rPr>
        <w:t> </w:t>
      </w:r>
      <w:r>
        <w:rPr/>
        <w:t>el</w:t>
      </w:r>
      <w:r>
        <w:rPr>
          <w:spacing w:val="-11"/>
        </w:rPr>
        <w:t> </w:t>
      </w:r>
      <w:r>
        <w:rPr/>
        <w:t>valor</w:t>
      </w:r>
      <w:r>
        <w:rPr>
          <w:spacing w:val="-10"/>
        </w:rPr>
        <w:t> </w:t>
      </w:r>
      <w:r>
        <w:rPr/>
        <w:t>adecuado</w:t>
      </w:r>
      <w:r>
        <w:rPr>
          <w:spacing w:val="-12"/>
        </w:rPr>
        <w:t> </w:t>
      </w:r>
      <w:r>
        <w:rPr/>
        <w:t>del</w:t>
      </w:r>
      <w:r>
        <w:rPr>
          <w:spacing w:val="-13"/>
        </w:rPr>
        <w:t> </w:t>
      </w:r>
      <w:r>
        <w:rPr/>
        <w:t>número de entrada así como de retardos entre ellas, parámetros que podrán ser encontrados con los Algoritmos Evolutivos (AEs) mencionados</w:t>
      </w:r>
      <w:r>
        <w:rPr>
          <w:spacing w:val="-23"/>
        </w:rPr>
        <w:t> </w:t>
      </w:r>
      <w:r>
        <w:rPr/>
        <w:t>posteriormente.</w:t>
      </w:r>
    </w:p>
    <w:p>
      <w:pPr>
        <w:pStyle w:val="BodyText"/>
      </w:pPr>
    </w:p>
    <w:p>
      <w:pPr>
        <w:pStyle w:val="Heading4"/>
        <w:numPr>
          <w:ilvl w:val="2"/>
          <w:numId w:val="22"/>
        </w:numPr>
        <w:tabs>
          <w:tab w:pos="1054" w:val="left" w:leader="none"/>
        </w:tabs>
        <w:spacing w:line="240" w:lineRule="auto" w:before="1" w:after="0"/>
        <w:ind w:left="1053" w:right="0" w:hanging="648"/>
        <w:jc w:val="both"/>
      </w:pPr>
      <w:bookmarkStart w:name="_bookmark28" w:id="54"/>
      <w:bookmarkEnd w:id="54"/>
      <w:r>
        <w:rPr>
          <w:b w:val="0"/>
        </w:rPr>
      </w:r>
      <w:bookmarkStart w:name="_bookmark28" w:id="55"/>
      <w:bookmarkEnd w:id="55"/>
      <w:r>
        <w:rPr/>
        <w:t>M</w:t>
      </w:r>
      <w:r>
        <w:rPr/>
        <w:t>edidas de rendimiento de la</w:t>
      </w:r>
      <w:r>
        <w:rPr>
          <w:spacing w:val="-10"/>
        </w:rPr>
        <w:t> </w:t>
      </w:r>
      <w:r>
        <w:rPr/>
        <w:t>predicción</w:t>
      </w:r>
    </w:p>
    <w:p>
      <w:pPr>
        <w:pStyle w:val="BodyText"/>
        <w:spacing w:before="1"/>
        <w:rPr>
          <w:b/>
          <w:sz w:val="26"/>
        </w:rPr>
      </w:pPr>
    </w:p>
    <w:p>
      <w:pPr>
        <w:pStyle w:val="BodyText"/>
        <w:ind w:left="405" w:right="173"/>
        <w:jc w:val="both"/>
      </w:pPr>
      <w:r>
        <w:rPr/>
        <w:t>Tomando en cuenta que diferentes medidas de error miden aspectos diferentes de lo que queramos medir, existen varias métricas de error dentro de la predicción de una</w:t>
      </w:r>
      <w:r>
        <w:rPr>
          <w:spacing w:val="-17"/>
        </w:rPr>
        <w:t> </w:t>
      </w:r>
      <w:r>
        <w:rPr/>
        <w:t>ST</w:t>
      </w:r>
      <w:r>
        <w:rPr>
          <w:spacing w:val="-15"/>
        </w:rPr>
        <w:t> </w:t>
      </w:r>
      <w:r>
        <w:rPr/>
        <w:t>como</w:t>
      </w:r>
      <w:r>
        <w:rPr>
          <w:spacing w:val="-17"/>
        </w:rPr>
        <w:t> </w:t>
      </w:r>
      <w:r>
        <w:rPr/>
        <w:t>la</w:t>
      </w:r>
      <w:r>
        <w:rPr>
          <w:spacing w:val="-17"/>
        </w:rPr>
        <w:t> </w:t>
      </w:r>
      <w:r>
        <w:rPr/>
        <w:t>velocidad</w:t>
      </w:r>
      <w:r>
        <w:rPr>
          <w:spacing w:val="-17"/>
        </w:rPr>
        <w:t> </w:t>
      </w:r>
      <w:r>
        <w:rPr/>
        <w:t>de</w:t>
      </w:r>
      <w:r>
        <w:rPr>
          <w:spacing w:val="-17"/>
        </w:rPr>
        <w:t> </w:t>
      </w:r>
      <w:r>
        <w:rPr/>
        <w:t>cálculo,</w:t>
      </w:r>
      <w:r>
        <w:rPr>
          <w:spacing w:val="-17"/>
        </w:rPr>
        <w:t> </w:t>
      </w:r>
      <w:r>
        <w:rPr/>
        <w:t>la</w:t>
      </w:r>
      <w:r>
        <w:rPr>
          <w:spacing w:val="-17"/>
        </w:rPr>
        <w:t> </w:t>
      </w:r>
      <w:r>
        <w:rPr/>
        <w:t>interpretabilidad</w:t>
      </w:r>
      <w:r>
        <w:rPr>
          <w:spacing w:val="-17"/>
        </w:rPr>
        <w:t> </w:t>
      </w:r>
      <w:r>
        <w:rPr/>
        <w:t>o</w:t>
      </w:r>
      <w:r>
        <w:rPr>
          <w:spacing w:val="-17"/>
        </w:rPr>
        <w:t> </w:t>
      </w:r>
      <w:r>
        <w:rPr/>
        <w:t>la</w:t>
      </w:r>
      <w:r>
        <w:rPr>
          <w:spacing w:val="-17"/>
        </w:rPr>
        <w:t> </w:t>
      </w:r>
      <w:r>
        <w:rPr/>
        <w:t>calidad</w:t>
      </w:r>
      <w:r>
        <w:rPr>
          <w:spacing w:val="-17"/>
        </w:rPr>
        <w:t> </w:t>
      </w:r>
      <w:r>
        <w:rPr/>
        <w:t>de</w:t>
      </w:r>
      <w:r>
        <w:rPr>
          <w:spacing w:val="-17"/>
        </w:rPr>
        <w:t> </w:t>
      </w:r>
      <w:r>
        <w:rPr/>
        <w:t>la</w:t>
      </w:r>
      <w:r>
        <w:rPr>
          <w:spacing w:val="-17"/>
        </w:rPr>
        <w:t> </w:t>
      </w:r>
      <w:r>
        <w:rPr/>
        <w:t>predicción (Armstrong</w:t>
      </w:r>
      <w:r>
        <w:rPr>
          <w:spacing w:val="-8"/>
        </w:rPr>
        <w:t> </w:t>
      </w:r>
      <w:r>
        <w:rPr/>
        <w:t>&amp;</w:t>
      </w:r>
      <w:r>
        <w:rPr>
          <w:spacing w:val="-6"/>
        </w:rPr>
        <w:t> </w:t>
      </w:r>
      <w:r>
        <w:rPr/>
        <w:t>Collopy,</w:t>
      </w:r>
      <w:r>
        <w:rPr>
          <w:spacing w:val="-6"/>
        </w:rPr>
        <w:t> </w:t>
      </w:r>
      <w:r>
        <w:rPr/>
        <w:t>1992;</w:t>
      </w:r>
      <w:r>
        <w:rPr>
          <w:spacing w:val="-6"/>
        </w:rPr>
        <w:t> </w:t>
      </w:r>
      <w:r>
        <w:rPr/>
        <w:t>Kamaev</w:t>
      </w:r>
      <w:r>
        <w:rPr>
          <w:spacing w:val="-9"/>
        </w:rPr>
        <w:t> </w:t>
      </w:r>
      <w:r>
        <w:rPr/>
        <w:t>et.</w:t>
      </w:r>
      <w:r>
        <w:rPr>
          <w:spacing w:val="-6"/>
        </w:rPr>
        <w:t> </w:t>
      </w:r>
      <w:r>
        <w:rPr/>
        <w:t>al.,</w:t>
      </w:r>
      <w:r>
        <w:rPr>
          <w:spacing w:val="-6"/>
        </w:rPr>
        <w:t> </w:t>
      </w:r>
      <w:r>
        <w:rPr/>
        <w:t>2012;</w:t>
      </w:r>
      <w:r>
        <w:rPr>
          <w:spacing w:val="-6"/>
        </w:rPr>
        <w:t> </w:t>
      </w:r>
      <w:r>
        <w:rPr/>
        <w:t>Mahmoud,</w:t>
      </w:r>
      <w:r>
        <w:rPr>
          <w:spacing w:val="-6"/>
        </w:rPr>
        <w:t> </w:t>
      </w:r>
      <w:r>
        <w:rPr/>
        <w:t>1984;</w:t>
      </w:r>
      <w:r>
        <w:rPr>
          <w:spacing w:val="-9"/>
        </w:rPr>
        <w:t> </w:t>
      </w:r>
      <w:r>
        <w:rPr/>
        <w:t>Owoeye</w:t>
      </w:r>
      <w:r>
        <w:rPr>
          <w:spacing w:val="-6"/>
        </w:rPr>
        <w:t> </w:t>
      </w:r>
      <w:r>
        <w:rPr/>
        <w:t>et.</w:t>
      </w:r>
      <w:r>
        <w:rPr>
          <w:spacing w:val="-6"/>
        </w:rPr>
        <w:t> </w:t>
      </w:r>
      <w:r>
        <w:rPr/>
        <w:t>al., 2013; Tyukov et. al., 2012; Yokuma &amp; Armstrong, 1995). Las medidas de error de predicción</w:t>
      </w:r>
      <w:r>
        <w:rPr>
          <w:spacing w:val="-18"/>
        </w:rPr>
        <w:t> </w:t>
      </w:r>
      <w:r>
        <w:rPr/>
        <w:t>o</w:t>
      </w:r>
      <w:r>
        <w:rPr>
          <w:spacing w:val="-16"/>
        </w:rPr>
        <w:t> </w:t>
      </w:r>
      <w:r>
        <w:rPr/>
        <w:t>precisión</w:t>
      </w:r>
      <w:r>
        <w:rPr>
          <w:spacing w:val="-18"/>
        </w:rPr>
        <w:t> </w:t>
      </w:r>
      <w:r>
        <w:rPr/>
        <w:t>de</w:t>
      </w:r>
      <w:r>
        <w:rPr>
          <w:spacing w:val="-16"/>
        </w:rPr>
        <w:t> </w:t>
      </w:r>
      <w:r>
        <w:rPr/>
        <w:t>pronóstico</w:t>
      </w:r>
      <w:r>
        <w:rPr>
          <w:spacing w:val="-16"/>
        </w:rPr>
        <w:t> </w:t>
      </w:r>
      <w:r>
        <w:rPr/>
        <w:t>son</w:t>
      </w:r>
      <w:r>
        <w:rPr>
          <w:spacing w:val="-16"/>
        </w:rPr>
        <w:t> </w:t>
      </w:r>
      <w:r>
        <w:rPr/>
        <w:t>las</w:t>
      </w:r>
      <w:r>
        <w:rPr>
          <w:spacing w:val="-18"/>
        </w:rPr>
        <w:t> </w:t>
      </w:r>
      <w:r>
        <w:rPr/>
        <w:t>medidas</w:t>
      </w:r>
      <w:r>
        <w:rPr>
          <w:spacing w:val="-19"/>
        </w:rPr>
        <w:t> </w:t>
      </w:r>
      <w:r>
        <w:rPr/>
        <w:t>más</w:t>
      </w:r>
      <w:r>
        <w:rPr>
          <w:spacing w:val="-16"/>
        </w:rPr>
        <w:t> </w:t>
      </w:r>
      <w:r>
        <w:rPr/>
        <w:t>importantes</w:t>
      </w:r>
      <w:r>
        <w:rPr>
          <w:spacing w:val="-16"/>
        </w:rPr>
        <w:t> </w:t>
      </w:r>
      <w:r>
        <w:rPr/>
        <w:t>en</w:t>
      </w:r>
      <w:r>
        <w:rPr>
          <w:spacing w:val="-16"/>
        </w:rPr>
        <w:t> </w:t>
      </w:r>
      <w:r>
        <w:rPr/>
        <w:t>la</w:t>
      </w:r>
      <w:r>
        <w:rPr>
          <w:spacing w:val="-16"/>
        </w:rPr>
        <w:t> </w:t>
      </w:r>
      <w:r>
        <w:rPr/>
        <w:t>solución de</w:t>
      </w:r>
      <w:r>
        <w:rPr>
          <w:spacing w:val="-18"/>
        </w:rPr>
        <w:t> </w:t>
      </w:r>
      <w:r>
        <w:rPr/>
        <w:t>problemas</w:t>
      </w:r>
      <w:r>
        <w:rPr>
          <w:spacing w:val="-19"/>
        </w:rPr>
        <w:t> </w:t>
      </w:r>
      <w:r>
        <w:rPr/>
        <w:t>prácticos</w:t>
      </w:r>
      <w:r>
        <w:rPr>
          <w:spacing w:val="-19"/>
        </w:rPr>
        <w:t> </w:t>
      </w:r>
      <w:r>
        <w:rPr/>
        <w:t>(Yokuma</w:t>
      </w:r>
      <w:r>
        <w:rPr>
          <w:spacing w:val="-18"/>
        </w:rPr>
        <w:t> </w:t>
      </w:r>
      <w:r>
        <w:rPr/>
        <w:t>&amp;</w:t>
      </w:r>
      <w:r>
        <w:rPr>
          <w:spacing w:val="-18"/>
        </w:rPr>
        <w:t> </w:t>
      </w:r>
      <w:r>
        <w:rPr/>
        <w:t>Armstrong,</w:t>
      </w:r>
      <w:r>
        <w:rPr>
          <w:spacing w:val="-18"/>
        </w:rPr>
        <w:t> </w:t>
      </w:r>
      <w:r>
        <w:rPr/>
        <w:t>1995).</w:t>
      </w:r>
      <w:r>
        <w:rPr>
          <w:spacing w:val="-19"/>
        </w:rPr>
        <w:t> </w:t>
      </w:r>
      <w:r>
        <w:rPr/>
        <w:t>Por</w:t>
      </w:r>
      <w:r>
        <w:rPr>
          <w:spacing w:val="-17"/>
        </w:rPr>
        <w:t> </w:t>
      </w:r>
      <w:r>
        <w:rPr/>
        <w:t>lo</w:t>
      </w:r>
      <w:r>
        <w:rPr>
          <w:spacing w:val="-16"/>
        </w:rPr>
        <w:t> </w:t>
      </w:r>
      <w:r>
        <w:rPr/>
        <w:t>general,</w:t>
      </w:r>
      <w:r>
        <w:rPr>
          <w:spacing w:val="-16"/>
        </w:rPr>
        <w:t> </w:t>
      </w:r>
      <w:r>
        <w:rPr/>
        <w:t>las</w:t>
      </w:r>
      <w:r>
        <w:rPr>
          <w:spacing w:val="-19"/>
        </w:rPr>
        <w:t> </w:t>
      </w:r>
      <w:r>
        <w:rPr/>
        <w:t>mediciones de</w:t>
      </w:r>
      <w:r>
        <w:rPr>
          <w:spacing w:val="-9"/>
        </w:rPr>
        <w:t> </w:t>
      </w:r>
      <w:r>
        <w:rPr/>
        <w:t>error</w:t>
      </w:r>
      <w:r>
        <w:rPr>
          <w:spacing w:val="-13"/>
        </w:rPr>
        <w:t> </w:t>
      </w:r>
      <w:r>
        <w:rPr/>
        <w:t>de</w:t>
      </w:r>
      <w:r>
        <w:rPr>
          <w:spacing w:val="-12"/>
        </w:rPr>
        <w:t> </w:t>
      </w:r>
      <w:r>
        <w:rPr/>
        <w:t>pronóstico</w:t>
      </w:r>
      <w:r>
        <w:rPr>
          <w:spacing w:val="-12"/>
        </w:rPr>
        <w:t> </w:t>
      </w:r>
      <w:r>
        <w:rPr/>
        <w:t>utilizadas</w:t>
      </w:r>
      <w:r>
        <w:rPr>
          <w:spacing w:val="-10"/>
        </w:rPr>
        <w:t> </w:t>
      </w:r>
      <w:r>
        <w:rPr/>
        <w:t>regularmente,</w:t>
      </w:r>
      <w:r>
        <w:rPr>
          <w:spacing w:val="-10"/>
        </w:rPr>
        <w:t> </w:t>
      </w:r>
      <w:r>
        <w:rPr/>
        <w:t>se</w:t>
      </w:r>
      <w:r>
        <w:rPr>
          <w:spacing w:val="-12"/>
        </w:rPr>
        <w:t> </w:t>
      </w:r>
      <w:r>
        <w:rPr/>
        <w:t>aplican</w:t>
      </w:r>
      <w:r>
        <w:rPr>
          <w:spacing w:val="-9"/>
        </w:rPr>
        <w:t> </w:t>
      </w:r>
      <w:r>
        <w:rPr/>
        <w:t>para</w:t>
      </w:r>
      <w:r>
        <w:rPr>
          <w:spacing w:val="-10"/>
        </w:rPr>
        <w:t> </w:t>
      </w:r>
      <w:r>
        <w:rPr/>
        <w:t>estimar</w:t>
      </w:r>
      <w:r>
        <w:rPr>
          <w:spacing w:val="-11"/>
        </w:rPr>
        <w:t> </w:t>
      </w:r>
      <w:r>
        <w:rPr/>
        <w:t>la</w:t>
      </w:r>
      <w:r>
        <w:rPr>
          <w:spacing w:val="-10"/>
        </w:rPr>
        <w:t> </w:t>
      </w:r>
      <w:r>
        <w:rPr/>
        <w:t>calidad</w:t>
      </w:r>
      <w:r>
        <w:rPr>
          <w:spacing w:val="-9"/>
        </w:rPr>
        <w:t> </w:t>
      </w:r>
      <w:r>
        <w:rPr/>
        <w:t>de los</w:t>
      </w:r>
      <w:r>
        <w:rPr>
          <w:spacing w:val="-6"/>
        </w:rPr>
        <w:t> </w:t>
      </w:r>
      <w:r>
        <w:rPr/>
        <w:t>métodos</w:t>
      </w:r>
      <w:r>
        <w:rPr>
          <w:spacing w:val="-7"/>
        </w:rPr>
        <w:t> </w:t>
      </w:r>
      <w:r>
        <w:rPr/>
        <w:t>de</w:t>
      </w:r>
      <w:r>
        <w:rPr>
          <w:spacing w:val="-6"/>
        </w:rPr>
        <w:t> </w:t>
      </w:r>
      <w:r>
        <w:rPr/>
        <w:t>predicción</w:t>
      </w:r>
      <w:r>
        <w:rPr>
          <w:spacing w:val="-6"/>
        </w:rPr>
        <w:t> </w:t>
      </w:r>
      <w:r>
        <w:rPr/>
        <w:t>y</w:t>
      </w:r>
      <w:r>
        <w:rPr>
          <w:spacing w:val="-9"/>
        </w:rPr>
        <w:t> </w:t>
      </w:r>
      <w:r>
        <w:rPr/>
        <w:t>para</w:t>
      </w:r>
      <w:r>
        <w:rPr>
          <w:spacing w:val="-7"/>
        </w:rPr>
        <w:t> </w:t>
      </w:r>
      <w:r>
        <w:rPr/>
        <w:t>elegir</w:t>
      </w:r>
      <w:r>
        <w:rPr>
          <w:spacing w:val="-8"/>
        </w:rPr>
        <w:t> </w:t>
      </w:r>
      <w:r>
        <w:rPr/>
        <w:t>el</w:t>
      </w:r>
      <w:r>
        <w:rPr>
          <w:spacing w:val="-7"/>
        </w:rPr>
        <w:t> </w:t>
      </w:r>
      <w:r>
        <w:rPr/>
        <w:t>mejor</w:t>
      </w:r>
      <w:r>
        <w:rPr>
          <w:spacing w:val="-7"/>
        </w:rPr>
        <w:t> </w:t>
      </w:r>
      <w:r>
        <w:rPr/>
        <w:t>mecanismo</w:t>
      </w:r>
      <w:r>
        <w:rPr>
          <w:spacing w:val="-6"/>
        </w:rPr>
        <w:t> </w:t>
      </w:r>
      <w:r>
        <w:rPr/>
        <w:t>de</w:t>
      </w:r>
      <w:r>
        <w:rPr>
          <w:spacing w:val="-6"/>
        </w:rPr>
        <w:t> </w:t>
      </w:r>
      <w:r>
        <w:rPr/>
        <w:t>pronóstico</w:t>
      </w:r>
      <w:r>
        <w:rPr>
          <w:spacing w:val="-6"/>
        </w:rPr>
        <w:t> </w:t>
      </w:r>
      <w:r>
        <w:rPr/>
        <w:t>(en</w:t>
      </w:r>
      <w:r>
        <w:rPr>
          <w:spacing w:val="-6"/>
        </w:rPr>
        <w:t> </w:t>
      </w:r>
      <w:r>
        <w:rPr/>
        <w:t>caso de múltiples objetos). A continuación, se mostraran las medidas de error de predicciones que se utilizan para el pronóstico de series de tiempo, las cuales, se dividen en grupos de acuerdo con el método que utilizan para calcular un valor de error</w:t>
      </w:r>
      <w:r>
        <w:rPr>
          <w:spacing w:val="-28"/>
        </w:rPr>
        <w:t> </w:t>
      </w:r>
      <w:r>
        <w:rPr/>
        <w:t>para</w:t>
      </w:r>
      <w:r>
        <w:rPr>
          <w:spacing w:val="-28"/>
        </w:rPr>
        <w:t> </w:t>
      </w:r>
      <w:r>
        <w:rPr/>
        <w:t>cierto</w:t>
      </w:r>
      <w:r>
        <w:rPr>
          <w:spacing w:val="-28"/>
        </w:rPr>
        <w:t> </w:t>
      </w:r>
      <w:r>
        <w:rPr/>
        <w:t>tiempo</w:t>
      </w:r>
      <w:r>
        <w:rPr>
          <w:spacing w:val="-34"/>
        </w:rPr>
        <w:t> </w:t>
      </w:r>
      <w:r>
        <w:rPr>
          <w:rFonts w:ascii="Cambria Math" w:hAnsi="Cambria Math" w:eastAsia="Cambria Math"/>
          <w:spacing w:val="3"/>
        </w:rPr>
        <w:t>�</w:t>
      </w:r>
      <w:r>
        <w:rPr>
          <w:spacing w:val="3"/>
        </w:rPr>
        <w:t>.</w:t>
      </w:r>
    </w:p>
    <w:p>
      <w:pPr>
        <w:spacing w:after="0"/>
        <w:jc w:val="both"/>
        <w:sectPr>
          <w:pgSz w:w="12240" w:h="15840"/>
          <w:pgMar w:header="0" w:footer="1641" w:top="1360" w:bottom="1840" w:left="1580" w:right="1240"/>
        </w:sectPr>
      </w:pPr>
    </w:p>
    <w:p>
      <w:pPr>
        <w:pStyle w:val="Heading5"/>
        <w:spacing w:before="37"/>
        <w:ind w:right="138"/>
        <w:jc w:val="left"/>
        <w:rPr>
          <w:i/>
        </w:rPr>
      </w:pPr>
      <w:r>
        <w:rPr>
          <w:i/>
        </w:rPr>
        <w:t>Medidas de error absoluto</w:t>
      </w:r>
    </w:p>
    <w:p>
      <w:pPr>
        <w:pStyle w:val="BodyText"/>
        <w:spacing w:before="7"/>
        <w:rPr>
          <w:i/>
          <w:sz w:val="23"/>
        </w:rPr>
      </w:pPr>
    </w:p>
    <w:p>
      <w:pPr>
        <w:pStyle w:val="BodyText"/>
        <w:spacing w:line="244" w:lineRule="auto"/>
        <w:ind w:left="405" w:right="138"/>
        <w:rPr>
          <w:rFonts w:ascii="Cambria Math" w:hAnsi="Cambria Math" w:eastAsia="Cambria Math"/>
          <w:sz w:val="17"/>
        </w:rPr>
      </w:pPr>
      <w:r>
        <w:rPr/>
        <w:t>Este grupo está basado en el cálculo del error absoluto e incluye estimaciones basadas en el error </w:t>
      </w:r>
      <w:r>
        <w:rPr>
          <w:rFonts w:ascii="Cambria Math" w:hAnsi="Cambria Math" w:eastAsia="Cambria Math"/>
        </w:rPr>
        <w:t>�</w:t>
      </w:r>
      <w:r>
        <w:rPr>
          <w:rFonts w:ascii="Cambria Math" w:hAnsi="Cambria Math" w:eastAsia="Cambria Math"/>
          <w:position w:val="-4"/>
          <w:sz w:val="17"/>
        </w:rPr>
        <w:t>�</w:t>
      </w:r>
    </w:p>
    <w:p>
      <w:pPr>
        <w:pStyle w:val="BodyText"/>
        <w:spacing w:before="8"/>
        <w:rPr>
          <w:rFonts w:ascii="Cambria Math"/>
          <w:sz w:val="22"/>
        </w:rPr>
      </w:pPr>
    </w:p>
    <w:tbl>
      <w:tblPr>
        <w:tblW w:w="0" w:type="auto"/>
        <w:jc w:val="left"/>
        <w:tblInd w:w="349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1"/>
        <w:gridCol w:w="2530"/>
      </w:tblGrid>
      <w:tr>
        <w:trPr>
          <w:trHeight w:val="283" w:hRule="exact"/>
        </w:trPr>
        <w:tc>
          <w:tcPr>
            <w:tcW w:w="3311" w:type="dxa"/>
          </w:tcPr>
          <w:p>
            <w:pPr>
              <w:pStyle w:val="TableParagraph"/>
              <w:spacing w:line="285" w:lineRule="exact"/>
              <w:ind w:left="200"/>
              <w:rPr>
                <w:rFonts w:ascii="Cambria Math" w:hAnsi="Cambria Math" w:eastAsia="Cambria Math"/>
                <w:sz w:val="24"/>
              </w:rPr>
            </w:pPr>
            <w:r>
              <w:rPr>
                <w:rFonts w:ascii="Cambria Math" w:hAnsi="Cambria Math" w:eastAsia="Cambria Math"/>
                <w:w w:val="90"/>
                <w:sz w:val="24"/>
              </w:rPr>
              <w:t>�</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 �</w:t>
            </w:r>
            <w:r>
              <w:rPr>
                <w:rFonts w:ascii="Cambria Math" w:hAnsi="Cambria Math" w:eastAsia="Cambria Math"/>
                <w:w w:val="90"/>
                <w:position w:val="-4"/>
                <w:sz w:val="17"/>
              </w:rPr>
              <w:t>� </w:t>
            </w:r>
            <w:r>
              <w:rPr>
                <w:rFonts w:ascii="Cambria Math" w:hAnsi="Cambria Math" w:eastAsia="Cambria Math"/>
                <w:w w:val="90"/>
                <w:sz w:val="24"/>
              </w:rPr>
              <w:t>)</w:t>
            </w:r>
          </w:p>
        </w:tc>
        <w:tc>
          <w:tcPr>
            <w:tcW w:w="2530" w:type="dxa"/>
          </w:tcPr>
          <w:p>
            <w:pPr>
              <w:pStyle w:val="TableParagraph"/>
              <w:spacing w:line="245" w:lineRule="exact"/>
              <w:ind w:right="198"/>
              <w:jc w:val="right"/>
              <w:rPr>
                <w:sz w:val="24"/>
              </w:rPr>
            </w:pPr>
            <w:r>
              <w:rPr>
                <w:sz w:val="24"/>
              </w:rPr>
              <w:t>(2.10)</w:t>
            </w:r>
          </w:p>
        </w:tc>
      </w:tr>
    </w:tbl>
    <w:p>
      <w:pPr>
        <w:pStyle w:val="BodyText"/>
        <w:spacing w:before="3"/>
        <w:rPr>
          <w:rFonts w:ascii="Cambria Math"/>
          <w:sz w:val="15"/>
        </w:rPr>
      </w:pPr>
    </w:p>
    <w:p>
      <w:pPr>
        <w:pStyle w:val="BodyText"/>
        <w:spacing w:before="66"/>
        <w:ind w:left="405"/>
        <w:jc w:val="both"/>
      </w:pPr>
      <w:r>
        <w:rPr/>
        <w:t>donde </w:t>
      </w:r>
      <w:r>
        <w:rPr>
          <w:rFonts w:ascii="Cambria Math" w:eastAsia="Cambria Math"/>
        </w:rPr>
        <w:t>�</w:t>
      </w:r>
      <w:r>
        <w:rPr>
          <w:rFonts w:ascii="Cambria Math" w:eastAsia="Cambria Math"/>
          <w:position w:val="-4"/>
          <w:sz w:val="17"/>
        </w:rPr>
        <w:t>� </w:t>
      </w:r>
      <w:r>
        <w:rPr/>
        <w:t>es el valor real en el tiempo </w:t>
      </w:r>
      <w:r>
        <w:rPr>
          <w:rFonts w:ascii="Cambria Math" w:eastAsia="Cambria Math"/>
        </w:rPr>
        <w:t>�</w:t>
      </w:r>
      <w:r>
        <w:rPr/>
        <w:t>, y </w:t>
      </w:r>
      <w:r>
        <w:rPr>
          <w:rFonts w:ascii="Cambria Math" w:eastAsia="Cambria Math"/>
        </w:rPr>
        <w:t>�</w:t>
      </w:r>
      <w:r>
        <w:rPr>
          <w:rFonts w:ascii="Cambria Math" w:eastAsia="Cambria Math"/>
          <w:position w:val="-4"/>
          <w:sz w:val="17"/>
        </w:rPr>
        <w:t>�   </w:t>
      </w:r>
      <w:r>
        <w:rPr/>
        <w:t>el valor predicho en el tiempo </w:t>
      </w:r>
      <w:r>
        <w:rPr>
          <w:rFonts w:ascii="Cambria Math" w:eastAsia="Cambria Math"/>
        </w:rPr>
        <w:t>�</w:t>
      </w:r>
      <w:r>
        <w:rPr/>
        <w:t>.</w:t>
      </w:r>
    </w:p>
    <w:p>
      <w:pPr>
        <w:pStyle w:val="BodyText"/>
        <w:spacing w:before="236"/>
        <w:ind w:left="405" w:right="201"/>
        <w:jc w:val="both"/>
      </w:pPr>
      <w:r>
        <w:rPr/>
        <w:t>El MAE (error absoluto medio) es una indicación de la desviación media de los valores predichos a los valores observados correspondientes y puede presentar información sobre el comportamiento a largo plazo de los modelos; cuanto menor es el MAE, mejor es la predicción del modelo a largo plazo.</w:t>
      </w:r>
    </w:p>
    <w:p>
      <w:pPr>
        <w:pStyle w:val="BodyText"/>
        <w:spacing w:after="1"/>
        <w:rPr>
          <w:sz w:val="23"/>
        </w:rPr>
      </w:pPr>
    </w:p>
    <w:tbl>
      <w:tblPr>
        <w:tblW w:w="0" w:type="auto"/>
        <w:jc w:val="left"/>
        <w:tblInd w:w="336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515"/>
        <w:gridCol w:w="2462"/>
      </w:tblGrid>
      <w:tr>
        <w:trPr>
          <w:trHeight w:val="835" w:hRule="exact"/>
        </w:trPr>
        <w:tc>
          <w:tcPr>
            <w:tcW w:w="3515" w:type="dxa"/>
          </w:tcPr>
          <w:p>
            <w:pPr>
              <w:pStyle w:val="TableParagraph"/>
              <w:spacing w:line="125" w:lineRule="exact"/>
              <w:ind w:right="774"/>
              <w:jc w:val="center"/>
              <w:rPr>
                <w:rFonts w:ascii="Cambria Math" w:eastAsia="Cambria Math"/>
                <w:sz w:val="17"/>
              </w:rPr>
            </w:pPr>
            <w:r>
              <w:rPr>
                <w:rFonts w:ascii="Cambria Math" w:eastAsia="Cambria Math"/>
                <w:w w:val="98"/>
                <w:sz w:val="17"/>
              </w:rPr>
              <w:t>�</w:t>
            </w:r>
          </w:p>
          <w:p>
            <w:pPr>
              <w:pStyle w:val="TableParagraph"/>
              <w:spacing w:line="182" w:lineRule="exact"/>
              <w:ind w:right="1314"/>
              <w:jc w:val="center"/>
              <w:rPr>
                <w:rFonts w:ascii="Cambria Math"/>
                <w:sz w:val="24"/>
              </w:rPr>
            </w:pPr>
            <w:r>
              <w:rPr>
                <w:rFonts w:ascii="Cambria Math"/>
                <w:w w:val="100"/>
                <w:sz w:val="24"/>
              </w:rPr>
              <w:t>1</w:t>
            </w:r>
          </w:p>
          <w:p>
            <w:pPr>
              <w:pStyle w:val="TableParagraph"/>
              <w:spacing w:line="363" w:lineRule="exact"/>
              <w:ind w:left="368" w:right="1798"/>
              <w:jc w:val="center"/>
              <w:rPr>
                <w:rFonts w:ascii="Cambria Math" w:hAnsi="Cambria Math" w:eastAsia="Cambria Math"/>
                <w:sz w:val="24"/>
              </w:rPr>
            </w:pPr>
            <w:r>
              <w:rPr>
                <w:rFonts w:ascii="Cambria Math" w:hAnsi="Cambria Math" w:eastAsia="Cambria Math"/>
                <w:w w:val="105"/>
                <w:sz w:val="24"/>
              </w:rPr>
              <w:t>�𝐴� = </w:t>
            </w:r>
            <w:r>
              <w:rPr>
                <w:rFonts w:ascii="Cambria Math" w:hAnsi="Cambria Math" w:eastAsia="Cambria Math"/>
                <w:w w:val="105"/>
                <w:position w:val="-15"/>
                <w:sz w:val="24"/>
              </w:rPr>
              <w:t>𝑛 </w:t>
            </w:r>
            <w:r>
              <w:rPr>
                <w:rFonts w:ascii="Cambria Math" w:hAnsi="Cambria Math" w:eastAsia="Cambria Math"/>
                <w:spacing w:val="-2"/>
                <w:w w:val="187"/>
                <w:sz w:val="24"/>
              </w:rPr>
              <w:t>∑</w:t>
            </w:r>
            <w:r>
              <w:rPr>
                <w:rFonts w:ascii="Cambria Math" w:hAnsi="Cambria Math" w:eastAsia="Cambria Math"/>
                <w:w w:val="99"/>
                <w:position w:val="1"/>
                <w:sz w:val="24"/>
              </w:rPr>
              <w:t>|</w:t>
            </w:r>
            <w:r>
              <w:rPr>
                <w:rFonts w:ascii="Cambria Math" w:hAnsi="Cambria Math" w:eastAsia="Cambria Math"/>
                <w:spacing w:val="-7"/>
                <w:w w:val="75"/>
                <w:sz w:val="24"/>
              </w:rPr>
              <w:t>�</w:t>
            </w:r>
            <w:r>
              <w:rPr>
                <w:rFonts w:ascii="Cambria Math" w:hAnsi="Cambria Math" w:eastAsia="Cambria Math"/>
                <w:spacing w:val="13"/>
                <w:w w:val="67"/>
                <w:position w:val="-4"/>
                <w:sz w:val="17"/>
              </w:rPr>
              <w:t>�</w:t>
            </w:r>
            <w:r>
              <w:rPr>
                <w:rFonts w:ascii="Cambria Math" w:hAnsi="Cambria Math" w:eastAsia="Cambria Math"/>
                <w:w w:val="99"/>
                <w:position w:val="1"/>
                <w:sz w:val="24"/>
              </w:rPr>
              <w:t>|</w:t>
            </w:r>
          </w:p>
          <w:p>
            <w:pPr>
              <w:pStyle w:val="TableParagraph"/>
              <w:spacing w:line="165" w:lineRule="exact"/>
              <w:ind w:left="368" w:right="1140"/>
              <w:jc w:val="center"/>
              <w:rPr>
                <w:rFonts w:ascii="Cambria Math" w:eastAsia="Cambria Math"/>
                <w:sz w:val="17"/>
              </w:rPr>
            </w:pPr>
            <w:r>
              <w:rPr>
                <w:rFonts w:ascii="Cambria Math" w:eastAsia="Cambria Math"/>
                <w:sz w:val="17"/>
              </w:rPr>
              <w:t>�=1</w:t>
            </w:r>
          </w:p>
        </w:tc>
        <w:tc>
          <w:tcPr>
            <w:tcW w:w="2462" w:type="dxa"/>
          </w:tcPr>
          <w:p>
            <w:pPr>
              <w:pStyle w:val="TableParagraph"/>
              <w:rPr>
                <w:sz w:val="23"/>
              </w:rPr>
            </w:pPr>
          </w:p>
          <w:p>
            <w:pPr>
              <w:pStyle w:val="TableParagraph"/>
              <w:ind w:left="1632"/>
              <w:rPr>
                <w:sz w:val="24"/>
              </w:rPr>
            </w:pPr>
            <w:r>
              <w:rPr>
                <w:sz w:val="24"/>
              </w:rPr>
              <w:t>(2.11)</w:t>
            </w:r>
          </w:p>
        </w:tc>
      </w:tr>
    </w:tbl>
    <w:p>
      <w:pPr>
        <w:pStyle w:val="BodyText"/>
        <w:spacing w:before="1"/>
        <w:rPr>
          <w:sz w:val="15"/>
        </w:rPr>
      </w:pPr>
    </w:p>
    <w:p>
      <w:pPr>
        <w:pStyle w:val="BodyText"/>
        <w:spacing w:line="274" w:lineRule="exact" w:before="76"/>
        <w:ind w:left="405" w:right="195"/>
        <w:jc w:val="both"/>
      </w:pPr>
      <w:r>
        <w:rPr/>
        <w:pict>
          <v:line style="position:absolute;mso-position-horizontal-relative:page;mso-position-vertical-relative:paragraph;z-index:-99568" from="298.489990pt,-29.339998pt" to="305.56999pt,-29.339998pt" stroked="true" strokeweight=".84pt" strokecolor="#000000">
            <w10:wrap type="none"/>
          </v:line>
        </w:pict>
      </w:r>
      <w:r>
        <w:rPr/>
        <w:t>Esta métrica se puede ver en la ecuación 2.11, donde </w:t>
      </w:r>
      <w:r>
        <w:rPr>
          <w:rFonts w:ascii="Cambria Math" w:hAnsi="Cambria Math"/>
        </w:rPr>
        <w:t>n </w:t>
      </w:r>
      <w:r>
        <w:rPr/>
        <w:t>es el horizonte de predicción.</w:t>
      </w:r>
    </w:p>
    <w:p>
      <w:pPr>
        <w:pStyle w:val="BodyText"/>
        <w:spacing w:before="7"/>
        <w:rPr>
          <w:sz w:val="23"/>
        </w:rPr>
      </w:pPr>
    </w:p>
    <w:p>
      <w:pPr>
        <w:pStyle w:val="BodyText"/>
        <w:ind w:left="405" w:right="192"/>
        <w:jc w:val="both"/>
      </w:pPr>
      <w:r>
        <w:rPr/>
        <w:t>El MSE (Error Cuadrático Medio) es el más estable de las métricas de error. Sin embargo, interpretar el valor MSE puede ser engañoso, ya que para el error cuadrado medio incrementará errores en predicciones a largo plazo.</w:t>
      </w:r>
    </w:p>
    <w:p>
      <w:pPr>
        <w:pStyle w:val="BodyText"/>
        <w:spacing w:before="1"/>
        <w:rPr>
          <w:sz w:val="23"/>
        </w:rPr>
      </w:pPr>
    </w:p>
    <w:tbl>
      <w:tblPr>
        <w:tblW w:w="0" w:type="auto"/>
        <w:jc w:val="left"/>
        <w:tblInd w:w="329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13"/>
        <w:gridCol w:w="2429"/>
      </w:tblGrid>
      <w:tr>
        <w:trPr>
          <w:trHeight w:val="835" w:hRule="exact"/>
        </w:trPr>
        <w:tc>
          <w:tcPr>
            <w:tcW w:w="3613" w:type="dxa"/>
          </w:tcPr>
          <w:p>
            <w:pPr>
              <w:pStyle w:val="TableParagraph"/>
              <w:spacing w:line="125" w:lineRule="exact"/>
              <w:ind w:right="925"/>
              <w:jc w:val="center"/>
              <w:rPr>
                <w:rFonts w:ascii="Cambria Math" w:eastAsia="Cambria Math"/>
                <w:sz w:val="17"/>
              </w:rPr>
            </w:pPr>
            <w:r>
              <w:rPr>
                <w:rFonts w:ascii="Cambria Math" w:eastAsia="Cambria Math"/>
                <w:w w:val="98"/>
                <w:sz w:val="17"/>
              </w:rPr>
              <w:t>�</w:t>
            </w:r>
          </w:p>
          <w:p>
            <w:pPr>
              <w:pStyle w:val="TableParagraph"/>
              <w:spacing w:line="175" w:lineRule="exact"/>
              <w:ind w:right="1460"/>
              <w:jc w:val="center"/>
              <w:rPr>
                <w:rFonts w:ascii="Cambria Math"/>
                <w:sz w:val="24"/>
              </w:rPr>
            </w:pPr>
            <w:r>
              <w:rPr>
                <w:rFonts w:ascii="Cambria Math"/>
                <w:w w:val="100"/>
                <w:sz w:val="24"/>
              </w:rPr>
              <w:t>1</w:t>
            </w:r>
          </w:p>
          <w:p>
            <w:pPr>
              <w:pStyle w:val="TableParagraph"/>
              <w:tabs>
                <w:tab w:pos="983" w:val="left" w:leader="none"/>
              </w:tabs>
              <w:spacing w:line="201" w:lineRule="exact"/>
              <w:ind w:right="1397"/>
              <w:jc w:val="center"/>
              <w:rPr>
                <w:rFonts w:ascii="Cambria Math" w:hAnsi="Cambria Math" w:eastAsia="Cambria Math"/>
                <w:sz w:val="24"/>
              </w:rPr>
            </w:pPr>
            <w:r>
              <w:rPr>
                <w:rFonts w:ascii="Cambria Math" w:hAnsi="Cambria Math" w:eastAsia="Cambria Math"/>
                <w:w w:val="101"/>
                <w:sz w:val="24"/>
              </w:rPr>
              <w:t>���</w:t>
            </w:r>
            <w:r>
              <w:rPr>
                <w:rFonts w:ascii="Cambria Math" w:hAnsi="Cambria Math" w:eastAsia="Cambria Math"/>
                <w:spacing w:val="22"/>
                <w:sz w:val="24"/>
              </w:rPr>
              <w:t> </w:t>
            </w:r>
            <w:r>
              <w:rPr>
                <w:rFonts w:ascii="Cambria Math" w:hAnsi="Cambria Math" w:eastAsia="Cambria Math"/>
                <w:sz w:val="24"/>
              </w:rPr>
              <w:t>=</w:t>
              <w:tab/>
            </w:r>
            <w:r>
              <w:rPr>
                <w:rFonts w:ascii="Cambria Math" w:hAnsi="Cambria Math" w:eastAsia="Cambria Math"/>
                <w:w w:val="187"/>
                <w:sz w:val="24"/>
              </w:rPr>
              <w:t>∑</w:t>
            </w:r>
            <w:r>
              <w:rPr>
                <w:rFonts w:ascii="Cambria Math" w:hAnsi="Cambria Math" w:eastAsia="Cambria Math"/>
                <w:spacing w:val="1"/>
                <w:w w:val="99"/>
                <w:sz w:val="24"/>
              </w:rPr>
              <w:t>(</w:t>
            </w:r>
            <w:r>
              <w:rPr>
                <w:rFonts w:ascii="Cambria Math" w:hAnsi="Cambria Math" w:eastAsia="Cambria Math"/>
                <w:spacing w:val="-7"/>
                <w:w w:val="75"/>
                <w:sz w:val="24"/>
              </w:rPr>
              <w:t>�</w:t>
            </w:r>
            <w:r>
              <w:rPr>
                <w:rFonts w:ascii="Cambria Math" w:hAnsi="Cambria Math" w:eastAsia="Cambria Math"/>
                <w:w w:val="67"/>
                <w:position w:val="-4"/>
                <w:sz w:val="17"/>
              </w:rPr>
              <w:t>�</w:t>
            </w:r>
            <w:r>
              <w:rPr>
                <w:rFonts w:ascii="Cambria Math" w:hAnsi="Cambria Math" w:eastAsia="Cambria Math"/>
                <w:spacing w:val="-24"/>
                <w:position w:val="-4"/>
                <w:sz w:val="17"/>
              </w:rPr>
              <w:t> </w:t>
            </w:r>
            <w:r>
              <w:rPr>
                <w:rFonts w:ascii="Cambria Math" w:hAnsi="Cambria Math" w:eastAsia="Cambria Math"/>
                <w:spacing w:val="9"/>
                <w:w w:val="104"/>
                <w:position w:val="9"/>
                <w:sz w:val="17"/>
              </w:rPr>
              <w:t>2</w:t>
            </w:r>
            <w:r>
              <w:rPr>
                <w:rFonts w:ascii="Cambria Math" w:hAnsi="Cambria Math" w:eastAsia="Cambria Math"/>
                <w:w w:val="99"/>
                <w:sz w:val="24"/>
              </w:rPr>
              <w:t>)</w:t>
            </w:r>
          </w:p>
          <w:p>
            <w:pPr>
              <w:pStyle w:val="TableParagraph"/>
              <w:spacing w:line="170" w:lineRule="exact"/>
              <w:ind w:right="1465"/>
              <w:jc w:val="center"/>
              <w:rPr>
                <w:rFonts w:ascii="Cambria Math" w:eastAsia="Cambria Math"/>
                <w:sz w:val="24"/>
              </w:rPr>
            </w:pPr>
            <w:r>
              <w:rPr>
                <w:rFonts w:ascii="Cambria Math" w:eastAsia="Cambria Math"/>
                <w:sz w:val="24"/>
              </w:rPr>
              <w:t>𝑛</w:t>
            </w:r>
          </w:p>
          <w:p>
            <w:pPr>
              <w:pStyle w:val="TableParagraph"/>
              <w:spacing w:line="165" w:lineRule="exact"/>
              <w:ind w:right="923"/>
              <w:jc w:val="center"/>
              <w:rPr>
                <w:rFonts w:ascii="Cambria Math" w:eastAsia="Cambria Math"/>
                <w:sz w:val="17"/>
              </w:rPr>
            </w:pPr>
            <w:r>
              <w:rPr>
                <w:rFonts w:ascii="Cambria Math" w:eastAsia="Cambria Math"/>
                <w:sz w:val="17"/>
              </w:rPr>
              <w:t>�=1</w:t>
            </w:r>
          </w:p>
        </w:tc>
        <w:tc>
          <w:tcPr>
            <w:tcW w:w="2429" w:type="dxa"/>
          </w:tcPr>
          <w:p>
            <w:pPr>
              <w:pStyle w:val="TableParagraph"/>
              <w:rPr>
                <w:sz w:val="23"/>
              </w:rPr>
            </w:pPr>
          </w:p>
          <w:p>
            <w:pPr>
              <w:pStyle w:val="TableParagraph"/>
              <w:ind w:left="1599"/>
              <w:rPr>
                <w:sz w:val="24"/>
              </w:rPr>
            </w:pPr>
            <w:r>
              <w:rPr>
                <w:sz w:val="24"/>
              </w:rPr>
              <w:t>(2.12)</w:t>
            </w:r>
          </w:p>
        </w:tc>
      </w:tr>
    </w:tbl>
    <w:p>
      <w:pPr>
        <w:pStyle w:val="BodyText"/>
        <w:spacing w:before="5"/>
        <w:rPr>
          <w:sz w:val="14"/>
        </w:rPr>
      </w:pPr>
    </w:p>
    <w:p>
      <w:pPr>
        <w:pStyle w:val="BodyText"/>
        <w:spacing w:before="70"/>
        <w:ind w:left="405" w:right="195"/>
        <w:jc w:val="both"/>
      </w:pPr>
      <w:r>
        <w:rPr/>
        <w:pict>
          <v:line style="position:absolute;mso-position-horizontal-relative:page;mso-position-vertical-relative:paragraph;z-index:-99544" from="294.049988pt,-28.984148pt" to="301.129988pt,-28.984148pt" stroked="true" strokeweight=".84pt" strokecolor="#000000">
            <w10:wrap type="none"/>
          </v:line>
        </w:pict>
      </w:r>
      <w:r>
        <w:rPr/>
        <w:pict>
          <v:line style="position:absolute;mso-position-horizontal-relative:page;mso-position-vertical-relative:paragraph;z-index:-99520" from="302.450012pt,102.535835pt" to="309.530012pt,102.535835pt" stroked="true" strokeweight=".84003pt" strokecolor="#000000">
            <w10:wrap type="none"/>
          </v:line>
        </w:pict>
      </w:r>
      <w:r>
        <w:rPr/>
        <w:t>La Raíz Cuadrada del Error Cuadrático Medio (RMSE), es otro método usado, y</w:t>
      </w:r>
      <w:r>
        <w:rPr>
          <w:spacing w:val="-34"/>
        </w:rPr>
        <w:t> </w:t>
      </w:r>
      <w:r>
        <w:rPr/>
        <w:t>en este caso es aplicar la raíz cuadrada al MSE, lo que significa que los errores no serán valores tan grandes como pudiera ser el MSE, su ecuación es la mostrada a continuación:</w:t>
      </w:r>
    </w:p>
    <w:p>
      <w:pPr>
        <w:pStyle w:val="BodyText"/>
        <w:spacing w:before="3" w:after="1"/>
        <w:rPr>
          <w:sz w:val="28"/>
        </w:rPr>
      </w:pPr>
    </w:p>
    <w:tbl>
      <w:tblPr>
        <w:tblW w:w="0" w:type="auto"/>
        <w:jc w:val="left"/>
        <w:tblInd w:w="3128"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350"/>
        <w:gridCol w:w="3860"/>
      </w:tblGrid>
      <w:tr>
        <w:trPr>
          <w:trHeight w:val="956" w:hRule="exact"/>
        </w:trPr>
        <w:tc>
          <w:tcPr>
            <w:tcW w:w="2350" w:type="dxa"/>
            <w:tcBorders>
              <w:left w:val="nil"/>
              <w:bottom w:val="nil"/>
              <w:right w:val="nil"/>
            </w:tcBorders>
          </w:tcPr>
          <w:p>
            <w:pPr>
              <w:pStyle w:val="TableParagraph"/>
              <w:spacing w:line="154" w:lineRule="exact" w:before="83"/>
              <w:ind w:right="611"/>
              <w:jc w:val="right"/>
              <w:rPr>
                <w:rFonts w:ascii="Cambria Math" w:eastAsia="Cambria Math"/>
                <w:sz w:val="17"/>
              </w:rPr>
            </w:pPr>
            <w:r>
              <w:rPr>
                <w:rFonts w:ascii="Cambria Math" w:eastAsia="Cambria Math"/>
                <w:w w:val="98"/>
                <w:sz w:val="17"/>
              </w:rPr>
              <w:t>�</w:t>
            </w:r>
          </w:p>
          <w:p>
            <w:pPr>
              <w:pStyle w:val="TableParagraph"/>
              <w:spacing w:line="185" w:lineRule="exact"/>
              <w:ind w:left="472"/>
              <w:jc w:val="center"/>
              <w:rPr>
                <w:rFonts w:ascii="Cambria Math"/>
                <w:sz w:val="24"/>
              </w:rPr>
            </w:pPr>
            <w:r>
              <w:rPr>
                <w:rFonts w:ascii="Cambria Math"/>
                <w:w w:val="100"/>
                <w:sz w:val="24"/>
              </w:rPr>
              <w:t>1</w:t>
            </w:r>
          </w:p>
          <w:p>
            <w:pPr>
              <w:pStyle w:val="TableParagraph"/>
              <w:spacing w:line="191" w:lineRule="exact"/>
              <w:ind w:left="200"/>
              <w:rPr>
                <w:rFonts w:ascii="Cambria Math" w:hAnsi="Cambria Math" w:eastAsia="Cambria Math"/>
                <w:sz w:val="24"/>
              </w:rPr>
            </w:pPr>
            <w:r>
              <w:rPr>
                <w:rFonts w:ascii="Cambria Math" w:hAnsi="Cambria Math" w:eastAsia="Cambria Math"/>
                <w:w w:val="105"/>
                <w:sz w:val="24"/>
              </w:rPr>
              <w:t>���� = √ </w:t>
            </w:r>
            <w:r>
              <w:rPr>
                <w:rFonts w:ascii="Cambria Math" w:hAnsi="Cambria Math" w:eastAsia="Cambria Math"/>
                <w:w w:val="187"/>
                <w:sz w:val="24"/>
              </w:rPr>
              <w:t>∑</w:t>
            </w:r>
            <w:r>
              <w:rPr>
                <w:rFonts w:ascii="Cambria Math" w:hAnsi="Cambria Math" w:eastAsia="Cambria Math"/>
                <w:w w:val="99"/>
                <w:sz w:val="24"/>
              </w:rPr>
              <w:t>(</w:t>
            </w:r>
            <w:r>
              <w:rPr>
                <w:rFonts w:ascii="Cambria Math" w:hAnsi="Cambria Math" w:eastAsia="Cambria Math"/>
                <w:w w:val="75"/>
                <w:sz w:val="24"/>
              </w:rPr>
              <w:t>�</w:t>
            </w:r>
            <w:r>
              <w:rPr>
                <w:rFonts w:ascii="Cambria Math" w:hAnsi="Cambria Math" w:eastAsia="Cambria Math"/>
                <w:w w:val="67"/>
                <w:position w:val="-4"/>
                <w:sz w:val="17"/>
              </w:rPr>
              <w:t>�</w:t>
            </w:r>
            <w:r>
              <w:rPr>
                <w:rFonts w:ascii="Cambria Math" w:hAnsi="Cambria Math" w:eastAsia="Cambria Math"/>
                <w:position w:val="-4"/>
                <w:sz w:val="17"/>
              </w:rPr>
              <w:t> </w:t>
            </w:r>
            <w:r>
              <w:rPr>
                <w:rFonts w:ascii="Cambria Math" w:hAnsi="Cambria Math" w:eastAsia="Cambria Math"/>
                <w:w w:val="104"/>
                <w:position w:val="7"/>
                <w:sz w:val="17"/>
              </w:rPr>
              <w:t>2</w:t>
            </w:r>
            <w:r>
              <w:rPr>
                <w:rFonts w:ascii="Cambria Math" w:hAnsi="Cambria Math" w:eastAsia="Cambria Math"/>
                <w:w w:val="99"/>
                <w:sz w:val="24"/>
              </w:rPr>
              <w:t>)</w:t>
            </w:r>
          </w:p>
          <w:p>
            <w:pPr>
              <w:pStyle w:val="TableParagraph"/>
              <w:spacing w:line="170" w:lineRule="exact"/>
              <w:ind w:left="1268" w:right="800"/>
              <w:jc w:val="center"/>
              <w:rPr>
                <w:rFonts w:ascii="Cambria Math" w:eastAsia="Cambria Math"/>
                <w:sz w:val="24"/>
              </w:rPr>
            </w:pPr>
            <w:r>
              <w:rPr>
                <w:rFonts w:ascii="Cambria Math" w:eastAsia="Cambria Math"/>
                <w:sz w:val="24"/>
              </w:rPr>
              <w:t>𝑛</w:t>
            </w:r>
          </w:p>
          <w:p>
            <w:pPr>
              <w:pStyle w:val="TableParagraph"/>
              <w:spacing w:line="165" w:lineRule="exact"/>
              <w:ind w:right="514"/>
              <w:jc w:val="right"/>
              <w:rPr>
                <w:rFonts w:ascii="Cambria Math" w:eastAsia="Cambria Math"/>
                <w:sz w:val="17"/>
              </w:rPr>
            </w:pPr>
            <w:r>
              <w:rPr>
                <w:rFonts w:ascii="Cambria Math" w:eastAsia="Cambria Math"/>
                <w:w w:val="90"/>
                <w:sz w:val="17"/>
              </w:rPr>
              <w:t>�=1</w:t>
            </w:r>
          </w:p>
        </w:tc>
        <w:tc>
          <w:tcPr>
            <w:tcW w:w="3860" w:type="dxa"/>
            <w:tcBorders>
              <w:top w:val="nil"/>
              <w:left w:val="nil"/>
              <w:bottom w:val="nil"/>
              <w:right w:val="nil"/>
            </w:tcBorders>
          </w:tcPr>
          <w:p>
            <w:pPr>
              <w:pStyle w:val="TableParagraph"/>
              <w:spacing w:before="7"/>
              <w:rPr>
                <w:sz w:val="31"/>
              </w:rPr>
            </w:pPr>
          </w:p>
          <w:p>
            <w:pPr>
              <w:pStyle w:val="TableParagraph"/>
              <w:ind w:right="198"/>
              <w:jc w:val="right"/>
              <w:rPr>
                <w:sz w:val="24"/>
              </w:rPr>
            </w:pPr>
            <w:r>
              <w:rPr>
                <w:sz w:val="24"/>
              </w:rPr>
              <w:t>(2.13)</w:t>
            </w:r>
          </w:p>
        </w:tc>
      </w:tr>
    </w:tbl>
    <w:p>
      <w:pPr>
        <w:spacing w:after="0"/>
        <w:jc w:val="right"/>
        <w:rPr>
          <w:sz w:val="24"/>
        </w:rPr>
        <w:sectPr>
          <w:pgSz w:w="12240" w:h="15840"/>
          <w:pgMar w:header="0" w:footer="1641" w:top="1380" w:bottom="1840" w:left="1580" w:right="1220"/>
        </w:sectPr>
      </w:pPr>
    </w:p>
    <w:p>
      <w:pPr>
        <w:pStyle w:val="BodyText"/>
        <w:spacing w:before="54"/>
        <w:ind w:left="405"/>
        <w:jc w:val="both"/>
      </w:pPr>
      <w:r>
        <w:rPr/>
        <w:t>Otras medidas</w:t>
      </w:r>
    </w:p>
    <w:p>
      <w:pPr>
        <w:pStyle w:val="BodyText"/>
      </w:pPr>
    </w:p>
    <w:p>
      <w:pPr>
        <w:pStyle w:val="BodyText"/>
        <w:ind w:left="405" w:right="197"/>
        <w:jc w:val="both"/>
      </w:pPr>
      <w:r>
        <w:rPr/>
        <w:t>Este</w:t>
      </w:r>
      <w:r>
        <w:rPr>
          <w:spacing w:val="-8"/>
        </w:rPr>
        <w:t> </w:t>
      </w:r>
      <w:r>
        <w:rPr/>
        <w:t>grupo</w:t>
      </w:r>
      <w:r>
        <w:rPr>
          <w:spacing w:val="-11"/>
        </w:rPr>
        <w:t> </w:t>
      </w:r>
      <w:r>
        <w:rPr/>
        <w:t>incluye</w:t>
      </w:r>
      <w:r>
        <w:rPr>
          <w:spacing w:val="-8"/>
        </w:rPr>
        <w:t> </w:t>
      </w:r>
      <w:r>
        <w:rPr/>
        <w:t>medidas</w:t>
      </w:r>
      <w:r>
        <w:rPr>
          <w:spacing w:val="-9"/>
        </w:rPr>
        <w:t> </w:t>
      </w:r>
      <w:r>
        <w:rPr/>
        <w:t>para</w:t>
      </w:r>
      <w:r>
        <w:rPr>
          <w:spacing w:val="-11"/>
        </w:rPr>
        <w:t> </w:t>
      </w:r>
      <w:r>
        <w:rPr/>
        <w:t>mejorar</w:t>
      </w:r>
      <w:r>
        <w:rPr>
          <w:spacing w:val="-10"/>
        </w:rPr>
        <w:t> </w:t>
      </w:r>
      <w:r>
        <w:rPr/>
        <w:t>la</w:t>
      </w:r>
      <w:r>
        <w:rPr>
          <w:spacing w:val="-9"/>
        </w:rPr>
        <w:t> </w:t>
      </w:r>
      <w:r>
        <w:rPr/>
        <w:t>dependencia</w:t>
      </w:r>
      <w:r>
        <w:rPr>
          <w:spacing w:val="-9"/>
        </w:rPr>
        <w:t> </w:t>
      </w:r>
      <w:r>
        <w:rPr/>
        <w:t>de</w:t>
      </w:r>
      <w:r>
        <w:rPr>
          <w:spacing w:val="-11"/>
        </w:rPr>
        <w:t> </w:t>
      </w:r>
      <w:r>
        <w:rPr/>
        <w:t>escala.</w:t>
      </w:r>
      <w:r>
        <w:rPr>
          <w:spacing w:val="-13"/>
        </w:rPr>
        <w:t> </w:t>
      </w:r>
      <w:r>
        <w:rPr/>
        <w:t>Una</w:t>
      </w:r>
      <w:r>
        <w:rPr>
          <w:spacing w:val="-10"/>
        </w:rPr>
        <w:t> </w:t>
      </w:r>
      <w:r>
        <w:rPr/>
        <w:t>medida</w:t>
      </w:r>
      <w:r>
        <w:rPr>
          <w:spacing w:val="-8"/>
        </w:rPr>
        <w:t> </w:t>
      </w:r>
      <w:r>
        <w:rPr/>
        <w:t>en este</w:t>
      </w:r>
      <w:r>
        <w:rPr>
          <w:spacing w:val="-7"/>
        </w:rPr>
        <w:t> </w:t>
      </w:r>
      <w:r>
        <w:rPr/>
        <w:t>grupo</w:t>
      </w:r>
      <w:r>
        <w:rPr>
          <w:spacing w:val="-9"/>
        </w:rPr>
        <w:t> </w:t>
      </w:r>
      <w:r>
        <w:rPr/>
        <w:t>es</w:t>
      </w:r>
      <w:r>
        <w:rPr>
          <w:spacing w:val="-8"/>
        </w:rPr>
        <w:t> </w:t>
      </w:r>
      <w:r>
        <w:rPr/>
        <w:t>la</w:t>
      </w:r>
      <w:r>
        <w:rPr>
          <w:spacing w:val="-9"/>
        </w:rPr>
        <w:t> </w:t>
      </w:r>
      <w:r>
        <w:rPr/>
        <w:t>Raíz</w:t>
      </w:r>
      <w:r>
        <w:rPr>
          <w:spacing w:val="-10"/>
        </w:rPr>
        <w:t> </w:t>
      </w:r>
      <w:r>
        <w:rPr/>
        <w:t>Cuadrada</w:t>
      </w:r>
      <w:r>
        <w:rPr>
          <w:spacing w:val="-7"/>
        </w:rPr>
        <w:t> </w:t>
      </w:r>
      <w:r>
        <w:rPr/>
        <w:t>Normalizada</w:t>
      </w:r>
      <w:r>
        <w:rPr>
          <w:spacing w:val="-7"/>
        </w:rPr>
        <w:t> </w:t>
      </w:r>
      <w:r>
        <w:rPr/>
        <w:t>del</w:t>
      </w:r>
      <w:r>
        <w:rPr>
          <w:spacing w:val="-8"/>
        </w:rPr>
        <w:t> </w:t>
      </w:r>
      <w:r>
        <w:rPr/>
        <w:t>Error</w:t>
      </w:r>
      <w:r>
        <w:rPr>
          <w:spacing w:val="-8"/>
        </w:rPr>
        <w:t> </w:t>
      </w:r>
      <w:r>
        <w:rPr/>
        <w:t>Cuadrático</w:t>
      </w:r>
      <w:r>
        <w:rPr>
          <w:spacing w:val="-9"/>
        </w:rPr>
        <w:t> </w:t>
      </w:r>
      <w:r>
        <w:rPr/>
        <w:t>Medio</w:t>
      </w:r>
      <w:r>
        <w:rPr>
          <w:spacing w:val="-7"/>
        </w:rPr>
        <w:t> </w:t>
      </w:r>
      <w:r>
        <w:rPr/>
        <w:t>(NRMSE), la cual es usado como medida de rendimiento en este trabajo y se calcula</w:t>
      </w:r>
      <w:r>
        <w:rPr>
          <w:spacing w:val="-33"/>
        </w:rPr>
        <w:t> </w:t>
      </w:r>
      <w:r>
        <w:rPr/>
        <w:t>por:</w:t>
      </w:r>
    </w:p>
    <w:p>
      <w:pPr>
        <w:pStyle w:val="BodyText"/>
        <w:spacing w:before="6"/>
        <w:rPr>
          <w:sz w:val="28"/>
        </w:rPr>
      </w:pPr>
    </w:p>
    <w:tbl>
      <w:tblPr>
        <w:tblW w:w="0" w:type="auto"/>
        <w:jc w:val="left"/>
        <w:tblInd w:w="2836" w:type="dxa"/>
        <w:tblBorders>
          <w:top w:val="single" w:sz="7" w:space="0" w:color="000000"/>
          <w:left w:val="single" w:sz="7" w:space="0" w:color="000000"/>
          <w:bottom w:val="single" w:sz="7" w:space="0" w:color="000000"/>
          <w:right w:val="single" w:sz="7" w:space="0" w:color="000000"/>
          <w:insideH w:val="single" w:sz="7" w:space="0" w:color="000000"/>
          <w:insideV w:val="single" w:sz="7" w:space="0" w:color="000000"/>
        </w:tblBorders>
        <w:tblLayout w:type="fixed"/>
        <w:tblCellMar>
          <w:top w:w="0" w:type="dxa"/>
          <w:left w:w="0" w:type="dxa"/>
          <w:bottom w:w="0" w:type="dxa"/>
          <w:right w:w="0" w:type="dxa"/>
        </w:tblCellMar>
        <w:tblLook w:val="01E0"/>
      </w:tblPr>
      <w:tblGrid>
        <w:gridCol w:w="2934"/>
        <w:gridCol w:w="3568"/>
      </w:tblGrid>
      <w:tr>
        <w:trPr>
          <w:trHeight w:val="737" w:hRule="exact"/>
        </w:trPr>
        <w:tc>
          <w:tcPr>
            <w:tcW w:w="2934" w:type="dxa"/>
            <w:tcBorders>
              <w:left w:val="nil"/>
              <w:bottom w:val="nil"/>
              <w:right w:val="nil"/>
            </w:tcBorders>
          </w:tcPr>
          <w:p>
            <w:pPr>
              <w:pStyle w:val="TableParagraph"/>
              <w:spacing w:line="246" w:lineRule="exact" w:before="34"/>
              <w:ind w:left="1515" w:right="-3"/>
              <w:rPr>
                <w:rFonts w:ascii="Cambria Math" w:hAnsi="Cambria Math" w:eastAsia="Cambria Math"/>
                <w:sz w:val="24"/>
              </w:rPr>
            </w:pPr>
            <w:r>
              <w:rPr>
                <w:rFonts w:ascii="Times New Roman" w:hAnsi="Times New Roman" w:eastAsia="Times New Roman"/>
                <w:w w:val="100"/>
                <w:position w:val="-5"/>
                <w:sz w:val="17"/>
                <w:u w:val="single"/>
              </w:rPr>
              <w:t> </w:t>
            </w:r>
            <w:r>
              <w:rPr>
                <w:rFonts w:ascii="Times New Roman" w:hAnsi="Times New Roman" w:eastAsia="Times New Roman"/>
                <w:position w:val="-5"/>
                <w:sz w:val="17"/>
                <w:u w:val="single"/>
              </w:rPr>
              <w:t>    </w:t>
            </w:r>
            <w:r>
              <w:rPr>
                <w:rFonts w:ascii="Cambria Math" w:hAnsi="Cambria Math" w:eastAsia="Cambria Math"/>
                <w:position w:val="1"/>
                <w:sz w:val="24"/>
              </w:rPr>
              <w:t>∑</w:t>
            </w:r>
            <w:r>
              <w:rPr>
                <w:rFonts w:ascii="Cambria Math" w:hAnsi="Cambria Math" w:eastAsia="Cambria Math"/>
                <w:position w:val="9"/>
                <w:sz w:val="17"/>
              </w:rPr>
              <w:t>�  </w:t>
            </w:r>
            <w:r>
              <w:rPr>
                <w:rFonts w:ascii="Cambria Math" w:hAnsi="Cambria Math" w:eastAsia="Cambria Math"/>
                <w:sz w:val="24"/>
              </w:rPr>
              <w:t>(�</w:t>
            </w:r>
            <w:r>
              <w:rPr>
                <w:rFonts w:ascii="Cambria Math" w:hAnsi="Cambria Math" w:eastAsia="Cambria Math"/>
                <w:position w:val="-4"/>
                <w:sz w:val="17"/>
              </w:rPr>
              <w:t>� </w:t>
            </w:r>
            <w:r>
              <w:rPr>
                <w:rFonts w:ascii="Cambria Math" w:hAnsi="Cambria Math" w:eastAsia="Cambria Math"/>
                <w:position w:val="7"/>
                <w:sz w:val="17"/>
              </w:rPr>
              <w:t>2</w:t>
            </w:r>
            <w:r>
              <w:rPr>
                <w:rFonts w:ascii="Cambria Math" w:hAnsi="Cambria Math" w:eastAsia="Cambria Math"/>
                <w:sz w:val="24"/>
              </w:rPr>
              <w:t>)</w:t>
            </w:r>
          </w:p>
          <w:p>
            <w:pPr>
              <w:pStyle w:val="TableParagraph"/>
              <w:tabs>
                <w:tab w:pos="1903" w:val="left" w:leader="none"/>
                <w:tab w:pos="2936" w:val="left" w:leader="none"/>
              </w:tabs>
              <w:spacing w:line="169" w:lineRule="exact"/>
              <w:ind w:left="200" w:right="-3"/>
              <w:rPr>
                <w:rFonts w:ascii="Cambria Math" w:hAnsi="Cambria Math" w:eastAsia="Cambria Math"/>
                <w:sz w:val="17"/>
              </w:rPr>
            </w:pPr>
            <w:r>
              <w:rPr>
                <w:rFonts w:ascii="Cambria Math" w:hAnsi="Cambria Math" w:eastAsia="Cambria Math"/>
                <w:sz w:val="24"/>
              </w:rPr>
              <w:t>�����</w:t>
            </w:r>
            <w:r>
              <w:rPr>
                <w:rFonts w:ascii="Cambria Math" w:hAnsi="Cambria Math" w:eastAsia="Cambria Math"/>
                <w:spacing w:val="52"/>
                <w:sz w:val="24"/>
              </w:rPr>
              <w:t> </w:t>
            </w:r>
            <w:r>
              <w:rPr>
                <w:rFonts w:ascii="Cambria Math" w:hAnsi="Cambria Math" w:eastAsia="Cambria Math"/>
                <w:sz w:val="24"/>
              </w:rPr>
              <w:t>=</w:t>
            </w:r>
            <w:r>
              <w:rPr>
                <w:rFonts w:ascii="Cambria Math" w:hAnsi="Cambria Math" w:eastAsia="Cambria Math"/>
                <w:spacing w:val="38"/>
                <w:sz w:val="24"/>
              </w:rPr>
              <w:t> </w:t>
            </w:r>
            <w:r>
              <w:rPr>
                <w:rFonts w:ascii="Cambria Math" w:hAnsi="Cambria Math" w:eastAsia="Cambria Math"/>
                <w:position w:val="1"/>
                <w:sz w:val="24"/>
              </w:rPr>
              <w:t>√</w:t>
              <w:tab/>
              <w:t> </w:t>
            </w:r>
            <w:r>
              <w:rPr>
                <w:rFonts w:ascii="Cambria Math" w:hAnsi="Cambria Math" w:eastAsia="Cambria Math"/>
                <w:position w:val="12"/>
                <w:sz w:val="17"/>
                <w:u w:val="single"/>
              </w:rPr>
              <w:t>�=1</w:t>
              <w:tab/>
            </w:r>
          </w:p>
          <w:p>
            <w:pPr>
              <w:pStyle w:val="TableParagraph"/>
              <w:spacing w:line="174" w:lineRule="exact"/>
              <w:ind w:left="1515" w:right="22"/>
              <w:rPr>
                <w:rFonts w:ascii="Cambria Math" w:hAnsi="Cambria Math" w:eastAsia="Cambria Math"/>
                <w:sz w:val="17"/>
              </w:rPr>
            </w:pPr>
            <w:r>
              <w:rPr>
                <w:rFonts w:ascii="Cambria Math" w:hAnsi="Cambria Math" w:eastAsia="Cambria Math"/>
                <w:position w:val="1"/>
                <w:sz w:val="24"/>
              </w:rPr>
              <w:t>∑</w:t>
            </w:r>
            <w:r>
              <w:rPr>
                <w:rFonts w:ascii="Cambria Math" w:hAnsi="Cambria Math" w:eastAsia="Cambria Math"/>
                <w:position w:val="9"/>
                <w:sz w:val="17"/>
              </w:rPr>
              <w:t>� </w:t>
            </w:r>
            <w:r>
              <w:rPr>
                <w:rFonts w:ascii="Cambria Math" w:hAnsi="Cambria Math" w:eastAsia="Cambria Math"/>
                <w:spacing w:val="-3"/>
                <w:sz w:val="24"/>
              </w:rPr>
              <w:t>(�</w:t>
            </w:r>
            <w:r>
              <w:rPr>
                <w:rFonts w:ascii="Cambria Math" w:hAnsi="Cambria Math" w:eastAsia="Cambria Math"/>
                <w:spacing w:val="-3"/>
                <w:position w:val="-4"/>
                <w:sz w:val="17"/>
              </w:rPr>
              <w:t>� </w:t>
            </w:r>
            <w:r>
              <w:rPr>
                <w:rFonts w:ascii="Cambria Math" w:hAnsi="Cambria Math" w:eastAsia="Cambria Math"/>
                <w:sz w:val="24"/>
              </w:rPr>
              <w:t>− </w:t>
            </w:r>
            <w:r>
              <w:rPr>
                <w:rFonts w:ascii="Cambria Math" w:hAnsi="Cambria Math" w:eastAsia="Cambria Math"/>
                <w:spacing w:val="-106"/>
                <w:w w:val="85"/>
                <w:sz w:val="24"/>
              </w:rPr>
              <w:t>�</w:t>
            </w:r>
            <w:r>
              <w:rPr>
                <w:rFonts w:ascii="Cambria Math" w:hAnsi="Cambria Math" w:eastAsia="Cambria Math"/>
                <w:spacing w:val="7"/>
                <w:sz w:val="24"/>
              </w:rPr>
              <w:t>̅</w:t>
            </w:r>
            <w:r>
              <w:rPr>
                <w:rFonts w:ascii="Cambria Math" w:hAnsi="Cambria Math" w:eastAsia="Cambria Math"/>
                <w:spacing w:val="1"/>
                <w:sz w:val="24"/>
              </w:rPr>
              <w:t>)</w:t>
            </w:r>
            <w:r>
              <w:rPr>
                <w:rFonts w:ascii="Cambria Math" w:hAnsi="Cambria Math" w:eastAsia="Cambria Math"/>
                <w:w w:val="104"/>
                <w:position w:val="7"/>
                <w:sz w:val="17"/>
              </w:rPr>
              <w:t>2</w:t>
            </w:r>
          </w:p>
          <w:p>
            <w:pPr>
              <w:pStyle w:val="TableParagraph"/>
              <w:spacing w:line="106" w:lineRule="exact"/>
              <w:ind w:left="1685" w:right="-3"/>
              <w:rPr>
                <w:rFonts w:ascii="Cambria Math" w:eastAsia="Cambria Math"/>
                <w:sz w:val="17"/>
              </w:rPr>
            </w:pPr>
            <w:r>
              <w:rPr>
                <w:rFonts w:ascii="Cambria Math" w:eastAsia="Cambria Math"/>
                <w:sz w:val="17"/>
              </w:rPr>
              <w:t>�=1</w:t>
            </w:r>
          </w:p>
        </w:tc>
        <w:tc>
          <w:tcPr>
            <w:tcW w:w="3568" w:type="dxa"/>
            <w:tcBorders>
              <w:top w:val="nil"/>
              <w:left w:val="nil"/>
              <w:bottom w:val="nil"/>
              <w:right w:val="nil"/>
            </w:tcBorders>
          </w:tcPr>
          <w:p>
            <w:pPr>
              <w:pStyle w:val="TableParagraph"/>
              <w:spacing w:before="8"/>
              <w:rPr>
                <w:sz w:val="19"/>
              </w:rPr>
            </w:pPr>
          </w:p>
          <w:p>
            <w:pPr>
              <w:pStyle w:val="TableParagraph"/>
              <w:spacing w:before="1"/>
              <w:ind w:right="198"/>
              <w:jc w:val="right"/>
              <w:rPr>
                <w:sz w:val="24"/>
              </w:rPr>
            </w:pPr>
            <w:r>
              <w:rPr>
                <w:sz w:val="24"/>
              </w:rPr>
              <w:t>(2.14)</w:t>
            </w:r>
          </w:p>
        </w:tc>
      </w:tr>
    </w:tbl>
    <w:p>
      <w:pPr>
        <w:pStyle w:val="BodyText"/>
        <w:rPr>
          <w:sz w:val="23"/>
        </w:rPr>
      </w:pPr>
    </w:p>
    <w:p>
      <w:pPr>
        <w:pStyle w:val="BodyText"/>
        <w:spacing w:line="276" w:lineRule="exact" w:before="74"/>
        <w:ind w:left="405" w:right="199"/>
        <w:jc w:val="both"/>
      </w:pPr>
      <w:r>
        <w:rPr/>
        <w:t>donde </w:t>
      </w:r>
      <w:r>
        <w:rPr>
          <w:rFonts w:ascii="Cambria Math" w:hAnsi="Cambria Math" w:eastAsia="Cambria Math"/>
          <w:spacing w:val="-53"/>
        </w:rPr>
        <w:t>�̅</w:t>
      </w:r>
      <w:r>
        <w:rPr>
          <w:rFonts w:ascii="Cambria Math" w:hAnsi="Cambria Math" w:eastAsia="Cambria Math"/>
          <w:spacing w:val="15"/>
        </w:rPr>
        <w:t> </w:t>
      </w:r>
      <w:r>
        <w:rPr/>
        <w:t>es la media de </w:t>
      </w:r>
      <w:r>
        <w:rPr>
          <w:rFonts w:ascii="Cambria Math" w:hAnsi="Cambria Math" w:eastAsia="Cambria Math"/>
          <w:spacing w:val="-4"/>
        </w:rPr>
        <w:t>�</w:t>
      </w:r>
      <w:r>
        <w:rPr>
          <w:rFonts w:ascii="Cambria Math" w:hAnsi="Cambria Math" w:eastAsia="Cambria Math"/>
          <w:spacing w:val="-4"/>
          <w:position w:val="-4"/>
          <w:sz w:val="17"/>
        </w:rPr>
        <w:t>� </w:t>
      </w:r>
      <w:r>
        <w:rPr/>
        <w:t>. Es de señalar, que esta estimación es afectada por los valore atípicos, si tienen un valor mucho más grande que el máximo valor “normal”.</w:t>
      </w:r>
    </w:p>
    <w:p>
      <w:pPr>
        <w:pStyle w:val="BodyText"/>
      </w:pPr>
    </w:p>
    <w:p>
      <w:pPr>
        <w:pStyle w:val="BodyText"/>
        <w:spacing w:before="8"/>
        <w:rPr>
          <w:sz w:val="23"/>
        </w:rPr>
      </w:pPr>
    </w:p>
    <w:p>
      <w:pPr>
        <w:pStyle w:val="Heading3"/>
        <w:numPr>
          <w:ilvl w:val="1"/>
          <w:numId w:val="23"/>
        </w:numPr>
        <w:tabs>
          <w:tab w:pos="955" w:val="left" w:leader="none"/>
        </w:tabs>
        <w:spacing w:line="240" w:lineRule="auto" w:before="0" w:after="0"/>
        <w:ind w:left="954" w:right="0" w:hanging="549"/>
        <w:jc w:val="both"/>
      </w:pPr>
      <w:bookmarkStart w:name="_bookmark29" w:id="56"/>
      <w:bookmarkEnd w:id="56"/>
      <w:r>
        <w:rPr>
          <w:b w:val="0"/>
        </w:rPr>
      </w:r>
      <w:bookmarkStart w:name="_bookmark29" w:id="57"/>
      <w:bookmarkEnd w:id="57"/>
      <w:r>
        <w:rPr/>
        <w:t>A</w:t>
      </w:r>
      <w:r>
        <w:rPr/>
        <w:t>lgoritmos</w:t>
      </w:r>
      <w:r>
        <w:rPr>
          <w:spacing w:val="-17"/>
        </w:rPr>
        <w:t> </w:t>
      </w:r>
      <w:r>
        <w:rPr/>
        <w:t>evolutivos</w:t>
      </w:r>
    </w:p>
    <w:p>
      <w:pPr>
        <w:pStyle w:val="BodyText"/>
        <w:spacing w:before="10"/>
        <w:rPr>
          <w:b/>
          <w:sz w:val="23"/>
        </w:rPr>
      </w:pPr>
    </w:p>
    <w:p>
      <w:pPr>
        <w:pStyle w:val="BodyText"/>
        <w:ind w:left="405" w:right="191"/>
        <w:jc w:val="both"/>
      </w:pPr>
      <w:r>
        <w:rPr/>
        <w:t>Los algoritmos evolutivos, son a grandes rasgos, una serie de modelos computacionales basados en la evolución y supervivencia del más apto (Fraser, 1957,</w:t>
      </w:r>
      <w:r>
        <w:rPr>
          <w:spacing w:val="-15"/>
        </w:rPr>
        <w:t> </w:t>
      </w:r>
      <w:r>
        <w:rPr/>
        <w:t>Bremermann,</w:t>
      </w:r>
      <w:r>
        <w:rPr>
          <w:spacing w:val="-15"/>
        </w:rPr>
        <w:t> </w:t>
      </w:r>
      <w:r>
        <w:rPr/>
        <w:t>1958;</w:t>
      </w:r>
      <w:r>
        <w:rPr>
          <w:spacing w:val="-15"/>
        </w:rPr>
        <w:t> </w:t>
      </w:r>
      <w:r>
        <w:rPr/>
        <w:t>Holland,</w:t>
      </w:r>
      <w:r>
        <w:rPr>
          <w:spacing w:val="-15"/>
        </w:rPr>
        <w:t> </w:t>
      </w:r>
      <w:r>
        <w:rPr/>
        <w:t>1975).</w:t>
      </w:r>
      <w:r>
        <w:rPr>
          <w:spacing w:val="-15"/>
        </w:rPr>
        <w:t> </w:t>
      </w:r>
      <w:r>
        <w:rPr/>
        <w:t>Ofrecen</w:t>
      </w:r>
      <w:r>
        <w:rPr>
          <w:spacing w:val="-17"/>
        </w:rPr>
        <w:t> </w:t>
      </w:r>
      <w:r>
        <w:rPr/>
        <w:t>un</w:t>
      </w:r>
      <w:r>
        <w:rPr>
          <w:spacing w:val="-17"/>
        </w:rPr>
        <w:t> </w:t>
      </w:r>
      <w:r>
        <w:rPr/>
        <w:t>método</w:t>
      </w:r>
      <w:r>
        <w:rPr>
          <w:spacing w:val="-17"/>
        </w:rPr>
        <w:t> </w:t>
      </w:r>
      <w:r>
        <w:rPr/>
        <w:t>de</w:t>
      </w:r>
      <w:r>
        <w:rPr>
          <w:spacing w:val="-17"/>
        </w:rPr>
        <w:t> </w:t>
      </w:r>
      <w:r>
        <w:rPr/>
        <w:t>búsqueda</w:t>
      </w:r>
      <w:r>
        <w:rPr>
          <w:spacing w:val="-15"/>
        </w:rPr>
        <w:t> </w:t>
      </w:r>
      <w:r>
        <w:rPr/>
        <w:t>efectivo para problemas complejos de optimización, principalmente cuando resulta costoso realizar un gran número de iteraciones o donde existen dos o más funciones objetivo, ya que se adaptan excepcionalmente bien a problemas multi-objetivo. Por lo tanto, los AE están indicados para resolver todo tipo de problemas que puedan ser expresados en forma de problema de optimización de una o varias funciones sujetas a un número variable de restricciones y a una o más restricciones </w:t>
      </w:r>
      <w:r>
        <w:rPr>
          <w:spacing w:val="3"/>
        </w:rPr>
        <w:t>del </w:t>
      </w:r>
      <w:r>
        <w:rPr/>
        <w:t>entorno.</w:t>
      </w:r>
    </w:p>
    <w:p>
      <w:pPr>
        <w:pStyle w:val="BodyText"/>
      </w:pPr>
    </w:p>
    <w:p>
      <w:pPr>
        <w:pStyle w:val="BodyText"/>
        <w:ind w:left="405" w:right="192"/>
        <w:jc w:val="both"/>
      </w:pPr>
      <w:r>
        <w:rPr/>
        <w:t>Dado que en una red neuronal el proceso de aprendizaje puede ser entendido principalmente como un proceso de optimización para encontrar los pesos que mejor se ajusten al problema (minimizando el error), los algoritmos evolutivos se vuelven una alternativa a los métodos de entrenamiento tradicionales, ya que al no quedar detenidos en mínimos locales permiten aumentar la velocidad de convergencia</w:t>
      </w:r>
      <w:r>
        <w:rPr>
          <w:spacing w:val="-7"/>
        </w:rPr>
        <w:t> </w:t>
      </w:r>
      <w:r>
        <w:rPr/>
        <w:t>a</w:t>
      </w:r>
      <w:r>
        <w:rPr>
          <w:spacing w:val="-7"/>
        </w:rPr>
        <w:t> </w:t>
      </w:r>
      <w:r>
        <w:rPr/>
        <w:t>la</w:t>
      </w:r>
      <w:r>
        <w:rPr>
          <w:spacing w:val="-7"/>
        </w:rPr>
        <w:t> </w:t>
      </w:r>
      <w:r>
        <w:rPr/>
        <w:t>solución</w:t>
      </w:r>
      <w:r>
        <w:rPr>
          <w:spacing w:val="-7"/>
        </w:rPr>
        <w:t> </w:t>
      </w:r>
      <w:r>
        <w:rPr/>
        <w:t>(Chacraborty,</w:t>
      </w:r>
      <w:r>
        <w:rPr>
          <w:spacing w:val="-7"/>
        </w:rPr>
        <w:t> </w:t>
      </w:r>
      <w:r>
        <w:rPr/>
        <w:t>2010).</w:t>
      </w:r>
      <w:r>
        <w:rPr>
          <w:spacing w:val="-4"/>
        </w:rPr>
        <w:t> </w:t>
      </w:r>
      <w:r>
        <w:rPr/>
        <w:t>Esto</w:t>
      </w:r>
      <w:r>
        <w:rPr>
          <w:spacing w:val="-9"/>
        </w:rPr>
        <w:t> </w:t>
      </w:r>
      <w:r>
        <w:rPr/>
        <w:t>lo</w:t>
      </w:r>
      <w:r>
        <w:rPr>
          <w:spacing w:val="-7"/>
        </w:rPr>
        <w:t> </w:t>
      </w:r>
      <w:r>
        <w:rPr/>
        <w:t>llevan</w:t>
      </w:r>
      <w:r>
        <w:rPr>
          <w:spacing w:val="-7"/>
        </w:rPr>
        <w:t> </w:t>
      </w:r>
      <w:r>
        <w:rPr/>
        <w:t>a</w:t>
      </w:r>
      <w:r>
        <w:rPr>
          <w:spacing w:val="-7"/>
        </w:rPr>
        <w:t> </w:t>
      </w:r>
      <w:r>
        <w:rPr/>
        <w:t>cabo,</w:t>
      </w:r>
      <w:r>
        <w:rPr>
          <w:spacing w:val="-7"/>
        </w:rPr>
        <w:t> </w:t>
      </w:r>
      <w:r>
        <w:rPr/>
        <w:t>debido</w:t>
      </w:r>
      <w:r>
        <w:rPr>
          <w:spacing w:val="-9"/>
        </w:rPr>
        <w:t> </w:t>
      </w:r>
      <w:r>
        <w:rPr/>
        <w:t>a</w:t>
      </w:r>
      <w:r>
        <w:rPr>
          <w:spacing w:val="-7"/>
        </w:rPr>
        <w:t> </w:t>
      </w:r>
      <w:r>
        <w:rPr/>
        <w:t>que realizan la búsqueda simultánea de un resultado dentro de un conjunto de posibles soluciones (individuos). Reproducen genéticamente una población de individuos a través de una cantidad de generaciones y de esta manera buscan una solución (Bodenhofer, 2004). Esto lo llevan a cabo mediante los operadores básicos de los AEs, los cuales permiten que vaya aumentando gradualmente la calidad de la solución, hasta alcanzar un resultado que cumpla con las condiciones requeridas (Forrest</w:t>
      </w:r>
      <w:r>
        <w:rPr>
          <w:spacing w:val="-6"/>
        </w:rPr>
        <w:t> </w:t>
      </w:r>
      <w:r>
        <w:rPr/>
        <w:t>1996).</w:t>
      </w:r>
    </w:p>
    <w:p>
      <w:pPr>
        <w:spacing w:after="0"/>
        <w:jc w:val="both"/>
        <w:sectPr>
          <w:pgSz w:w="12240" w:h="15840"/>
          <w:pgMar w:header="0" w:footer="1641" w:top="1360" w:bottom="1840" w:left="1580" w:right="1220"/>
        </w:sectPr>
      </w:pPr>
    </w:p>
    <w:p>
      <w:pPr>
        <w:pStyle w:val="BodyText"/>
        <w:spacing w:before="54"/>
        <w:ind w:left="405" w:right="173"/>
        <w:jc w:val="both"/>
      </w:pPr>
      <w:r>
        <w:rPr/>
        <w:t>No obstante, los AEs son sensibles a la manera en que codifiquemos a los individuos de la población, i.e., la codificación utilizada puede influir sensiblemente en las posibilidades de convergencia. Esta codificación (fenotipo) es la forma de representar el problema en términos que los algoritmos pueden manipular (genotipo).</w:t>
      </w:r>
      <w:r>
        <w:rPr>
          <w:spacing w:val="-12"/>
        </w:rPr>
        <w:t> </w:t>
      </w:r>
      <w:r>
        <w:rPr/>
        <w:t>Tanto</w:t>
      </w:r>
      <w:r>
        <w:rPr>
          <w:spacing w:val="-12"/>
        </w:rPr>
        <w:t> </w:t>
      </w:r>
      <w:r>
        <w:rPr/>
        <w:t>es</w:t>
      </w:r>
      <w:r>
        <w:rPr>
          <w:spacing w:val="-13"/>
        </w:rPr>
        <w:t> </w:t>
      </w:r>
      <w:r>
        <w:rPr/>
        <w:t>así,</w:t>
      </w:r>
      <w:r>
        <w:rPr>
          <w:spacing w:val="-10"/>
        </w:rPr>
        <w:t> </w:t>
      </w:r>
      <w:r>
        <w:rPr/>
        <w:t>que</w:t>
      </w:r>
      <w:r>
        <w:rPr>
          <w:spacing w:val="-9"/>
        </w:rPr>
        <w:t> </w:t>
      </w:r>
      <w:r>
        <w:rPr/>
        <w:t>algunas</w:t>
      </w:r>
      <w:r>
        <w:rPr>
          <w:spacing w:val="-13"/>
        </w:rPr>
        <w:t> </w:t>
      </w:r>
      <w:r>
        <w:rPr/>
        <w:t>variantes</w:t>
      </w:r>
      <w:r>
        <w:rPr>
          <w:spacing w:val="-10"/>
        </w:rPr>
        <w:t> </w:t>
      </w:r>
      <w:r>
        <w:rPr/>
        <w:t>de</w:t>
      </w:r>
      <w:r>
        <w:rPr>
          <w:spacing w:val="-12"/>
        </w:rPr>
        <w:t> </w:t>
      </w:r>
      <w:r>
        <w:rPr/>
        <w:t>AEs</w:t>
      </w:r>
      <w:r>
        <w:rPr>
          <w:spacing w:val="-13"/>
        </w:rPr>
        <w:t> </w:t>
      </w:r>
      <w:r>
        <w:rPr/>
        <w:t>se</w:t>
      </w:r>
      <w:r>
        <w:rPr>
          <w:spacing w:val="-12"/>
        </w:rPr>
        <w:t> </w:t>
      </w:r>
      <w:r>
        <w:rPr/>
        <w:t>diferencian</w:t>
      </w:r>
      <w:r>
        <w:rPr>
          <w:spacing w:val="-9"/>
        </w:rPr>
        <w:t> </w:t>
      </w:r>
      <w:r>
        <w:rPr/>
        <w:t>precisamente en</w:t>
      </w:r>
      <w:r>
        <w:rPr>
          <w:spacing w:val="-11"/>
        </w:rPr>
        <w:t> </w:t>
      </w:r>
      <w:r>
        <w:rPr/>
        <w:t>elegir</w:t>
      </w:r>
      <w:r>
        <w:rPr>
          <w:spacing w:val="-13"/>
        </w:rPr>
        <w:t> </w:t>
      </w:r>
      <w:r>
        <w:rPr/>
        <w:t>una</w:t>
      </w:r>
      <w:r>
        <w:rPr>
          <w:spacing w:val="-13"/>
        </w:rPr>
        <w:t> </w:t>
      </w:r>
      <w:r>
        <w:rPr/>
        <w:t>u</w:t>
      </w:r>
      <w:r>
        <w:rPr>
          <w:spacing w:val="-11"/>
        </w:rPr>
        <w:t> </w:t>
      </w:r>
      <w:r>
        <w:rPr/>
        <w:t>otra</w:t>
      </w:r>
      <w:r>
        <w:rPr>
          <w:spacing w:val="-13"/>
        </w:rPr>
        <w:t> </w:t>
      </w:r>
      <w:r>
        <w:rPr/>
        <w:t>forma</w:t>
      </w:r>
      <w:r>
        <w:rPr>
          <w:spacing w:val="-11"/>
        </w:rPr>
        <w:t> </w:t>
      </w:r>
      <w:r>
        <w:rPr/>
        <w:t>de</w:t>
      </w:r>
      <w:r>
        <w:rPr>
          <w:spacing w:val="-11"/>
        </w:rPr>
        <w:t> </w:t>
      </w:r>
      <w:r>
        <w:rPr/>
        <w:t>codificación</w:t>
      </w:r>
      <w:r>
        <w:rPr>
          <w:spacing w:val="-11"/>
        </w:rPr>
        <w:t> </w:t>
      </w:r>
      <w:r>
        <w:rPr/>
        <w:t>interna.</w:t>
      </w:r>
      <w:r>
        <w:rPr>
          <w:spacing w:val="-11"/>
        </w:rPr>
        <w:t> </w:t>
      </w:r>
      <w:r>
        <w:rPr/>
        <w:t>Por</w:t>
      </w:r>
      <w:r>
        <w:rPr>
          <w:spacing w:val="-12"/>
        </w:rPr>
        <w:t> </w:t>
      </w:r>
      <w:r>
        <w:rPr/>
        <w:t>tanto,</w:t>
      </w:r>
      <w:r>
        <w:rPr>
          <w:spacing w:val="-11"/>
        </w:rPr>
        <w:t> </w:t>
      </w:r>
      <w:r>
        <w:rPr/>
        <w:t>la</w:t>
      </w:r>
      <w:r>
        <w:rPr>
          <w:spacing w:val="-11"/>
        </w:rPr>
        <w:t> </w:t>
      </w:r>
      <w:r>
        <w:rPr/>
        <w:t>tarea</w:t>
      </w:r>
      <w:r>
        <w:rPr>
          <w:spacing w:val="-13"/>
        </w:rPr>
        <w:t> </w:t>
      </w:r>
      <w:r>
        <w:rPr/>
        <w:t>más</w:t>
      </w:r>
      <w:r>
        <w:rPr>
          <w:spacing w:val="-12"/>
        </w:rPr>
        <w:t> </w:t>
      </w:r>
      <w:r>
        <w:rPr/>
        <w:t>importante en un AE será encontrar la representación adecuada para las soluciones. La segunda tarea crítica será elegir correctamente la función que guiará la búsqueda, y que puede ser única, o bien, formarse de la combinación ponderada de varias funciones. Esta función suele recibir el nombre de función objetivo o función de fitness</w:t>
      </w:r>
      <w:r>
        <w:rPr>
          <w:spacing w:val="-7"/>
        </w:rPr>
        <w:t> </w:t>
      </w:r>
      <w:r>
        <w:rPr/>
        <w:t>(adaptabilidad).</w:t>
      </w:r>
    </w:p>
    <w:p>
      <w:pPr>
        <w:pStyle w:val="BodyText"/>
      </w:pPr>
    </w:p>
    <w:p>
      <w:pPr>
        <w:pStyle w:val="BodyText"/>
        <w:ind w:left="405" w:right="173"/>
        <w:jc w:val="both"/>
      </w:pPr>
      <w:r>
        <w:rPr/>
        <w:t>En general, el funcionamiento de un AE es el siguiente: dada una población de soluciones candidatas (soluciones potenciales), y en base al valor de la función objetivo para cada uno de los individuos de dicha población, se seleccionan los mejores (los que minimizan la función objetivo, i.e. error más bajo) y se combinan para generar nuevos individuos. Este proceso se repite cíclicamente, como se muestra en la figura 2.7 donde se aprecia el esquema general de un algorítmico evolutivo. En primer lugar, se procede a la inicialización de la población. Para cada individuo de la población se selecciona un valor que puede ser completamente aleatorio. También puede considerarse tomar como valores iníciales una aproximación a la solución, i.e. introduciendo conocimiento del experto, lo cual ayuda a acelerar la convergencia. Después se aplica a cada individuo la función objetivo para que tan bueno es un individuo como solución, lo que da una medida de lo adaptado que está cada con respecto a los demás.</w:t>
      </w:r>
    </w:p>
    <w:p>
      <w:pPr>
        <w:pStyle w:val="BodyText"/>
        <w:spacing w:before="10"/>
        <w:rPr>
          <w:sz w:val="20"/>
        </w:rPr>
      </w:pPr>
      <w:r>
        <w:rPr/>
        <w:drawing>
          <wp:anchor distT="0" distB="0" distL="0" distR="0" allowOverlap="1" layoutInCell="1" locked="0" behindDoc="0" simplePos="0" relativeHeight="1744">
            <wp:simplePos x="0" y="0"/>
            <wp:positionH relativeFrom="page">
              <wp:posOffset>2634360</wp:posOffset>
            </wp:positionH>
            <wp:positionV relativeFrom="paragraph">
              <wp:posOffset>177381</wp:posOffset>
            </wp:positionV>
            <wp:extent cx="2848255" cy="2180463"/>
            <wp:effectExtent l="0" t="0" r="0" b="0"/>
            <wp:wrapTopAndBottom/>
            <wp:docPr id="25" name="image14.png" descr=""/>
            <wp:cNvGraphicFramePr>
              <a:graphicFrameLocks noChangeAspect="1"/>
            </wp:cNvGraphicFramePr>
            <a:graphic>
              <a:graphicData uri="http://schemas.openxmlformats.org/drawingml/2006/picture">
                <pic:pic>
                  <pic:nvPicPr>
                    <pic:cNvPr id="26" name="image14.png"/>
                    <pic:cNvPicPr/>
                  </pic:nvPicPr>
                  <pic:blipFill>
                    <a:blip r:embed="rId21" cstate="print"/>
                    <a:stretch>
                      <a:fillRect/>
                    </a:stretch>
                  </pic:blipFill>
                  <pic:spPr>
                    <a:xfrm>
                      <a:off x="0" y="0"/>
                      <a:ext cx="2848255" cy="2180463"/>
                    </a:xfrm>
                    <a:prstGeom prst="rect">
                      <a:avLst/>
                    </a:prstGeom>
                  </pic:spPr>
                </pic:pic>
              </a:graphicData>
            </a:graphic>
          </wp:anchor>
        </w:drawing>
      </w:r>
    </w:p>
    <w:p>
      <w:pPr>
        <w:pStyle w:val="BodyText"/>
        <w:spacing w:before="11"/>
        <w:rPr>
          <w:sz w:val="22"/>
        </w:rPr>
      </w:pPr>
    </w:p>
    <w:p>
      <w:pPr>
        <w:spacing w:before="0"/>
        <w:ind w:left="2188" w:right="0" w:firstLine="0"/>
        <w:jc w:val="left"/>
        <w:rPr>
          <w:sz w:val="22"/>
        </w:rPr>
      </w:pPr>
      <w:r>
        <w:rPr>
          <w:b/>
          <w:sz w:val="22"/>
        </w:rPr>
        <w:t>Figura 2.7.- </w:t>
      </w:r>
      <w:r>
        <w:rPr>
          <w:sz w:val="22"/>
        </w:rPr>
        <w:t>Diagrama general de un algoritmo evolutivo.</w:t>
      </w:r>
    </w:p>
    <w:p>
      <w:pPr>
        <w:spacing w:after="0"/>
        <w:jc w:val="left"/>
        <w:rPr>
          <w:sz w:val="22"/>
        </w:rPr>
        <w:sectPr>
          <w:pgSz w:w="12240" w:h="15840"/>
          <w:pgMar w:header="0" w:footer="1641" w:top="1360" w:bottom="1840" w:left="1580" w:right="1240"/>
        </w:sectPr>
      </w:pPr>
    </w:p>
    <w:p>
      <w:pPr>
        <w:pStyle w:val="BodyText"/>
        <w:spacing w:before="54"/>
        <w:ind w:left="405" w:right="181"/>
        <w:jc w:val="both"/>
      </w:pPr>
      <w:r>
        <w:rPr/>
        <w:t>En</w:t>
      </w:r>
      <w:r>
        <w:rPr>
          <w:spacing w:val="-8"/>
        </w:rPr>
        <w:t> </w:t>
      </w:r>
      <w:r>
        <w:rPr/>
        <w:t>función</w:t>
      </w:r>
      <w:r>
        <w:rPr>
          <w:spacing w:val="-8"/>
        </w:rPr>
        <w:t> </w:t>
      </w:r>
      <w:r>
        <w:rPr/>
        <w:t>del</w:t>
      </w:r>
      <w:r>
        <w:rPr>
          <w:spacing w:val="-10"/>
        </w:rPr>
        <w:t> </w:t>
      </w:r>
      <w:r>
        <w:rPr/>
        <w:t>valor</w:t>
      </w:r>
      <w:r>
        <w:rPr>
          <w:spacing w:val="-7"/>
        </w:rPr>
        <w:t> </w:t>
      </w:r>
      <w:r>
        <w:rPr/>
        <w:t>obtenido,</w:t>
      </w:r>
      <w:r>
        <w:rPr>
          <w:spacing w:val="-6"/>
        </w:rPr>
        <w:t> </w:t>
      </w:r>
      <w:r>
        <w:rPr/>
        <w:t>se</w:t>
      </w:r>
      <w:r>
        <w:rPr>
          <w:spacing w:val="-8"/>
        </w:rPr>
        <w:t> </w:t>
      </w:r>
      <w:r>
        <w:rPr/>
        <w:t>ordena</w:t>
      </w:r>
      <w:r>
        <w:rPr>
          <w:spacing w:val="-8"/>
        </w:rPr>
        <w:t> </w:t>
      </w:r>
      <w:r>
        <w:rPr/>
        <w:t>la</w:t>
      </w:r>
      <w:r>
        <w:rPr>
          <w:spacing w:val="-9"/>
        </w:rPr>
        <w:t> </w:t>
      </w:r>
      <w:r>
        <w:rPr/>
        <w:t>población,</w:t>
      </w:r>
      <w:r>
        <w:rPr>
          <w:spacing w:val="-9"/>
        </w:rPr>
        <w:t> </w:t>
      </w:r>
      <w:r>
        <w:rPr/>
        <w:t>quedando</w:t>
      </w:r>
      <w:r>
        <w:rPr>
          <w:spacing w:val="-8"/>
        </w:rPr>
        <w:t> </w:t>
      </w:r>
      <w:r>
        <w:rPr/>
        <w:t>así</w:t>
      </w:r>
      <w:r>
        <w:rPr>
          <w:spacing w:val="-11"/>
        </w:rPr>
        <w:t> </w:t>
      </w:r>
      <w:r>
        <w:rPr/>
        <w:t>en</w:t>
      </w:r>
      <w:r>
        <w:rPr>
          <w:spacing w:val="-8"/>
        </w:rPr>
        <w:t> </w:t>
      </w:r>
      <w:r>
        <w:rPr/>
        <w:t>primer</w:t>
      </w:r>
      <w:r>
        <w:rPr>
          <w:spacing w:val="-10"/>
        </w:rPr>
        <w:t> </w:t>
      </w:r>
      <w:r>
        <w:rPr/>
        <w:t>lugar los</w:t>
      </w:r>
      <w:r>
        <w:rPr>
          <w:spacing w:val="-7"/>
        </w:rPr>
        <w:t> </w:t>
      </w:r>
      <w:r>
        <w:rPr/>
        <w:t>individuos</w:t>
      </w:r>
      <w:r>
        <w:rPr>
          <w:spacing w:val="-10"/>
        </w:rPr>
        <w:t> </w:t>
      </w:r>
      <w:r>
        <w:rPr/>
        <w:t>más</w:t>
      </w:r>
      <w:r>
        <w:rPr>
          <w:spacing w:val="-10"/>
        </w:rPr>
        <w:t> </w:t>
      </w:r>
      <w:r>
        <w:rPr/>
        <w:t>adaptados.</w:t>
      </w:r>
      <w:r>
        <w:rPr>
          <w:spacing w:val="-10"/>
        </w:rPr>
        <w:t> </w:t>
      </w:r>
      <w:r>
        <w:rPr/>
        <w:t>Se</w:t>
      </w:r>
      <w:r>
        <w:rPr>
          <w:spacing w:val="-7"/>
        </w:rPr>
        <w:t> </w:t>
      </w:r>
      <w:r>
        <w:rPr/>
        <w:t>seleccionan</w:t>
      </w:r>
      <w:r>
        <w:rPr>
          <w:spacing w:val="-7"/>
        </w:rPr>
        <w:t> </w:t>
      </w:r>
      <w:r>
        <w:rPr/>
        <w:t>entonces</w:t>
      </w:r>
      <w:r>
        <w:rPr>
          <w:spacing w:val="-8"/>
        </w:rPr>
        <w:t> </w:t>
      </w:r>
      <w:r>
        <w:rPr/>
        <w:t>los</w:t>
      </w:r>
      <w:r>
        <w:rPr>
          <w:spacing w:val="-10"/>
        </w:rPr>
        <w:t> </w:t>
      </w:r>
      <w:r>
        <w:rPr/>
        <w:t>individuos</w:t>
      </w:r>
      <w:r>
        <w:rPr>
          <w:spacing w:val="-8"/>
        </w:rPr>
        <w:t> </w:t>
      </w:r>
      <w:r>
        <w:rPr/>
        <w:t>que</w:t>
      </w:r>
      <w:r>
        <w:rPr>
          <w:spacing w:val="-7"/>
        </w:rPr>
        <w:t> </w:t>
      </w:r>
      <w:r>
        <w:rPr/>
        <w:t>se</w:t>
      </w:r>
      <w:r>
        <w:rPr>
          <w:spacing w:val="-7"/>
        </w:rPr>
        <w:t> </w:t>
      </w:r>
      <w:r>
        <w:rPr/>
        <w:t>van</w:t>
      </w:r>
      <w:r>
        <w:rPr>
          <w:spacing w:val="-9"/>
        </w:rPr>
        <w:t> </w:t>
      </w:r>
      <w:r>
        <w:rPr/>
        <w:t>a cruzar y mutar para generar la nueva población (de hijos), i.e. la población que remplazará a la</w:t>
      </w:r>
      <w:r>
        <w:rPr>
          <w:spacing w:val="-4"/>
        </w:rPr>
        <w:t> </w:t>
      </w:r>
      <w:r>
        <w:rPr/>
        <w:t>actual.</w:t>
      </w:r>
    </w:p>
    <w:p>
      <w:pPr>
        <w:pStyle w:val="BodyText"/>
      </w:pPr>
    </w:p>
    <w:p>
      <w:pPr>
        <w:pStyle w:val="BodyText"/>
        <w:ind w:left="405" w:right="172"/>
        <w:jc w:val="both"/>
      </w:pPr>
      <w:r>
        <w:rPr/>
        <w:t>Elegir uno u otro método de selección determinará la estrategia de búsqueda del Algoritmo. Si se opta por un método con una alta presión de selección, se centra la búsqueda de las soluciones en un entorno próximo a las mejores soluciones actuales. Por el contrario, optando por una presión de selección menor se deja el camino abierto para la exploración de nuevas regiones del espacio de búsqueda. Lo que puede implicar mezclar mejores con mejores, o permitirle al algoritmo combinar mejores con peores. Cabe recalcar que los operadores de cruzamiento y mutación también influyen en la forma que el algoritmo estará buscando nuevas soluciones, de ahí que deberán ser operadores adecuados el tipo de problema en cuestión.</w:t>
      </w:r>
    </w:p>
    <w:p>
      <w:pPr>
        <w:pStyle w:val="BodyText"/>
        <w:rPr>
          <w:sz w:val="28"/>
        </w:rPr>
      </w:pPr>
    </w:p>
    <w:p>
      <w:pPr>
        <w:pStyle w:val="Heading4"/>
        <w:numPr>
          <w:ilvl w:val="2"/>
          <w:numId w:val="23"/>
        </w:numPr>
        <w:tabs>
          <w:tab w:pos="1126" w:val="left" w:leader="none"/>
        </w:tabs>
        <w:spacing w:line="240" w:lineRule="auto" w:before="0" w:after="0"/>
        <w:ind w:left="1125" w:right="0" w:hanging="720"/>
        <w:jc w:val="both"/>
      </w:pPr>
      <w:bookmarkStart w:name="_bookmark30" w:id="58"/>
      <w:bookmarkEnd w:id="58"/>
      <w:r>
        <w:rPr>
          <w:b w:val="0"/>
        </w:rPr>
      </w:r>
      <w:bookmarkStart w:name="_bookmark30" w:id="59"/>
      <w:bookmarkEnd w:id="59"/>
      <w:r>
        <w:rPr/>
        <w:t>T</w:t>
      </w:r>
      <w:r>
        <w:rPr/>
        <w:t>erminología</w:t>
      </w:r>
    </w:p>
    <w:p>
      <w:pPr>
        <w:pStyle w:val="BodyText"/>
        <w:spacing w:before="10"/>
        <w:rPr>
          <w:b/>
          <w:sz w:val="25"/>
        </w:rPr>
      </w:pPr>
    </w:p>
    <w:p>
      <w:pPr>
        <w:pStyle w:val="BodyText"/>
        <w:ind w:left="405" w:right="173"/>
        <w:jc w:val="both"/>
      </w:pPr>
      <w:r>
        <w:rPr/>
        <w:t>Un individuo representará una posible solución al problema que se pretenda resolver</w:t>
      </w:r>
      <w:r>
        <w:rPr>
          <w:spacing w:val="-10"/>
        </w:rPr>
        <w:t> </w:t>
      </w:r>
      <w:r>
        <w:rPr/>
        <w:t>por</w:t>
      </w:r>
      <w:r>
        <w:rPr>
          <w:spacing w:val="-10"/>
        </w:rPr>
        <w:t> </w:t>
      </w:r>
      <w:r>
        <w:rPr/>
        <w:t>medio</w:t>
      </w:r>
      <w:r>
        <w:rPr>
          <w:spacing w:val="-11"/>
        </w:rPr>
        <w:t> </w:t>
      </w:r>
      <w:r>
        <w:rPr/>
        <w:t>de</w:t>
      </w:r>
      <w:r>
        <w:rPr>
          <w:spacing w:val="-11"/>
        </w:rPr>
        <w:t> </w:t>
      </w:r>
      <w:r>
        <w:rPr/>
        <w:t>un</w:t>
      </w:r>
      <w:r>
        <w:rPr>
          <w:spacing w:val="-9"/>
        </w:rPr>
        <w:t> </w:t>
      </w:r>
      <w:r>
        <w:rPr/>
        <w:t>algoritmo</w:t>
      </w:r>
      <w:r>
        <w:rPr>
          <w:spacing w:val="-10"/>
        </w:rPr>
        <w:t> </w:t>
      </w:r>
      <w:r>
        <w:rPr/>
        <w:t>evolutivo.</w:t>
      </w:r>
      <w:r>
        <w:rPr>
          <w:spacing w:val="-10"/>
        </w:rPr>
        <w:t> </w:t>
      </w:r>
      <w:r>
        <w:rPr/>
        <w:t>La</w:t>
      </w:r>
      <w:r>
        <w:rPr>
          <w:spacing w:val="-9"/>
        </w:rPr>
        <w:t> </w:t>
      </w:r>
      <w:r>
        <w:rPr/>
        <w:t>representación</w:t>
      </w:r>
      <w:r>
        <w:rPr>
          <w:spacing w:val="-10"/>
        </w:rPr>
        <w:t> </w:t>
      </w:r>
      <w:r>
        <w:rPr/>
        <w:t>del</w:t>
      </w:r>
      <w:r>
        <w:rPr>
          <w:spacing w:val="-10"/>
        </w:rPr>
        <w:t> </w:t>
      </w:r>
      <w:r>
        <w:rPr/>
        <w:t>individuo</w:t>
      </w:r>
      <w:r>
        <w:rPr>
          <w:spacing w:val="-9"/>
        </w:rPr>
        <w:t> </w:t>
      </w:r>
      <w:r>
        <w:rPr/>
        <w:t>puede variar según la codificación utilizada, pero en general se trata de una serie de parámetros</w:t>
      </w:r>
      <w:r>
        <w:rPr>
          <w:spacing w:val="-7"/>
        </w:rPr>
        <w:t> </w:t>
      </w:r>
      <w:r>
        <w:rPr/>
        <w:t>cuyo</w:t>
      </w:r>
      <w:r>
        <w:rPr>
          <w:spacing w:val="-7"/>
        </w:rPr>
        <w:t> </w:t>
      </w:r>
      <w:r>
        <w:rPr/>
        <w:t>conjunto</w:t>
      </w:r>
      <w:r>
        <w:rPr>
          <w:spacing w:val="-7"/>
        </w:rPr>
        <w:t> </w:t>
      </w:r>
      <w:r>
        <w:rPr/>
        <w:t>se</w:t>
      </w:r>
      <w:r>
        <w:rPr>
          <w:spacing w:val="-5"/>
        </w:rPr>
        <w:t> </w:t>
      </w:r>
      <w:r>
        <w:rPr/>
        <w:t>llama</w:t>
      </w:r>
      <w:r>
        <w:rPr>
          <w:spacing w:val="-8"/>
        </w:rPr>
        <w:t> </w:t>
      </w:r>
      <w:r>
        <w:rPr>
          <w:b/>
          <w:i/>
        </w:rPr>
        <w:t>cromosoma</w:t>
      </w:r>
      <w:r>
        <w:rPr/>
        <w:t>,</w:t>
      </w:r>
      <w:r>
        <w:rPr>
          <w:spacing w:val="-7"/>
        </w:rPr>
        <w:t> </w:t>
      </w:r>
      <w:r>
        <w:rPr/>
        <w:t>el</w:t>
      </w:r>
      <w:r>
        <w:rPr>
          <w:spacing w:val="-7"/>
        </w:rPr>
        <w:t> </w:t>
      </w:r>
      <w:r>
        <w:rPr/>
        <w:t>cual</w:t>
      </w:r>
      <w:r>
        <w:rPr>
          <w:spacing w:val="-7"/>
        </w:rPr>
        <w:t> </w:t>
      </w:r>
      <w:r>
        <w:rPr/>
        <w:t>comprende</w:t>
      </w:r>
      <w:r>
        <w:rPr>
          <w:spacing w:val="-8"/>
        </w:rPr>
        <w:t> </w:t>
      </w:r>
      <w:r>
        <w:rPr/>
        <w:t>un</w:t>
      </w:r>
      <w:r>
        <w:rPr>
          <w:spacing w:val="-7"/>
        </w:rPr>
        <w:t> </w:t>
      </w:r>
      <w:r>
        <w:rPr/>
        <w:t>conjunto</w:t>
      </w:r>
      <w:r>
        <w:rPr>
          <w:spacing w:val="-7"/>
        </w:rPr>
        <w:t> </w:t>
      </w:r>
      <w:r>
        <w:rPr/>
        <w:t>de estructuras individuales llamadas </w:t>
      </w:r>
      <w:r>
        <w:rPr>
          <w:b/>
          <w:i/>
        </w:rPr>
        <w:t>genes</w:t>
      </w:r>
      <w:r>
        <w:rPr/>
        <w:t>. Este conjunto de cromosomas de un individuo en concreto se llama </w:t>
      </w:r>
      <w:r>
        <w:rPr>
          <w:b/>
        </w:rPr>
        <w:t>genotipo</w:t>
      </w:r>
      <w:r>
        <w:rPr/>
        <w:t>. El valor que representa el genotipo se denomina </w:t>
      </w:r>
      <w:r>
        <w:rPr>
          <w:b/>
        </w:rPr>
        <w:t>fenotipo</w:t>
      </w:r>
      <w:r>
        <w:rPr/>
        <w:t>. Cada gen codifica una característica de un individuo, y la ubicación del gen (locus) determina la característica particular que representa el gen. Los diferentes valores de un gen, se denominan</w:t>
      </w:r>
      <w:r>
        <w:rPr>
          <w:spacing w:val="-20"/>
        </w:rPr>
        <w:t> </w:t>
      </w:r>
      <w:r>
        <w:rPr/>
        <w:t>alelos.</w:t>
      </w:r>
    </w:p>
    <w:p>
      <w:pPr>
        <w:pStyle w:val="BodyText"/>
      </w:pPr>
    </w:p>
    <w:p>
      <w:pPr>
        <w:pStyle w:val="BodyText"/>
        <w:ind w:left="405" w:right="173"/>
        <w:jc w:val="both"/>
      </w:pPr>
      <w:r>
        <w:rPr/>
        <w:t>Para hallar una solución se parte de un conjunto inicial de </w:t>
      </w:r>
      <w:r>
        <w:rPr>
          <w:b/>
          <w:i/>
        </w:rPr>
        <w:t>individuos</w:t>
      </w:r>
      <w:r>
        <w:rPr/>
        <w:t>, generado aleatoriamente, esto es lo que se conoce como población. De esta manera lo que vamos</w:t>
      </w:r>
      <w:r>
        <w:rPr>
          <w:spacing w:val="-15"/>
        </w:rPr>
        <w:t> </w:t>
      </w:r>
      <w:r>
        <w:rPr/>
        <w:t>a</w:t>
      </w:r>
      <w:r>
        <w:rPr>
          <w:spacing w:val="-15"/>
        </w:rPr>
        <w:t> </w:t>
      </w:r>
      <w:r>
        <w:rPr/>
        <w:t>tener</w:t>
      </w:r>
      <w:r>
        <w:rPr>
          <w:spacing w:val="-17"/>
        </w:rPr>
        <w:t> </w:t>
      </w:r>
      <w:r>
        <w:rPr/>
        <w:t>es</w:t>
      </w:r>
      <w:r>
        <w:rPr>
          <w:spacing w:val="-16"/>
        </w:rPr>
        <w:t> </w:t>
      </w:r>
      <w:r>
        <w:rPr/>
        <w:t>un</w:t>
      </w:r>
      <w:r>
        <w:rPr>
          <w:spacing w:val="-15"/>
        </w:rPr>
        <w:t> </w:t>
      </w:r>
      <w:r>
        <w:rPr/>
        <w:t>conjunto</w:t>
      </w:r>
      <w:r>
        <w:rPr>
          <w:spacing w:val="-16"/>
        </w:rPr>
        <w:t> </w:t>
      </w:r>
      <w:r>
        <w:rPr/>
        <w:t>de</w:t>
      </w:r>
      <w:r>
        <w:rPr>
          <w:spacing w:val="-15"/>
        </w:rPr>
        <w:t> </w:t>
      </w:r>
      <w:r>
        <w:rPr/>
        <w:t>posibles</w:t>
      </w:r>
      <w:r>
        <w:rPr>
          <w:spacing w:val="-15"/>
        </w:rPr>
        <w:t> </w:t>
      </w:r>
      <w:r>
        <w:rPr/>
        <w:t>soluciones</w:t>
      </w:r>
      <w:r>
        <w:rPr>
          <w:spacing w:val="-16"/>
        </w:rPr>
        <w:t> </w:t>
      </w:r>
      <w:r>
        <w:rPr/>
        <w:t>a</w:t>
      </w:r>
      <w:r>
        <w:rPr>
          <w:spacing w:val="-15"/>
        </w:rPr>
        <w:t> </w:t>
      </w:r>
      <w:r>
        <w:rPr/>
        <w:t>nuestro</w:t>
      </w:r>
      <w:r>
        <w:rPr>
          <w:spacing w:val="-16"/>
        </w:rPr>
        <w:t> </w:t>
      </w:r>
      <w:r>
        <w:rPr/>
        <w:t>problema</w:t>
      </w:r>
      <w:r>
        <w:rPr>
          <w:spacing w:val="-15"/>
        </w:rPr>
        <w:t> </w:t>
      </w:r>
      <w:r>
        <w:rPr/>
        <w:t>que</w:t>
      </w:r>
      <w:r>
        <w:rPr>
          <w:spacing w:val="-14"/>
        </w:rPr>
        <w:t> </w:t>
      </w:r>
      <w:r>
        <w:rPr/>
        <w:t>vamos a hacer evolucionar con base en una serie de operadores de manera que en cada iteración del algoritmo habremos obtenido una población distinta, es decir, una nueva</w:t>
      </w:r>
      <w:r>
        <w:rPr>
          <w:spacing w:val="-4"/>
        </w:rPr>
        <w:t> </w:t>
      </w:r>
      <w:r>
        <w:rPr>
          <w:b/>
          <w:i/>
        </w:rPr>
        <w:t>generación</w:t>
      </w:r>
      <w:r>
        <w:rPr/>
        <w:t>.</w:t>
      </w:r>
    </w:p>
    <w:p>
      <w:pPr>
        <w:pStyle w:val="BodyText"/>
      </w:pPr>
    </w:p>
    <w:p>
      <w:pPr>
        <w:pStyle w:val="Heading4"/>
        <w:numPr>
          <w:ilvl w:val="1"/>
          <w:numId w:val="24"/>
        </w:numPr>
        <w:tabs>
          <w:tab w:pos="910" w:val="left" w:leader="none"/>
        </w:tabs>
        <w:spacing w:line="240" w:lineRule="auto" w:before="0" w:after="0"/>
        <w:ind w:left="909" w:right="0" w:hanging="504"/>
        <w:jc w:val="both"/>
      </w:pPr>
      <w:bookmarkStart w:name="_bookmark31" w:id="60"/>
      <w:bookmarkEnd w:id="60"/>
      <w:r>
        <w:rPr>
          <w:b w:val="0"/>
        </w:rPr>
      </w:r>
      <w:bookmarkStart w:name="_bookmark31" w:id="61"/>
      <w:bookmarkEnd w:id="61"/>
      <w:r>
        <w:rPr/>
        <w:t>2</w:t>
      </w:r>
      <w:r>
        <w:rPr/>
        <w:t>  Métodos de</w:t>
      </w:r>
      <w:r>
        <w:rPr>
          <w:spacing w:val="-5"/>
        </w:rPr>
        <w:t> </w:t>
      </w:r>
      <w:r>
        <w:rPr/>
        <w:t>selección</w:t>
      </w:r>
    </w:p>
    <w:p>
      <w:pPr>
        <w:pStyle w:val="BodyText"/>
        <w:spacing w:before="2"/>
        <w:rPr>
          <w:b/>
          <w:sz w:val="26"/>
        </w:rPr>
      </w:pPr>
    </w:p>
    <w:p>
      <w:pPr>
        <w:pStyle w:val="BodyText"/>
        <w:ind w:left="405"/>
        <w:jc w:val="both"/>
      </w:pPr>
      <w:r>
        <w:rPr/>
        <w:t>Entre los métodos de selección más usuales encontramos:</w:t>
      </w:r>
    </w:p>
    <w:p>
      <w:pPr>
        <w:pStyle w:val="ListParagraph"/>
        <w:numPr>
          <w:ilvl w:val="2"/>
          <w:numId w:val="24"/>
        </w:numPr>
        <w:tabs>
          <w:tab w:pos="1125" w:val="left" w:leader="none"/>
          <w:tab w:pos="1126" w:val="left" w:leader="none"/>
        </w:tabs>
        <w:spacing w:line="240" w:lineRule="auto" w:before="0" w:after="0"/>
        <w:ind w:left="1125" w:right="0" w:hanging="360"/>
        <w:jc w:val="left"/>
        <w:rPr>
          <w:sz w:val="24"/>
        </w:rPr>
      </w:pPr>
      <w:r>
        <w:rPr>
          <w:sz w:val="24"/>
        </w:rPr>
        <w:t>Selección  basada  en  rango:   Según  este  criterio  se  seleccionan      </w:t>
      </w:r>
      <w:r>
        <w:rPr>
          <w:spacing w:val="20"/>
          <w:sz w:val="24"/>
        </w:rPr>
        <w:t> </w:t>
      </w:r>
      <w:r>
        <w:rPr>
          <w:sz w:val="24"/>
        </w:rPr>
        <w:t>los</w:t>
      </w:r>
    </w:p>
    <w:p>
      <w:pPr>
        <w:pStyle w:val="BodyText"/>
        <w:ind w:left="1125"/>
      </w:pPr>
      <w:r>
        <w:rPr>
          <w:rFonts w:ascii="Cambria Math" w:hAnsi="Cambria Math" w:eastAsia="Cambria Math"/>
        </w:rPr>
        <w:t>� </w:t>
      </w:r>
      <w:r>
        <w:rPr/>
        <w:t>individuos mejor adaptados. Aunque puede usarse también para  eliminar</w:t>
      </w:r>
    </w:p>
    <w:p>
      <w:pPr>
        <w:spacing w:after="0"/>
        <w:sectPr>
          <w:pgSz w:w="12240" w:h="15840"/>
          <w:pgMar w:header="0" w:footer="1641" w:top="1360" w:bottom="1840" w:left="1580" w:right="1240"/>
        </w:sectPr>
      </w:pPr>
    </w:p>
    <w:p>
      <w:pPr>
        <w:pStyle w:val="BodyText"/>
        <w:spacing w:before="54"/>
        <w:ind w:left="1125"/>
      </w:pPr>
      <w:r>
        <w:rPr/>
        <w:t>toda tendencia a seleccionar a mejores o peores, como lo hace el FS-EPNet adelante mencionado.</w:t>
      </w:r>
    </w:p>
    <w:p>
      <w:pPr>
        <w:pStyle w:val="ListParagraph"/>
        <w:numPr>
          <w:ilvl w:val="2"/>
          <w:numId w:val="24"/>
        </w:numPr>
        <w:tabs>
          <w:tab w:pos="1126" w:val="left" w:leader="none"/>
        </w:tabs>
        <w:spacing w:line="240" w:lineRule="auto" w:before="0" w:after="0"/>
        <w:ind w:left="1125" w:right="174" w:hanging="360"/>
        <w:jc w:val="both"/>
        <w:rPr>
          <w:sz w:val="24"/>
        </w:rPr>
      </w:pPr>
      <w:r>
        <w:rPr>
          <w:sz w:val="24"/>
        </w:rPr>
        <w:t>Selección por ruleta: Consiste en dar a cada individuo una probabilidad de ser seleccionado proporcional a su </w:t>
      </w:r>
      <w:r>
        <w:rPr>
          <w:i/>
          <w:sz w:val="24"/>
        </w:rPr>
        <w:t>fitness</w:t>
      </w:r>
      <w:r>
        <w:rPr>
          <w:sz w:val="24"/>
        </w:rPr>
        <w:t>. En este tipo de selección un individuo puede seleccionarse dos veces, incluso cruzarse consigo</w:t>
      </w:r>
      <w:r>
        <w:rPr>
          <w:spacing w:val="-15"/>
          <w:sz w:val="24"/>
        </w:rPr>
        <w:t> </w:t>
      </w:r>
      <w:r>
        <w:rPr>
          <w:sz w:val="24"/>
        </w:rPr>
        <w:t>mismo.</w:t>
      </w:r>
    </w:p>
    <w:p>
      <w:pPr>
        <w:pStyle w:val="ListParagraph"/>
        <w:numPr>
          <w:ilvl w:val="2"/>
          <w:numId w:val="24"/>
        </w:numPr>
        <w:tabs>
          <w:tab w:pos="1126" w:val="left" w:leader="none"/>
        </w:tabs>
        <w:spacing w:line="240" w:lineRule="auto" w:before="0" w:after="0"/>
        <w:ind w:left="1125" w:right="172" w:hanging="360"/>
        <w:jc w:val="both"/>
        <w:rPr>
          <w:sz w:val="24"/>
        </w:rPr>
      </w:pPr>
      <w:r>
        <w:rPr>
          <w:sz w:val="24"/>
        </w:rPr>
        <w:t>Selección</w:t>
      </w:r>
      <w:r>
        <w:rPr>
          <w:spacing w:val="-11"/>
          <w:sz w:val="24"/>
        </w:rPr>
        <w:t> </w:t>
      </w:r>
      <w:r>
        <w:rPr>
          <w:sz w:val="24"/>
        </w:rPr>
        <w:t>por</w:t>
      </w:r>
      <w:r>
        <w:rPr>
          <w:spacing w:val="-10"/>
          <w:sz w:val="24"/>
        </w:rPr>
        <w:t> </w:t>
      </w:r>
      <w:r>
        <w:rPr>
          <w:sz w:val="24"/>
        </w:rPr>
        <w:t>torneo:</w:t>
      </w:r>
      <w:r>
        <w:rPr>
          <w:spacing w:val="-6"/>
          <w:sz w:val="24"/>
        </w:rPr>
        <w:t> </w:t>
      </w:r>
      <w:r>
        <w:rPr>
          <w:sz w:val="24"/>
        </w:rPr>
        <w:t>La</w:t>
      </w:r>
      <w:r>
        <w:rPr>
          <w:spacing w:val="-8"/>
          <w:sz w:val="24"/>
        </w:rPr>
        <w:t> </w:t>
      </w:r>
      <w:r>
        <w:rPr>
          <w:sz w:val="24"/>
        </w:rPr>
        <w:t>idea</w:t>
      </w:r>
      <w:r>
        <w:rPr>
          <w:spacing w:val="-8"/>
          <w:sz w:val="24"/>
        </w:rPr>
        <w:t> </w:t>
      </w:r>
      <w:r>
        <w:rPr>
          <w:sz w:val="24"/>
        </w:rPr>
        <w:t>principal</w:t>
      </w:r>
      <w:r>
        <w:rPr>
          <w:spacing w:val="-10"/>
          <w:sz w:val="24"/>
        </w:rPr>
        <w:t> </w:t>
      </w:r>
      <w:r>
        <w:rPr>
          <w:sz w:val="24"/>
        </w:rPr>
        <w:t>de</w:t>
      </w:r>
      <w:r>
        <w:rPr>
          <w:spacing w:val="-8"/>
          <w:sz w:val="24"/>
        </w:rPr>
        <w:t> </w:t>
      </w:r>
      <w:r>
        <w:rPr>
          <w:sz w:val="24"/>
        </w:rPr>
        <w:t>este</w:t>
      </w:r>
      <w:r>
        <w:rPr>
          <w:spacing w:val="-11"/>
          <w:sz w:val="24"/>
        </w:rPr>
        <w:t> </w:t>
      </w:r>
      <w:r>
        <w:rPr>
          <w:sz w:val="24"/>
        </w:rPr>
        <w:t>método</w:t>
      </w:r>
      <w:r>
        <w:rPr>
          <w:spacing w:val="-8"/>
          <w:sz w:val="24"/>
        </w:rPr>
        <w:t> </w:t>
      </w:r>
      <w:r>
        <w:rPr>
          <w:sz w:val="24"/>
        </w:rPr>
        <w:t>consiste</w:t>
      </w:r>
      <w:r>
        <w:rPr>
          <w:spacing w:val="-8"/>
          <w:sz w:val="24"/>
        </w:rPr>
        <w:t> </w:t>
      </w:r>
      <w:r>
        <w:rPr>
          <w:sz w:val="24"/>
        </w:rPr>
        <w:t>en</w:t>
      </w:r>
      <w:r>
        <w:rPr>
          <w:spacing w:val="-8"/>
          <w:sz w:val="24"/>
        </w:rPr>
        <w:t> </w:t>
      </w:r>
      <w:r>
        <w:rPr>
          <w:sz w:val="24"/>
        </w:rPr>
        <w:t>realizar</w:t>
      </w:r>
      <w:r>
        <w:rPr>
          <w:spacing w:val="-10"/>
          <w:sz w:val="24"/>
        </w:rPr>
        <w:t> </w:t>
      </w:r>
      <w:r>
        <w:rPr>
          <w:sz w:val="24"/>
        </w:rPr>
        <w:t>la selección basándose en comparaciones directas entre individuos. Existen dos tipos de selección mediante torneo y dependiendo de la elección que</w:t>
      </w:r>
      <w:r>
        <w:rPr>
          <w:spacing w:val="-30"/>
          <w:sz w:val="24"/>
        </w:rPr>
        <w:t> </w:t>
      </w:r>
      <w:r>
        <w:rPr>
          <w:sz w:val="24"/>
        </w:rPr>
        <w:t>se realice,</w:t>
      </w:r>
      <w:r>
        <w:rPr>
          <w:spacing w:val="-6"/>
          <w:sz w:val="24"/>
        </w:rPr>
        <w:t> </w:t>
      </w:r>
      <w:r>
        <w:rPr>
          <w:sz w:val="24"/>
        </w:rPr>
        <w:t>puede</w:t>
      </w:r>
      <w:r>
        <w:rPr>
          <w:spacing w:val="-6"/>
          <w:sz w:val="24"/>
        </w:rPr>
        <w:t> </w:t>
      </w:r>
      <w:r>
        <w:rPr>
          <w:sz w:val="24"/>
        </w:rPr>
        <w:t>ser</w:t>
      </w:r>
      <w:r>
        <w:rPr>
          <w:spacing w:val="-6"/>
          <w:sz w:val="24"/>
        </w:rPr>
        <w:t> </w:t>
      </w:r>
      <w:r>
        <w:rPr>
          <w:sz w:val="24"/>
        </w:rPr>
        <w:t>de</w:t>
      </w:r>
      <w:r>
        <w:rPr>
          <w:spacing w:val="-8"/>
          <w:sz w:val="24"/>
        </w:rPr>
        <w:t> </w:t>
      </w:r>
      <w:r>
        <w:rPr>
          <w:sz w:val="24"/>
        </w:rPr>
        <w:t>forma</w:t>
      </w:r>
      <w:r>
        <w:rPr>
          <w:spacing w:val="-7"/>
          <w:sz w:val="24"/>
        </w:rPr>
        <w:t> </w:t>
      </w:r>
      <w:r>
        <w:rPr>
          <w:i/>
          <w:sz w:val="24"/>
        </w:rPr>
        <w:t>determinista</w:t>
      </w:r>
      <w:r>
        <w:rPr>
          <w:i/>
          <w:spacing w:val="-4"/>
          <w:sz w:val="24"/>
        </w:rPr>
        <w:t> </w:t>
      </w:r>
      <w:r>
        <w:rPr>
          <w:sz w:val="24"/>
        </w:rPr>
        <w:t>o</w:t>
      </w:r>
      <w:r>
        <w:rPr>
          <w:spacing w:val="-6"/>
          <w:sz w:val="24"/>
        </w:rPr>
        <w:t> </w:t>
      </w:r>
      <w:r>
        <w:rPr>
          <w:i/>
          <w:sz w:val="24"/>
        </w:rPr>
        <w:t>probabilística</w:t>
      </w:r>
      <w:r>
        <w:rPr>
          <w:sz w:val="24"/>
        </w:rPr>
        <w:t>.</w:t>
      </w:r>
      <w:r>
        <w:rPr>
          <w:spacing w:val="-6"/>
          <w:sz w:val="24"/>
        </w:rPr>
        <w:t> </w:t>
      </w:r>
      <w:r>
        <w:rPr>
          <w:sz w:val="24"/>
        </w:rPr>
        <w:t>Al</w:t>
      </w:r>
      <w:r>
        <w:rPr>
          <w:spacing w:val="-10"/>
          <w:sz w:val="24"/>
        </w:rPr>
        <w:t> </w:t>
      </w:r>
      <w:r>
        <w:rPr>
          <w:sz w:val="24"/>
        </w:rPr>
        <w:t>final,</w:t>
      </w:r>
      <w:r>
        <w:rPr>
          <w:spacing w:val="-7"/>
          <w:sz w:val="24"/>
        </w:rPr>
        <w:t> </w:t>
      </w:r>
      <w:r>
        <w:rPr>
          <w:sz w:val="24"/>
        </w:rPr>
        <w:t>el</w:t>
      </w:r>
      <w:r>
        <w:rPr>
          <w:spacing w:val="-10"/>
          <w:sz w:val="24"/>
        </w:rPr>
        <w:t> </w:t>
      </w:r>
      <w:r>
        <w:rPr>
          <w:sz w:val="24"/>
        </w:rPr>
        <w:t>individuo con la mejor adaptabilidad es la que gana (es</w:t>
      </w:r>
      <w:r>
        <w:rPr>
          <w:spacing w:val="-15"/>
          <w:sz w:val="24"/>
        </w:rPr>
        <w:t> </w:t>
      </w:r>
      <w:r>
        <w:rPr>
          <w:sz w:val="24"/>
        </w:rPr>
        <w:t>seleccionado).</w:t>
      </w:r>
    </w:p>
    <w:p>
      <w:pPr>
        <w:pStyle w:val="ListParagraph"/>
        <w:numPr>
          <w:ilvl w:val="2"/>
          <w:numId w:val="24"/>
        </w:numPr>
        <w:tabs>
          <w:tab w:pos="1126" w:val="left" w:leader="none"/>
        </w:tabs>
        <w:spacing w:line="240" w:lineRule="auto" w:before="0" w:after="0"/>
        <w:ind w:left="1125" w:right="175" w:hanging="360"/>
        <w:jc w:val="both"/>
        <w:rPr>
          <w:sz w:val="24"/>
        </w:rPr>
      </w:pPr>
      <w:r>
        <w:rPr>
          <w:sz w:val="24"/>
        </w:rPr>
        <w:t>Selección</w:t>
      </w:r>
      <w:r>
        <w:rPr>
          <w:spacing w:val="-13"/>
          <w:sz w:val="24"/>
        </w:rPr>
        <w:t> </w:t>
      </w:r>
      <w:r>
        <w:rPr>
          <w:sz w:val="24"/>
        </w:rPr>
        <w:t>a</w:t>
      </w:r>
      <w:r>
        <w:rPr>
          <w:spacing w:val="-13"/>
          <w:sz w:val="24"/>
        </w:rPr>
        <w:t> </w:t>
      </w:r>
      <w:r>
        <w:rPr>
          <w:sz w:val="24"/>
        </w:rPr>
        <w:t>medida</w:t>
      </w:r>
      <w:r>
        <w:rPr>
          <w:spacing w:val="-11"/>
          <w:sz w:val="24"/>
        </w:rPr>
        <w:t> </w:t>
      </w:r>
      <w:r>
        <w:rPr>
          <w:sz w:val="24"/>
        </w:rPr>
        <w:t>(ad-hoc):</w:t>
      </w:r>
      <w:r>
        <w:rPr>
          <w:spacing w:val="-12"/>
          <w:sz w:val="24"/>
        </w:rPr>
        <w:t> </w:t>
      </w:r>
      <w:r>
        <w:rPr>
          <w:sz w:val="24"/>
        </w:rPr>
        <w:t>Muchas</w:t>
      </w:r>
      <w:r>
        <w:rPr>
          <w:spacing w:val="-12"/>
          <w:sz w:val="24"/>
        </w:rPr>
        <w:t> </w:t>
      </w:r>
      <w:r>
        <w:rPr>
          <w:sz w:val="24"/>
        </w:rPr>
        <w:t>veces,</w:t>
      </w:r>
      <w:r>
        <w:rPr>
          <w:spacing w:val="-13"/>
          <w:sz w:val="24"/>
        </w:rPr>
        <w:t> </w:t>
      </w:r>
      <w:r>
        <w:rPr>
          <w:sz w:val="24"/>
        </w:rPr>
        <w:t>la</w:t>
      </w:r>
      <w:r>
        <w:rPr>
          <w:spacing w:val="-11"/>
          <w:sz w:val="24"/>
        </w:rPr>
        <w:t> </w:t>
      </w:r>
      <w:r>
        <w:rPr>
          <w:sz w:val="24"/>
        </w:rPr>
        <w:t>naturaleza</w:t>
      </w:r>
      <w:r>
        <w:rPr>
          <w:spacing w:val="-11"/>
          <w:sz w:val="24"/>
        </w:rPr>
        <w:t> </w:t>
      </w:r>
      <w:r>
        <w:rPr>
          <w:sz w:val="24"/>
        </w:rPr>
        <w:t>del</w:t>
      </w:r>
      <w:r>
        <w:rPr>
          <w:spacing w:val="-12"/>
          <w:sz w:val="24"/>
        </w:rPr>
        <w:t> </w:t>
      </w:r>
      <w:r>
        <w:rPr>
          <w:sz w:val="24"/>
        </w:rPr>
        <w:t>problema</w:t>
      </w:r>
      <w:r>
        <w:rPr>
          <w:spacing w:val="-13"/>
          <w:sz w:val="24"/>
        </w:rPr>
        <w:t> </w:t>
      </w:r>
      <w:r>
        <w:rPr>
          <w:sz w:val="24"/>
        </w:rPr>
        <w:t>o</w:t>
      </w:r>
      <w:r>
        <w:rPr>
          <w:spacing w:val="-11"/>
          <w:sz w:val="24"/>
        </w:rPr>
        <w:t> </w:t>
      </w:r>
      <w:r>
        <w:rPr>
          <w:sz w:val="24"/>
        </w:rPr>
        <w:t>de los datos de entrada requieren que la selección se realice siguiendo</w:t>
      </w:r>
      <w:r>
        <w:rPr>
          <w:spacing w:val="-43"/>
          <w:sz w:val="24"/>
        </w:rPr>
        <w:t> </w:t>
      </w:r>
      <w:r>
        <w:rPr>
          <w:sz w:val="24"/>
        </w:rPr>
        <w:t>criterios específicos al problema en</w:t>
      </w:r>
      <w:r>
        <w:rPr>
          <w:spacing w:val="-8"/>
          <w:sz w:val="24"/>
        </w:rPr>
        <w:t> </w:t>
      </w:r>
      <w:r>
        <w:rPr>
          <w:sz w:val="24"/>
        </w:rPr>
        <w:t>cuestión.</w:t>
      </w:r>
    </w:p>
    <w:p>
      <w:pPr>
        <w:pStyle w:val="BodyText"/>
      </w:pPr>
    </w:p>
    <w:p>
      <w:pPr>
        <w:pStyle w:val="Heading4"/>
        <w:numPr>
          <w:ilvl w:val="2"/>
          <w:numId w:val="25"/>
        </w:numPr>
        <w:tabs>
          <w:tab w:pos="1126" w:val="left" w:leader="none"/>
        </w:tabs>
        <w:spacing w:line="240" w:lineRule="auto" w:before="0" w:after="0"/>
        <w:ind w:left="1125" w:right="0" w:hanging="720"/>
        <w:jc w:val="both"/>
      </w:pPr>
      <w:bookmarkStart w:name="_bookmark32" w:id="62"/>
      <w:bookmarkEnd w:id="62"/>
      <w:r>
        <w:rPr>
          <w:b w:val="0"/>
        </w:rPr>
      </w:r>
      <w:bookmarkStart w:name="_bookmark32" w:id="63"/>
      <w:bookmarkEnd w:id="63"/>
      <w:r>
        <w:rPr/>
        <w:t>O</w:t>
      </w:r>
      <w:r>
        <w:rPr/>
        <w:t>peradores</w:t>
      </w:r>
      <w:r>
        <w:rPr>
          <w:spacing w:val="-3"/>
        </w:rPr>
        <w:t> </w:t>
      </w:r>
      <w:r>
        <w:rPr/>
        <w:t>evolutivos</w:t>
      </w:r>
    </w:p>
    <w:p>
      <w:pPr>
        <w:pStyle w:val="BodyText"/>
        <w:spacing w:before="10"/>
        <w:rPr>
          <w:b/>
          <w:sz w:val="25"/>
        </w:rPr>
      </w:pPr>
    </w:p>
    <w:p>
      <w:pPr>
        <w:pStyle w:val="BodyText"/>
        <w:ind w:left="405" w:right="175"/>
        <w:jc w:val="both"/>
      </w:pPr>
      <w:r>
        <w:rPr/>
        <w:t>En</w:t>
      </w:r>
      <w:r>
        <w:rPr>
          <w:spacing w:val="-7"/>
        </w:rPr>
        <w:t> </w:t>
      </w:r>
      <w:r>
        <w:rPr/>
        <w:t>investigación</w:t>
      </w:r>
      <w:r>
        <w:rPr>
          <w:spacing w:val="-9"/>
        </w:rPr>
        <w:t> </w:t>
      </w:r>
      <w:r>
        <w:rPr/>
        <w:t>frecuentemente</w:t>
      </w:r>
      <w:r>
        <w:rPr>
          <w:spacing w:val="-9"/>
        </w:rPr>
        <w:t> </w:t>
      </w:r>
      <w:r>
        <w:rPr/>
        <w:t>es</w:t>
      </w:r>
      <w:r>
        <w:rPr>
          <w:spacing w:val="-8"/>
        </w:rPr>
        <w:t> </w:t>
      </w:r>
      <w:r>
        <w:rPr/>
        <w:t>necesario</w:t>
      </w:r>
      <w:r>
        <w:rPr>
          <w:spacing w:val="-7"/>
        </w:rPr>
        <w:t> </w:t>
      </w:r>
      <w:r>
        <w:rPr/>
        <w:t>definir</w:t>
      </w:r>
      <w:r>
        <w:rPr>
          <w:spacing w:val="-9"/>
        </w:rPr>
        <w:t> </w:t>
      </w:r>
      <w:r>
        <w:rPr/>
        <w:t>operadores</w:t>
      </w:r>
      <w:r>
        <w:rPr>
          <w:spacing w:val="-8"/>
        </w:rPr>
        <w:t> </w:t>
      </w:r>
      <w:r>
        <w:rPr/>
        <w:t>genéticos</w:t>
      </w:r>
      <w:r>
        <w:rPr>
          <w:spacing w:val="-8"/>
        </w:rPr>
        <w:t> </w:t>
      </w:r>
      <w:r>
        <w:rPr/>
        <w:t>queque se ajustan mejor a las características del problema. Un operador especializado suele se convierte en una buena opción si es posible su</w:t>
      </w:r>
      <w:r>
        <w:rPr>
          <w:spacing w:val="-25"/>
        </w:rPr>
        <w:t> </w:t>
      </w:r>
      <w:r>
        <w:rPr/>
        <w:t>implementación.</w:t>
      </w:r>
    </w:p>
    <w:p>
      <w:pPr>
        <w:pStyle w:val="BodyText"/>
      </w:pPr>
    </w:p>
    <w:p>
      <w:pPr>
        <w:pStyle w:val="BodyText"/>
        <w:spacing w:before="2"/>
      </w:pPr>
    </w:p>
    <w:p>
      <w:pPr>
        <w:pStyle w:val="Heading5"/>
        <w:rPr>
          <w:i/>
        </w:rPr>
      </w:pPr>
      <w:r>
        <w:rPr>
          <w:i/>
        </w:rPr>
        <w:t>Cruce</w:t>
      </w:r>
    </w:p>
    <w:p>
      <w:pPr>
        <w:pStyle w:val="BodyText"/>
        <w:spacing w:before="9"/>
        <w:rPr>
          <w:i/>
          <w:sz w:val="23"/>
        </w:rPr>
      </w:pPr>
    </w:p>
    <w:p>
      <w:pPr>
        <w:pStyle w:val="BodyText"/>
        <w:ind w:left="405" w:right="173"/>
        <w:jc w:val="both"/>
      </w:pPr>
      <w:r>
        <w:rPr/>
        <w:t>El</w:t>
      </w:r>
      <w:r>
        <w:rPr>
          <w:spacing w:val="-13"/>
        </w:rPr>
        <w:t> </w:t>
      </w:r>
      <w:r>
        <w:rPr/>
        <w:t>operador</w:t>
      </w:r>
      <w:r>
        <w:rPr>
          <w:spacing w:val="-13"/>
        </w:rPr>
        <w:t> </w:t>
      </w:r>
      <w:r>
        <w:rPr/>
        <w:t>de</w:t>
      </w:r>
      <w:r>
        <w:rPr>
          <w:spacing w:val="-12"/>
        </w:rPr>
        <w:t> </w:t>
      </w:r>
      <w:r>
        <w:rPr/>
        <w:t>cruce,</w:t>
      </w:r>
      <w:r>
        <w:rPr>
          <w:spacing w:val="-13"/>
        </w:rPr>
        <w:t> </w:t>
      </w:r>
      <w:r>
        <w:rPr/>
        <w:t>normalmente</w:t>
      </w:r>
      <w:r>
        <w:rPr>
          <w:spacing w:val="-13"/>
        </w:rPr>
        <w:t> </w:t>
      </w:r>
      <w:r>
        <w:rPr/>
        <w:t>representa</w:t>
      </w:r>
      <w:r>
        <w:rPr>
          <w:spacing w:val="-12"/>
        </w:rPr>
        <w:t> </w:t>
      </w:r>
      <w:r>
        <w:rPr/>
        <w:t>el</w:t>
      </w:r>
      <w:r>
        <w:rPr>
          <w:spacing w:val="-14"/>
        </w:rPr>
        <w:t> </w:t>
      </w:r>
      <w:r>
        <w:rPr/>
        <w:t>mecanismo</w:t>
      </w:r>
      <w:r>
        <w:rPr>
          <w:spacing w:val="-15"/>
        </w:rPr>
        <w:t> </w:t>
      </w:r>
      <w:r>
        <w:rPr/>
        <w:t>más</w:t>
      </w:r>
      <w:r>
        <w:rPr>
          <w:spacing w:val="-13"/>
        </w:rPr>
        <w:t> </w:t>
      </w:r>
      <w:r>
        <w:rPr/>
        <w:t>importante</w:t>
      </w:r>
      <w:r>
        <w:rPr>
          <w:spacing w:val="-12"/>
        </w:rPr>
        <w:t> </w:t>
      </w:r>
      <w:r>
        <w:rPr/>
        <w:t>y</w:t>
      </w:r>
      <w:r>
        <w:rPr>
          <w:spacing w:val="-14"/>
        </w:rPr>
        <w:t> </w:t>
      </w:r>
      <w:r>
        <w:rPr/>
        <w:t>está en casi todos los AEs, ya que en este paso es donde se produce el intercambio de información genética. Aunque existen muchas variantes a la operación de cruce (crossover del Inglés) entre las más usuales</w:t>
      </w:r>
      <w:r>
        <w:rPr>
          <w:spacing w:val="-17"/>
        </w:rPr>
        <w:t> </w:t>
      </w:r>
      <w:r>
        <w:rPr/>
        <w:t>encontramos:</w:t>
      </w:r>
    </w:p>
    <w:p>
      <w:pPr>
        <w:pStyle w:val="BodyText"/>
      </w:pPr>
    </w:p>
    <w:p>
      <w:pPr>
        <w:pStyle w:val="ListParagraph"/>
        <w:numPr>
          <w:ilvl w:val="3"/>
          <w:numId w:val="25"/>
        </w:numPr>
        <w:tabs>
          <w:tab w:pos="1126" w:val="left" w:leader="none"/>
        </w:tabs>
        <w:spacing w:line="240" w:lineRule="auto" w:before="0" w:after="0"/>
        <w:ind w:left="1125" w:right="177" w:hanging="360"/>
        <w:jc w:val="both"/>
        <w:rPr>
          <w:sz w:val="24"/>
        </w:rPr>
      </w:pPr>
      <w:r>
        <w:rPr>
          <w:sz w:val="24"/>
        </w:rPr>
        <w:t>Cruce de un punto. Es la técnica más sencilla, y consiste en cortar dos cromosomas por un punto determinado aleatoriamente y se intercambian estos segmentos para generar dos hijos, como se muestra en la figura</w:t>
      </w:r>
      <w:r>
        <w:rPr>
          <w:spacing w:val="-17"/>
          <w:sz w:val="24"/>
        </w:rPr>
        <w:t> </w:t>
      </w:r>
      <w:r>
        <w:rPr>
          <w:sz w:val="24"/>
        </w:rPr>
        <w:t>2.8.</w:t>
      </w:r>
    </w:p>
    <w:p>
      <w:pPr>
        <w:pStyle w:val="BodyText"/>
        <w:spacing w:before="7"/>
        <w:rPr>
          <w:sz w:val="20"/>
        </w:rPr>
      </w:pPr>
      <w:r>
        <w:rPr/>
        <w:drawing>
          <wp:anchor distT="0" distB="0" distL="0" distR="0" allowOverlap="1" layoutInCell="1" locked="0" behindDoc="0" simplePos="0" relativeHeight="1768">
            <wp:simplePos x="0" y="0"/>
            <wp:positionH relativeFrom="page">
              <wp:posOffset>2773679</wp:posOffset>
            </wp:positionH>
            <wp:positionV relativeFrom="paragraph">
              <wp:posOffset>175349</wp:posOffset>
            </wp:positionV>
            <wp:extent cx="2576800" cy="598932"/>
            <wp:effectExtent l="0" t="0" r="0" b="0"/>
            <wp:wrapTopAndBottom/>
            <wp:docPr id="27" name="image15.png" descr=""/>
            <wp:cNvGraphicFramePr>
              <a:graphicFrameLocks noChangeAspect="1"/>
            </wp:cNvGraphicFramePr>
            <a:graphic>
              <a:graphicData uri="http://schemas.openxmlformats.org/drawingml/2006/picture">
                <pic:pic>
                  <pic:nvPicPr>
                    <pic:cNvPr id="28" name="image15.png"/>
                    <pic:cNvPicPr/>
                  </pic:nvPicPr>
                  <pic:blipFill>
                    <a:blip r:embed="rId22" cstate="print"/>
                    <a:stretch>
                      <a:fillRect/>
                    </a:stretch>
                  </pic:blipFill>
                  <pic:spPr>
                    <a:xfrm>
                      <a:off x="0" y="0"/>
                      <a:ext cx="2576800" cy="598932"/>
                    </a:xfrm>
                    <a:prstGeom prst="rect">
                      <a:avLst/>
                    </a:prstGeom>
                  </pic:spPr>
                </pic:pic>
              </a:graphicData>
            </a:graphic>
          </wp:anchor>
        </w:drawing>
      </w:r>
    </w:p>
    <w:p>
      <w:pPr>
        <w:spacing w:before="0"/>
        <w:ind w:left="2707" w:right="0" w:firstLine="0"/>
        <w:jc w:val="left"/>
        <w:rPr>
          <w:sz w:val="22"/>
        </w:rPr>
      </w:pPr>
      <w:r>
        <w:rPr>
          <w:b/>
          <w:sz w:val="22"/>
        </w:rPr>
        <w:t>Figura 2.8.- </w:t>
      </w:r>
      <w:r>
        <w:rPr>
          <w:sz w:val="22"/>
        </w:rPr>
        <w:t>Operación de cruce por un punto.</w:t>
      </w:r>
    </w:p>
    <w:p>
      <w:pPr>
        <w:pStyle w:val="BodyText"/>
      </w:pPr>
    </w:p>
    <w:p>
      <w:pPr>
        <w:pStyle w:val="ListParagraph"/>
        <w:numPr>
          <w:ilvl w:val="3"/>
          <w:numId w:val="25"/>
        </w:numPr>
        <w:tabs>
          <w:tab w:pos="1126" w:val="left" w:leader="none"/>
        </w:tabs>
        <w:spacing w:line="240" w:lineRule="auto" w:before="0" w:after="0"/>
        <w:ind w:left="1125" w:right="180" w:hanging="360"/>
        <w:jc w:val="both"/>
        <w:rPr>
          <w:sz w:val="24"/>
        </w:rPr>
      </w:pPr>
      <w:r>
        <w:rPr>
          <w:sz w:val="24"/>
        </w:rPr>
        <w:t>Cruce</w:t>
      </w:r>
      <w:r>
        <w:rPr>
          <w:spacing w:val="-16"/>
          <w:sz w:val="24"/>
        </w:rPr>
        <w:t> </w:t>
      </w:r>
      <w:r>
        <w:rPr>
          <w:sz w:val="24"/>
        </w:rPr>
        <w:t>de</w:t>
      </w:r>
      <w:r>
        <w:rPr>
          <w:spacing w:val="-16"/>
          <w:sz w:val="24"/>
        </w:rPr>
        <w:t> </w:t>
      </w:r>
      <w:r>
        <w:rPr>
          <w:sz w:val="24"/>
        </w:rPr>
        <w:t>varios</w:t>
      </w:r>
      <w:r>
        <w:rPr>
          <w:spacing w:val="-16"/>
          <w:sz w:val="24"/>
        </w:rPr>
        <w:t> </w:t>
      </w:r>
      <w:r>
        <w:rPr>
          <w:sz w:val="24"/>
        </w:rPr>
        <w:t>puntos:</w:t>
      </w:r>
      <w:r>
        <w:rPr>
          <w:spacing w:val="-16"/>
          <w:sz w:val="24"/>
        </w:rPr>
        <w:t> </w:t>
      </w:r>
      <w:r>
        <w:rPr>
          <w:sz w:val="24"/>
        </w:rPr>
        <w:t>los</w:t>
      </w:r>
      <w:r>
        <w:rPr>
          <w:spacing w:val="-16"/>
          <w:sz w:val="24"/>
        </w:rPr>
        <w:t> </w:t>
      </w:r>
      <w:r>
        <w:rPr>
          <w:sz w:val="24"/>
        </w:rPr>
        <w:t>dos</w:t>
      </w:r>
      <w:r>
        <w:rPr>
          <w:spacing w:val="-16"/>
          <w:sz w:val="24"/>
        </w:rPr>
        <w:t> </w:t>
      </w:r>
      <w:r>
        <w:rPr>
          <w:sz w:val="24"/>
        </w:rPr>
        <w:t>cromosomas</w:t>
      </w:r>
      <w:r>
        <w:rPr>
          <w:spacing w:val="-19"/>
          <w:sz w:val="24"/>
        </w:rPr>
        <w:t> </w:t>
      </w:r>
      <w:r>
        <w:rPr>
          <w:sz w:val="24"/>
        </w:rPr>
        <w:t>se</w:t>
      </w:r>
      <w:r>
        <w:rPr>
          <w:spacing w:val="-16"/>
          <w:sz w:val="24"/>
        </w:rPr>
        <w:t> </w:t>
      </w:r>
      <w:r>
        <w:rPr>
          <w:sz w:val="24"/>
        </w:rPr>
        <w:t>cortan</w:t>
      </w:r>
      <w:r>
        <w:rPr>
          <w:spacing w:val="-18"/>
          <w:sz w:val="24"/>
        </w:rPr>
        <w:t> </w:t>
      </w:r>
      <w:r>
        <w:rPr>
          <w:sz w:val="24"/>
        </w:rPr>
        <w:t>por</w:t>
      </w:r>
      <w:r>
        <w:rPr>
          <w:spacing w:val="-17"/>
          <w:sz w:val="24"/>
        </w:rPr>
        <w:t> </w:t>
      </w:r>
      <w:r>
        <w:rPr>
          <w:sz w:val="24"/>
        </w:rPr>
        <w:t>dos</w:t>
      </w:r>
      <w:r>
        <w:rPr>
          <w:spacing w:val="-16"/>
          <w:sz w:val="24"/>
        </w:rPr>
        <w:t> </w:t>
      </w:r>
      <w:r>
        <w:rPr>
          <w:sz w:val="24"/>
        </w:rPr>
        <w:t>o</w:t>
      </w:r>
      <w:r>
        <w:rPr>
          <w:spacing w:val="-18"/>
          <w:sz w:val="24"/>
        </w:rPr>
        <w:t> </w:t>
      </w:r>
      <w:r>
        <w:rPr>
          <w:sz w:val="24"/>
        </w:rPr>
        <w:t>más</w:t>
      </w:r>
      <w:r>
        <w:rPr>
          <w:spacing w:val="-16"/>
          <w:sz w:val="24"/>
        </w:rPr>
        <w:t> </w:t>
      </w:r>
      <w:r>
        <w:rPr>
          <w:sz w:val="24"/>
        </w:rPr>
        <w:t>puntos, y el material genético situado entre ellos se intercambia (ver Figura</w:t>
      </w:r>
      <w:r>
        <w:rPr>
          <w:spacing w:val="-14"/>
          <w:sz w:val="24"/>
        </w:rPr>
        <w:t> </w:t>
      </w:r>
      <w:r>
        <w:rPr>
          <w:sz w:val="24"/>
        </w:rPr>
        <w:t>2.9).</w:t>
      </w:r>
    </w:p>
    <w:p>
      <w:pPr>
        <w:spacing w:after="0" w:line="240" w:lineRule="auto"/>
        <w:jc w:val="both"/>
        <w:rPr>
          <w:sz w:val="24"/>
        </w:rPr>
        <w:sectPr>
          <w:pgSz w:w="12240" w:h="15840"/>
          <w:pgMar w:header="0" w:footer="1641" w:top="1360" w:bottom="1840" w:left="1580" w:right="1240"/>
        </w:sectPr>
      </w:pPr>
    </w:p>
    <w:p>
      <w:pPr>
        <w:pStyle w:val="BodyText"/>
        <w:ind w:left="2692"/>
        <w:rPr>
          <w:sz w:val="20"/>
        </w:rPr>
      </w:pPr>
      <w:r>
        <w:rPr>
          <w:sz w:val="20"/>
        </w:rPr>
        <w:drawing>
          <wp:inline distT="0" distB="0" distL="0" distR="0">
            <wp:extent cx="2692519" cy="617220"/>
            <wp:effectExtent l="0" t="0" r="0" b="0"/>
            <wp:docPr id="29" name="image16.jpeg" descr=""/>
            <wp:cNvGraphicFramePr>
              <a:graphicFrameLocks noChangeAspect="1"/>
            </wp:cNvGraphicFramePr>
            <a:graphic>
              <a:graphicData uri="http://schemas.openxmlformats.org/drawingml/2006/picture">
                <pic:pic>
                  <pic:nvPicPr>
                    <pic:cNvPr id="30" name="image16.jpeg"/>
                    <pic:cNvPicPr/>
                  </pic:nvPicPr>
                  <pic:blipFill>
                    <a:blip r:embed="rId23" cstate="print"/>
                    <a:stretch>
                      <a:fillRect/>
                    </a:stretch>
                  </pic:blipFill>
                  <pic:spPr>
                    <a:xfrm>
                      <a:off x="0" y="0"/>
                      <a:ext cx="2692519" cy="617220"/>
                    </a:xfrm>
                    <a:prstGeom prst="rect">
                      <a:avLst/>
                    </a:prstGeom>
                  </pic:spPr>
                </pic:pic>
              </a:graphicData>
            </a:graphic>
          </wp:inline>
        </w:drawing>
      </w:r>
      <w:r>
        <w:rPr>
          <w:sz w:val="20"/>
        </w:rPr>
      </w:r>
    </w:p>
    <w:p>
      <w:pPr>
        <w:spacing w:line="252" w:lineRule="exact" w:before="0"/>
        <w:ind w:left="506" w:right="0" w:firstLine="0"/>
        <w:jc w:val="center"/>
        <w:rPr>
          <w:sz w:val="22"/>
        </w:rPr>
      </w:pPr>
      <w:r>
        <w:rPr>
          <w:b/>
          <w:sz w:val="22"/>
        </w:rPr>
        <w:t>Figura 2.9.- </w:t>
      </w:r>
      <w:r>
        <w:rPr>
          <w:sz w:val="22"/>
        </w:rPr>
        <w:t>Operación de cruce por varios puntos.</w:t>
      </w:r>
    </w:p>
    <w:p>
      <w:pPr>
        <w:pStyle w:val="BodyText"/>
      </w:pPr>
    </w:p>
    <w:p>
      <w:pPr>
        <w:pStyle w:val="ListParagraph"/>
        <w:numPr>
          <w:ilvl w:val="3"/>
          <w:numId w:val="25"/>
        </w:numPr>
        <w:tabs>
          <w:tab w:pos="1126" w:val="left" w:leader="none"/>
        </w:tabs>
        <w:spacing w:line="240" w:lineRule="auto" w:before="0" w:after="0"/>
        <w:ind w:left="1125" w:right="175" w:hanging="360"/>
        <w:jc w:val="both"/>
        <w:rPr>
          <w:sz w:val="24"/>
        </w:rPr>
      </w:pPr>
      <w:r>
        <w:rPr>
          <w:sz w:val="24"/>
        </w:rPr>
        <w:t>Cruce uniforme. Cada gen de la descendencia tiene las mismas probabilidades de pertenecer a uno u otro padre. Se genera un patrón aleatorio de 1s y 0s (mascara), y se intercambian los genes de los dos cromosomas padres que coincidan donde hay un 1 en el patrón. También, se puede generar un número aleatorio para cada bit, y si supera una determinada probabilidad se intercambia ese bit entre los dos cromosomas (ver Figura</w:t>
      </w:r>
      <w:r>
        <w:rPr>
          <w:spacing w:val="-3"/>
          <w:sz w:val="24"/>
        </w:rPr>
        <w:t> </w:t>
      </w:r>
      <w:r>
        <w:rPr>
          <w:sz w:val="24"/>
        </w:rPr>
        <w:t>2.10).</w:t>
      </w:r>
    </w:p>
    <w:p>
      <w:pPr>
        <w:pStyle w:val="BodyText"/>
        <w:spacing w:before="8"/>
        <w:rPr>
          <w:sz w:val="20"/>
        </w:rPr>
      </w:pPr>
      <w:r>
        <w:rPr/>
        <w:drawing>
          <wp:anchor distT="0" distB="0" distL="0" distR="0" allowOverlap="1" layoutInCell="1" locked="0" behindDoc="0" simplePos="0" relativeHeight="1792">
            <wp:simplePos x="0" y="0"/>
            <wp:positionH relativeFrom="page">
              <wp:posOffset>3442970</wp:posOffset>
            </wp:positionH>
            <wp:positionV relativeFrom="paragraph">
              <wp:posOffset>176492</wp:posOffset>
            </wp:positionV>
            <wp:extent cx="1696012" cy="1147952"/>
            <wp:effectExtent l="0" t="0" r="0" b="0"/>
            <wp:wrapTopAndBottom/>
            <wp:docPr id="31" name="image17.png" descr=""/>
            <wp:cNvGraphicFramePr>
              <a:graphicFrameLocks noChangeAspect="1"/>
            </wp:cNvGraphicFramePr>
            <a:graphic>
              <a:graphicData uri="http://schemas.openxmlformats.org/drawingml/2006/picture">
                <pic:pic>
                  <pic:nvPicPr>
                    <pic:cNvPr id="32" name="image17.png"/>
                    <pic:cNvPicPr/>
                  </pic:nvPicPr>
                  <pic:blipFill>
                    <a:blip r:embed="rId24" cstate="print"/>
                    <a:stretch>
                      <a:fillRect/>
                    </a:stretch>
                  </pic:blipFill>
                  <pic:spPr>
                    <a:xfrm>
                      <a:off x="0" y="0"/>
                      <a:ext cx="1696012" cy="1147952"/>
                    </a:xfrm>
                    <a:prstGeom prst="rect">
                      <a:avLst/>
                    </a:prstGeom>
                  </pic:spPr>
                </pic:pic>
              </a:graphicData>
            </a:graphic>
          </wp:anchor>
        </w:drawing>
      </w:r>
    </w:p>
    <w:p>
      <w:pPr>
        <w:spacing w:before="0"/>
        <w:ind w:left="509" w:right="0" w:firstLine="0"/>
        <w:jc w:val="center"/>
        <w:rPr>
          <w:sz w:val="22"/>
        </w:rPr>
      </w:pPr>
      <w:r>
        <w:rPr>
          <w:b/>
          <w:sz w:val="22"/>
        </w:rPr>
        <w:t>Figura 2.10.- </w:t>
      </w:r>
      <w:r>
        <w:rPr>
          <w:sz w:val="22"/>
        </w:rPr>
        <w:t>Operación de cruce uniforme.</w:t>
      </w:r>
    </w:p>
    <w:p>
      <w:pPr>
        <w:pStyle w:val="BodyText"/>
        <w:spacing w:before="3"/>
        <w:rPr>
          <w:sz w:val="26"/>
        </w:rPr>
      </w:pPr>
    </w:p>
    <w:p>
      <w:pPr>
        <w:pStyle w:val="Heading5"/>
        <w:spacing w:before="0"/>
        <w:rPr>
          <w:i/>
        </w:rPr>
      </w:pPr>
      <w:r>
        <w:rPr>
          <w:i/>
        </w:rPr>
        <w:t>Mutación</w:t>
      </w:r>
    </w:p>
    <w:p>
      <w:pPr>
        <w:pStyle w:val="BodyText"/>
        <w:spacing w:before="10"/>
        <w:rPr>
          <w:i/>
          <w:sz w:val="23"/>
        </w:rPr>
      </w:pPr>
    </w:p>
    <w:p>
      <w:pPr>
        <w:pStyle w:val="BodyText"/>
        <w:ind w:left="405" w:right="175"/>
        <w:jc w:val="both"/>
      </w:pPr>
      <w:r>
        <w:rPr/>
        <w:t>Mientras</w:t>
      </w:r>
      <w:r>
        <w:rPr>
          <w:spacing w:val="-12"/>
        </w:rPr>
        <w:t> </w:t>
      </w:r>
      <w:r>
        <w:rPr/>
        <w:t>el</w:t>
      </w:r>
      <w:r>
        <w:rPr>
          <w:spacing w:val="-12"/>
        </w:rPr>
        <w:t> </w:t>
      </w:r>
      <w:r>
        <w:rPr/>
        <w:t>operador</w:t>
      </w:r>
      <w:r>
        <w:rPr>
          <w:spacing w:val="-10"/>
        </w:rPr>
        <w:t> </w:t>
      </w:r>
      <w:r>
        <w:rPr/>
        <w:t>de</w:t>
      </w:r>
      <w:r>
        <w:rPr>
          <w:spacing w:val="-11"/>
        </w:rPr>
        <w:t> </w:t>
      </w:r>
      <w:r>
        <w:rPr/>
        <w:t>cruce</w:t>
      </w:r>
      <w:r>
        <w:rPr>
          <w:spacing w:val="-11"/>
        </w:rPr>
        <w:t> </w:t>
      </w:r>
      <w:r>
        <w:rPr/>
        <w:t>mezcla</w:t>
      </w:r>
      <w:r>
        <w:rPr>
          <w:spacing w:val="-10"/>
        </w:rPr>
        <w:t> </w:t>
      </w:r>
      <w:r>
        <w:rPr/>
        <w:t>la</w:t>
      </w:r>
      <w:r>
        <w:rPr>
          <w:spacing w:val="-11"/>
        </w:rPr>
        <w:t> </w:t>
      </w:r>
      <w:r>
        <w:rPr/>
        <w:t>información</w:t>
      </w:r>
      <w:r>
        <w:rPr>
          <w:spacing w:val="-11"/>
        </w:rPr>
        <w:t> </w:t>
      </w:r>
      <w:r>
        <w:rPr/>
        <w:t>genética</w:t>
      </w:r>
      <w:r>
        <w:rPr>
          <w:spacing w:val="-11"/>
        </w:rPr>
        <w:t> </w:t>
      </w:r>
      <w:r>
        <w:rPr/>
        <w:t>de</w:t>
      </w:r>
      <w:r>
        <w:rPr>
          <w:spacing w:val="-11"/>
        </w:rPr>
        <w:t> </w:t>
      </w:r>
      <w:r>
        <w:rPr/>
        <w:t>los</w:t>
      </w:r>
      <w:r>
        <w:rPr>
          <w:spacing w:val="-13"/>
        </w:rPr>
        <w:t> </w:t>
      </w:r>
      <w:r>
        <w:rPr/>
        <w:t>individuos</w:t>
      </w:r>
      <w:r>
        <w:rPr>
          <w:spacing w:val="-12"/>
        </w:rPr>
        <w:t> </w:t>
      </w:r>
      <w:r>
        <w:rPr/>
        <w:t>para llevar a cabo la explotación de soluciones a través del espacio de búsqueda, el operador mutación introduce un mecanismo de diversidad en la búsqueda, facilitando</w:t>
      </w:r>
      <w:r>
        <w:rPr>
          <w:spacing w:val="-7"/>
        </w:rPr>
        <w:t> </w:t>
      </w:r>
      <w:r>
        <w:rPr/>
        <w:t>la</w:t>
      </w:r>
      <w:r>
        <w:rPr>
          <w:spacing w:val="-7"/>
        </w:rPr>
        <w:t> </w:t>
      </w:r>
      <w:r>
        <w:rPr/>
        <w:t>exploración</w:t>
      </w:r>
      <w:r>
        <w:rPr>
          <w:spacing w:val="-7"/>
        </w:rPr>
        <w:t> </w:t>
      </w:r>
      <w:r>
        <w:rPr/>
        <w:t>de</w:t>
      </w:r>
      <w:r>
        <w:rPr>
          <w:spacing w:val="-7"/>
        </w:rPr>
        <w:t> </w:t>
      </w:r>
      <w:r>
        <w:rPr/>
        <w:t>áreas</w:t>
      </w:r>
      <w:r>
        <w:rPr>
          <w:spacing w:val="-9"/>
        </w:rPr>
        <w:t> </w:t>
      </w:r>
      <w:r>
        <w:rPr/>
        <w:t>aún</w:t>
      </w:r>
      <w:r>
        <w:rPr>
          <w:spacing w:val="-7"/>
        </w:rPr>
        <w:t> </w:t>
      </w:r>
      <w:r>
        <w:rPr/>
        <w:t>no</w:t>
      </w:r>
      <w:r>
        <w:rPr>
          <w:spacing w:val="-7"/>
        </w:rPr>
        <w:t> </w:t>
      </w:r>
      <w:r>
        <w:rPr/>
        <w:t>tratadas.</w:t>
      </w:r>
      <w:r>
        <w:rPr>
          <w:spacing w:val="-7"/>
        </w:rPr>
        <w:t> </w:t>
      </w:r>
      <w:r>
        <w:rPr/>
        <w:t>Por</w:t>
      </w:r>
      <w:r>
        <w:rPr>
          <w:spacing w:val="-3"/>
        </w:rPr>
        <w:t> </w:t>
      </w:r>
      <w:r>
        <w:rPr/>
        <w:t>lo</w:t>
      </w:r>
      <w:r>
        <w:rPr>
          <w:spacing w:val="-9"/>
        </w:rPr>
        <w:t> </w:t>
      </w:r>
      <w:r>
        <w:rPr/>
        <w:t>tanto,</w:t>
      </w:r>
      <w:r>
        <w:rPr>
          <w:spacing w:val="-7"/>
        </w:rPr>
        <w:t> </w:t>
      </w:r>
      <w:r>
        <w:rPr/>
        <w:t>se</w:t>
      </w:r>
      <w:r>
        <w:rPr>
          <w:spacing w:val="-8"/>
        </w:rPr>
        <w:t> </w:t>
      </w:r>
      <w:r>
        <w:rPr/>
        <w:t>puede</w:t>
      </w:r>
      <w:r>
        <w:rPr>
          <w:spacing w:val="-7"/>
        </w:rPr>
        <w:t> </w:t>
      </w:r>
      <w:r>
        <w:rPr/>
        <w:t>decir</w:t>
      </w:r>
      <w:r>
        <w:rPr>
          <w:spacing w:val="-8"/>
        </w:rPr>
        <w:t> </w:t>
      </w:r>
      <w:r>
        <w:rPr/>
        <w:t>que este operador introduce perturbaciones aleatorias a los individuos seleccionados. Además, su funcionamiento permite recuperar características de los individuos</w:t>
      </w:r>
      <w:r>
        <w:rPr>
          <w:spacing w:val="-34"/>
        </w:rPr>
        <w:t> </w:t>
      </w:r>
      <w:r>
        <w:rPr/>
        <w:t>que por medio de la selección y el cruce podrían haberse perdido, cayendo en el olvido y que, aunque siguieran siendo buenas características, sería imposible recuperar sin la acción del operador</w:t>
      </w:r>
      <w:r>
        <w:rPr>
          <w:spacing w:val="-11"/>
        </w:rPr>
        <w:t> </w:t>
      </w:r>
      <w:r>
        <w:rPr/>
        <w:t>mutación.</w:t>
      </w:r>
    </w:p>
    <w:p>
      <w:pPr>
        <w:pStyle w:val="BodyText"/>
      </w:pPr>
    </w:p>
    <w:p>
      <w:pPr>
        <w:pStyle w:val="BodyText"/>
        <w:ind w:left="405" w:right="174"/>
        <w:jc w:val="both"/>
      </w:pPr>
      <w:r>
        <w:rPr/>
        <w:t>Cuando una cadena resulta afectada por este operador, se selecciona un lugar de mutación.</w:t>
      </w:r>
      <w:r>
        <w:rPr>
          <w:spacing w:val="-6"/>
        </w:rPr>
        <w:t> </w:t>
      </w:r>
      <w:r>
        <w:rPr/>
        <w:t>El</w:t>
      </w:r>
      <w:r>
        <w:rPr>
          <w:spacing w:val="-5"/>
        </w:rPr>
        <w:t> </w:t>
      </w:r>
      <w:r>
        <w:rPr/>
        <w:t>valor</w:t>
      </w:r>
      <w:r>
        <w:rPr>
          <w:spacing w:val="-5"/>
        </w:rPr>
        <w:t> </w:t>
      </w:r>
      <w:r>
        <w:rPr/>
        <w:t>de</w:t>
      </w:r>
      <w:r>
        <w:rPr>
          <w:spacing w:val="-6"/>
        </w:rPr>
        <w:t> </w:t>
      </w:r>
      <w:r>
        <w:rPr/>
        <w:t>dicho</w:t>
      </w:r>
      <w:r>
        <w:rPr>
          <w:spacing w:val="-3"/>
        </w:rPr>
        <w:t> </w:t>
      </w:r>
      <w:r>
        <w:rPr/>
        <w:t>lugar</w:t>
      </w:r>
      <w:r>
        <w:rPr>
          <w:spacing w:val="-5"/>
        </w:rPr>
        <w:t> </w:t>
      </w:r>
      <w:r>
        <w:rPr/>
        <w:t>se intercambia</w:t>
      </w:r>
      <w:r>
        <w:rPr>
          <w:spacing w:val="-4"/>
        </w:rPr>
        <w:t> </w:t>
      </w:r>
      <w:r>
        <w:rPr/>
        <w:t>o</w:t>
      </w:r>
      <w:r>
        <w:rPr>
          <w:spacing w:val="-4"/>
        </w:rPr>
        <w:t> </w:t>
      </w:r>
      <w:r>
        <w:rPr/>
        <w:t>sustituye</w:t>
      </w:r>
      <w:r>
        <w:rPr>
          <w:spacing w:val="-4"/>
        </w:rPr>
        <w:t> </w:t>
      </w:r>
      <w:r>
        <w:rPr/>
        <w:t>por</w:t>
      </w:r>
      <w:r>
        <w:rPr>
          <w:spacing w:val="-5"/>
        </w:rPr>
        <w:t> </w:t>
      </w:r>
      <w:r>
        <w:rPr/>
        <w:t>otro</w:t>
      </w:r>
      <w:r>
        <w:rPr>
          <w:spacing w:val="-6"/>
        </w:rPr>
        <w:t> </w:t>
      </w:r>
      <w:r>
        <w:rPr/>
        <w:t>de</w:t>
      </w:r>
      <w:r>
        <w:rPr>
          <w:spacing w:val="-4"/>
        </w:rPr>
        <w:t> </w:t>
      </w:r>
      <w:r>
        <w:rPr/>
        <w:t>los</w:t>
      </w:r>
      <w:r>
        <w:rPr>
          <w:spacing w:val="-6"/>
        </w:rPr>
        <w:t> </w:t>
      </w:r>
      <w:r>
        <w:rPr/>
        <w:t>posibles que se están utilizando. Las opciones mayormente utilizadas para realizar la mutación son: A) </w:t>
      </w:r>
      <w:r>
        <w:rPr>
          <w:i/>
        </w:rPr>
        <w:t>Mutación estándar o por intercambio</w:t>
      </w:r>
      <w:r>
        <w:rPr/>
        <w:t>, siendo el operador más común en la codificación binaria, así se seleccionan dos genes aleatoriamente con una probabilidad muy baja (entre 0.1 y 1%), y según la probabilidad obtenida se muta o no el bit, intercambiando unos por ceros y viceversa; B) </w:t>
      </w:r>
      <w:r>
        <w:rPr>
          <w:i/>
        </w:rPr>
        <w:t>Mutación</w:t>
      </w:r>
      <w:r>
        <w:rPr>
          <w:i/>
          <w:spacing w:val="-8"/>
        </w:rPr>
        <w:t> </w:t>
      </w:r>
      <w:r>
        <w:rPr>
          <w:i/>
        </w:rPr>
        <w:t>uniforme</w:t>
      </w:r>
      <w:r>
        <w:rPr/>
        <w:t>,</w:t>
      </w:r>
    </w:p>
    <w:p>
      <w:pPr>
        <w:spacing w:after="0"/>
        <w:jc w:val="both"/>
        <w:sectPr>
          <w:pgSz w:w="12240" w:h="15840"/>
          <w:pgMar w:header="0" w:footer="1641" w:top="1420" w:bottom="1840" w:left="1580" w:right="1240"/>
        </w:sectPr>
      </w:pPr>
    </w:p>
    <w:p>
      <w:pPr>
        <w:pStyle w:val="BodyText"/>
        <w:spacing w:before="54"/>
        <w:ind w:left="405" w:right="174"/>
        <w:jc w:val="both"/>
      </w:pPr>
      <w:r>
        <w:rPr/>
        <w:drawing>
          <wp:anchor distT="0" distB="0" distL="0" distR="0" allowOverlap="1" layoutInCell="1" locked="0" behindDoc="1" simplePos="0" relativeHeight="268336031">
            <wp:simplePos x="0" y="0"/>
            <wp:positionH relativeFrom="page">
              <wp:posOffset>1648714</wp:posOffset>
            </wp:positionH>
            <wp:positionV relativeFrom="paragraph">
              <wp:posOffset>1591257</wp:posOffset>
            </wp:positionV>
            <wp:extent cx="2036573" cy="636365"/>
            <wp:effectExtent l="0" t="0" r="0" b="0"/>
            <wp:wrapNone/>
            <wp:docPr id="33" name="image18.png" descr=""/>
            <wp:cNvGraphicFramePr>
              <a:graphicFrameLocks noChangeAspect="1"/>
            </wp:cNvGraphicFramePr>
            <a:graphic>
              <a:graphicData uri="http://schemas.openxmlformats.org/drawingml/2006/picture">
                <pic:pic>
                  <pic:nvPicPr>
                    <pic:cNvPr id="34" name="image18.png"/>
                    <pic:cNvPicPr/>
                  </pic:nvPicPr>
                  <pic:blipFill>
                    <a:blip r:embed="rId25" cstate="print"/>
                    <a:stretch>
                      <a:fillRect/>
                    </a:stretch>
                  </pic:blipFill>
                  <pic:spPr>
                    <a:xfrm>
                      <a:off x="0" y="0"/>
                      <a:ext cx="2036573" cy="636365"/>
                    </a:xfrm>
                    <a:prstGeom prst="rect">
                      <a:avLst/>
                    </a:prstGeom>
                  </pic:spPr>
                </pic:pic>
              </a:graphicData>
            </a:graphic>
          </wp:anchor>
        </w:drawing>
      </w:r>
      <w:r>
        <w:rPr/>
        <w:t>este operador reemplaza el genoma, ya sea inferior o superior </w:t>
      </w:r>
      <w:r>
        <w:rPr>
          <w:spacing w:val="3"/>
        </w:rPr>
        <w:t>con </w:t>
      </w:r>
      <w:r>
        <w:rPr/>
        <w:t>un número aleatorio</w:t>
      </w:r>
      <w:r>
        <w:rPr>
          <w:spacing w:val="-11"/>
        </w:rPr>
        <w:t> </w:t>
      </w:r>
      <w:r>
        <w:rPr/>
        <w:t>de</w:t>
      </w:r>
      <w:r>
        <w:rPr>
          <w:spacing w:val="-13"/>
        </w:rPr>
        <w:t> </w:t>
      </w:r>
      <w:r>
        <w:rPr/>
        <w:t>acuerdo</w:t>
      </w:r>
      <w:r>
        <w:rPr>
          <w:spacing w:val="-13"/>
        </w:rPr>
        <w:t> </w:t>
      </w:r>
      <w:r>
        <w:rPr/>
        <w:t>al</w:t>
      </w:r>
      <w:r>
        <w:rPr>
          <w:spacing w:val="-14"/>
        </w:rPr>
        <w:t> </w:t>
      </w:r>
      <w:r>
        <w:rPr/>
        <w:t>rango</w:t>
      </w:r>
      <w:r>
        <w:rPr>
          <w:spacing w:val="-11"/>
        </w:rPr>
        <w:t> </w:t>
      </w:r>
      <w:r>
        <w:rPr/>
        <w:t>de</w:t>
      </w:r>
      <w:r>
        <w:rPr>
          <w:spacing w:val="-13"/>
        </w:rPr>
        <w:t> </w:t>
      </w:r>
      <w:r>
        <w:rPr/>
        <w:t>entrada;</w:t>
      </w:r>
      <w:r>
        <w:rPr>
          <w:spacing w:val="-11"/>
        </w:rPr>
        <w:t> </w:t>
      </w:r>
      <w:r>
        <w:rPr/>
        <w:t>C)</w:t>
      </w:r>
      <w:r>
        <w:rPr>
          <w:spacing w:val="-11"/>
        </w:rPr>
        <w:t> </w:t>
      </w:r>
      <w:r>
        <w:rPr>
          <w:i/>
        </w:rPr>
        <w:t>Mutación</w:t>
      </w:r>
      <w:r>
        <w:rPr>
          <w:i/>
          <w:spacing w:val="-13"/>
        </w:rPr>
        <w:t> </w:t>
      </w:r>
      <w:r>
        <w:rPr>
          <w:i/>
        </w:rPr>
        <w:t>no</w:t>
      </w:r>
      <w:r>
        <w:rPr>
          <w:i/>
          <w:spacing w:val="-13"/>
        </w:rPr>
        <w:t> </w:t>
      </w:r>
      <w:r>
        <w:rPr>
          <w:i/>
        </w:rPr>
        <w:t>uniforme</w:t>
      </w:r>
      <w:r>
        <w:rPr/>
        <w:t>,</w:t>
      </w:r>
      <w:r>
        <w:rPr>
          <w:spacing w:val="-11"/>
        </w:rPr>
        <w:t> </w:t>
      </w:r>
      <w:r>
        <w:rPr/>
        <w:t>fue</w:t>
      </w:r>
      <w:r>
        <w:rPr>
          <w:spacing w:val="-13"/>
        </w:rPr>
        <w:t> </w:t>
      </w:r>
      <w:r>
        <w:rPr/>
        <w:t>desarrollado para</w:t>
      </w:r>
      <w:r>
        <w:rPr>
          <w:spacing w:val="-13"/>
        </w:rPr>
        <w:t> </w:t>
      </w:r>
      <w:r>
        <w:rPr/>
        <w:t>codificaciones</w:t>
      </w:r>
      <w:r>
        <w:rPr>
          <w:spacing w:val="-16"/>
        </w:rPr>
        <w:t> </w:t>
      </w:r>
      <w:r>
        <w:rPr/>
        <w:t>con</w:t>
      </w:r>
      <w:r>
        <w:rPr>
          <w:spacing w:val="-13"/>
        </w:rPr>
        <w:t> </w:t>
      </w:r>
      <w:r>
        <w:rPr/>
        <w:t>números</w:t>
      </w:r>
      <w:r>
        <w:rPr>
          <w:spacing w:val="-13"/>
        </w:rPr>
        <w:t> </w:t>
      </w:r>
      <w:r>
        <w:rPr/>
        <w:t>reales,</w:t>
      </w:r>
      <w:r>
        <w:rPr>
          <w:spacing w:val="-15"/>
        </w:rPr>
        <w:t> </w:t>
      </w:r>
      <w:r>
        <w:rPr/>
        <w:t>donde</w:t>
      </w:r>
      <w:r>
        <w:rPr>
          <w:spacing w:val="-15"/>
        </w:rPr>
        <w:t> </w:t>
      </w:r>
      <w:r>
        <w:rPr/>
        <w:t>este</w:t>
      </w:r>
      <w:r>
        <w:rPr>
          <w:spacing w:val="-15"/>
        </w:rPr>
        <w:t> </w:t>
      </w:r>
      <w:r>
        <w:rPr/>
        <w:t>operador</w:t>
      </w:r>
      <w:r>
        <w:rPr>
          <w:spacing w:val="-14"/>
        </w:rPr>
        <w:t> </w:t>
      </w:r>
      <w:r>
        <w:rPr/>
        <w:t>realiza</w:t>
      </w:r>
      <w:r>
        <w:rPr>
          <w:spacing w:val="-13"/>
        </w:rPr>
        <w:t> </w:t>
      </w:r>
      <w:r>
        <w:rPr/>
        <w:t>una</w:t>
      </w:r>
      <w:r>
        <w:rPr>
          <w:spacing w:val="-15"/>
        </w:rPr>
        <w:t> </w:t>
      </w:r>
      <w:r>
        <w:rPr/>
        <w:t>búsqueda uniforme en el espacio, aunque más local en las generaciones finales. La probabilidad</w:t>
      </w:r>
      <w:r>
        <w:rPr>
          <w:spacing w:val="-6"/>
        </w:rPr>
        <w:t> </w:t>
      </w:r>
      <w:r>
        <w:rPr/>
        <w:t>de</w:t>
      </w:r>
      <w:r>
        <w:rPr>
          <w:spacing w:val="-6"/>
        </w:rPr>
        <w:t> </w:t>
      </w:r>
      <w:r>
        <w:rPr/>
        <w:t>crear</w:t>
      </w:r>
      <w:r>
        <w:rPr>
          <w:spacing w:val="-7"/>
        </w:rPr>
        <w:t> </w:t>
      </w:r>
      <w:r>
        <w:rPr/>
        <w:t>una</w:t>
      </w:r>
      <w:r>
        <w:rPr>
          <w:spacing w:val="-4"/>
        </w:rPr>
        <w:t> </w:t>
      </w:r>
      <w:r>
        <w:rPr/>
        <w:t>solución</w:t>
      </w:r>
      <w:r>
        <w:rPr>
          <w:spacing w:val="-6"/>
        </w:rPr>
        <w:t> </w:t>
      </w:r>
      <w:r>
        <w:rPr/>
        <w:t>cercana</w:t>
      </w:r>
      <w:r>
        <w:rPr>
          <w:spacing w:val="-6"/>
        </w:rPr>
        <w:t> </w:t>
      </w:r>
      <w:r>
        <w:rPr/>
        <w:t>al</w:t>
      </w:r>
      <w:r>
        <w:rPr>
          <w:spacing w:val="-7"/>
        </w:rPr>
        <w:t> </w:t>
      </w:r>
      <w:r>
        <w:rPr/>
        <w:t>padre</w:t>
      </w:r>
      <w:r>
        <w:rPr>
          <w:spacing w:val="-7"/>
        </w:rPr>
        <w:t> </w:t>
      </w:r>
      <w:r>
        <w:rPr/>
        <w:t>es</w:t>
      </w:r>
      <w:r>
        <w:rPr>
          <w:spacing w:val="-7"/>
        </w:rPr>
        <w:t> </w:t>
      </w:r>
      <w:r>
        <w:rPr/>
        <w:t>mayor</w:t>
      </w:r>
      <w:r>
        <w:rPr>
          <w:spacing w:val="-5"/>
        </w:rPr>
        <w:t> </w:t>
      </w:r>
      <w:r>
        <w:rPr/>
        <w:t>que</w:t>
      </w:r>
      <w:r>
        <w:rPr>
          <w:spacing w:val="-4"/>
        </w:rPr>
        <w:t> </w:t>
      </w:r>
      <w:r>
        <w:rPr/>
        <w:t>la</w:t>
      </w:r>
      <w:r>
        <w:rPr>
          <w:spacing w:val="-9"/>
        </w:rPr>
        <w:t> </w:t>
      </w:r>
      <w:r>
        <w:rPr/>
        <w:t>de</w:t>
      </w:r>
      <w:r>
        <w:rPr>
          <w:spacing w:val="-4"/>
        </w:rPr>
        <w:t> </w:t>
      </w:r>
      <w:r>
        <w:rPr/>
        <w:t>crearla</w:t>
      </w:r>
      <w:r>
        <w:rPr>
          <w:spacing w:val="-6"/>
        </w:rPr>
        <w:t> </w:t>
      </w:r>
      <w:r>
        <w:rPr/>
        <w:t>a</w:t>
      </w:r>
      <w:r>
        <w:rPr>
          <w:spacing w:val="-6"/>
        </w:rPr>
        <w:t> </w:t>
      </w:r>
      <w:r>
        <w:rPr/>
        <w:t>él y</w:t>
      </w:r>
      <w:r>
        <w:rPr>
          <w:spacing w:val="-17"/>
        </w:rPr>
        <w:t> </w:t>
      </w:r>
      <w:r>
        <w:rPr/>
        <w:t>a</w:t>
      </w:r>
      <w:r>
        <w:rPr>
          <w:spacing w:val="-14"/>
        </w:rPr>
        <w:t> </w:t>
      </w:r>
      <w:r>
        <w:rPr/>
        <w:t>medida</w:t>
      </w:r>
      <w:r>
        <w:rPr>
          <w:spacing w:val="-14"/>
        </w:rPr>
        <w:t> </w:t>
      </w:r>
      <w:r>
        <w:rPr/>
        <w:t>que</w:t>
      </w:r>
      <w:r>
        <w:rPr>
          <w:spacing w:val="-16"/>
        </w:rPr>
        <w:t> </w:t>
      </w:r>
      <w:r>
        <w:rPr/>
        <w:t>crecen</w:t>
      </w:r>
      <w:r>
        <w:rPr>
          <w:spacing w:val="-17"/>
        </w:rPr>
        <w:t> </w:t>
      </w:r>
      <w:r>
        <w:rPr/>
        <w:t>las</w:t>
      </w:r>
      <w:r>
        <w:rPr>
          <w:spacing w:val="-14"/>
        </w:rPr>
        <w:t> </w:t>
      </w:r>
      <w:r>
        <w:rPr/>
        <w:t>iteraciones,</w:t>
      </w:r>
      <w:r>
        <w:rPr>
          <w:spacing w:val="-17"/>
        </w:rPr>
        <w:t> </w:t>
      </w:r>
      <w:r>
        <w:rPr/>
        <w:t>aumenta</w:t>
      </w:r>
      <w:r>
        <w:rPr>
          <w:spacing w:val="-14"/>
        </w:rPr>
        <w:t> </w:t>
      </w:r>
      <w:r>
        <w:rPr/>
        <w:t>dicha</w:t>
      </w:r>
      <w:r>
        <w:rPr>
          <w:spacing w:val="-16"/>
        </w:rPr>
        <w:t> </w:t>
      </w:r>
      <w:r>
        <w:rPr/>
        <w:t>probabilidad;</w:t>
      </w:r>
      <w:r>
        <w:rPr>
          <w:spacing w:val="-14"/>
        </w:rPr>
        <w:t> </w:t>
      </w:r>
      <w:r>
        <w:rPr/>
        <w:t>D)</w:t>
      </w:r>
      <w:r>
        <w:rPr>
          <w:spacing w:val="-16"/>
        </w:rPr>
        <w:t> </w:t>
      </w:r>
      <w:r>
        <w:rPr/>
        <w:t>En</w:t>
      </w:r>
      <w:r>
        <w:rPr>
          <w:spacing w:val="-16"/>
        </w:rPr>
        <w:t> </w:t>
      </w:r>
      <w:r>
        <w:rPr/>
        <w:t>el</w:t>
      </w:r>
      <w:r>
        <w:rPr>
          <w:spacing w:val="-15"/>
        </w:rPr>
        <w:t> </w:t>
      </w:r>
      <w:r>
        <w:rPr/>
        <w:t>Cambio del orden se seleccionan dos genes de forma aleatoria intercambiando sus posiciones, generalmente se utiliza en permutaciones (ver Figura</w:t>
      </w:r>
      <w:r>
        <w:rPr>
          <w:spacing w:val="-19"/>
        </w:rPr>
        <w:t> </w:t>
      </w:r>
      <w:r>
        <w:rPr/>
        <w:t>2.11).</w:t>
      </w:r>
    </w:p>
    <w:p>
      <w:pPr>
        <w:pStyle w:val="BodyText"/>
        <w:spacing w:before="2"/>
        <w:rPr>
          <w:sz w:val="21"/>
        </w:rPr>
      </w:pPr>
    </w:p>
    <w:tbl>
      <w:tblPr>
        <w:tblW w:w="0" w:type="auto"/>
        <w:jc w:val="left"/>
        <w:tblInd w:w="230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768"/>
        <w:gridCol w:w="4748"/>
      </w:tblGrid>
      <w:tr>
        <w:trPr>
          <w:trHeight w:val="1273" w:hRule="exact"/>
        </w:trPr>
        <w:tc>
          <w:tcPr>
            <w:tcW w:w="1768" w:type="dxa"/>
          </w:tcPr>
          <w:p>
            <w:pPr>
              <w:pStyle w:val="TableParagraph"/>
              <w:rPr>
                <w:sz w:val="24"/>
              </w:rPr>
            </w:pPr>
          </w:p>
          <w:p>
            <w:pPr>
              <w:pStyle w:val="TableParagraph"/>
              <w:rPr>
                <w:sz w:val="24"/>
              </w:rPr>
            </w:pPr>
          </w:p>
          <w:p>
            <w:pPr>
              <w:pStyle w:val="TableParagraph"/>
              <w:rPr>
                <w:sz w:val="24"/>
              </w:rPr>
            </w:pPr>
          </w:p>
          <w:p>
            <w:pPr>
              <w:pStyle w:val="TableParagraph"/>
              <w:spacing w:before="165"/>
              <w:ind w:left="200"/>
              <w:rPr>
                <w:sz w:val="24"/>
              </w:rPr>
            </w:pPr>
            <w:r>
              <w:rPr>
                <w:sz w:val="24"/>
              </w:rPr>
              <w:t>a)</w:t>
            </w:r>
          </w:p>
        </w:tc>
        <w:tc>
          <w:tcPr>
            <w:tcW w:w="4748" w:type="dxa"/>
          </w:tcPr>
          <w:p>
            <w:pPr>
              <w:pStyle w:val="TableParagraph"/>
              <w:ind w:left="1352"/>
              <w:rPr>
                <w:sz w:val="20"/>
              </w:rPr>
            </w:pPr>
            <w:r>
              <w:rPr>
                <w:sz w:val="20"/>
              </w:rPr>
              <w:drawing>
                <wp:inline distT="0" distB="0" distL="0" distR="0">
                  <wp:extent cx="2037125" cy="641223"/>
                  <wp:effectExtent l="0" t="0" r="0" b="0"/>
                  <wp:docPr id="35" name="image19.png" descr=""/>
                  <wp:cNvGraphicFramePr>
                    <a:graphicFrameLocks noChangeAspect="1"/>
                  </wp:cNvGraphicFramePr>
                  <a:graphic>
                    <a:graphicData uri="http://schemas.openxmlformats.org/drawingml/2006/picture">
                      <pic:pic>
                        <pic:nvPicPr>
                          <pic:cNvPr id="36" name="image19.png"/>
                          <pic:cNvPicPr/>
                        </pic:nvPicPr>
                        <pic:blipFill>
                          <a:blip r:embed="rId26" cstate="print"/>
                          <a:stretch>
                            <a:fillRect/>
                          </a:stretch>
                        </pic:blipFill>
                        <pic:spPr>
                          <a:xfrm>
                            <a:off x="0" y="0"/>
                            <a:ext cx="2037125" cy="641223"/>
                          </a:xfrm>
                          <a:prstGeom prst="rect">
                            <a:avLst/>
                          </a:prstGeom>
                        </pic:spPr>
                      </pic:pic>
                    </a:graphicData>
                  </a:graphic>
                </wp:inline>
              </w:drawing>
            </w:r>
            <w:r>
              <w:rPr>
                <w:sz w:val="20"/>
              </w:rPr>
            </w:r>
          </w:p>
          <w:p>
            <w:pPr>
              <w:pStyle w:val="TableParagraph"/>
              <w:ind w:left="2827" w:right="1668"/>
              <w:jc w:val="center"/>
              <w:rPr>
                <w:sz w:val="24"/>
              </w:rPr>
            </w:pPr>
            <w:r>
              <w:rPr>
                <w:sz w:val="24"/>
              </w:rPr>
              <w:t>b)</w:t>
            </w:r>
          </w:p>
        </w:tc>
      </w:tr>
    </w:tbl>
    <w:p>
      <w:pPr>
        <w:spacing w:before="5"/>
        <w:ind w:left="1240" w:right="0" w:firstLine="0"/>
        <w:jc w:val="left"/>
        <w:rPr>
          <w:sz w:val="22"/>
        </w:rPr>
      </w:pPr>
      <w:r>
        <w:rPr>
          <w:b/>
          <w:sz w:val="22"/>
        </w:rPr>
        <w:t>Figura 2.11.- </w:t>
      </w:r>
      <w:r>
        <w:rPr>
          <w:sz w:val="22"/>
        </w:rPr>
        <w:t>Operadores de mutación. a) Estándar. b) Cambio de orden.</w:t>
      </w:r>
    </w:p>
    <w:p>
      <w:pPr>
        <w:pStyle w:val="BodyText"/>
        <w:rPr>
          <w:sz w:val="22"/>
        </w:rPr>
      </w:pPr>
    </w:p>
    <w:p>
      <w:pPr>
        <w:pStyle w:val="BodyText"/>
        <w:spacing w:before="11"/>
        <w:rPr>
          <w:sz w:val="25"/>
        </w:rPr>
      </w:pPr>
    </w:p>
    <w:p>
      <w:pPr>
        <w:pStyle w:val="Heading4"/>
        <w:numPr>
          <w:ilvl w:val="2"/>
          <w:numId w:val="25"/>
        </w:numPr>
        <w:tabs>
          <w:tab w:pos="1126" w:val="left" w:leader="none"/>
        </w:tabs>
        <w:spacing w:line="240" w:lineRule="auto" w:before="0" w:after="0"/>
        <w:ind w:left="1125" w:right="0" w:hanging="720"/>
        <w:jc w:val="both"/>
      </w:pPr>
      <w:bookmarkStart w:name="_bookmark33" w:id="64"/>
      <w:bookmarkEnd w:id="64"/>
      <w:r>
        <w:rPr>
          <w:b w:val="0"/>
        </w:rPr>
      </w:r>
      <w:bookmarkStart w:name="_bookmark33" w:id="65"/>
      <w:bookmarkEnd w:id="65"/>
      <w:r>
        <w:rPr/>
        <w:t>T</w:t>
      </w:r>
      <w:r>
        <w:rPr/>
        <w:t>ipos de algoritmos</w:t>
      </w:r>
      <w:r>
        <w:rPr>
          <w:spacing w:val="-7"/>
        </w:rPr>
        <w:t> </w:t>
      </w:r>
      <w:r>
        <w:rPr/>
        <w:t>evolutivos</w:t>
      </w:r>
    </w:p>
    <w:p>
      <w:pPr>
        <w:pStyle w:val="BodyText"/>
        <w:spacing w:before="1"/>
        <w:rPr>
          <w:b/>
          <w:sz w:val="26"/>
        </w:rPr>
      </w:pPr>
    </w:p>
    <w:p>
      <w:pPr>
        <w:pStyle w:val="BodyText"/>
        <w:ind w:left="405" w:right="172"/>
        <w:jc w:val="both"/>
      </w:pPr>
      <w:r>
        <w:rPr/>
        <w:t>Los algoritmos evolutivos están considerados dentro de las técnicas no convencionales de optimización para problemas reales o los que requieran una codificación binaria. A partir de la creación de estas estrategias evolutivas aparecieron diferentes paradigmas como lo son: la Programación Evolutiva (Fogel et. al., 1966) Algoritmos Genéticos (Holland, 1975), Programación Genética (Koza, 1990), y Estrategias de Evolución (Rechenberg/Schwefel, 1973), usando los operadores genéticos descritos anteriormente para llevar acabo la evolución, i.e. la búsqueda de una solución adecuada al problema en cuestión. Los tipos de algoritmos evolutivos se describen a continuación:</w:t>
      </w:r>
    </w:p>
    <w:p>
      <w:pPr>
        <w:pStyle w:val="BodyText"/>
        <w:spacing w:before="9"/>
        <w:rPr>
          <w:sz w:val="23"/>
        </w:rPr>
      </w:pPr>
    </w:p>
    <w:p>
      <w:pPr>
        <w:pStyle w:val="BodyText"/>
        <w:ind w:left="405" w:right="171"/>
        <w:jc w:val="both"/>
      </w:pPr>
      <w:r>
        <w:rPr>
          <w:i/>
        </w:rPr>
        <w:t>Programación Evolutiva</w:t>
      </w:r>
      <w:r>
        <w:rPr/>
        <w:t>: Técnica en donde la representación del problema se realiza mediante números reales, y emplea mecanismos de mutación y selección. A diferencia de las estrategias evolutivas, la programación evolutiva no emplea el cruzamiento como una operación.</w:t>
      </w:r>
    </w:p>
    <w:p>
      <w:pPr>
        <w:pStyle w:val="BodyText"/>
        <w:spacing w:before="9"/>
        <w:rPr>
          <w:sz w:val="23"/>
        </w:rPr>
      </w:pPr>
    </w:p>
    <w:p>
      <w:pPr>
        <w:pStyle w:val="BodyText"/>
        <w:ind w:left="405" w:right="173"/>
        <w:jc w:val="both"/>
      </w:pPr>
      <w:r>
        <w:rPr>
          <w:i/>
        </w:rPr>
        <w:t>Algoritmos Genéticos</w:t>
      </w:r>
      <w:r>
        <w:rPr/>
        <w:t>: Son los más utilizaos actualmente. Modelan el proceso de evolución como una sucesión de frecuentes cambios en los genes. Como método de selección emplea el mecanismo de la ruleta y siempre se usa el operador de elitismo, el cual evita perder la mejor solución encontrada.</w:t>
      </w:r>
    </w:p>
    <w:p>
      <w:pPr>
        <w:pStyle w:val="BodyText"/>
        <w:spacing w:before="9"/>
        <w:rPr>
          <w:sz w:val="23"/>
        </w:rPr>
      </w:pPr>
    </w:p>
    <w:p>
      <w:pPr>
        <w:pStyle w:val="BodyText"/>
        <w:ind w:left="405" w:right="173"/>
        <w:jc w:val="both"/>
      </w:pPr>
      <w:r>
        <w:rPr>
          <w:i/>
        </w:rPr>
        <w:t>Estrategias Evolutivas</w:t>
      </w:r>
      <w:r>
        <w:rPr/>
        <w:t>: Diseñada originalmente para problemas de optimización discretos y continuos. Trabaja con números reales en forma de vectores, que codifican</w:t>
      </w:r>
      <w:r>
        <w:rPr>
          <w:spacing w:val="-14"/>
        </w:rPr>
        <w:t> </w:t>
      </w:r>
      <w:r>
        <w:rPr/>
        <w:t>las</w:t>
      </w:r>
      <w:r>
        <w:rPr>
          <w:spacing w:val="-17"/>
        </w:rPr>
        <w:t> </w:t>
      </w:r>
      <w:r>
        <w:rPr/>
        <w:t>posibles</w:t>
      </w:r>
      <w:r>
        <w:rPr>
          <w:spacing w:val="-15"/>
        </w:rPr>
        <w:t> </w:t>
      </w:r>
      <w:r>
        <w:rPr/>
        <w:t>soluciones</w:t>
      </w:r>
      <w:r>
        <w:rPr>
          <w:spacing w:val="-17"/>
        </w:rPr>
        <w:t> </w:t>
      </w:r>
      <w:r>
        <w:rPr/>
        <w:t>de</w:t>
      </w:r>
      <w:r>
        <w:rPr>
          <w:spacing w:val="-11"/>
        </w:rPr>
        <w:t> </w:t>
      </w:r>
      <w:r>
        <w:rPr/>
        <w:t>problemas</w:t>
      </w:r>
      <w:r>
        <w:rPr>
          <w:spacing w:val="-15"/>
        </w:rPr>
        <w:t> </w:t>
      </w:r>
      <w:r>
        <w:rPr/>
        <w:t>numéricos.</w:t>
      </w:r>
      <w:r>
        <w:rPr>
          <w:spacing w:val="-14"/>
        </w:rPr>
        <w:t> </w:t>
      </w:r>
      <w:r>
        <w:rPr/>
        <w:t>Utiliza</w:t>
      </w:r>
      <w:r>
        <w:rPr>
          <w:spacing w:val="-14"/>
        </w:rPr>
        <w:t> </w:t>
      </w:r>
      <w:r>
        <w:rPr/>
        <w:t>cruce</w:t>
      </w:r>
      <w:r>
        <w:rPr>
          <w:spacing w:val="-14"/>
        </w:rPr>
        <w:t> </w:t>
      </w:r>
      <w:r>
        <w:rPr/>
        <w:t>(aritmético),</w:t>
      </w:r>
    </w:p>
    <w:p>
      <w:pPr>
        <w:spacing w:after="0"/>
        <w:jc w:val="both"/>
        <w:sectPr>
          <w:pgSz w:w="12240" w:h="15840"/>
          <w:pgMar w:header="0" w:footer="1641" w:top="1360" w:bottom="1840" w:left="1580" w:right="1240"/>
        </w:sectPr>
      </w:pPr>
    </w:p>
    <w:p>
      <w:pPr>
        <w:pStyle w:val="BodyText"/>
        <w:spacing w:before="54"/>
        <w:ind w:left="405" w:right="177"/>
        <w:jc w:val="both"/>
      </w:pPr>
      <w:r>
        <w:rPr/>
        <w:t>mutación y operación de selección, ya sea determinística o probabilística, elimina las peores soluciones de la población y no genera copia de aquellos individuos</w:t>
      </w:r>
      <w:r>
        <w:rPr>
          <w:spacing w:val="-37"/>
        </w:rPr>
        <w:t> </w:t>
      </w:r>
      <w:r>
        <w:rPr/>
        <w:t>con una aptitud por debajo de la aptitud</w:t>
      </w:r>
      <w:r>
        <w:rPr>
          <w:spacing w:val="-20"/>
        </w:rPr>
        <w:t> </w:t>
      </w:r>
      <w:r>
        <w:rPr/>
        <w:t>promedio.</w:t>
      </w:r>
    </w:p>
    <w:p>
      <w:pPr>
        <w:pStyle w:val="BodyText"/>
        <w:spacing w:before="9"/>
        <w:rPr>
          <w:sz w:val="23"/>
        </w:rPr>
      </w:pPr>
    </w:p>
    <w:p>
      <w:pPr>
        <w:pStyle w:val="BodyText"/>
        <w:ind w:left="405" w:right="176"/>
        <w:jc w:val="both"/>
      </w:pPr>
      <w:r>
        <w:rPr>
          <w:i/>
        </w:rPr>
        <w:t>Programación</w:t>
      </w:r>
      <w:r>
        <w:rPr>
          <w:i/>
          <w:spacing w:val="-14"/>
        </w:rPr>
        <w:t> </w:t>
      </w:r>
      <w:r>
        <w:rPr>
          <w:i/>
        </w:rPr>
        <w:t>genética</w:t>
      </w:r>
      <w:r>
        <w:rPr/>
        <w:t>:</w:t>
      </w:r>
      <w:r>
        <w:rPr>
          <w:spacing w:val="-14"/>
        </w:rPr>
        <w:t> </w:t>
      </w:r>
      <w:r>
        <w:rPr/>
        <w:t>Aquí,</w:t>
      </w:r>
      <w:r>
        <w:rPr>
          <w:spacing w:val="-14"/>
        </w:rPr>
        <w:t> </w:t>
      </w:r>
      <w:r>
        <w:rPr/>
        <w:t>los</w:t>
      </w:r>
      <w:r>
        <w:rPr>
          <w:spacing w:val="-17"/>
        </w:rPr>
        <w:t> </w:t>
      </w:r>
      <w:r>
        <w:rPr/>
        <w:t>individuos</w:t>
      </w:r>
      <w:r>
        <w:rPr>
          <w:spacing w:val="-15"/>
        </w:rPr>
        <w:t> </w:t>
      </w:r>
      <w:r>
        <w:rPr/>
        <w:t>son</w:t>
      </w:r>
      <w:r>
        <w:rPr>
          <w:spacing w:val="-17"/>
        </w:rPr>
        <w:t> </w:t>
      </w:r>
      <w:r>
        <w:rPr/>
        <w:t>programas</w:t>
      </w:r>
      <w:r>
        <w:rPr>
          <w:spacing w:val="-17"/>
        </w:rPr>
        <w:t> </w:t>
      </w:r>
      <w:r>
        <w:rPr/>
        <w:t>o</w:t>
      </w:r>
      <w:r>
        <w:rPr>
          <w:spacing w:val="-16"/>
        </w:rPr>
        <w:t> </w:t>
      </w:r>
      <w:r>
        <w:rPr/>
        <w:t>autómatas</w:t>
      </w:r>
      <w:r>
        <w:rPr>
          <w:spacing w:val="-17"/>
        </w:rPr>
        <w:t> </w:t>
      </w:r>
      <w:r>
        <w:rPr/>
        <w:t>de</w:t>
      </w:r>
      <w:r>
        <w:rPr>
          <w:spacing w:val="-16"/>
        </w:rPr>
        <w:t> </w:t>
      </w:r>
      <w:r>
        <w:rPr/>
        <w:t>longitud variable, descritos mediante Expresiones-S de LISP representadas habitualmente como árboles, los cuales emplean cruce y mutación además de mecanismos de selección.</w:t>
      </w:r>
    </w:p>
    <w:p>
      <w:pPr>
        <w:pStyle w:val="BodyText"/>
      </w:pPr>
    </w:p>
    <w:p>
      <w:pPr>
        <w:pStyle w:val="BodyText"/>
        <w:ind w:left="405" w:right="172"/>
        <w:jc w:val="both"/>
      </w:pPr>
      <w:r>
        <w:rPr/>
        <w:t>En los últimos años han proliferado todo tipo de soluciones híbridas que permiten que no haya una línea clara entre los diferentes algoritmos y puedan tomar las características buenas de uno y otro. La lógica borrosa, las redes neuronales y los paradigmas</w:t>
      </w:r>
      <w:r>
        <w:rPr>
          <w:spacing w:val="-21"/>
        </w:rPr>
        <w:t> </w:t>
      </w:r>
      <w:r>
        <w:rPr/>
        <w:t>evolutivos</w:t>
      </w:r>
      <w:r>
        <w:rPr>
          <w:spacing w:val="-15"/>
        </w:rPr>
        <w:t> </w:t>
      </w:r>
      <w:r>
        <w:rPr/>
        <w:t>son</w:t>
      </w:r>
      <w:r>
        <w:rPr>
          <w:spacing w:val="-19"/>
        </w:rPr>
        <w:t> </w:t>
      </w:r>
      <w:r>
        <w:rPr/>
        <w:t>metodologías</w:t>
      </w:r>
      <w:r>
        <w:rPr>
          <w:spacing w:val="-20"/>
        </w:rPr>
        <w:t> </w:t>
      </w:r>
      <w:r>
        <w:rPr/>
        <w:t>complementarias</w:t>
      </w:r>
      <w:r>
        <w:rPr>
          <w:spacing w:val="-20"/>
        </w:rPr>
        <w:t> </w:t>
      </w:r>
      <w:r>
        <w:rPr/>
        <w:t>en</w:t>
      </w:r>
      <w:r>
        <w:rPr>
          <w:spacing w:val="-19"/>
        </w:rPr>
        <w:t> </w:t>
      </w:r>
      <w:r>
        <w:rPr/>
        <w:t>los</w:t>
      </w:r>
      <w:r>
        <w:rPr>
          <w:spacing w:val="-19"/>
        </w:rPr>
        <w:t> </w:t>
      </w:r>
      <w:r>
        <w:rPr/>
        <w:t>trabajos</w:t>
      </w:r>
      <w:r>
        <w:rPr>
          <w:spacing w:val="-19"/>
        </w:rPr>
        <w:t> </w:t>
      </w:r>
      <w:r>
        <w:rPr/>
        <w:t>de</w:t>
      </w:r>
      <w:r>
        <w:rPr>
          <w:spacing w:val="-21"/>
        </w:rPr>
        <w:t> </w:t>
      </w:r>
      <w:r>
        <w:rPr/>
        <w:t>diseño e</w:t>
      </w:r>
      <w:r>
        <w:rPr>
          <w:spacing w:val="-9"/>
        </w:rPr>
        <w:t> </w:t>
      </w:r>
      <w:r>
        <w:rPr/>
        <w:t>implementación</w:t>
      </w:r>
      <w:r>
        <w:rPr>
          <w:spacing w:val="-12"/>
        </w:rPr>
        <w:t> </w:t>
      </w:r>
      <w:r>
        <w:rPr/>
        <w:t>de</w:t>
      </w:r>
      <w:r>
        <w:rPr>
          <w:spacing w:val="-12"/>
        </w:rPr>
        <w:t> </w:t>
      </w:r>
      <w:r>
        <w:rPr/>
        <w:t>sistemas</w:t>
      </w:r>
      <w:r>
        <w:rPr>
          <w:spacing w:val="-10"/>
        </w:rPr>
        <w:t> </w:t>
      </w:r>
      <w:r>
        <w:rPr/>
        <w:t>inteligentes</w:t>
      </w:r>
      <w:r>
        <w:rPr>
          <w:spacing w:val="-8"/>
        </w:rPr>
        <w:t> </w:t>
      </w:r>
      <w:r>
        <w:rPr/>
        <w:t>que</w:t>
      </w:r>
      <w:r>
        <w:rPr>
          <w:spacing w:val="-9"/>
        </w:rPr>
        <w:t> </w:t>
      </w:r>
      <w:r>
        <w:rPr/>
        <w:t>implementan</w:t>
      </w:r>
      <w:r>
        <w:rPr>
          <w:spacing w:val="-12"/>
        </w:rPr>
        <w:t> </w:t>
      </w:r>
      <w:r>
        <w:rPr/>
        <w:t>técnicas</w:t>
      </w:r>
      <w:r>
        <w:rPr>
          <w:spacing w:val="-10"/>
        </w:rPr>
        <w:t> </w:t>
      </w:r>
      <w:r>
        <w:rPr/>
        <w:t>hibridas.</w:t>
      </w:r>
      <w:r>
        <w:rPr>
          <w:spacing w:val="-12"/>
        </w:rPr>
        <w:t> </w:t>
      </w:r>
      <w:r>
        <w:rPr/>
        <w:t>Para aprovechar las ventajas y eliminar sus desventajas, en aplicaciones operativas reales, se están proponiendo la integración de varias de estas</w:t>
      </w:r>
      <w:r>
        <w:rPr>
          <w:spacing w:val="-25"/>
        </w:rPr>
        <w:t> </w:t>
      </w:r>
      <w:r>
        <w:rPr/>
        <w:t>metodologías.</w:t>
      </w:r>
    </w:p>
    <w:p>
      <w:pPr>
        <w:pStyle w:val="BodyText"/>
      </w:pPr>
    </w:p>
    <w:p>
      <w:pPr>
        <w:pStyle w:val="Heading4"/>
        <w:ind w:left="405" w:firstLine="0"/>
      </w:pPr>
      <w:bookmarkStart w:name="_bookmark34" w:id="66"/>
      <w:bookmarkEnd w:id="66"/>
      <w:r>
        <w:rPr>
          <w:b w:val="0"/>
        </w:rPr>
      </w:r>
      <w:r>
        <w:rPr/>
        <w:t>2.4.5. Función de evaluación y función de aptitud (fitness)</w:t>
      </w:r>
    </w:p>
    <w:p>
      <w:pPr>
        <w:pStyle w:val="BodyText"/>
        <w:spacing w:before="10"/>
        <w:rPr>
          <w:b/>
          <w:sz w:val="25"/>
        </w:rPr>
      </w:pPr>
    </w:p>
    <w:p>
      <w:pPr>
        <w:pStyle w:val="BodyText"/>
        <w:ind w:left="405" w:right="172"/>
        <w:jc w:val="both"/>
      </w:pPr>
      <w:r>
        <w:rPr/>
        <w:t>La función de aptitud (fitness) es la función objetivo en </w:t>
      </w:r>
      <w:r>
        <w:rPr>
          <w:spacing w:val="2"/>
        </w:rPr>
        <w:t>los </w:t>
      </w:r>
      <w:r>
        <w:rPr/>
        <w:t>problemas de optimización. Ésta, se debe maximizar y/o minimizar, encontrando valores para los diferentes parámetros que resulten óptimos al ser reemplazados en la función objetivo.</w:t>
      </w:r>
      <w:r>
        <w:rPr>
          <w:spacing w:val="-13"/>
        </w:rPr>
        <w:t> </w:t>
      </w:r>
      <w:r>
        <w:rPr/>
        <w:t>La</w:t>
      </w:r>
      <w:r>
        <w:rPr>
          <w:spacing w:val="-16"/>
        </w:rPr>
        <w:t> </w:t>
      </w:r>
      <w:r>
        <w:rPr/>
        <w:t>función</w:t>
      </w:r>
      <w:r>
        <w:rPr>
          <w:spacing w:val="-15"/>
        </w:rPr>
        <w:t> </w:t>
      </w:r>
      <w:r>
        <w:rPr/>
        <w:t>objetivo</w:t>
      </w:r>
      <w:r>
        <w:rPr>
          <w:spacing w:val="-13"/>
        </w:rPr>
        <w:t> </w:t>
      </w:r>
      <w:r>
        <w:rPr/>
        <w:t>debe</w:t>
      </w:r>
      <w:r>
        <w:rPr>
          <w:spacing w:val="-13"/>
        </w:rPr>
        <w:t> </w:t>
      </w:r>
      <w:r>
        <w:rPr/>
        <w:t>reflejar</w:t>
      </w:r>
      <w:r>
        <w:rPr>
          <w:spacing w:val="-15"/>
        </w:rPr>
        <w:t> </w:t>
      </w:r>
      <w:r>
        <w:rPr/>
        <w:t>los</w:t>
      </w:r>
      <w:r>
        <w:rPr>
          <w:spacing w:val="-16"/>
        </w:rPr>
        <w:t> </w:t>
      </w:r>
      <w:r>
        <w:rPr/>
        <w:t>aspectos</w:t>
      </w:r>
      <w:r>
        <w:rPr>
          <w:spacing w:val="-19"/>
        </w:rPr>
        <w:t> </w:t>
      </w:r>
      <w:r>
        <w:rPr/>
        <w:t>más</w:t>
      </w:r>
      <w:r>
        <w:rPr>
          <w:spacing w:val="-16"/>
        </w:rPr>
        <w:t> </w:t>
      </w:r>
      <w:r>
        <w:rPr/>
        <w:t>relevantes</w:t>
      </w:r>
      <w:r>
        <w:rPr>
          <w:spacing w:val="-14"/>
        </w:rPr>
        <w:t> </w:t>
      </w:r>
      <w:r>
        <w:rPr/>
        <w:t>del</w:t>
      </w:r>
      <w:r>
        <w:rPr>
          <w:spacing w:val="-17"/>
        </w:rPr>
        <w:t> </w:t>
      </w:r>
      <w:r>
        <w:rPr/>
        <w:t>problema; estableciéndose las condiciones que restringen los resultados proporcionados por el</w:t>
      </w:r>
      <w:r>
        <w:rPr>
          <w:spacing w:val="-4"/>
        </w:rPr>
        <w:t> </w:t>
      </w:r>
      <w:r>
        <w:rPr/>
        <w:t>algoritmo.</w:t>
      </w:r>
      <w:r>
        <w:rPr>
          <w:spacing w:val="-3"/>
        </w:rPr>
        <w:t> </w:t>
      </w:r>
      <w:r>
        <w:rPr/>
        <w:t>El</w:t>
      </w:r>
      <w:r>
        <w:rPr>
          <w:spacing w:val="-4"/>
        </w:rPr>
        <w:t> </w:t>
      </w:r>
      <w:r>
        <w:rPr/>
        <w:t>valor</w:t>
      </w:r>
      <w:r>
        <w:rPr>
          <w:spacing w:val="-4"/>
        </w:rPr>
        <w:t> </w:t>
      </w:r>
      <w:r>
        <w:rPr/>
        <w:t>de</w:t>
      </w:r>
      <w:r>
        <w:rPr>
          <w:spacing w:val="-3"/>
        </w:rPr>
        <w:t> </w:t>
      </w:r>
      <w:r>
        <w:rPr/>
        <w:t>la</w:t>
      </w:r>
      <w:r>
        <w:rPr>
          <w:spacing w:val="-3"/>
        </w:rPr>
        <w:t> </w:t>
      </w:r>
      <w:r>
        <w:rPr/>
        <w:t>Función</w:t>
      </w:r>
      <w:r>
        <w:rPr>
          <w:spacing w:val="-5"/>
        </w:rPr>
        <w:t> </w:t>
      </w:r>
      <w:r>
        <w:rPr/>
        <w:t>de</w:t>
      </w:r>
      <w:r>
        <w:rPr>
          <w:spacing w:val="-3"/>
        </w:rPr>
        <w:t> </w:t>
      </w:r>
      <w:r>
        <w:rPr/>
        <w:t>Aptitud</w:t>
      </w:r>
      <w:r>
        <w:rPr>
          <w:spacing w:val="-5"/>
        </w:rPr>
        <w:t> </w:t>
      </w:r>
      <w:r>
        <w:rPr/>
        <w:t>representa</w:t>
      </w:r>
      <w:r>
        <w:rPr>
          <w:spacing w:val="-3"/>
        </w:rPr>
        <w:t> </w:t>
      </w:r>
      <w:r>
        <w:rPr/>
        <w:t>la</w:t>
      </w:r>
      <w:r>
        <w:rPr>
          <w:spacing w:val="-3"/>
        </w:rPr>
        <w:t> </w:t>
      </w:r>
      <w:r>
        <w:rPr/>
        <w:t>calidad</w:t>
      </w:r>
      <w:r>
        <w:rPr>
          <w:spacing w:val="-3"/>
        </w:rPr>
        <w:t> </w:t>
      </w:r>
      <w:r>
        <w:rPr/>
        <w:t>de</w:t>
      </w:r>
      <w:r>
        <w:rPr>
          <w:spacing w:val="-3"/>
        </w:rPr>
        <w:t> </w:t>
      </w:r>
      <w:r>
        <w:rPr/>
        <w:t>la</w:t>
      </w:r>
      <w:r>
        <w:rPr>
          <w:spacing w:val="-3"/>
        </w:rPr>
        <w:t> </w:t>
      </w:r>
      <w:r>
        <w:rPr/>
        <w:t>solución</w:t>
      </w:r>
      <w:r>
        <w:rPr>
          <w:spacing w:val="-5"/>
        </w:rPr>
        <w:t> </w:t>
      </w:r>
      <w:r>
        <w:rPr/>
        <w:t>o el fitness de cada</w:t>
      </w:r>
      <w:r>
        <w:rPr>
          <w:spacing w:val="-9"/>
        </w:rPr>
        <w:t> </w:t>
      </w:r>
      <w:r>
        <w:rPr/>
        <w:t>individuo.</w:t>
      </w:r>
    </w:p>
    <w:p>
      <w:pPr>
        <w:pStyle w:val="BodyText"/>
      </w:pPr>
    </w:p>
    <w:p>
      <w:pPr>
        <w:pStyle w:val="Heading4"/>
        <w:numPr>
          <w:ilvl w:val="2"/>
          <w:numId w:val="26"/>
        </w:numPr>
        <w:tabs>
          <w:tab w:pos="1126" w:val="left" w:leader="none"/>
        </w:tabs>
        <w:spacing w:line="240" w:lineRule="auto" w:before="0" w:after="0"/>
        <w:ind w:left="1125" w:right="0" w:hanging="720"/>
        <w:jc w:val="both"/>
      </w:pPr>
      <w:bookmarkStart w:name="_bookmark35" w:id="67"/>
      <w:bookmarkEnd w:id="67"/>
      <w:r>
        <w:rPr>
          <w:b w:val="0"/>
        </w:rPr>
      </w:r>
      <w:bookmarkStart w:name="_bookmark35" w:id="68"/>
      <w:bookmarkEnd w:id="68"/>
      <w:r>
        <w:rPr/>
        <w:t>E</w:t>
      </w:r>
      <w:r>
        <w:rPr/>
        <w:t>volución de redes neuronales mediante algoritmos</w:t>
      </w:r>
      <w:r>
        <w:rPr>
          <w:spacing w:val="-12"/>
        </w:rPr>
        <w:t> </w:t>
      </w:r>
      <w:r>
        <w:rPr/>
        <w:t>evolutivos</w:t>
      </w:r>
    </w:p>
    <w:p>
      <w:pPr>
        <w:pStyle w:val="BodyText"/>
        <w:spacing w:before="10"/>
        <w:rPr>
          <w:b/>
          <w:sz w:val="25"/>
        </w:rPr>
      </w:pPr>
    </w:p>
    <w:p>
      <w:pPr>
        <w:pStyle w:val="BodyText"/>
        <w:ind w:left="405" w:right="172"/>
        <w:jc w:val="both"/>
      </w:pPr>
      <w:r>
        <w:rPr/>
        <w:t>La construcción de una RNA no es una tarea trivial, siendo en si un problema combinatorio el cual es considerado dentro de los problema NP-Completos, por todas las variables que se tienen que ajustar. La evolución de la arquitectura de la red</w:t>
      </w:r>
      <w:r>
        <w:rPr>
          <w:spacing w:val="-16"/>
        </w:rPr>
        <w:t> </w:t>
      </w:r>
      <w:r>
        <w:rPr/>
        <w:t>implica</w:t>
      </w:r>
      <w:r>
        <w:rPr>
          <w:spacing w:val="-18"/>
        </w:rPr>
        <w:t> </w:t>
      </w:r>
      <w:r>
        <w:rPr/>
        <w:t>una</w:t>
      </w:r>
      <w:r>
        <w:rPr>
          <w:spacing w:val="-18"/>
        </w:rPr>
        <w:t> </w:t>
      </w:r>
      <w:r>
        <w:rPr/>
        <w:t>adaptación</w:t>
      </w:r>
      <w:r>
        <w:rPr>
          <w:spacing w:val="-15"/>
        </w:rPr>
        <w:t> </w:t>
      </w:r>
      <w:r>
        <w:rPr/>
        <w:t>de</w:t>
      </w:r>
      <w:r>
        <w:rPr>
          <w:spacing w:val="-16"/>
        </w:rPr>
        <w:t> </w:t>
      </w:r>
      <w:r>
        <w:rPr/>
        <w:t>la</w:t>
      </w:r>
      <w:r>
        <w:rPr>
          <w:spacing w:val="-16"/>
        </w:rPr>
        <w:t> </w:t>
      </w:r>
      <w:r>
        <w:rPr/>
        <w:t>topología</w:t>
      </w:r>
      <w:r>
        <w:rPr>
          <w:spacing w:val="-16"/>
        </w:rPr>
        <w:t> </w:t>
      </w:r>
      <w:r>
        <w:rPr/>
        <w:t>de</w:t>
      </w:r>
      <w:r>
        <w:rPr>
          <w:spacing w:val="-18"/>
        </w:rPr>
        <w:t> </w:t>
      </w:r>
      <w:r>
        <w:rPr/>
        <w:t>la</w:t>
      </w:r>
      <w:r>
        <w:rPr>
          <w:spacing w:val="-16"/>
        </w:rPr>
        <w:t> </w:t>
      </w:r>
      <w:r>
        <w:rPr/>
        <w:t>red</w:t>
      </w:r>
      <w:r>
        <w:rPr>
          <w:spacing w:val="-11"/>
        </w:rPr>
        <w:t> </w:t>
      </w:r>
      <w:r>
        <w:rPr/>
        <w:t>que</w:t>
      </w:r>
      <w:r>
        <w:rPr>
          <w:spacing w:val="-16"/>
        </w:rPr>
        <w:t> </w:t>
      </w:r>
      <w:r>
        <w:rPr/>
        <w:t>responda</w:t>
      </w:r>
      <w:r>
        <w:rPr>
          <w:spacing w:val="-18"/>
        </w:rPr>
        <w:t> </w:t>
      </w:r>
      <w:r>
        <w:rPr/>
        <w:t>mejor</w:t>
      </w:r>
      <w:r>
        <w:rPr>
          <w:spacing w:val="-17"/>
        </w:rPr>
        <w:t> </w:t>
      </w:r>
      <w:r>
        <w:rPr/>
        <w:t>al</w:t>
      </w:r>
      <w:r>
        <w:rPr>
          <w:spacing w:val="-15"/>
        </w:rPr>
        <w:t> </w:t>
      </w:r>
      <w:r>
        <w:rPr/>
        <w:t>problema sin intervención del experto, lo que representa un acercamiento al diseño automático de RNAs, dado que los pesos y la arquitectura se pueden</w:t>
      </w:r>
      <w:r>
        <w:rPr>
          <w:spacing w:val="-23"/>
        </w:rPr>
        <w:t> </w:t>
      </w:r>
      <w:r>
        <w:rPr/>
        <w:t>evolucionar.</w:t>
      </w:r>
    </w:p>
    <w:p>
      <w:pPr>
        <w:pStyle w:val="BodyText"/>
        <w:spacing w:before="3"/>
      </w:pPr>
    </w:p>
    <w:p>
      <w:pPr>
        <w:pStyle w:val="Heading5"/>
        <w:spacing w:before="0"/>
        <w:rPr>
          <w:i/>
        </w:rPr>
      </w:pPr>
      <w:r>
        <w:rPr>
          <w:i/>
        </w:rPr>
        <w:t>Elección de la codificación y representación</w:t>
      </w:r>
    </w:p>
    <w:p>
      <w:pPr>
        <w:pStyle w:val="BodyText"/>
        <w:spacing w:before="9"/>
        <w:rPr>
          <w:i/>
          <w:sz w:val="23"/>
        </w:rPr>
      </w:pPr>
    </w:p>
    <w:p>
      <w:pPr>
        <w:pStyle w:val="BodyText"/>
        <w:ind w:left="405" w:right="172"/>
        <w:jc w:val="both"/>
      </w:pPr>
      <w:r>
        <w:rPr/>
        <w:t>En la evolución de los pesos de conexión, así como en la evolución de la arquitectura de la red, los operadores genéticos son fundamentales. Sin embargo, la forma en la que se apliquen estos operadores depende de cómo las redes  </w:t>
      </w:r>
      <w:r>
        <w:rPr>
          <w:spacing w:val="60"/>
        </w:rPr>
        <w:t> </w:t>
      </w:r>
      <w:r>
        <w:rPr/>
        <w:t>son</w:t>
      </w:r>
    </w:p>
    <w:p>
      <w:pPr>
        <w:spacing w:after="0"/>
        <w:jc w:val="both"/>
        <w:sectPr>
          <w:pgSz w:w="12240" w:h="15840"/>
          <w:pgMar w:header="0" w:footer="1641" w:top="1360" w:bottom="1840" w:left="1580" w:right="1240"/>
        </w:sectPr>
      </w:pPr>
    </w:p>
    <w:p>
      <w:pPr>
        <w:pStyle w:val="BodyText"/>
        <w:spacing w:before="54"/>
        <w:ind w:left="405" w:right="171"/>
        <w:jc w:val="both"/>
      </w:pPr>
      <w:r>
        <w:rPr/>
        <w:t>representadas dentro del algoritmo evolutivo. Por ejemplo, una codificación directa (transcripción</w:t>
      </w:r>
      <w:r>
        <w:rPr>
          <w:spacing w:val="-16"/>
        </w:rPr>
        <w:t> </w:t>
      </w:r>
      <w:r>
        <w:rPr/>
        <w:t>uno-a-uno</w:t>
      </w:r>
      <w:r>
        <w:rPr>
          <w:spacing w:val="-14"/>
        </w:rPr>
        <w:t> </w:t>
      </w:r>
      <w:r>
        <w:rPr/>
        <w:t>de</w:t>
      </w:r>
      <w:r>
        <w:rPr>
          <w:spacing w:val="-14"/>
        </w:rPr>
        <w:t> </w:t>
      </w:r>
      <w:r>
        <w:rPr/>
        <w:t>la</w:t>
      </w:r>
      <w:r>
        <w:rPr>
          <w:spacing w:val="-17"/>
        </w:rPr>
        <w:t> </w:t>
      </w:r>
      <w:r>
        <w:rPr/>
        <w:t>estructura</w:t>
      </w:r>
      <w:r>
        <w:rPr>
          <w:spacing w:val="-17"/>
        </w:rPr>
        <w:t> </w:t>
      </w:r>
      <w:r>
        <w:rPr/>
        <w:t>del</w:t>
      </w:r>
      <w:r>
        <w:rPr>
          <w:spacing w:val="-15"/>
        </w:rPr>
        <w:t> </w:t>
      </w:r>
      <w:r>
        <w:rPr/>
        <w:t>genotipo</w:t>
      </w:r>
      <w:r>
        <w:rPr>
          <w:spacing w:val="-16"/>
        </w:rPr>
        <w:t> </w:t>
      </w:r>
      <w:r>
        <w:rPr/>
        <w:t>al</w:t>
      </w:r>
      <w:r>
        <w:rPr>
          <w:spacing w:val="-18"/>
        </w:rPr>
        <w:t> </w:t>
      </w:r>
      <w:r>
        <w:rPr/>
        <w:t>fenotipo)</w:t>
      </w:r>
      <w:r>
        <w:rPr>
          <w:spacing w:val="-15"/>
        </w:rPr>
        <w:t> </w:t>
      </w:r>
      <w:r>
        <w:rPr/>
        <w:t>en</w:t>
      </w:r>
      <w:r>
        <w:rPr>
          <w:spacing w:val="-16"/>
        </w:rPr>
        <w:t> </w:t>
      </w:r>
      <w:r>
        <w:rPr/>
        <w:t>la</w:t>
      </w:r>
      <w:r>
        <w:rPr>
          <w:spacing w:val="-14"/>
        </w:rPr>
        <w:t> </w:t>
      </w:r>
      <w:r>
        <w:rPr/>
        <w:t>cual</w:t>
      </w:r>
      <w:r>
        <w:rPr>
          <w:spacing w:val="-14"/>
        </w:rPr>
        <w:t> </w:t>
      </w:r>
      <w:r>
        <w:rPr/>
        <w:t>se</w:t>
      </w:r>
      <w:r>
        <w:rPr>
          <w:spacing w:val="-14"/>
        </w:rPr>
        <w:t> </w:t>
      </w:r>
      <w:r>
        <w:rPr/>
        <w:t>suele representar a las RNAs por una matriz binaria de conectividad y en donde para el caso de esta tesis, el algoritmo FS-EPNet ocuparía dicha configuración. Por el contrario, es posible emplear una codificación indirecta, donde pueden encontrar enfoques alternativos, tales como gramáticas o autómatas celulares. Por ejemplo, para representar una RNA se tiene el algoritmo NEAT (Kenneth &amp; Risto, 2002) el cual trabaja bajo el principio de complexificación, esto es, ir aumentando gradualmente el tamaño de las redes, donde para cada nodo se tiene un listado de conexiones entrantes así como conexiones</w:t>
      </w:r>
      <w:r>
        <w:rPr>
          <w:spacing w:val="-23"/>
        </w:rPr>
        <w:t> </w:t>
      </w:r>
      <w:r>
        <w:rPr/>
        <w:t>salientes.</w:t>
      </w:r>
    </w:p>
    <w:p>
      <w:pPr>
        <w:pStyle w:val="BodyText"/>
        <w:spacing w:before="2"/>
      </w:pPr>
    </w:p>
    <w:p>
      <w:pPr>
        <w:pStyle w:val="Heading5"/>
        <w:rPr>
          <w:i/>
        </w:rPr>
      </w:pPr>
      <w:r>
        <w:rPr>
          <w:i/>
        </w:rPr>
        <w:t>Evolución de RNAs</w:t>
      </w:r>
    </w:p>
    <w:p>
      <w:pPr>
        <w:pStyle w:val="BodyText"/>
        <w:spacing w:before="1"/>
        <w:rPr>
          <w:i/>
        </w:rPr>
      </w:pPr>
    </w:p>
    <w:p>
      <w:pPr>
        <w:pStyle w:val="BodyText"/>
        <w:ind w:left="405" w:right="172"/>
        <w:jc w:val="both"/>
      </w:pPr>
      <w:r>
        <w:rPr/>
        <w:t>Anteriormente a los AEs, el diseño de la arquitectura de RNAs había sido hecho manualmente,</w:t>
      </w:r>
      <w:r>
        <w:rPr>
          <w:spacing w:val="-11"/>
        </w:rPr>
        <w:t> </w:t>
      </w:r>
      <w:r>
        <w:rPr/>
        <w:t>por</w:t>
      </w:r>
      <w:r>
        <w:rPr>
          <w:spacing w:val="-12"/>
        </w:rPr>
        <w:t> </w:t>
      </w:r>
      <w:r>
        <w:rPr/>
        <w:t>un</w:t>
      </w:r>
      <w:r>
        <w:rPr>
          <w:spacing w:val="-11"/>
        </w:rPr>
        <w:t> </w:t>
      </w:r>
      <w:r>
        <w:rPr/>
        <w:t>experto</w:t>
      </w:r>
      <w:r>
        <w:rPr>
          <w:spacing w:val="-5"/>
        </w:rPr>
        <w:t> </w:t>
      </w:r>
      <w:r>
        <w:rPr/>
        <w:t>por</w:t>
      </w:r>
      <w:r>
        <w:rPr>
          <w:spacing w:val="-12"/>
        </w:rPr>
        <w:t> </w:t>
      </w:r>
      <w:r>
        <w:rPr/>
        <w:t>medio</w:t>
      </w:r>
      <w:r>
        <w:rPr>
          <w:spacing w:val="-8"/>
        </w:rPr>
        <w:t> </w:t>
      </w:r>
      <w:r>
        <w:rPr/>
        <w:t>de</w:t>
      </w:r>
      <w:r>
        <w:rPr>
          <w:spacing w:val="-8"/>
        </w:rPr>
        <w:t> </w:t>
      </w:r>
      <w:r>
        <w:rPr/>
        <w:t>un</w:t>
      </w:r>
      <w:r>
        <w:rPr>
          <w:spacing w:val="-11"/>
        </w:rPr>
        <w:t> </w:t>
      </w:r>
      <w:r>
        <w:rPr/>
        <w:t>proceso</w:t>
      </w:r>
      <w:r>
        <w:rPr>
          <w:spacing w:val="-11"/>
        </w:rPr>
        <w:t> </w:t>
      </w:r>
      <w:r>
        <w:rPr/>
        <w:t>de</w:t>
      </w:r>
      <w:r>
        <w:rPr>
          <w:spacing w:val="-11"/>
        </w:rPr>
        <w:t> </w:t>
      </w:r>
      <w:r>
        <w:rPr/>
        <w:t>ensayo</w:t>
      </w:r>
      <w:r>
        <w:rPr>
          <w:spacing w:val="-8"/>
        </w:rPr>
        <w:t> </w:t>
      </w:r>
      <w:r>
        <w:rPr/>
        <w:t>y</w:t>
      </w:r>
      <w:r>
        <w:rPr>
          <w:spacing w:val="-12"/>
        </w:rPr>
        <w:t> </w:t>
      </w:r>
      <w:r>
        <w:rPr/>
        <w:t>error.</w:t>
      </w:r>
      <w:r>
        <w:rPr>
          <w:spacing w:val="-5"/>
        </w:rPr>
        <w:t> </w:t>
      </w:r>
      <w:r>
        <w:rPr/>
        <w:t>Para</w:t>
      </w:r>
      <w:r>
        <w:rPr>
          <w:spacing w:val="-9"/>
        </w:rPr>
        <w:t> </w:t>
      </w:r>
      <w:r>
        <w:rPr/>
        <w:t>ello, los enfoques más ampliamente estudiados eran el incremental donde consistía en una capa oculta e ir incrementando gradualmente los nodos en ella, o bien y los algoritmos de poda, donde se iniciaba con RNAs demasiado grandes, y se iban podando los nodos hasta llegar a una arquitectura adecuada. Se asume que en cada modificación (para ambos enfoques) se reentrenaba la red para determinar si el cambio había tenido efecto positivo o no, y para determinar si se debía</w:t>
      </w:r>
      <w:r>
        <w:rPr>
          <w:spacing w:val="-37"/>
        </w:rPr>
        <w:t> </w:t>
      </w:r>
      <w:r>
        <w:rPr/>
        <w:t>continuar con el proceso de</w:t>
      </w:r>
      <w:r>
        <w:rPr>
          <w:spacing w:val="-11"/>
        </w:rPr>
        <w:t> </w:t>
      </w:r>
      <w:r>
        <w:rPr/>
        <w:t>adaptación.</w:t>
      </w:r>
    </w:p>
    <w:p>
      <w:pPr>
        <w:pStyle w:val="BodyText"/>
        <w:spacing w:before="4"/>
      </w:pPr>
    </w:p>
    <w:p>
      <w:pPr>
        <w:pStyle w:val="BodyText"/>
        <w:spacing w:before="1"/>
        <w:ind w:left="405" w:right="177"/>
        <w:jc w:val="both"/>
      </w:pPr>
      <w:r>
        <w:rPr/>
        <w:t>Así,</w:t>
      </w:r>
      <w:r>
        <w:rPr>
          <w:spacing w:val="-4"/>
        </w:rPr>
        <w:t> </w:t>
      </w:r>
      <w:r>
        <w:rPr/>
        <w:t>una</w:t>
      </w:r>
      <w:r>
        <w:rPr>
          <w:spacing w:val="-6"/>
        </w:rPr>
        <w:t> </w:t>
      </w:r>
      <w:r>
        <w:rPr/>
        <w:t>red</w:t>
      </w:r>
      <w:r>
        <w:rPr>
          <w:spacing w:val="-6"/>
        </w:rPr>
        <w:t> </w:t>
      </w:r>
      <w:r>
        <w:rPr/>
        <w:t>con</w:t>
      </w:r>
      <w:r>
        <w:rPr>
          <w:spacing w:val="-8"/>
        </w:rPr>
        <w:t> </w:t>
      </w:r>
      <w:r>
        <w:rPr/>
        <w:t>muy</w:t>
      </w:r>
      <w:r>
        <w:rPr>
          <w:spacing w:val="-7"/>
        </w:rPr>
        <w:t> </w:t>
      </w:r>
      <w:r>
        <w:rPr/>
        <w:t>pocas</w:t>
      </w:r>
      <w:r>
        <w:rPr>
          <w:spacing w:val="-7"/>
        </w:rPr>
        <w:t> </w:t>
      </w:r>
      <w:r>
        <w:rPr/>
        <w:t>neuronas</w:t>
      </w:r>
      <w:r>
        <w:rPr>
          <w:spacing w:val="-7"/>
        </w:rPr>
        <w:t> </w:t>
      </w:r>
      <w:r>
        <w:rPr/>
        <w:t>puede</w:t>
      </w:r>
      <w:r>
        <w:rPr>
          <w:spacing w:val="-8"/>
        </w:rPr>
        <w:t> </w:t>
      </w:r>
      <w:r>
        <w:rPr/>
        <w:t>experimentar</w:t>
      </w:r>
      <w:r>
        <w:rPr>
          <w:spacing w:val="-5"/>
        </w:rPr>
        <w:t> </w:t>
      </w:r>
      <w:r>
        <w:rPr/>
        <w:t>la</w:t>
      </w:r>
      <w:r>
        <w:rPr>
          <w:spacing w:val="-6"/>
        </w:rPr>
        <w:t> </w:t>
      </w:r>
      <w:r>
        <w:rPr/>
        <w:t>dificultad</w:t>
      </w:r>
      <w:r>
        <w:rPr>
          <w:spacing w:val="-6"/>
        </w:rPr>
        <w:t> </w:t>
      </w:r>
      <w:r>
        <w:rPr/>
        <w:t>de</w:t>
      </w:r>
      <w:r>
        <w:rPr>
          <w:spacing w:val="-6"/>
        </w:rPr>
        <w:t> </w:t>
      </w:r>
      <w:r>
        <w:rPr/>
        <w:t>aprender la tarea requerida, mientras que una red con demasiadas neuronas puede superar sus salidas a los patrones de entrenamiento, disminuyendo su capacidad de generalización cuando se presentan nuevos</w:t>
      </w:r>
      <w:r>
        <w:rPr>
          <w:spacing w:val="-21"/>
        </w:rPr>
        <w:t> </w:t>
      </w:r>
      <w:r>
        <w:rPr/>
        <w:t>patrones.</w:t>
      </w:r>
    </w:p>
    <w:p>
      <w:pPr>
        <w:pStyle w:val="BodyText"/>
        <w:spacing w:before="2"/>
      </w:pPr>
    </w:p>
    <w:p>
      <w:pPr>
        <w:pStyle w:val="BodyText"/>
        <w:ind w:left="405" w:right="173"/>
        <w:jc w:val="both"/>
      </w:pPr>
      <w:r>
        <w:rPr/>
        <w:t>El diseño de una arquitectura óptima puede formularse como un problema de búsqueda en el espacio de las arquitecturas, donde cada punto representa una posible arquitectura de red. Este problema de optimización puede resolverse, más fácilmente usando un AE que usando métodos incrementales o de poda, por las siguientes razones:</w:t>
      </w:r>
    </w:p>
    <w:p>
      <w:pPr>
        <w:pStyle w:val="BodyText"/>
        <w:spacing w:before="5"/>
      </w:pPr>
    </w:p>
    <w:p>
      <w:pPr>
        <w:pStyle w:val="ListParagraph"/>
        <w:numPr>
          <w:ilvl w:val="0"/>
          <w:numId w:val="27"/>
        </w:numPr>
        <w:tabs>
          <w:tab w:pos="689" w:val="left" w:leader="none"/>
        </w:tabs>
        <w:spacing w:line="240" w:lineRule="auto" w:before="0" w:after="0"/>
        <w:ind w:left="688" w:right="178" w:hanging="283"/>
        <w:jc w:val="both"/>
        <w:rPr>
          <w:sz w:val="24"/>
        </w:rPr>
      </w:pPr>
      <w:r>
        <w:rPr>
          <w:sz w:val="24"/>
        </w:rPr>
        <w:t>El</w:t>
      </w:r>
      <w:r>
        <w:rPr>
          <w:spacing w:val="-8"/>
          <w:sz w:val="24"/>
        </w:rPr>
        <w:t> </w:t>
      </w:r>
      <w:r>
        <w:rPr>
          <w:sz w:val="24"/>
        </w:rPr>
        <w:t>espacio</w:t>
      </w:r>
      <w:r>
        <w:rPr>
          <w:spacing w:val="-10"/>
          <w:sz w:val="24"/>
        </w:rPr>
        <w:t> </w:t>
      </w:r>
      <w:r>
        <w:rPr>
          <w:sz w:val="24"/>
        </w:rPr>
        <w:t>de</w:t>
      </w:r>
      <w:r>
        <w:rPr>
          <w:spacing w:val="-9"/>
          <w:sz w:val="24"/>
        </w:rPr>
        <w:t> </w:t>
      </w:r>
      <w:r>
        <w:rPr>
          <w:sz w:val="24"/>
        </w:rPr>
        <w:t>búsqueda</w:t>
      </w:r>
      <w:r>
        <w:rPr>
          <w:spacing w:val="-7"/>
          <w:sz w:val="24"/>
        </w:rPr>
        <w:t> </w:t>
      </w:r>
      <w:r>
        <w:rPr>
          <w:sz w:val="24"/>
        </w:rPr>
        <w:t>es</w:t>
      </w:r>
      <w:r>
        <w:rPr>
          <w:spacing w:val="-7"/>
          <w:sz w:val="24"/>
        </w:rPr>
        <w:t> </w:t>
      </w:r>
      <w:r>
        <w:rPr>
          <w:sz w:val="24"/>
        </w:rPr>
        <w:t>demasiado</w:t>
      </w:r>
      <w:r>
        <w:rPr>
          <w:spacing w:val="-7"/>
          <w:sz w:val="24"/>
        </w:rPr>
        <w:t> </w:t>
      </w:r>
      <w:r>
        <w:rPr>
          <w:sz w:val="24"/>
        </w:rPr>
        <w:t>grande,</w:t>
      </w:r>
      <w:r>
        <w:rPr>
          <w:spacing w:val="-7"/>
          <w:sz w:val="24"/>
        </w:rPr>
        <w:t> </w:t>
      </w:r>
      <w:r>
        <w:rPr>
          <w:sz w:val="24"/>
        </w:rPr>
        <w:t>al</w:t>
      </w:r>
      <w:r>
        <w:rPr>
          <w:spacing w:val="-11"/>
          <w:sz w:val="24"/>
        </w:rPr>
        <w:t> </w:t>
      </w:r>
      <w:r>
        <w:rPr>
          <w:sz w:val="24"/>
        </w:rPr>
        <w:t>punto</w:t>
      </w:r>
      <w:r>
        <w:rPr>
          <w:spacing w:val="-7"/>
          <w:sz w:val="24"/>
        </w:rPr>
        <w:t> </w:t>
      </w:r>
      <w:r>
        <w:rPr>
          <w:sz w:val="24"/>
        </w:rPr>
        <w:t>de</w:t>
      </w:r>
      <w:r>
        <w:rPr>
          <w:spacing w:val="-9"/>
          <w:sz w:val="24"/>
        </w:rPr>
        <w:t> </w:t>
      </w:r>
      <w:r>
        <w:rPr>
          <w:sz w:val="24"/>
        </w:rPr>
        <w:t>hacerlo</w:t>
      </w:r>
      <w:r>
        <w:rPr>
          <w:spacing w:val="-9"/>
          <w:sz w:val="24"/>
        </w:rPr>
        <w:t> </w:t>
      </w:r>
      <w:r>
        <w:rPr>
          <w:sz w:val="24"/>
        </w:rPr>
        <w:t>intratable</w:t>
      </w:r>
      <w:r>
        <w:rPr>
          <w:spacing w:val="-7"/>
          <w:sz w:val="24"/>
        </w:rPr>
        <w:t> </w:t>
      </w:r>
      <w:r>
        <w:rPr>
          <w:sz w:val="24"/>
        </w:rPr>
        <w:t>con algoritmos convencionales. Dado que el número de nodos y conexiones no se conoce de</w:t>
      </w:r>
      <w:r>
        <w:rPr>
          <w:spacing w:val="-7"/>
          <w:sz w:val="24"/>
        </w:rPr>
        <w:t> </w:t>
      </w:r>
      <w:r>
        <w:rPr>
          <w:sz w:val="24"/>
        </w:rPr>
        <w:t>previamente.</w:t>
      </w:r>
    </w:p>
    <w:p>
      <w:pPr>
        <w:pStyle w:val="ListParagraph"/>
        <w:numPr>
          <w:ilvl w:val="0"/>
          <w:numId w:val="27"/>
        </w:numPr>
        <w:tabs>
          <w:tab w:pos="689" w:val="left" w:leader="none"/>
        </w:tabs>
        <w:spacing w:line="240" w:lineRule="auto" w:before="0" w:after="0"/>
        <w:ind w:left="688" w:right="180" w:hanging="283"/>
        <w:jc w:val="both"/>
        <w:rPr>
          <w:sz w:val="24"/>
        </w:rPr>
      </w:pPr>
      <w:r>
        <w:rPr>
          <w:sz w:val="24"/>
        </w:rPr>
        <w:t>La función de error no es diferenciable, ya que los cambios en el número de nodos o conexiones son</w:t>
      </w:r>
      <w:r>
        <w:rPr>
          <w:spacing w:val="-13"/>
          <w:sz w:val="24"/>
        </w:rPr>
        <w:t> </w:t>
      </w:r>
      <w:r>
        <w:rPr>
          <w:sz w:val="24"/>
        </w:rPr>
        <w:t>discretos.</w:t>
      </w:r>
    </w:p>
    <w:p>
      <w:pPr>
        <w:pStyle w:val="ListParagraph"/>
        <w:numPr>
          <w:ilvl w:val="0"/>
          <w:numId w:val="27"/>
        </w:numPr>
        <w:tabs>
          <w:tab w:pos="689" w:val="left" w:leader="none"/>
        </w:tabs>
        <w:spacing w:line="240" w:lineRule="auto" w:before="0" w:after="0"/>
        <w:ind w:left="688" w:right="174" w:hanging="283"/>
        <w:jc w:val="both"/>
        <w:rPr>
          <w:sz w:val="24"/>
        </w:rPr>
      </w:pPr>
      <w:r>
        <w:rPr>
          <w:sz w:val="24"/>
        </w:rPr>
        <w:t>Arquitecturas similares pueden tener capacidades diferentes de aproximación al problema.</w:t>
      </w:r>
    </w:p>
    <w:p>
      <w:pPr>
        <w:spacing w:after="0" w:line="240" w:lineRule="auto"/>
        <w:jc w:val="both"/>
        <w:rPr>
          <w:sz w:val="24"/>
        </w:rPr>
        <w:sectPr>
          <w:pgSz w:w="12240" w:h="15840"/>
          <w:pgMar w:header="0" w:footer="1641" w:top="1360" w:bottom="1840" w:left="1580" w:right="1240"/>
        </w:sectPr>
      </w:pPr>
    </w:p>
    <w:p>
      <w:pPr>
        <w:pStyle w:val="ListParagraph"/>
        <w:numPr>
          <w:ilvl w:val="0"/>
          <w:numId w:val="27"/>
        </w:numPr>
        <w:tabs>
          <w:tab w:pos="689" w:val="left" w:leader="none"/>
        </w:tabs>
        <w:spacing w:line="240" w:lineRule="auto" w:before="35" w:after="0"/>
        <w:ind w:left="688" w:right="176" w:hanging="283"/>
        <w:jc w:val="left"/>
        <w:rPr>
          <w:sz w:val="24"/>
        </w:rPr>
      </w:pPr>
      <w:r>
        <w:rPr>
          <w:sz w:val="24"/>
        </w:rPr>
        <w:t>La</w:t>
      </w:r>
      <w:r>
        <w:rPr>
          <w:spacing w:val="-12"/>
          <w:sz w:val="24"/>
        </w:rPr>
        <w:t> </w:t>
      </w:r>
      <w:r>
        <w:rPr>
          <w:sz w:val="24"/>
        </w:rPr>
        <w:t>superficie</w:t>
      </w:r>
      <w:r>
        <w:rPr>
          <w:spacing w:val="-14"/>
          <w:sz w:val="24"/>
        </w:rPr>
        <w:t> </w:t>
      </w:r>
      <w:r>
        <w:rPr>
          <w:sz w:val="24"/>
        </w:rPr>
        <w:t>de</w:t>
      </w:r>
      <w:r>
        <w:rPr>
          <w:spacing w:val="-12"/>
          <w:sz w:val="24"/>
        </w:rPr>
        <w:t> </w:t>
      </w:r>
      <w:r>
        <w:rPr>
          <w:sz w:val="24"/>
        </w:rPr>
        <w:t>la</w:t>
      </w:r>
      <w:r>
        <w:rPr>
          <w:spacing w:val="-14"/>
          <w:sz w:val="24"/>
        </w:rPr>
        <w:t> </w:t>
      </w:r>
      <w:r>
        <w:rPr>
          <w:sz w:val="24"/>
        </w:rPr>
        <w:t>función</w:t>
      </w:r>
      <w:r>
        <w:rPr>
          <w:spacing w:val="-11"/>
          <w:sz w:val="24"/>
        </w:rPr>
        <w:t> </w:t>
      </w:r>
      <w:r>
        <w:rPr>
          <w:sz w:val="24"/>
        </w:rPr>
        <w:t>de</w:t>
      </w:r>
      <w:r>
        <w:rPr>
          <w:spacing w:val="-12"/>
          <w:sz w:val="24"/>
        </w:rPr>
        <w:t> </w:t>
      </w:r>
      <w:r>
        <w:rPr>
          <w:sz w:val="24"/>
        </w:rPr>
        <w:t>error</w:t>
      </w:r>
      <w:r>
        <w:rPr>
          <w:spacing w:val="-16"/>
          <w:sz w:val="24"/>
        </w:rPr>
        <w:t> </w:t>
      </w:r>
      <w:r>
        <w:rPr>
          <w:sz w:val="24"/>
        </w:rPr>
        <w:t>es</w:t>
      </w:r>
      <w:r>
        <w:rPr>
          <w:spacing w:val="-15"/>
          <w:sz w:val="24"/>
        </w:rPr>
        <w:t> </w:t>
      </w:r>
      <w:r>
        <w:rPr>
          <w:sz w:val="24"/>
        </w:rPr>
        <w:t>multimodal,</w:t>
      </w:r>
      <w:r>
        <w:rPr>
          <w:spacing w:val="-13"/>
          <w:sz w:val="24"/>
        </w:rPr>
        <w:t> </w:t>
      </w:r>
      <w:r>
        <w:rPr>
          <w:sz w:val="24"/>
        </w:rPr>
        <w:t>ya</w:t>
      </w:r>
      <w:r>
        <w:rPr>
          <w:spacing w:val="-12"/>
          <w:sz w:val="24"/>
        </w:rPr>
        <w:t> </w:t>
      </w:r>
      <w:r>
        <w:rPr>
          <w:sz w:val="24"/>
        </w:rPr>
        <w:t>que</w:t>
      </w:r>
      <w:r>
        <w:rPr>
          <w:spacing w:val="-14"/>
          <w:sz w:val="24"/>
        </w:rPr>
        <w:t> </w:t>
      </w:r>
      <w:r>
        <w:rPr>
          <w:sz w:val="24"/>
        </w:rPr>
        <w:t>arquitecturas</w:t>
      </w:r>
      <w:r>
        <w:rPr>
          <w:spacing w:val="-13"/>
          <w:sz w:val="24"/>
        </w:rPr>
        <w:t> </w:t>
      </w:r>
      <w:r>
        <w:rPr>
          <w:sz w:val="24"/>
        </w:rPr>
        <w:t>diferentes pueden tener capacidades similares de aproximar el</w:t>
      </w:r>
      <w:r>
        <w:rPr>
          <w:spacing w:val="-21"/>
          <w:sz w:val="24"/>
        </w:rPr>
        <w:t> </w:t>
      </w:r>
      <w:r>
        <w:rPr>
          <w:sz w:val="24"/>
        </w:rPr>
        <w:t>problema.</w:t>
      </w:r>
    </w:p>
    <w:p>
      <w:pPr>
        <w:pStyle w:val="BodyText"/>
        <w:spacing w:before="2"/>
      </w:pPr>
    </w:p>
    <w:p>
      <w:pPr>
        <w:pStyle w:val="BodyText"/>
        <w:ind w:left="405" w:right="169"/>
        <w:jc w:val="both"/>
      </w:pPr>
      <w:r>
        <w:rPr/>
        <w:t>Varios autores han propuesto métodos que hacen evolucionar simultáneamente tanto</w:t>
      </w:r>
      <w:r>
        <w:rPr>
          <w:spacing w:val="-6"/>
        </w:rPr>
        <w:t> </w:t>
      </w:r>
      <w:r>
        <w:rPr/>
        <w:t>los</w:t>
      </w:r>
      <w:r>
        <w:rPr>
          <w:spacing w:val="-9"/>
        </w:rPr>
        <w:t> </w:t>
      </w:r>
      <w:r>
        <w:rPr/>
        <w:t>pesos</w:t>
      </w:r>
      <w:r>
        <w:rPr>
          <w:spacing w:val="-7"/>
        </w:rPr>
        <w:t> </w:t>
      </w:r>
      <w:r>
        <w:rPr/>
        <w:t>como</w:t>
      </w:r>
      <w:r>
        <w:rPr>
          <w:spacing w:val="-8"/>
        </w:rPr>
        <w:t> </w:t>
      </w:r>
      <w:r>
        <w:rPr/>
        <w:t>la</w:t>
      </w:r>
      <w:r>
        <w:rPr>
          <w:spacing w:val="-7"/>
        </w:rPr>
        <w:t> </w:t>
      </w:r>
      <w:r>
        <w:rPr/>
        <w:t>arquitectura,</w:t>
      </w:r>
      <w:r>
        <w:rPr>
          <w:spacing w:val="-8"/>
        </w:rPr>
        <w:t> </w:t>
      </w:r>
      <w:r>
        <w:rPr/>
        <w:t>mejorando</w:t>
      </w:r>
      <w:r>
        <w:rPr>
          <w:spacing w:val="-7"/>
        </w:rPr>
        <w:t> </w:t>
      </w:r>
      <w:r>
        <w:rPr/>
        <w:t>los</w:t>
      </w:r>
      <w:r>
        <w:rPr>
          <w:spacing w:val="-7"/>
        </w:rPr>
        <w:t> </w:t>
      </w:r>
      <w:r>
        <w:rPr/>
        <w:t>resultados</w:t>
      </w:r>
      <w:r>
        <w:rPr>
          <w:spacing w:val="-7"/>
        </w:rPr>
        <w:t> </w:t>
      </w:r>
      <w:r>
        <w:rPr/>
        <w:t>obtenidos.</w:t>
      </w:r>
      <w:r>
        <w:rPr>
          <w:spacing w:val="-4"/>
        </w:rPr>
        <w:t> </w:t>
      </w:r>
      <w:r>
        <w:rPr/>
        <w:t>Así,</w:t>
      </w:r>
      <w:r>
        <w:rPr>
          <w:spacing w:val="-7"/>
        </w:rPr>
        <w:t> </w:t>
      </w:r>
      <w:r>
        <w:rPr/>
        <w:t>Liu</w:t>
      </w:r>
      <w:r>
        <w:rPr>
          <w:spacing w:val="-9"/>
        </w:rPr>
        <w:t> </w:t>
      </w:r>
      <w:r>
        <w:rPr/>
        <w:t>y Yao (Liu &amp; Yao, 1996) aplicaron la programación evolutiva (PE) para la evolución de RNAs con el algoritmo EPNet, el cual entre otras cosas, realiza evolución de vectores de números reales  para desarrollar</w:t>
      </w:r>
      <w:r>
        <w:rPr>
          <w:spacing w:val="-15"/>
        </w:rPr>
        <w:t> </w:t>
      </w:r>
      <w:r>
        <w:rPr/>
        <w:t>RNAs.</w:t>
      </w:r>
    </w:p>
    <w:p>
      <w:pPr>
        <w:pStyle w:val="BodyText"/>
      </w:pPr>
    </w:p>
    <w:p>
      <w:pPr>
        <w:pStyle w:val="BodyText"/>
      </w:pPr>
    </w:p>
    <w:p>
      <w:pPr>
        <w:pStyle w:val="Heading4"/>
        <w:numPr>
          <w:ilvl w:val="2"/>
          <w:numId w:val="26"/>
        </w:numPr>
        <w:tabs>
          <w:tab w:pos="1130" w:val="left" w:leader="none"/>
        </w:tabs>
        <w:spacing w:line="240" w:lineRule="auto" w:before="0" w:after="0"/>
        <w:ind w:left="1130" w:right="0" w:hanging="725"/>
        <w:jc w:val="both"/>
      </w:pPr>
      <w:bookmarkStart w:name="_bookmark36" w:id="69"/>
      <w:bookmarkEnd w:id="69"/>
      <w:r>
        <w:rPr>
          <w:b w:val="0"/>
        </w:rPr>
      </w:r>
      <w:bookmarkStart w:name="_bookmark36" w:id="70"/>
      <w:bookmarkEnd w:id="70"/>
      <w:r>
        <w:rPr/>
        <w:t>A</w:t>
      </w:r>
      <w:r>
        <w:rPr/>
        <w:t>lgoritmo</w:t>
      </w:r>
      <w:r>
        <w:rPr>
          <w:spacing w:val="-8"/>
        </w:rPr>
        <w:t> </w:t>
      </w:r>
      <w:r>
        <w:rPr/>
        <w:t>EPNet</w:t>
      </w:r>
    </w:p>
    <w:p>
      <w:pPr>
        <w:pStyle w:val="BodyText"/>
        <w:spacing w:before="7"/>
        <w:rPr>
          <w:b/>
          <w:sz w:val="26"/>
        </w:rPr>
      </w:pPr>
    </w:p>
    <w:p>
      <w:pPr>
        <w:pStyle w:val="BodyText"/>
        <w:ind w:left="405" w:right="170"/>
        <w:jc w:val="both"/>
      </w:pPr>
      <w:r>
        <w:rPr/>
        <w:t>El algoritmo descrito e implementado como parte de esta tesis se basa fundamentalmente en el algoritmo EPNet (Programación Evolutiva de Redes Neuronales). El algoritmo EPNet fue diseñado, implementado y utilizado para los estudios</w:t>
      </w:r>
      <w:r>
        <w:rPr>
          <w:spacing w:val="-9"/>
        </w:rPr>
        <w:t> </w:t>
      </w:r>
      <w:r>
        <w:rPr/>
        <w:t>empíricos</w:t>
      </w:r>
      <w:r>
        <w:rPr>
          <w:spacing w:val="-9"/>
        </w:rPr>
        <w:t> </w:t>
      </w:r>
      <w:r>
        <w:rPr/>
        <w:t>por</w:t>
      </w:r>
      <w:r>
        <w:rPr>
          <w:spacing w:val="-10"/>
        </w:rPr>
        <w:t> </w:t>
      </w:r>
      <w:r>
        <w:rPr/>
        <w:t>Xin</w:t>
      </w:r>
      <w:r>
        <w:rPr>
          <w:spacing w:val="-6"/>
        </w:rPr>
        <w:t> </w:t>
      </w:r>
      <w:r>
        <w:rPr/>
        <w:t>Yao</w:t>
      </w:r>
      <w:r>
        <w:rPr>
          <w:spacing w:val="-8"/>
        </w:rPr>
        <w:t> </w:t>
      </w:r>
      <w:r>
        <w:rPr/>
        <w:t>y</w:t>
      </w:r>
      <w:r>
        <w:rPr>
          <w:spacing w:val="-9"/>
        </w:rPr>
        <w:t> </w:t>
      </w:r>
      <w:r>
        <w:rPr/>
        <w:t>Yong</w:t>
      </w:r>
      <w:r>
        <w:rPr>
          <w:spacing w:val="-11"/>
        </w:rPr>
        <w:t> </w:t>
      </w:r>
      <w:r>
        <w:rPr/>
        <w:t>Liu</w:t>
      </w:r>
      <w:r>
        <w:rPr>
          <w:spacing w:val="-6"/>
        </w:rPr>
        <w:t> </w:t>
      </w:r>
      <w:r>
        <w:rPr/>
        <w:t>(Liu</w:t>
      </w:r>
      <w:r>
        <w:rPr>
          <w:spacing w:val="-8"/>
        </w:rPr>
        <w:t> </w:t>
      </w:r>
      <w:r>
        <w:rPr/>
        <w:t>&amp;</w:t>
      </w:r>
      <w:r>
        <w:rPr>
          <w:spacing w:val="-9"/>
        </w:rPr>
        <w:t> </w:t>
      </w:r>
      <w:r>
        <w:rPr/>
        <w:t>Yao,</w:t>
      </w:r>
      <w:r>
        <w:rPr>
          <w:spacing w:val="-9"/>
        </w:rPr>
        <w:t> </w:t>
      </w:r>
      <w:r>
        <w:rPr/>
        <w:t>1996).</w:t>
      </w:r>
      <w:r>
        <w:rPr>
          <w:spacing w:val="-9"/>
        </w:rPr>
        <w:t> </w:t>
      </w:r>
      <w:r>
        <w:rPr/>
        <w:t>Este</w:t>
      </w:r>
      <w:r>
        <w:rPr>
          <w:spacing w:val="-8"/>
        </w:rPr>
        <w:t> </w:t>
      </w:r>
      <w:r>
        <w:rPr/>
        <w:t>algoritmo</w:t>
      </w:r>
      <w:r>
        <w:rPr>
          <w:spacing w:val="-8"/>
        </w:rPr>
        <w:t> </w:t>
      </w:r>
      <w:r>
        <w:rPr/>
        <w:t>híbrido (dado</w:t>
      </w:r>
      <w:r>
        <w:rPr>
          <w:spacing w:val="-8"/>
        </w:rPr>
        <w:t> </w:t>
      </w:r>
      <w:r>
        <w:rPr/>
        <w:t>que</w:t>
      </w:r>
      <w:r>
        <w:rPr>
          <w:spacing w:val="-8"/>
        </w:rPr>
        <w:t> </w:t>
      </w:r>
      <w:r>
        <w:rPr/>
        <w:t>usa</w:t>
      </w:r>
      <w:r>
        <w:rPr>
          <w:spacing w:val="-7"/>
        </w:rPr>
        <w:t> </w:t>
      </w:r>
      <w:r>
        <w:rPr/>
        <w:t>AEs</w:t>
      </w:r>
      <w:r>
        <w:rPr>
          <w:spacing w:val="-9"/>
        </w:rPr>
        <w:t> </w:t>
      </w:r>
      <w:r>
        <w:rPr/>
        <w:t>para</w:t>
      </w:r>
      <w:r>
        <w:rPr>
          <w:spacing w:val="-9"/>
        </w:rPr>
        <w:t> </w:t>
      </w:r>
      <w:r>
        <w:rPr/>
        <w:t>evolucionar</w:t>
      </w:r>
      <w:r>
        <w:rPr>
          <w:spacing w:val="-10"/>
        </w:rPr>
        <w:t> </w:t>
      </w:r>
      <w:r>
        <w:rPr/>
        <w:t>RNAs)</w:t>
      </w:r>
      <w:r>
        <w:rPr>
          <w:spacing w:val="-8"/>
        </w:rPr>
        <w:t> </w:t>
      </w:r>
      <w:r>
        <w:rPr/>
        <w:t>está</w:t>
      </w:r>
      <w:r>
        <w:rPr>
          <w:spacing w:val="-7"/>
        </w:rPr>
        <w:t> </w:t>
      </w:r>
      <w:r>
        <w:rPr/>
        <w:t>enfocado</w:t>
      </w:r>
      <w:r>
        <w:rPr>
          <w:spacing w:val="-7"/>
        </w:rPr>
        <w:t> </w:t>
      </w:r>
      <w:r>
        <w:rPr/>
        <w:t>en</w:t>
      </w:r>
      <w:r>
        <w:rPr>
          <w:spacing w:val="-11"/>
        </w:rPr>
        <w:t> </w:t>
      </w:r>
      <w:r>
        <w:rPr/>
        <w:t>evolucionar</w:t>
      </w:r>
      <w:r>
        <w:rPr>
          <w:spacing w:val="-8"/>
        </w:rPr>
        <w:t> </w:t>
      </w:r>
      <w:r>
        <w:rPr/>
        <w:t>redes</w:t>
      </w:r>
      <w:r>
        <w:rPr>
          <w:spacing w:val="-9"/>
        </w:rPr>
        <w:t> </w:t>
      </w:r>
      <w:r>
        <w:rPr/>
        <w:t>del tipo Feedforward. Combina la evolución de arquitecturas de RNAs con el aprendizaje</w:t>
      </w:r>
      <w:r>
        <w:rPr>
          <w:spacing w:val="-10"/>
        </w:rPr>
        <w:t> </w:t>
      </w:r>
      <w:r>
        <w:rPr/>
        <w:t>de</w:t>
      </w:r>
      <w:r>
        <w:rPr>
          <w:spacing w:val="-10"/>
        </w:rPr>
        <w:t> </w:t>
      </w:r>
      <w:r>
        <w:rPr/>
        <w:t>los</w:t>
      </w:r>
      <w:r>
        <w:rPr>
          <w:spacing w:val="-11"/>
        </w:rPr>
        <w:t> </w:t>
      </w:r>
      <w:r>
        <w:rPr/>
        <w:t>pesos,</w:t>
      </w:r>
      <w:r>
        <w:rPr>
          <w:spacing w:val="-10"/>
        </w:rPr>
        <w:t> </w:t>
      </w:r>
      <w:r>
        <w:rPr/>
        <w:t>donde</w:t>
      </w:r>
      <w:r>
        <w:rPr>
          <w:spacing w:val="-11"/>
        </w:rPr>
        <w:t> </w:t>
      </w:r>
      <w:r>
        <w:rPr/>
        <w:t>este</w:t>
      </w:r>
      <w:r>
        <w:rPr>
          <w:spacing w:val="-11"/>
        </w:rPr>
        <w:t> </w:t>
      </w:r>
      <w:r>
        <w:rPr/>
        <w:t>último</w:t>
      </w:r>
      <w:r>
        <w:rPr>
          <w:spacing w:val="-11"/>
        </w:rPr>
        <w:t> </w:t>
      </w:r>
      <w:r>
        <w:rPr/>
        <w:t>es</w:t>
      </w:r>
      <w:r>
        <w:rPr>
          <w:spacing w:val="-10"/>
        </w:rPr>
        <w:t> </w:t>
      </w:r>
      <w:r>
        <w:rPr/>
        <w:t>llevado</w:t>
      </w:r>
      <w:r>
        <w:rPr>
          <w:spacing w:val="-9"/>
        </w:rPr>
        <w:t> </w:t>
      </w:r>
      <w:r>
        <w:rPr/>
        <w:t>a</w:t>
      </w:r>
      <w:r>
        <w:rPr>
          <w:spacing w:val="-11"/>
        </w:rPr>
        <w:t> </w:t>
      </w:r>
      <w:r>
        <w:rPr/>
        <w:t>cabo</w:t>
      </w:r>
      <w:r>
        <w:rPr>
          <w:spacing w:val="-11"/>
        </w:rPr>
        <w:t> </w:t>
      </w:r>
      <w:r>
        <w:rPr/>
        <w:t>con</w:t>
      </w:r>
      <w:r>
        <w:rPr>
          <w:spacing w:val="-11"/>
        </w:rPr>
        <w:t> </w:t>
      </w:r>
      <w:r>
        <w:rPr/>
        <w:t>una</w:t>
      </w:r>
      <w:r>
        <w:rPr>
          <w:spacing w:val="-11"/>
        </w:rPr>
        <w:t> </w:t>
      </w:r>
      <w:r>
        <w:rPr/>
        <w:t>modificación del algoritmo de Backporpagation (BPM). A través de operadores de mutación (sin usar cruzamiento) se hace evolucionar el número de los nodos y conexiones incluyendo el bías, donde después de cada modificación se entrena la red para volver a medir la adaptabilidad de ella. Así, son usados cinco operaciones de mutación: 1) entrenamiento híbrido usando el algoritmo BPM y recocido simulado (Simulated Annealing - SA); 2) eliminación de nodo; 3) eliminación de conexión; 4) adición de nodo y 5) adición de conexión. Notar que la primera mutación está enfocada a la modificación de los pesos y las otras 4 a la arquitectura de la</w:t>
      </w:r>
      <w:r>
        <w:rPr>
          <w:spacing w:val="-26"/>
        </w:rPr>
        <w:t> </w:t>
      </w:r>
      <w:r>
        <w:rPr/>
        <w:t>red.</w:t>
      </w:r>
    </w:p>
    <w:p>
      <w:pPr>
        <w:pStyle w:val="BodyText"/>
        <w:spacing w:before="4"/>
      </w:pPr>
    </w:p>
    <w:p>
      <w:pPr>
        <w:pStyle w:val="BodyText"/>
        <w:spacing w:before="1"/>
        <w:ind w:left="405" w:right="172"/>
        <w:jc w:val="both"/>
      </w:pPr>
      <w:r>
        <w:rPr/>
        <w:t>El énfasis del algoritmo está enfocado en mantener el acoplamiento de comportamiento entre el padre y la descendencia, el cual es llevado a cabo mediante el uso de la programación evolutiva, y un entrenamiento parcial después de cada mutación. Donde dicho entrenamiento parcial es útil para compensar cualquier error introducido a la red después de una modificación, así como para acelerar la convergencia del algoritmo. Este algoritmo está enfocado en eliminar antes de agregar elementos neuronales, y como resultado no se requiere un factor de penalización en la complejidad de la arquitectura de la red al momento de calcular la adaptabilidad, donde al mismo tiempo se mantiene su enfoque en evolucionar arquitecturas pequeñas, con el máximo rendimiento posible.</w:t>
      </w:r>
    </w:p>
    <w:p>
      <w:pPr>
        <w:spacing w:after="0"/>
        <w:jc w:val="both"/>
        <w:sectPr>
          <w:pgSz w:w="12240" w:h="15840"/>
          <w:pgMar w:header="0" w:footer="1641" w:top="1380" w:bottom="1840" w:left="1580" w:right="1240"/>
        </w:sectPr>
      </w:pPr>
    </w:p>
    <w:p>
      <w:pPr>
        <w:pStyle w:val="BodyText"/>
        <w:spacing w:before="54"/>
        <w:ind w:left="405" w:right="138"/>
      </w:pPr>
      <w:r>
        <w:rPr/>
        <w:t>El algoritmo EPNet se compone de los siguientes pasos:</w:t>
      </w:r>
    </w:p>
    <w:p>
      <w:pPr>
        <w:pStyle w:val="BodyText"/>
      </w:pPr>
    </w:p>
    <w:p>
      <w:pPr>
        <w:pStyle w:val="ListParagraph"/>
        <w:numPr>
          <w:ilvl w:val="0"/>
          <w:numId w:val="28"/>
        </w:numPr>
        <w:tabs>
          <w:tab w:pos="689" w:val="left" w:leader="none"/>
        </w:tabs>
        <w:spacing w:line="240" w:lineRule="auto" w:before="0" w:after="0"/>
        <w:ind w:left="688" w:right="194" w:hanging="283"/>
        <w:jc w:val="both"/>
        <w:rPr>
          <w:sz w:val="24"/>
        </w:rPr>
      </w:pPr>
      <w:r>
        <w:rPr>
          <w:sz w:val="24"/>
        </w:rPr>
        <w:t>Generar una población inicial de </w:t>
      </w:r>
      <w:r>
        <w:rPr>
          <w:i/>
          <w:sz w:val="24"/>
        </w:rPr>
        <w:t>M </w:t>
      </w:r>
      <w:r>
        <w:rPr>
          <w:sz w:val="24"/>
        </w:rPr>
        <w:t>redes inicializadas de forma aleatoria. El número de nodos ocultos y la densidad de conexión inicial para cada red se generan</w:t>
      </w:r>
      <w:r>
        <w:rPr>
          <w:spacing w:val="-17"/>
          <w:sz w:val="24"/>
        </w:rPr>
        <w:t> </w:t>
      </w:r>
      <w:r>
        <w:rPr>
          <w:sz w:val="24"/>
        </w:rPr>
        <w:t>aleatoriamente</w:t>
      </w:r>
      <w:r>
        <w:rPr>
          <w:spacing w:val="-12"/>
          <w:sz w:val="24"/>
        </w:rPr>
        <w:t> </w:t>
      </w:r>
      <w:r>
        <w:rPr>
          <w:sz w:val="24"/>
        </w:rPr>
        <w:t>de</w:t>
      </w:r>
      <w:r>
        <w:rPr>
          <w:spacing w:val="-20"/>
          <w:sz w:val="24"/>
        </w:rPr>
        <w:t> </w:t>
      </w:r>
      <w:r>
        <w:rPr>
          <w:sz w:val="24"/>
        </w:rPr>
        <w:t>forma</w:t>
      </w:r>
      <w:r>
        <w:rPr>
          <w:spacing w:val="-17"/>
          <w:sz w:val="24"/>
        </w:rPr>
        <w:t> </w:t>
      </w:r>
      <w:r>
        <w:rPr>
          <w:sz w:val="24"/>
        </w:rPr>
        <w:t>uniforme,</w:t>
      </w:r>
      <w:r>
        <w:rPr>
          <w:spacing w:val="-16"/>
          <w:sz w:val="24"/>
        </w:rPr>
        <w:t> </w:t>
      </w:r>
      <w:r>
        <w:rPr>
          <w:sz w:val="24"/>
        </w:rPr>
        <w:t>dentro</w:t>
      </w:r>
      <w:r>
        <w:rPr>
          <w:spacing w:val="-18"/>
          <w:sz w:val="24"/>
        </w:rPr>
        <w:t> </w:t>
      </w:r>
      <w:r>
        <w:rPr>
          <w:sz w:val="24"/>
        </w:rPr>
        <w:t>de</w:t>
      </w:r>
      <w:r>
        <w:rPr>
          <w:spacing w:val="-15"/>
          <w:sz w:val="24"/>
        </w:rPr>
        <w:t> </w:t>
      </w:r>
      <w:r>
        <w:rPr>
          <w:sz w:val="24"/>
        </w:rPr>
        <w:t>ciertos</w:t>
      </w:r>
      <w:r>
        <w:rPr>
          <w:spacing w:val="-16"/>
          <w:sz w:val="24"/>
        </w:rPr>
        <w:t> </w:t>
      </w:r>
      <w:r>
        <w:rPr>
          <w:sz w:val="24"/>
        </w:rPr>
        <w:t>rangos</w:t>
      </w:r>
      <w:r>
        <w:rPr>
          <w:spacing w:val="-16"/>
          <w:sz w:val="24"/>
        </w:rPr>
        <w:t> </w:t>
      </w:r>
      <w:r>
        <w:rPr>
          <w:sz w:val="24"/>
        </w:rPr>
        <w:t>establecidos previamente. Los pesos iniciales aleatorios están uniformemente distribuidos dentro de un pequeño rango que van de [-0.5,</w:t>
      </w:r>
      <w:r>
        <w:rPr>
          <w:spacing w:val="-16"/>
          <w:sz w:val="24"/>
        </w:rPr>
        <w:t> </w:t>
      </w:r>
      <w:r>
        <w:rPr>
          <w:sz w:val="24"/>
        </w:rPr>
        <w:t>0.5].</w:t>
      </w:r>
    </w:p>
    <w:p>
      <w:pPr>
        <w:pStyle w:val="ListParagraph"/>
        <w:numPr>
          <w:ilvl w:val="0"/>
          <w:numId w:val="28"/>
        </w:numPr>
        <w:tabs>
          <w:tab w:pos="689" w:val="left" w:leader="none"/>
        </w:tabs>
        <w:spacing w:line="276" w:lineRule="exact" w:before="11" w:after="0"/>
        <w:ind w:left="688" w:right="192" w:hanging="283"/>
        <w:jc w:val="both"/>
        <w:rPr>
          <w:sz w:val="24"/>
        </w:rPr>
      </w:pPr>
      <w:r>
        <w:rPr/>
        <w:pict>
          <v:rect style="position:absolute;margin-left:97.823997pt;margin-top:14.350002pt;width:444.79pt;height:13.8pt;mso-position-horizontal-relative:page;mso-position-vertical-relative:paragraph;z-index:-99400" filled="true" fillcolor="#ffffff" stroked="false">
            <v:fill type="solid"/>
            <w10:wrap type="none"/>
          </v:rect>
        </w:pict>
      </w:r>
      <w:r>
        <w:rPr>
          <w:sz w:val="24"/>
        </w:rPr>
        <w:t>Entrenar</w:t>
      </w:r>
      <w:r>
        <w:rPr>
          <w:spacing w:val="-14"/>
          <w:sz w:val="24"/>
        </w:rPr>
        <w:t> </w:t>
      </w:r>
      <w:r>
        <w:rPr>
          <w:sz w:val="24"/>
        </w:rPr>
        <w:t>parcialmente</w:t>
      </w:r>
      <w:r>
        <w:rPr>
          <w:spacing w:val="-15"/>
          <w:sz w:val="24"/>
        </w:rPr>
        <w:t> </w:t>
      </w:r>
      <w:r>
        <w:rPr>
          <w:sz w:val="24"/>
        </w:rPr>
        <w:t>con</w:t>
      </w:r>
      <w:r>
        <w:rPr>
          <w:spacing w:val="-13"/>
          <w:sz w:val="24"/>
        </w:rPr>
        <w:t> </w:t>
      </w:r>
      <w:r>
        <w:rPr>
          <w:sz w:val="24"/>
        </w:rPr>
        <w:t>un</w:t>
      </w:r>
      <w:r>
        <w:rPr>
          <w:spacing w:val="-15"/>
          <w:sz w:val="24"/>
        </w:rPr>
        <w:t> </w:t>
      </w:r>
      <w:r>
        <w:rPr>
          <w:sz w:val="24"/>
        </w:rPr>
        <w:t>número</w:t>
      </w:r>
      <w:r>
        <w:rPr>
          <w:spacing w:val="-15"/>
          <w:sz w:val="24"/>
        </w:rPr>
        <w:t> </w:t>
      </w:r>
      <w:r>
        <w:rPr>
          <w:sz w:val="24"/>
        </w:rPr>
        <w:t>pequeño</w:t>
      </w:r>
      <w:r>
        <w:rPr>
          <w:spacing w:val="-7"/>
          <w:sz w:val="24"/>
        </w:rPr>
        <w:t> </w:t>
      </w:r>
      <w:r>
        <w:rPr>
          <w:spacing w:val="-6"/>
          <w:sz w:val="24"/>
        </w:rPr>
        <w:t>(</w:t>
      </w:r>
      <w:r>
        <w:rPr>
          <w:rFonts w:ascii="Cambria Math" w:hAnsi="Cambria Math" w:eastAsia="Cambria Math"/>
          <w:spacing w:val="-6"/>
          <w:sz w:val="24"/>
        </w:rPr>
        <w:t>𝐾</w:t>
      </w:r>
      <w:r>
        <w:rPr>
          <w:rFonts w:ascii="Cambria Math" w:hAnsi="Cambria Math" w:eastAsia="Cambria Math"/>
          <w:spacing w:val="-6"/>
          <w:position w:val="-4"/>
          <w:sz w:val="17"/>
        </w:rPr>
        <w:t>�</w:t>
      </w:r>
      <w:r>
        <w:rPr>
          <w:spacing w:val="-6"/>
          <w:sz w:val="24"/>
        </w:rPr>
        <w:t>)</w:t>
      </w:r>
      <w:r>
        <w:rPr>
          <w:spacing w:val="-14"/>
          <w:sz w:val="24"/>
        </w:rPr>
        <w:t> </w:t>
      </w:r>
      <w:r>
        <w:rPr>
          <w:sz w:val="24"/>
        </w:rPr>
        <w:t>de</w:t>
      </w:r>
      <w:r>
        <w:rPr>
          <w:spacing w:val="-13"/>
          <w:sz w:val="24"/>
        </w:rPr>
        <w:t> </w:t>
      </w:r>
      <w:r>
        <w:rPr>
          <w:sz w:val="24"/>
        </w:rPr>
        <w:t>épocas</w:t>
      </w:r>
      <w:r>
        <w:rPr>
          <w:spacing w:val="-13"/>
          <w:sz w:val="24"/>
        </w:rPr>
        <w:t> </w:t>
      </w:r>
      <w:r>
        <w:rPr>
          <w:sz w:val="24"/>
        </w:rPr>
        <w:t>a</w:t>
      </w:r>
      <w:r>
        <w:rPr>
          <w:spacing w:val="-13"/>
          <w:sz w:val="24"/>
        </w:rPr>
        <w:t> </w:t>
      </w:r>
      <w:r>
        <w:rPr>
          <w:sz w:val="24"/>
        </w:rPr>
        <w:t>cada</w:t>
      </w:r>
      <w:r>
        <w:rPr>
          <w:spacing w:val="-13"/>
          <w:sz w:val="24"/>
        </w:rPr>
        <w:t> </w:t>
      </w:r>
      <w:r>
        <w:rPr>
          <w:sz w:val="24"/>
        </w:rPr>
        <w:t>red</w:t>
      </w:r>
      <w:r>
        <w:rPr>
          <w:spacing w:val="-12"/>
          <w:sz w:val="24"/>
        </w:rPr>
        <w:t> </w:t>
      </w:r>
      <w:r>
        <w:rPr>
          <w:sz w:val="24"/>
        </w:rPr>
        <w:t>de la población con el BPM, el cual cuenta con tasas de aprendizaje auto adaptables.</w:t>
      </w:r>
    </w:p>
    <w:p>
      <w:pPr>
        <w:pStyle w:val="BodyText"/>
        <w:spacing w:line="228" w:lineRule="auto" w:before="11"/>
        <w:ind w:left="688" w:right="192"/>
        <w:jc w:val="both"/>
      </w:pPr>
      <w:r>
        <w:rPr/>
        <w:pict>
          <v:rect style="position:absolute;margin-left:97.823997pt;margin-top:14.022207pt;width:444.79pt;height:13.8pt;mso-position-horizontal-relative:page;mso-position-vertical-relative:paragraph;z-index:-99376" filled="true" fillcolor="#ffffff" stroked="false">
            <v:fill type="solid"/>
            <w10:wrap type="none"/>
          </v:rect>
        </w:pict>
      </w:r>
      <w:r>
        <w:rPr/>
        <w:t>El número de épocas </w:t>
      </w:r>
      <w:r>
        <w:rPr>
          <w:rFonts w:ascii="Cambria Math" w:hAnsi="Cambria Math" w:eastAsia="Cambria Math"/>
          <w:spacing w:val="-7"/>
        </w:rPr>
        <w:t>𝐾</w:t>
      </w:r>
      <w:r>
        <w:rPr>
          <w:rFonts w:ascii="Cambria Math" w:hAnsi="Cambria Math" w:eastAsia="Cambria Math"/>
          <w:spacing w:val="-7"/>
          <w:position w:val="-4"/>
          <w:sz w:val="17"/>
        </w:rPr>
        <w:t>�</w:t>
      </w:r>
      <w:r>
        <w:rPr>
          <w:spacing w:val="-7"/>
        </w:rPr>
        <w:t>, </w:t>
      </w:r>
      <w:r>
        <w:rPr/>
        <w:t>es especificado por el experto. El valor de error </w:t>
      </w:r>
      <w:r>
        <w:rPr>
          <w:rFonts w:ascii="Cambria Math" w:hAnsi="Cambria Math" w:eastAsia="Cambria Math"/>
        </w:rPr>
        <w:t>� </w:t>
      </w:r>
      <w:r>
        <w:rPr/>
        <w:t>(ec. 2.15) de cada red en el conjunto de validación se comprueba después      de un entrenamiento parcial. Si </w:t>
      </w:r>
      <w:r>
        <w:rPr>
          <w:rFonts w:ascii="Cambria Math" w:hAnsi="Cambria Math" w:eastAsia="Cambria Math"/>
        </w:rPr>
        <w:t>� </w:t>
      </w:r>
      <w:r>
        <w:rPr/>
        <w:t>no se ha reducido significativamente, entonces la suposición es que la red está atrapada en un mínimo local y la red está</w:t>
      </w:r>
      <w:r>
        <w:rPr>
          <w:spacing w:val="-3"/>
        </w:rPr>
        <w:t> </w:t>
      </w:r>
      <w:r>
        <w:rPr/>
        <w:t>marcada</w:t>
      </w:r>
    </w:p>
    <w:p>
      <w:pPr>
        <w:pStyle w:val="BodyText"/>
        <w:spacing w:before="2"/>
        <w:ind w:left="688"/>
        <w:jc w:val="both"/>
      </w:pPr>
      <w:r>
        <w:rPr/>
        <w:t>con "falla". De lo contrario, la red está marcada con "éxito".</w:t>
      </w:r>
    </w:p>
    <w:p>
      <w:pPr>
        <w:pStyle w:val="BodyText"/>
        <w:spacing w:before="11"/>
      </w:pPr>
    </w:p>
    <w:tbl>
      <w:tblPr>
        <w:tblW w:w="0" w:type="auto"/>
        <w:jc w:val="left"/>
        <w:tblInd w:w="196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607"/>
        <w:gridCol w:w="1767"/>
      </w:tblGrid>
      <w:tr>
        <w:trPr>
          <w:trHeight w:val="835" w:hRule="exact"/>
        </w:trPr>
        <w:tc>
          <w:tcPr>
            <w:tcW w:w="5607" w:type="dxa"/>
          </w:tcPr>
          <w:p>
            <w:pPr>
              <w:pStyle w:val="TableParagraph"/>
              <w:tabs>
                <w:tab w:pos="357" w:val="left" w:leader="none"/>
              </w:tabs>
              <w:spacing w:line="125" w:lineRule="exact"/>
              <w:ind w:right="98"/>
              <w:jc w:val="center"/>
              <w:rPr>
                <w:rFonts w:ascii="Cambria Math" w:eastAsia="Cambria Math"/>
                <w:sz w:val="17"/>
              </w:rPr>
            </w:pPr>
            <w:r>
              <w:rPr>
                <w:rFonts w:ascii="Cambria Math" w:eastAsia="Cambria Math"/>
                <w:sz w:val="17"/>
              </w:rPr>
              <w:t>�</w:t>
              <w:tab/>
              <w:t>�</w:t>
            </w:r>
          </w:p>
          <w:p>
            <w:pPr>
              <w:pStyle w:val="TableParagraph"/>
              <w:spacing w:line="191" w:lineRule="exact"/>
              <w:ind w:right="2163"/>
              <w:jc w:val="center"/>
              <w:rPr>
                <w:rFonts w:ascii="Cambria Math" w:hAnsi="Cambria Math" w:eastAsia="Cambria Math"/>
                <w:sz w:val="17"/>
              </w:rPr>
            </w:pPr>
            <w:r>
              <w:rPr>
                <w:rFonts w:ascii="Cambria Math" w:hAnsi="Cambria Math" w:eastAsia="Cambria Math"/>
                <w:w w:val="105"/>
                <w:position w:val="5"/>
                <w:sz w:val="24"/>
              </w:rPr>
              <w:t>�</w:t>
            </w:r>
            <w:r>
              <w:rPr>
                <w:rFonts w:ascii="Cambria Math" w:hAnsi="Cambria Math" w:eastAsia="Cambria Math"/>
                <w:w w:val="105"/>
                <w:sz w:val="17"/>
              </w:rPr>
              <w:t>�𝑎𝑥  </w:t>
            </w:r>
            <w:r>
              <w:rPr>
                <w:rFonts w:ascii="Cambria Math" w:hAnsi="Cambria Math" w:eastAsia="Cambria Math"/>
                <w:w w:val="105"/>
                <w:position w:val="5"/>
                <w:sz w:val="24"/>
              </w:rPr>
              <w:t>− �</w:t>
            </w:r>
            <w:r>
              <w:rPr>
                <w:rFonts w:ascii="Cambria Math" w:hAnsi="Cambria Math" w:eastAsia="Cambria Math"/>
                <w:w w:val="105"/>
                <w:sz w:val="17"/>
              </w:rPr>
              <w:t>���</w:t>
            </w:r>
          </w:p>
          <w:p>
            <w:pPr>
              <w:pStyle w:val="TableParagraph"/>
              <w:tabs>
                <w:tab w:pos="2415" w:val="left" w:leader="none"/>
              </w:tabs>
              <w:spacing w:line="184" w:lineRule="exact"/>
              <w:ind w:left="200"/>
              <w:rPr>
                <w:rFonts w:ascii="Cambria Math" w:hAnsi="Cambria Math" w:eastAsia="Cambria Math"/>
                <w:sz w:val="17"/>
              </w:rPr>
            </w:pPr>
            <w:r>
              <w:rPr>
                <w:rFonts w:ascii="Cambria Math" w:hAnsi="Cambria Math" w:eastAsia="Cambria Math"/>
                <w:w w:val="75"/>
                <w:sz w:val="24"/>
              </w:rPr>
              <w:t>�</w:t>
            </w:r>
            <w:r>
              <w:rPr>
                <w:rFonts w:ascii="Cambria Math" w:hAnsi="Cambria Math" w:eastAsia="Cambria Math"/>
                <w:spacing w:val="18"/>
                <w:sz w:val="24"/>
              </w:rPr>
              <w:t> </w:t>
            </w:r>
            <w:r>
              <w:rPr>
                <w:rFonts w:ascii="Cambria Math" w:hAnsi="Cambria Math" w:eastAsia="Cambria Math"/>
                <w:sz w:val="24"/>
              </w:rPr>
              <w:t>=</w:t>
            </w:r>
            <w:r>
              <w:rPr>
                <w:rFonts w:ascii="Cambria Math" w:hAnsi="Cambria Math" w:eastAsia="Cambria Math"/>
                <w:spacing w:val="15"/>
                <w:sz w:val="24"/>
              </w:rPr>
              <w:t> </w:t>
            </w:r>
            <w:r>
              <w:rPr>
                <w:rFonts w:ascii="Cambria Math" w:hAnsi="Cambria Math" w:eastAsia="Cambria Math"/>
                <w:spacing w:val="-1"/>
                <w:w w:val="100"/>
                <w:sz w:val="24"/>
              </w:rPr>
              <w:t>10</w:t>
            </w:r>
            <w:r>
              <w:rPr>
                <w:rFonts w:ascii="Cambria Math" w:hAnsi="Cambria Math" w:eastAsia="Cambria Math"/>
                <w:w w:val="100"/>
                <w:sz w:val="24"/>
              </w:rPr>
              <w:t>0</w:t>
            </w:r>
            <w:r>
              <w:rPr>
                <w:rFonts w:ascii="Cambria Math" w:hAnsi="Cambria Math" w:eastAsia="Cambria Math"/>
                <w:sz w:val="24"/>
              </w:rPr>
              <w:tab/>
            </w:r>
            <w:r>
              <w:rPr>
                <w:rFonts w:ascii="Cambria Math" w:hAnsi="Cambria Math" w:eastAsia="Cambria Math"/>
                <w:w w:val="187"/>
                <w:sz w:val="24"/>
              </w:rPr>
              <w:t>∑</w:t>
            </w:r>
            <w:r>
              <w:rPr>
                <w:rFonts w:ascii="Cambria Math" w:hAnsi="Cambria Math" w:eastAsia="Cambria Math"/>
                <w:spacing w:val="-14"/>
                <w:sz w:val="24"/>
              </w:rPr>
              <w:t> </w:t>
            </w:r>
            <w:r>
              <w:rPr>
                <w:rFonts w:ascii="Cambria Math" w:hAnsi="Cambria Math" w:eastAsia="Cambria Math"/>
                <w:spacing w:val="1"/>
                <w:w w:val="187"/>
                <w:sz w:val="24"/>
              </w:rPr>
              <w:t>∑</w:t>
            </w:r>
            <w:r>
              <w:rPr>
                <w:rFonts w:ascii="Cambria Math" w:hAnsi="Cambria Math" w:eastAsia="Cambria Math"/>
                <w:spacing w:val="1"/>
                <w:w w:val="99"/>
                <w:sz w:val="24"/>
              </w:rPr>
              <w:t>(</w:t>
            </w:r>
            <w:r>
              <w:rPr>
                <w:rFonts w:ascii="Cambria Math" w:hAnsi="Cambria Math" w:eastAsia="Cambria Math"/>
                <w:spacing w:val="-40"/>
                <w:w w:val="91"/>
                <w:sz w:val="24"/>
              </w:rPr>
              <w:t>�</w:t>
            </w:r>
            <w:r>
              <w:rPr>
                <w:rFonts w:ascii="Cambria Math" w:hAnsi="Cambria Math" w:eastAsia="Cambria Math"/>
                <w:w w:val="53"/>
                <w:position w:val="-4"/>
                <w:sz w:val="17"/>
              </w:rPr>
              <w:t>�</w:t>
            </w:r>
            <w:r>
              <w:rPr>
                <w:rFonts w:ascii="Cambria Math" w:hAnsi="Cambria Math" w:eastAsia="Cambria Math"/>
                <w:spacing w:val="-23"/>
                <w:position w:val="-4"/>
                <w:sz w:val="17"/>
              </w:rPr>
              <w:t> </w:t>
            </w:r>
            <w:r>
              <w:rPr>
                <w:rFonts w:ascii="Cambria Math" w:hAnsi="Cambria Math" w:eastAsia="Cambria Math"/>
                <w:spacing w:val="1"/>
                <w:position w:val="1"/>
                <w:sz w:val="24"/>
              </w:rPr>
              <w:t>(</w:t>
            </w:r>
            <w:r>
              <w:rPr>
                <w:rFonts w:ascii="Cambria Math" w:hAnsi="Cambria Math" w:eastAsia="Cambria Math"/>
                <w:spacing w:val="3"/>
                <w:w w:val="60"/>
                <w:sz w:val="24"/>
              </w:rPr>
              <w:t>�</w:t>
            </w:r>
            <w:r>
              <w:rPr>
                <w:rFonts w:ascii="Cambria Math" w:hAnsi="Cambria Math" w:eastAsia="Cambria Math"/>
                <w:w w:val="99"/>
                <w:position w:val="1"/>
                <w:sz w:val="24"/>
              </w:rPr>
              <w:t>)</w:t>
            </w:r>
            <w:r>
              <w:rPr>
                <w:rFonts w:ascii="Cambria Math" w:hAnsi="Cambria Math" w:eastAsia="Cambria Math"/>
                <w:spacing w:val="1"/>
                <w:w w:val="99"/>
                <w:position w:val="1"/>
                <w:sz w:val="24"/>
              </w:rPr>
              <w:t> </w:t>
            </w:r>
            <w:r>
              <w:rPr>
                <w:rFonts w:ascii="Cambria Math" w:hAnsi="Cambria Math" w:eastAsia="Cambria Math"/>
                <w:w w:val="99"/>
                <w:sz w:val="24"/>
              </w:rPr>
              <w:t>− </w:t>
            </w:r>
            <w:r>
              <w:rPr>
                <w:rFonts w:ascii="Cambria Math" w:hAnsi="Cambria Math" w:eastAsia="Cambria Math"/>
                <w:spacing w:val="-8"/>
                <w:w w:val="89"/>
                <w:sz w:val="24"/>
              </w:rPr>
              <w:t>�</w:t>
            </w:r>
            <w:r>
              <w:rPr>
                <w:rFonts w:ascii="Cambria Math" w:hAnsi="Cambria Math" w:eastAsia="Cambria Math"/>
                <w:w w:val="53"/>
                <w:position w:val="-4"/>
                <w:sz w:val="17"/>
              </w:rPr>
              <w:t>�</w:t>
            </w:r>
            <w:r>
              <w:rPr>
                <w:rFonts w:ascii="Cambria Math" w:hAnsi="Cambria Math" w:eastAsia="Cambria Math"/>
                <w:spacing w:val="-21"/>
                <w:position w:val="-4"/>
                <w:sz w:val="17"/>
              </w:rPr>
              <w:t> </w:t>
            </w:r>
            <w:r>
              <w:rPr>
                <w:rFonts w:ascii="Cambria Math" w:hAnsi="Cambria Math" w:eastAsia="Cambria Math"/>
                <w:spacing w:val="1"/>
                <w:position w:val="1"/>
                <w:sz w:val="24"/>
              </w:rPr>
              <w:t>(</w:t>
            </w:r>
            <w:r>
              <w:rPr>
                <w:rFonts w:ascii="Cambria Math" w:hAnsi="Cambria Math" w:eastAsia="Cambria Math"/>
                <w:spacing w:val="3"/>
                <w:w w:val="60"/>
                <w:sz w:val="24"/>
              </w:rPr>
              <w:t>�</w:t>
            </w:r>
            <w:r>
              <w:rPr>
                <w:rFonts w:ascii="Cambria Math" w:hAnsi="Cambria Math" w:eastAsia="Cambria Math"/>
                <w:spacing w:val="1"/>
                <w:w w:val="99"/>
                <w:position w:val="1"/>
                <w:sz w:val="24"/>
              </w:rPr>
              <w:t>)</w:t>
            </w:r>
            <w:r>
              <w:rPr>
                <w:rFonts w:ascii="Cambria Math" w:hAnsi="Cambria Math" w:eastAsia="Cambria Math"/>
                <w:spacing w:val="1"/>
                <w:w w:val="99"/>
                <w:sz w:val="24"/>
              </w:rPr>
              <w:t>)</w:t>
            </w:r>
            <w:r>
              <w:rPr>
                <w:rFonts w:ascii="Cambria Math" w:hAnsi="Cambria Math" w:eastAsia="Cambria Math"/>
                <w:w w:val="104"/>
                <w:position w:val="9"/>
                <w:sz w:val="17"/>
              </w:rPr>
              <w:t>2</w:t>
            </w:r>
          </w:p>
          <w:p>
            <w:pPr>
              <w:pStyle w:val="TableParagraph"/>
              <w:spacing w:line="170" w:lineRule="exact"/>
              <w:ind w:right="2152"/>
              <w:jc w:val="center"/>
              <w:rPr>
                <w:rFonts w:ascii="Cambria Math" w:eastAsia="Cambria Math"/>
                <w:sz w:val="24"/>
              </w:rPr>
            </w:pPr>
            <w:r>
              <w:rPr>
                <w:rFonts w:ascii="Cambria Math" w:eastAsia="Cambria Math"/>
                <w:w w:val="95"/>
                <w:sz w:val="24"/>
              </w:rPr>
              <w:t>�.      𝑛.</w:t>
            </w:r>
          </w:p>
          <w:p>
            <w:pPr>
              <w:pStyle w:val="TableParagraph"/>
              <w:spacing w:line="165" w:lineRule="exact"/>
              <w:ind w:right="103"/>
              <w:jc w:val="center"/>
              <w:rPr>
                <w:rFonts w:ascii="Cambria Math" w:eastAsia="Cambria Math"/>
                <w:sz w:val="17"/>
              </w:rPr>
            </w:pPr>
            <w:r>
              <w:rPr>
                <w:rFonts w:ascii="Cambria Math" w:eastAsia="Cambria Math"/>
                <w:w w:val="85"/>
                <w:sz w:val="17"/>
              </w:rPr>
              <w:t>�=1 �=1</w:t>
            </w:r>
          </w:p>
        </w:tc>
        <w:tc>
          <w:tcPr>
            <w:tcW w:w="1767" w:type="dxa"/>
          </w:tcPr>
          <w:p>
            <w:pPr>
              <w:pStyle w:val="TableParagraph"/>
              <w:spacing w:before="2"/>
              <w:rPr>
                <w:sz w:val="22"/>
              </w:rPr>
            </w:pPr>
          </w:p>
          <w:p>
            <w:pPr>
              <w:pStyle w:val="TableParagraph"/>
              <w:ind w:left="937"/>
              <w:rPr>
                <w:sz w:val="24"/>
              </w:rPr>
            </w:pPr>
            <w:r>
              <w:rPr>
                <w:sz w:val="24"/>
              </w:rPr>
              <w:t>(2.15)</w:t>
            </w:r>
          </w:p>
        </w:tc>
      </w:tr>
    </w:tbl>
    <w:p>
      <w:pPr>
        <w:pStyle w:val="BodyText"/>
        <w:spacing w:before="1"/>
        <w:rPr>
          <w:sz w:val="15"/>
        </w:rPr>
      </w:pPr>
    </w:p>
    <w:p>
      <w:pPr>
        <w:pStyle w:val="BodyText"/>
        <w:spacing w:line="278" w:lineRule="exact" w:before="72"/>
        <w:ind w:left="688" w:right="138"/>
      </w:pPr>
      <w:r>
        <w:rPr/>
        <w:pict>
          <v:line style="position:absolute;mso-position-horizontal-relative:page;mso-position-vertical-relative:paragraph;z-index:-99352" from="231.050003pt,-29.380013pt" to="296.090003pt,-29.380013pt" stroked="true" strokeweight=".84pt" strokecolor="#000000">
            <w10:wrap type="none"/>
          </v:line>
        </w:pict>
      </w:r>
      <w:r>
        <w:rPr/>
        <w:pict>
          <v:rect style="position:absolute;margin-left:97.823997pt;margin-top:-10.480012pt;width:444.79pt;height:13.8pt;mso-position-horizontal-relative:page;mso-position-vertical-relative:paragraph;z-index:-99328" filled="true" fillcolor="#ffffff" stroked="false">
            <v:fill type="solid"/>
            <w10:wrap type="none"/>
          </v:rect>
        </w:pict>
      </w:r>
      <w:r>
        <w:rPr/>
        <w:pict>
          <v:shape style="position:absolute;margin-left:97.824005pt;margin-top:17.359966pt;width:444.8pt;height:42pt;mso-position-horizontal-relative:page;mso-position-vertical-relative:paragraph;z-index:-99304" coordorigin="1956,347" coordsize="8896,840" path="m10852,911l10852,630,10852,347,2240,347,2240,630,2240,911,1956,911,1956,1187,10852,1187,10852,911e" filled="true" fillcolor="#ffffff" stroked="false">
            <v:path arrowok="t"/>
            <v:fill type="solid"/>
            <w10:wrap type="none"/>
          </v:shape>
        </w:pict>
      </w:r>
      <w:r>
        <w:rPr/>
        <w:t>donde </w:t>
      </w:r>
      <w:r>
        <w:rPr>
          <w:rFonts w:ascii="Cambria Math" w:hAnsi="Cambria Math" w:eastAsia="Cambria Math"/>
        </w:rPr>
        <w:t>�</w:t>
      </w:r>
      <w:r>
        <w:rPr>
          <w:rFonts w:ascii="Cambria Math" w:hAnsi="Cambria Math" w:eastAsia="Cambria Math"/>
          <w:position w:val="-4"/>
          <w:sz w:val="17"/>
        </w:rPr>
        <w:t>�𝑎𝑥 </w:t>
      </w:r>
      <w:r>
        <w:rPr/>
        <w:t>y </w:t>
      </w:r>
      <w:r>
        <w:rPr>
          <w:rFonts w:ascii="Cambria Math" w:hAnsi="Cambria Math" w:eastAsia="Cambria Math"/>
        </w:rPr>
        <w:t>�</w:t>
      </w:r>
      <w:r>
        <w:rPr>
          <w:rFonts w:ascii="Cambria Math" w:hAnsi="Cambria Math" w:eastAsia="Cambria Math"/>
          <w:position w:val="-4"/>
          <w:sz w:val="17"/>
        </w:rPr>
        <w:t>��� </w:t>
      </w:r>
      <w:r>
        <w:rPr/>
        <w:t>son los valores máximo y mínimo de los coeficientes de salida en la representación del problema, </w:t>
      </w:r>
      <w:r>
        <w:rPr>
          <w:rFonts w:ascii="Cambria Math" w:hAnsi="Cambria Math" w:eastAsia="Cambria Math"/>
        </w:rPr>
        <w:t>𝑛 </w:t>
      </w:r>
      <w:r>
        <w:rPr/>
        <w:t>es el número de nodos de salida,  </w:t>
      </w:r>
      <w:r>
        <w:rPr>
          <w:rFonts w:ascii="Cambria Math" w:hAnsi="Cambria Math" w:eastAsia="Cambria Math"/>
          <w:w w:val="85"/>
        </w:rPr>
        <w:t>�</w:t>
      </w:r>
      <w:r>
        <w:rPr>
          <w:rFonts w:ascii="Cambria Math" w:hAnsi="Cambria Math" w:eastAsia="Cambria Math"/>
          <w:w w:val="85"/>
          <w:position w:val="-4"/>
          <w:sz w:val="17"/>
        </w:rPr>
        <w:t>� </w:t>
      </w:r>
      <w:r>
        <w:rPr>
          <w:rFonts w:ascii="Cambria Math" w:hAnsi="Cambria Math" w:eastAsia="Cambria Math"/>
          <w:w w:val="85"/>
        </w:rPr>
        <w:t>(�) </w:t>
      </w:r>
      <w:r>
        <w:rPr>
          <w:w w:val="85"/>
        </w:rPr>
        <w:t>y</w:t>
      </w:r>
    </w:p>
    <w:p>
      <w:pPr>
        <w:pStyle w:val="BodyText"/>
        <w:spacing w:line="315" w:lineRule="exact"/>
        <w:ind w:left="688" w:right="138"/>
      </w:pPr>
      <w:r>
        <w:rPr>
          <w:rFonts w:ascii="Cambria Math" w:eastAsia="Cambria Math"/>
          <w:spacing w:val="-8"/>
          <w:w w:val="89"/>
        </w:rPr>
        <w:t>�</w:t>
      </w:r>
      <w:r>
        <w:rPr>
          <w:rFonts w:ascii="Cambria Math" w:eastAsia="Cambria Math"/>
          <w:w w:val="53"/>
          <w:position w:val="-4"/>
          <w:sz w:val="17"/>
        </w:rPr>
        <w:t>�</w:t>
      </w:r>
      <w:r>
        <w:rPr>
          <w:rFonts w:ascii="Cambria Math" w:eastAsia="Cambria Math"/>
          <w:spacing w:val="-21"/>
          <w:position w:val="-4"/>
          <w:sz w:val="17"/>
        </w:rPr>
        <w:t> </w:t>
      </w:r>
      <w:r>
        <w:rPr>
          <w:rFonts w:ascii="Cambria Math" w:eastAsia="Cambria Math"/>
          <w:spacing w:val="1"/>
        </w:rPr>
        <w:t>(</w:t>
      </w:r>
      <w:r>
        <w:rPr>
          <w:rFonts w:ascii="Cambria Math" w:eastAsia="Cambria Math"/>
          <w:spacing w:val="3"/>
          <w:w w:val="60"/>
        </w:rPr>
        <w:t>�</w:t>
      </w:r>
      <w:r>
        <w:rPr>
          <w:rFonts w:ascii="Cambria Math" w:eastAsia="Cambria Math"/>
          <w:w w:val="99"/>
        </w:rPr>
        <w:t>)</w:t>
      </w:r>
      <w:r>
        <w:rPr>
          <w:rFonts w:ascii="Cambria Math" w:eastAsia="Cambria Math"/>
          <w:spacing w:val="15"/>
          <w:w w:val="99"/>
        </w:rPr>
        <w:t> </w:t>
      </w:r>
      <w:r>
        <w:rPr>
          <w:w w:val="99"/>
        </w:rPr>
        <w:t>so</w:t>
      </w:r>
      <w:r>
        <w:rPr>
          <w:w w:val="99"/>
        </w:rPr>
        <w:t>n</w:t>
      </w:r>
      <w:r>
        <w:rPr/>
        <w:t> </w:t>
      </w:r>
      <w:r>
        <w:rPr>
          <w:w w:val="99"/>
        </w:rPr>
        <w:t>la</w:t>
      </w:r>
      <w:r>
        <w:rPr/>
        <w:t>s</w:t>
      </w:r>
      <w:r>
        <w:rPr>
          <w:spacing w:val="-3"/>
        </w:rPr>
        <w:t> </w:t>
      </w:r>
      <w:r>
        <w:rPr>
          <w:w w:val="99"/>
        </w:rPr>
        <w:t>s</w:t>
      </w:r>
      <w:r>
        <w:rPr>
          <w:spacing w:val="1"/>
          <w:w w:val="99"/>
        </w:rPr>
        <w:t>a</w:t>
      </w:r>
      <w:r>
        <w:rPr>
          <w:w w:val="99"/>
        </w:rPr>
        <w:t>l</w:t>
      </w:r>
      <w:r>
        <w:rPr>
          <w:spacing w:val="-1"/>
          <w:w w:val="99"/>
        </w:rPr>
        <w:t>i</w:t>
      </w:r>
      <w:r>
        <w:rPr>
          <w:w w:val="99"/>
        </w:rPr>
        <w:t>da</w:t>
      </w:r>
      <w:r>
        <w:rPr/>
        <w:t>s</w:t>
      </w:r>
      <w:r>
        <w:rPr>
          <w:spacing w:val="-2"/>
        </w:rPr>
        <w:t> </w:t>
      </w:r>
      <w:r>
        <w:rPr>
          <w:w w:val="99"/>
        </w:rPr>
        <w:t>a</w:t>
      </w:r>
      <w:r>
        <w:rPr>
          <w:w w:val="100"/>
        </w:rPr>
        <w:t>ct</w:t>
      </w:r>
      <w:r>
        <w:rPr>
          <w:spacing w:val="-1"/>
          <w:w w:val="100"/>
        </w:rPr>
        <w:t>u</w:t>
      </w:r>
      <w:r>
        <w:rPr>
          <w:w w:val="99"/>
        </w:rPr>
        <w:t>a</w:t>
      </w:r>
      <w:r>
        <w:rPr>
          <w:spacing w:val="-3"/>
          <w:w w:val="99"/>
        </w:rPr>
        <w:t>l</w:t>
      </w:r>
      <w:r>
        <w:rPr>
          <w:w w:val="99"/>
        </w:rPr>
        <w:t>e</w:t>
      </w:r>
      <w:r>
        <w:rPr/>
        <w:t>s y</w:t>
      </w:r>
      <w:r>
        <w:rPr>
          <w:spacing w:val="-2"/>
        </w:rPr>
        <w:t> </w:t>
      </w:r>
      <w:r>
        <w:rPr>
          <w:spacing w:val="1"/>
          <w:w w:val="99"/>
        </w:rPr>
        <w:t>d</w:t>
      </w:r>
      <w:r>
        <w:rPr>
          <w:w w:val="99"/>
        </w:rPr>
        <w:t>e</w:t>
      </w:r>
      <w:r>
        <w:rPr>
          <w:w w:val="99"/>
        </w:rPr>
        <w:t>se</w:t>
      </w:r>
      <w:r>
        <w:rPr>
          <w:spacing w:val="-2"/>
          <w:w w:val="99"/>
        </w:rPr>
        <w:t>a</w:t>
      </w:r>
      <w:r>
        <w:rPr>
          <w:w w:val="99"/>
        </w:rPr>
        <w:t>da</w:t>
      </w:r>
      <w:r>
        <w:rPr/>
        <w:t>s</w:t>
      </w:r>
      <w:r>
        <w:rPr>
          <w:spacing w:val="-2"/>
        </w:rPr>
        <w:t> </w:t>
      </w:r>
      <w:r>
        <w:rPr>
          <w:w w:val="99"/>
        </w:rPr>
        <w:t>de</w:t>
      </w:r>
      <w:r>
        <w:rPr>
          <w:w w:val="99"/>
        </w:rPr>
        <w:t>l</w:t>
      </w:r>
      <w:r>
        <w:rPr/>
        <w:t> </w:t>
      </w:r>
      <w:r>
        <w:rPr>
          <w:spacing w:val="-2"/>
          <w:w w:val="99"/>
        </w:rPr>
        <w:t>n</w:t>
      </w:r>
      <w:r>
        <w:rPr>
          <w:w w:val="99"/>
        </w:rPr>
        <w:t>o</w:t>
      </w:r>
      <w:r>
        <w:rPr>
          <w:spacing w:val="-2"/>
          <w:w w:val="99"/>
        </w:rPr>
        <w:t>d</w:t>
      </w:r>
      <w:r>
        <w:rPr>
          <w:w w:val="99"/>
        </w:rPr>
        <w:t>o</w:t>
      </w:r>
      <w:r>
        <w:rPr>
          <w:spacing w:val="4"/>
        </w:rPr>
        <w:t> </w:t>
      </w:r>
      <w:r>
        <w:rPr>
          <w:rFonts w:ascii="Cambria Math" w:eastAsia="Cambria Math"/>
          <w:spacing w:val="7"/>
          <w:w w:val="48"/>
        </w:rPr>
        <w:t>�</w:t>
      </w:r>
      <w:r>
        <w:rPr>
          <w:w w:val="100"/>
        </w:rPr>
        <w:t>.</w:t>
      </w:r>
    </w:p>
    <w:p>
      <w:pPr>
        <w:pStyle w:val="BodyText"/>
        <w:spacing w:before="8"/>
        <w:rPr>
          <w:sz w:val="14"/>
        </w:rPr>
      </w:pPr>
    </w:p>
    <w:p>
      <w:pPr>
        <w:pStyle w:val="ListParagraph"/>
        <w:numPr>
          <w:ilvl w:val="0"/>
          <w:numId w:val="28"/>
        </w:numPr>
        <w:tabs>
          <w:tab w:pos="689" w:val="left" w:leader="none"/>
        </w:tabs>
        <w:spacing w:line="240" w:lineRule="auto" w:before="70" w:after="0"/>
        <w:ind w:left="688" w:right="193" w:hanging="283"/>
        <w:jc w:val="both"/>
        <w:rPr>
          <w:sz w:val="24"/>
        </w:rPr>
      </w:pPr>
      <w:r>
        <w:rPr>
          <w:sz w:val="24"/>
        </w:rPr>
        <w:t>Clasifique las redes en la población de acuerdo con sus valores de error, de lo mejor a lo</w:t>
      </w:r>
      <w:r>
        <w:rPr>
          <w:spacing w:val="-4"/>
          <w:sz w:val="24"/>
        </w:rPr>
        <w:t> </w:t>
      </w:r>
      <w:r>
        <w:rPr>
          <w:sz w:val="24"/>
        </w:rPr>
        <w:t>peor.</w:t>
      </w:r>
    </w:p>
    <w:p>
      <w:pPr>
        <w:pStyle w:val="BodyText"/>
      </w:pPr>
    </w:p>
    <w:p>
      <w:pPr>
        <w:pStyle w:val="ListParagraph"/>
        <w:numPr>
          <w:ilvl w:val="0"/>
          <w:numId w:val="28"/>
        </w:numPr>
        <w:tabs>
          <w:tab w:pos="689" w:val="left" w:leader="none"/>
        </w:tabs>
        <w:spacing w:line="240" w:lineRule="auto" w:before="0" w:after="0"/>
        <w:ind w:left="688" w:right="193" w:hanging="283"/>
        <w:jc w:val="both"/>
        <w:rPr>
          <w:sz w:val="24"/>
        </w:rPr>
      </w:pPr>
      <w:r>
        <w:rPr>
          <w:sz w:val="24"/>
        </w:rPr>
        <w:t>Si</w:t>
      </w:r>
      <w:r>
        <w:rPr>
          <w:spacing w:val="-7"/>
          <w:sz w:val="24"/>
        </w:rPr>
        <w:t> </w:t>
      </w:r>
      <w:r>
        <w:rPr>
          <w:sz w:val="24"/>
        </w:rPr>
        <w:t>la</w:t>
      </w:r>
      <w:r>
        <w:rPr>
          <w:spacing w:val="-9"/>
          <w:sz w:val="24"/>
        </w:rPr>
        <w:t> </w:t>
      </w:r>
      <w:r>
        <w:rPr>
          <w:sz w:val="24"/>
        </w:rPr>
        <w:t>mejor</w:t>
      </w:r>
      <w:r>
        <w:rPr>
          <w:spacing w:val="-7"/>
          <w:sz w:val="24"/>
        </w:rPr>
        <w:t> </w:t>
      </w:r>
      <w:r>
        <w:rPr>
          <w:sz w:val="24"/>
        </w:rPr>
        <w:t>red</w:t>
      </w:r>
      <w:r>
        <w:rPr>
          <w:spacing w:val="-8"/>
          <w:sz w:val="24"/>
        </w:rPr>
        <w:t> </w:t>
      </w:r>
      <w:r>
        <w:rPr>
          <w:sz w:val="24"/>
        </w:rPr>
        <w:t>encontrada</w:t>
      </w:r>
      <w:r>
        <w:rPr>
          <w:spacing w:val="-8"/>
          <w:sz w:val="24"/>
        </w:rPr>
        <w:t> </w:t>
      </w:r>
      <w:r>
        <w:rPr>
          <w:sz w:val="24"/>
        </w:rPr>
        <w:t>es</w:t>
      </w:r>
      <w:r>
        <w:rPr>
          <w:spacing w:val="-9"/>
          <w:sz w:val="24"/>
        </w:rPr>
        <w:t> </w:t>
      </w:r>
      <w:r>
        <w:rPr>
          <w:sz w:val="24"/>
        </w:rPr>
        <w:t>aceptable</w:t>
      </w:r>
      <w:r>
        <w:rPr>
          <w:spacing w:val="-9"/>
          <w:sz w:val="24"/>
        </w:rPr>
        <w:t> </w:t>
      </w:r>
      <w:r>
        <w:rPr>
          <w:sz w:val="24"/>
        </w:rPr>
        <w:t>o</w:t>
      </w:r>
      <w:r>
        <w:rPr>
          <w:spacing w:val="-6"/>
          <w:sz w:val="24"/>
        </w:rPr>
        <w:t> </w:t>
      </w:r>
      <w:r>
        <w:rPr>
          <w:sz w:val="24"/>
        </w:rPr>
        <w:t>se</w:t>
      </w:r>
      <w:r>
        <w:rPr>
          <w:spacing w:val="-8"/>
          <w:sz w:val="24"/>
        </w:rPr>
        <w:t> </w:t>
      </w:r>
      <w:r>
        <w:rPr>
          <w:sz w:val="24"/>
        </w:rPr>
        <w:t>ha</w:t>
      </w:r>
      <w:r>
        <w:rPr>
          <w:spacing w:val="-8"/>
          <w:sz w:val="24"/>
        </w:rPr>
        <w:t> </w:t>
      </w:r>
      <w:r>
        <w:rPr>
          <w:sz w:val="24"/>
        </w:rPr>
        <w:t>alcanzado</w:t>
      </w:r>
      <w:r>
        <w:rPr>
          <w:spacing w:val="-8"/>
          <w:sz w:val="24"/>
        </w:rPr>
        <w:t> </w:t>
      </w:r>
      <w:r>
        <w:rPr>
          <w:sz w:val="24"/>
        </w:rPr>
        <w:t>el</w:t>
      </w:r>
      <w:r>
        <w:rPr>
          <w:spacing w:val="-10"/>
          <w:sz w:val="24"/>
        </w:rPr>
        <w:t> </w:t>
      </w:r>
      <w:r>
        <w:rPr>
          <w:sz w:val="24"/>
        </w:rPr>
        <w:t>número</w:t>
      </w:r>
      <w:r>
        <w:rPr>
          <w:spacing w:val="-8"/>
          <w:sz w:val="24"/>
        </w:rPr>
        <w:t> </w:t>
      </w:r>
      <w:r>
        <w:rPr>
          <w:sz w:val="24"/>
        </w:rPr>
        <w:t>máximo</w:t>
      </w:r>
      <w:r>
        <w:rPr>
          <w:spacing w:val="-8"/>
          <w:sz w:val="24"/>
        </w:rPr>
        <w:t> </w:t>
      </w:r>
      <w:r>
        <w:rPr>
          <w:sz w:val="24"/>
        </w:rPr>
        <w:t>de generaciones, detener el proceso evolutivo y vaya al paso 11, </w:t>
      </w:r>
      <w:r>
        <w:rPr>
          <w:spacing w:val="3"/>
          <w:sz w:val="24"/>
        </w:rPr>
        <w:t>de </w:t>
      </w:r>
      <w:r>
        <w:rPr>
          <w:sz w:val="24"/>
        </w:rPr>
        <w:t>lo contrario, continuar.</w:t>
      </w:r>
    </w:p>
    <w:p>
      <w:pPr>
        <w:pStyle w:val="BodyText"/>
      </w:pPr>
    </w:p>
    <w:p>
      <w:pPr>
        <w:pStyle w:val="ListParagraph"/>
        <w:numPr>
          <w:ilvl w:val="0"/>
          <w:numId w:val="28"/>
        </w:numPr>
        <w:tabs>
          <w:tab w:pos="689" w:val="left" w:leader="none"/>
        </w:tabs>
        <w:spacing w:line="240" w:lineRule="auto" w:before="0" w:after="0"/>
        <w:ind w:left="688" w:right="195" w:hanging="283"/>
        <w:jc w:val="both"/>
        <w:rPr>
          <w:sz w:val="24"/>
        </w:rPr>
      </w:pPr>
      <w:r>
        <w:rPr>
          <w:sz w:val="24"/>
        </w:rPr>
        <w:t>Utilice la selección basada en el rango (donde se elimina toda tendencia de selección) para elegir una red de la población. Si su marca es "éxito", vaya al paso 6, o bien vaya al paso</w:t>
      </w:r>
      <w:r>
        <w:rPr>
          <w:spacing w:val="-8"/>
          <w:sz w:val="24"/>
        </w:rPr>
        <w:t> </w:t>
      </w:r>
      <w:r>
        <w:rPr>
          <w:sz w:val="24"/>
        </w:rPr>
        <w:t>7.</w:t>
      </w:r>
    </w:p>
    <w:p>
      <w:pPr>
        <w:pStyle w:val="BodyText"/>
        <w:spacing w:before="6"/>
        <w:rPr>
          <w:sz w:val="25"/>
        </w:rPr>
      </w:pPr>
    </w:p>
    <w:p>
      <w:pPr>
        <w:pStyle w:val="ListParagraph"/>
        <w:numPr>
          <w:ilvl w:val="0"/>
          <w:numId w:val="28"/>
        </w:numPr>
        <w:tabs>
          <w:tab w:pos="689" w:val="left" w:leader="none"/>
        </w:tabs>
        <w:spacing w:line="225" w:lineRule="auto" w:before="0" w:after="0"/>
        <w:ind w:left="688" w:right="195" w:hanging="283"/>
        <w:jc w:val="both"/>
        <w:rPr>
          <w:sz w:val="24"/>
        </w:rPr>
      </w:pPr>
      <w:r>
        <w:rPr/>
        <w:pict>
          <v:rect style="position:absolute;margin-left:97.823997pt;margin-top:13.358206pt;width:444.79pt;height:13.8pt;mso-position-horizontal-relative:page;mso-position-vertical-relative:paragraph;z-index:-99280" filled="true" fillcolor="#ffffff" stroked="false">
            <v:fill type="solid"/>
            <w10:wrap type="none"/>
          </v:rect>
        </w:pict>
      </w:r>
      <w:r>
        <w:rPr/>
        <w:pict>
          <v:rect style="position:absolute;margin-left:97.823997pt;margin-top:41.228207pt;width:444.79pt;height:13.8pt;mso-position-horizontal-relative:page;mso-position-vertical-relative:paragraph;z-index:-99256" filled="true" fillcolor="#ffffff" stroked="false">
            <v:fill type="solid"/>
            <w10:wrap type="none"/>
          </v:rect>
        </w:pict>
      </w:r>
      <w:r>
        <w:rPr>
          <w:sz w:val="24"/>
        </w:rPr>
        <w:t>Entrenar parcialmente la red principal para las épocas </w:t>
      </w:r>
      <w:r>
        <w:rPr>
          <w:rFonts w:ascii="Cambria Math" w:hAnsi="Cambria Math" w:eastAsia="Cambria Math"/>
          <w:spacing w:val="-16"/>
          <w:sz w:val="24"/>
        </w:rPr>
        <w:t>𝐾</w:t>
      </w:r>
      <w:r>
        <w:rPr>
          <w:rFonts w:ascii="Cambria Math" w:hAnsi="Cambria Math" w:eastAsia="Cambria Math"/>
          <w:spacing w:val="-16"/>
          <w:position w:val="-4"/>
          <w:sz w:val="17"/>
        </w:rPr>
        <w:t>1   </w:t>
      </w:r>
      <w:r>
        <w:rPr>
          <w:sz w:val="24"/>
        </w:rPr>
        <w:t>usando el BPM para obtener una red de descendencia (hijo) y marcarla de la misma manera que en el Paso 2, donde </w:t>
      </w:r>
      <w:r>
        <w:rPr>
          <w:rFonts w:ascii="Cambria Math" w:hAnsi="Cambria Math" w:eastAsia="Cambria Math"/>
          <w:spacing w:val="-16"/>
          <w:sz w:val="24"/>
        </w:rPr>
        <w:t>𝐾</w:t>
      </w:r>
      <w:r>
        <w:rPr>
          <w:rFonts w:ascii="Cambria Math" w:hAnsi="Cambria Math" w:eastAsia="Cambria Math"/>
          <w:spacing w:val="-16"/>
          <w:position w:val="-4"/>
          <w:sz w:val="17"/>
        </w:rPr>
        <w:t>1 </w:t>
      </w:r>
      <w:r>
        <w:rPr>
          <w:sz w:val="24"/>
        </w:rPr>
        <w:t>es un parámetro especificado por el usuario. Reemplace</w:t>
      </w:r>
      <w:r>
        <w:rPr>
          <w:spacing w:val="2"/>
          <w:sz w:val="24"/>
        </w:rPr>
        <w:t> </w:t>
      </w:r>
      <w:r>
        <w:rPr>
          <w:sz w:val="24"/>
        </w:rPr>
        <w:t>la</w:t>
      </w:r>
    </w:p>
    <w:p>
      <w:pPr>
        <w:pStyle w:val="BodyText"/>
        <w:spacing w:line="240" w:lineRule="exact"/>
        <w:ind w:left="688" w:right="138"/>
      </w:pPr>
      <w:r>
        <w:rPr/>
        <w:t>red principal con la descendencia de la población actual y vaya al paso 3.</w:t>
      </w:r>
    </w:p>
    <w:p>
      <w:pPr>
        <w:pStyle w:val="BodyText"/>
        <w:spacing w:before="9"/>
        <w:rPr>
          <w:sz w:val="23"/>
        </w:rPr>
      </w:pPr>
    </w:p>
    <w:p>
      <w:pPr>
        <w:pStyle w:val="ListParagraph"/>
        <w:numPr>
          <w:ilvl w:val="0"/>
          <w:numId w:val="28"/>
        </w:numPr>
        <w:tabs>
          <w:tab w:pos="689" w:val="left" w:leader="none"/>
        </w:tabs>
        <w:spacing w:line="244" w:lineRule="auto" w:before="0" w:after="0"/>
        <w:ind w:left="688" w:right="192" w:hanging="283"/>
        <w:jc w:val="both"/>
        <w:rPr>
          <w:sz w:val="24"/>
        </w:rPr>
      </w:pPr>
      <w:r>
        <w:rPr>
          <w:sz w:val="24"/>
        </w:rPr>
        <w:t>Entrenar a la red seleccionada con un algoritmo de recocido simulado (</w:t>
      </w:r>
      <w:r>
        <w:rPr>
          <w:i/>
          <w:sz w:val="24"/>
        </w:rPr>
        <w:t>SA</w:t>
      </w:r>
      <w:r>
        <w:rPr>
          <w:sz w:val="24"/>
        </w:rPr>
        <w:t>) para obtener una red de descendientes. Si el algoritmo </w:t>
      </w:r>
      <w:r>
        <w:rPr>
          <w:i/>
          <w:sz w:val="24"/>
        </w:rPr>
        <w:t>SA </w:t>
      </w:r>
      <w:r>
        <w:rPr>
          <w:sz w:val="24"/>
        </w:rPr>
        <w:t>reduce el error </w:t>
      </w:r>
      <w:r>
        <w:rPr>
          <w:rFonts w:ascii="Cambria Math" w:eastAsia="Cambria Math"/>
          <w:sz w:val="24"/>
        </w:rPr>
        <w:t>� </w:t>
      </w:r>
      <w:r>
        <w:rPr>
          <w:sz w:val="24"/>
        </w:rPr>
        <w:t>(dado por</w:t>
      </w:r>
    </w:p>
    <w:p>
      <w:pPr>
        <w:spacing w:after="0" w:line="244" w:lineRule="auto"/>
        <w:jc w:val="both"/>
        <w:rPr>
          <w:sz w:val="24"/>
        </w:rPr>
        <w:sectPr>
          <w:pgSz w:w="12240" w:h="15840"/>
          <w:pgMar w:header="0" w:footer="1641" w:top="1360" w:bottom="1840" w:left="1580" w:right="1220"/>
        </w:sectPr>
      </w:pPr>
    </w:p>
    <w:p>
      <w:pPr>
        <w:pStyle w:val="BodyText"/>
        <w:spacing w:before="54"/>
        <w:ind w:left="688" w:right="172"/>
        <w:jc w:val="both"/>
      </w:pPr>
      <w:r>
        <w:rPr/>
        <w:t>la ecuación 2.15) significativamente, marque a la descendencia con "éxito", reemplace a su padre por ella en la población actual y luego vaya al paso 3, de lo contrario descartar esta descendencia y vaya al paso 8.</w:t>
      </w:r>
    </w:p>
    <w:p>
      <w:pPr>
        <w:pStyle w:val="BodyText"/>
        <w:spacing w:before="6"/>
        <w:rPr>
          <w:sz w:val="25"/>
        </w:rPr>
      </w:pPr>
    </w:p>
    <w:p>
      <w:pPr>
        <w:pStyle w:val="ListParagraph"/>
        <w:numPr>
          <w:ilvl w:val="0"/>
          <w:numId w:val="28"/>
        </w:numPr>
        <w:tabs>
          <w:tab w:pos="689" w:val="left" w:leader="none"/>
        </w:tabs>
        <w:spacing w:line="225" w:lineRule="auto" w:before="0" w:after="0"/>
        <w:ind w:left="688" w:right="176" w:hanging="283"/>
        <w:jc w:val="both"/>
        <w:rPr>
          <w:sz w:val="24"/>
        </w:rPr>
      </w:pPr>
      <w:r>
        <w:rPr/>
        <w:pict>
          <v:rect style="position:absolute;margin-left:97.823997pt;margin-top:13.358225pt;width:444.79pt;height:13.8pt;mso-position-horizontal-relative:page;mso-position-vertical-relative:paragraph;z-index:-99232" filled="true" fillcolor="#ffffff" stroked="false">
            <v:fill type="solid"/>
            <w10:wrap type="none"/>
          </v:rect>
        </w:pict>
      </w:r>
      <w:r>
        <w:rPr/>
        <w:pict>
          <v:rect style="position:absolute;margin-left:97.823997pt;margin-top:41.198227pt;width:444.79pt;height:13.8pt;mso-position-horizontal-relative:page;mso-position-vertical-relative:paragraph;z-index:-99208" filled="true" fillcolor="#ffffff" stroked="false">
            <v:fill type="solid"/>
            <w10:wrap type="none"/>
          </v:rect>
        </w:pict>
      </w:r>
      <w:r>
        <w:rPr>
          <w:sz w:val="24"/>
        </w:rPr>
        <w:t>Primero decida el número de nodos ocultos  </w:t>
      </w:r>
      <w:r>
        <w:rPr>
          <w:rFonts w:ascii="Cambria Math" w:hAnsi="Cambria Math" w:eastAsia="Cambria Math"/>
          <w:spacing w:val="-4"/>
          <w:sz w:val="24"/>
        </w:rPr>
        <w:t>�</w:t>
      </w:r>
      <w:r>
        <w:rPr>
          <w:rFonts w:ascii="Cambria Math" w:hAnsi="Cambria Math" w:eastAsia="Cambria Math"/>
          <w:spacing w:val="-4"/>
          <w:position w:val="-4"/>
          <w:sz w:val="17"/>
        </w:rPr>
        <w:t>ℎ�����  </w:t>
      </w:r>
      <w:r>
        <w:rPr>
          <w:sz w:val="24"/>
        </w:rPr>
        <w:t>a eliminar generando  un número aleatorio uniformemente  distribuido  entre  uno  y  un  número máximo especificado por el usuario.  </w:t>
      </w:r>
      <w:r>
        <w:rPr>
          <w:rFonts w:ascii="Cambria Math" w:hAnsi="Cambria Math" w:eastAsia="Cambria Math"/>
          <w:spacing w:val="-4"/>
          <w:sz w:val="24"/>
        </w:rPr>
        <w:t>�</w:t>
      </w:r>
      <w:r>
        <w:rPr>
          <w:rFonts w:ascii="Cambria Math" w:hAnsi="Cambria Math" w:eastAsia="Cambria Math"/>
          <w:spacing w:val="-4"/>
          <w:position w:val="-4"/>
          <w:sz w:val="17"/>
        </w:rPr>
        <w:t>ℎ�����  </w:t>
      </w:r>
      <w:r>
        <w:rPr>
          <w:sz w:val="24"/>
        </w:rPr>
        <w:t>es  normalmente  muy  pequeño  en </w:t>
      </w:r>
      <w:r>
        <w:rPr>
          <w:spacing w:val="41"/>
          <w:sz w:val="24"/>
        </w:rPr>
        <w:t> </w:t>
      </w:r>
      <w:r>
        <w:rPr>
          <w:sz w:val="24"/>
        </w:rPr>
        <w:t>los</w:t>
      </w:r>
    </w:p>
    <w:p>
      <w:pPr>
        <w:pStyle w:val="BodyText"/>
        <w:spacing w:line="240" w:lineRule="exact"/>
        <w:ind w:left="688"/>
        <w:jc w:val="both"/>
      </w:pPr>
      <w:r>
        <w:rPr/>
        <w:t>experimentos, no más de tres en la mayoría de los casos. A continuación, elimine</w:t>
      </w:r>
    </w:p>
    <w:p>
      <w:pPr>
        <w:pStyle w:val="BodyText"/>
        <w:spacing w:line="228" w:lineRule="auto" w:before="15"/>
        <w:ind w:left="688" w:right="169"/>
        <w:jc w:val="both"/>
      </w:pPr>
      <w:r>
        <w:rPr/>
        <w:pict>
          <v:rect style="position:absolute;margin-left:97.823997pt;margin-top:14.222256pt;width:444.79pt;height:13.8pt;mso-position-horizontal-relative:page;mso-position-vertical-relative:paragraph;z-index:-99184" filled="true" fillcolor="#ffffff" stroked="false">
            <v:fill type="solid"/>
            <w10:wrap type="none"/>
          </v:rect>
        </w:pict>
      </w:r>
      <w:r>
        <w:rPr/>
        <w:t>los nodos ocultos </w:t>
      </w:r>
      <w:r>
        <w:rPr>
          <w:rFonts w:ascii="Cambria Math" w:hAnsi="Cambria Math" w:eastAsia="Cambria Math"/>
          <w:spacing w:val="-4"/>
        </w:rPr>
        <w:t>�</w:t>
      </w:r>
      <w:r>
        <w:rPr>
          <w:rFonts w:ascii="Cambria Math" w:hAnsi="Cambria Math" w:eastAsia="Cambria Math"/>
          <w:spacing w:val="-4"/>
          <w:position w:val="-4"/>
          <w:sz w:val="17"/>
        </w:rPr>
        <w:t>ℎ����� </w:t>
      </w:r>
      <w:r>
        <w:rPr/>
        <w:t>de  la  red  principal  uniformemente  al  azar. Entrenar</w:t>
      </w:r>
      <w:r>
        <w:rPr>
          <w:spacing w:val="-3"/>
        </w:rPr>
        <w:t> </w:t>
      </w:r>
      <w:r>
        <w:rPr/>
        <w:t>parcialmente</w:t>
      </w:r>
      <w:r>
        <w:rPr>
          <w:spacing w:val="-4"/>
        </w:rPr>
        <w:t> </w:t>
      </w:r>
      <w:r>
        <w:rPr/>
        <w:t>la</w:t>
      </w:r>
      <w:r>
        <w:rPr>
          <w:spacing w:val="-5"/>
        </w:rPr>
        <w:t> </w:t>
      </w:r>
      <w:r>
        <w:rPr/>
        <w:t>red</w:t>
      </w:r>
      <w:r>
        <w:rPr>
          <w:spacing w:val="-2"/>
        </w:rPr>
        <w:t> </w:t>
      </w:r>
      <w:r>
        <w:rPr/>
        <w:t>que</w:t>
      </w:r>
      <w:r>
        <w:rPr>
          <w:spacing w:val="-5"/>
        </w:rPr>
        <w:t> </w:t>
      </w:r>
      <w:r>
        <w:rPr/>
        <w:t>acaba</w:t>
      </w:r>
      <w:r>
        <w:rPr>
          <w:spacing w:val="-5"/>
        </w:rPr>
        <w:t> </w:t>
      </w:r>
      <w:r>
        <w:rPr/>
        <w:t>de</w:t>
      </w:r>
      <w:r>
        <w:rPr>
          <w:spacing w:val="-5"/>
        </w:rPr>
        <w:t> </w:t>
      </w:r>
      <w:r>
        <w:rPr/>
        <w:t>ser</w:t>
      </w:r>
      <w:r>
        <w:rPr>
          <w:spacing w:val="-4"/>
        </w:rPr>
        <w:t> </w:t>
      </w:r>
      <w:r>
        <w:rPr/>
        <w:t>podada,</w:t>
      </w:r>
      <w:r>
        <w:rPr>
          <w:spacing w:val="-5"/>
        </w:rPr>
        <w:t> </w:t>
      </w:r>
      <w:r>
        <w:rPr/>
        <w:t>con</w:t>
      </w:r>
      <w:r>
        <w:rPr>
          <w:spacing w:val="-5"/>
        </w:rPr>
        <w:t> </w:t>
      </w:r>
      <w:r>
        <w:rPr/>
        <w:t>el</w:t>
      </w:r>
      <w:r>
        <w:rPr>
          <w:spacing w:val="-6"/>
        </w:rPr>
        <w:t> </w:t>
      </w:r>
      <w:r>
        <w:rPr/>
        <w:t>algoritmo</w:t>
      </w:r>
      <w:r>
        <w:rPr>
          <w:spacing w:val="-3"/>
        </w:rPr>
        <w:t> </w:t>
      </w:r>
      <w:r>
        <w:rPr/>
        <w:t>BPM.</w:t>
      </w:r>
      <w:r>
        <w:rPr>
          <w:spacing w:val="-5"/>
        </w:rPr>
        <w:t> </w:t>
      </w:r>
      <w:r>
        <w:rPr/>
        <w:t>Si la red es mejor  que  la  peor  red  de  la  población  actual,  reemplace  lo    peor por </w:t>
      </w:r>
      <w:r>
        <w:rPr>
          <w:spacing w:val="5"/>
        </w:rPr>
        <w:t>la </w:t>
      </w:r>
      <w:r>
        <w:rPr/>
        <w:t>descendencia y vaya al Paso 3, o de lo contrario, deseche la descendencia</w:t>
      </w:r>
      <w:r>
        <w:rPr>
          <w:spacing w:val="23"/>
        </w:rPr>
        <w:t> </w:t>
      </w:r>
      <w:r>
        <w:rPr/>
        <w:t>y</w:t>
      </w:r>
    </w:p>
    <w:p>
      <w:pPr>
        <w:pStyle w:val="BodyText"/>
        <w:spacing w:before="3"/>
        <w:ind w:left="688"/>
        <w:jc w:val="both"/>
      </w:pPr>
      <w:r>
        <w:rPr/>
        <w:t>vaya al paso 9.</w:t>
      </w:r>
    </w:p>
    <w:p>
      <w:pPr>
        <w:pStyle w:val="BodyText"/>
      </w:pPr>
    </w:p>
    <w:p>
      <w:pPr>
        <w:pStyle w:val="ListParagraph"/>
        <w:numPr>
          <w:ilvl w:val="0"/>
          <w:numId w:val="28"/>
        </w:numPr>
        <w:tabs>
          <w:tab w:pos="689" w:val="left" w:leader="none"/>
        </w:tabs>
        <w:spacing w:line="240" w:lineRule="auto" w:before="0" w:after="0"/>
        <w:ind w:left="688" w:right="173" w:hanging="283"/>
        <w:jc w:val="both"/>
        <w:rPr>
          <w:sz w:val="24"/>
        </w:rPr>
      </w:pPr>
      <w:r>
        <w:rPr>
          <w:sz w:val="24"/>
        </w:rPr>
        <w:t>Calcule la importancia aproximada de cada conexión en la red principal de acuerdo a (Liu &amp; Yao, 1996). Decida el número de conexiones a eliminar de la misma manera que se describe en el paso </w:t>
      </w:r>
      <w:r>
        <w:rPr>
          <w:spacing w:val="3"/>
          <w:sz w:val="24"/>
        </w:rPr>
        <w:t>8. </w:t>
      </w:r>
      <w:r>
        <w:rPr>
          <w:sz w:val="24"/>
        </w:rPr>
        <w:t>Eliminar aleatoriamente las conexiones</w:t>
      </w:r>
      <w:r>
        <w:rPr>
          <w:spacing w:val="-8"/>
          <w:sz w:val="24"/>
        </w:rPr>
        <w:t> </w:t>
      </w:r>
      <w:r>
        <w:rPr>
          <w:sz w:val="24"/>
        </w:rPr>
        <w:t>de</w:t>
      </w:r>
      <w:r>
        <w:rPr>
          <w:spacing w:val="-7"/>
          <w:sz w:val="24"/>
        </w:rPr>
        <w:t> </w:t>
      </w:r>
      <w:r>
        <w:rPr>
          <w:sz w:val="24"/>
        </w:rPr>
        <w:t>la</w:t>
      </w:r>
      <w:r>
        <w:rPr>
          <w:spacing w:val="-7"/>
          <w:sz w:val="24"/>
        </w:rPr>
        <w:t> </w:t>
      </w:r>
      <w:r>
        <w:rPr>
          <w:sz w:val="24"/>
        </w:rPr>
        <w:t>red</w:t>
      </w:r>
      <w:r>
        <w:rPr>
          <w:spacing w:val="-9"/>
          <w:sz w:val="24"/>
        </w:rPr>
        <w:t> </w:t>
      </w:r>
      <w:r>
        <w:rPr>
          <w:sz w:val="24"/>
        </w:rPr>
        <w:t>principal</w:t>
      </w:r>
      <w:r>
        <w:rPr>
          <w:spacing w:val="-6"/>
          <w:sz w:val="24"/>
        </w:rPr>
        <w:t> </w:t>
      </w:r>
      <w:r>
        <w:rPr>
          <w:sz w:val="24"/>
        </w:rPr>
        <w:t>de</w:t>
      </w:r>
      <w:r>
        <w:rPr>
          <w:spacing w:val="-7"/>
          <w:sz w:val="24"/>
        </w:rPr>
        <w:t> </w:t>
      </w:r>
      <w:r>
        <w:rPr>
          <w:sz w:val="24"/>
        </w:rPr>
        <w:t>acuerdo</w:t>
      </w:r>
      <w:r>
        <w:rPr>
          <w:spacing w:val="-7"/>
          <w:sz w:val="24"/>
        </w:rPr>
        <w:t> </w:t>
      </w:r>
      <w:r>
        <w:rPr>
          <w:sz w:val="24"/>
        </w:rPr>
        <w:t>con</w:t>
      </w:r>
      <w:r>
        <w:rPr>
          <w:spacing w:val="-5"/>
          <w:sz w:val="24"/>
        </w:rPr>
        <w:t> </w:t>
      </w:r>
      <w:r>
        <w:rPr>
          <w:sz w:val="24"/>
        </w:rPr>
        <w:t>la</w:t>
      </w:r>
      <w:r>
        <w:rPr>
          <w:spacing w:val="-7"/>
          <w:sz w:val="24"/>
        </w:rPr>
        <w:t> </w:t>
      </w:r>
      <w:r>
        <w:rPr>
          <w:sz w:val="24"/>
        </w:rPr>
        <w:t>importancia</w:t>
      </w:r>
      <w:r>
        <w:rPr>
          <w:spacing w:val="-7"/>
          <w:sz w:val="24"/>
        </w:rPr>
        <w:t> </w:t>
      </w:r>
      <w:r>
        <w:rPr>
          <w:sz w:val="24"/>
        </w:rPr>
        <w:t>calculada.</w:t>
      </w:r>
      <w:r>
        <w:rPr>
          <w:spacing w:val="-1"/>
          <w:sz w:val="24"/>
        </w:rPr>
        <w:t> </w:t>
      </w:r>
      <w:r>
        <w:rPr>
          <w:sz w:val="24"/>
        </w:rPr>
        <w:t>Entrenar parcialmente la red podada mediante el BPM. Si la red es mejor que la peor red de la población actual, reemplace lo peor por </w:t>
      </w:r>
      <w:r>
        <w:rPr>
          <w:spacing w:val="3"/>
          <w:sz w:val="24"/>
        </w:rPr>
        <w:t>la </w:t>
      </w:r>
      <w:r>
        <w:rPr>
          <w:sz w:val="24"/>
        </w:rPr>
        <w:t>descendencia y vaya al Paso 3, en caso contrario,  deséchela y vaya al paso</w:t>
      </w:r>
      <w:r>
        <w:rPr>
          <w:spacing w:val="-11"/>
          <w:sz w:val="24"/>
        </w:rPr>
        <w:t> </w:t>
      </w:r>
      <w:r>
        <w:rPr>
          <w:sz w:val="24"/>
        </w:rPr>
        <w:t>10.</w:t>
      </w:r>
    </w:p>
    <w:p>
      <w:pPr>
        <w:pStyle w:val="BodyText"/>
      </w:pPr>
    </w:p>
    <w:p>
      <w:pPr>
        <w:pStyle w:val="ListParagraph"/>
        <w:numPr>
          <w:ilvl w:val="0"/>
          <w:numId w:val="28"/>
        </w:numPr>
        <w:tabs>
          <w:tab w:pos="833" w:val="left" w:leader="none"/>
        </w:tabs>
        <w:spacing w:line="240" w:lineRule="auto" w:before="0" w:after="0"/>
        <w:ind w:left="832" w:right="171" w:hanging="427"/>
        <w:jc w:val="both"/>
        <w:rPr>
          <w:sz w:val="24"/>
        </w:rPr>
      </w:pPr>
      <w:r>
        <w:rPr>
          <w:sz w:val="24"/>
        </w:rPr>
        <w:t>Decida el número de conexiones y nodos a añadir. Calcule la importancia aproximada de cada conexión virtual con peso cero (Liu &amp; Yao, 1996). Agregar aleatoriamente    las    conexiones    a    la    red    principal    para       </w:t>
      </w:r>
      <w:r>
        <w:rPr>
          <w:spacing w:val="28"/>
          <w:sz w:val="24"/>
        </w:rPr>
        <w:t> </w:t>
      </w:r>
      <w:r>
        <w:rPr>
          <w:sz w:val="24"/>
        </w:rPr>
        <w:t>obtener</w:t>
      </w:r>
    </w:p>
    <w:p>
      <w:pPr>
        <w:pStyle w:val="BodyText"/>
        <w:spacing w:line="230" w:lineRule="auto" w:before="13"/>
        <w:ind w:left="832" w:right="169"/>
        <w:jc w:val="both"/>
      </w:pPr>
      <w:r>
        <w:rPr/>
        <w:pict>
          <v:rect style="position:absolute;margin-left:97.823997pt;margin-top:14.356265pt;width:444.79pt;height:13.8pt;mso-position-horizontal-relative:page;mso-position-vertical-relative:paragraph;z-index:-99160" filled="true" fillcolor="#ffffff" stroked="false">
            <v:fill type="solid"/>
            <w10:wrap type="none"/>
          </v:rect>
        </w:pict>
      </w:r>
      <w:r>
        <w:rPr/>
        <w:pict>
          <v:rect style="position:absolute;margin-left:97.823997pt;margin-top:55.996265pt;width:444.79pt;height:13.8pt;mso-position-horizontal-relative:page;mso-position-vertical-relative:paragraph;z-index:-99136" filled="true" fillcolor="#ffffff" stroked="false">
            <v:fill type="solid"/>
            <w10:wrap type="none"/>
          </v:rect>
        </w:pict>
      </w:r>
      <w:r>
        <w:rPr>
          <w:rFonts w:ascii="Cambria Math" w:hAnsi="Cambria Math" w:eastAsia="Cambria Math"/>
        </w:rPr>
        <w:t>�����𝑛��𝑛���</w:t>
      </w:r>
      <w:r>
        <w:rPr>
          <w:rFonts w:ascii="Cambria Math" w:hAnsi="Cambria Math" w:eastAsia="Cambria Math"/>
          <w:position w:val="-4"/>
          <w:sz w:val="17"/>
        </w:rPr>
        <w:t>1 </w:t>
      </w:r>
      <w:r>
        <w:rPr/>
        <w:t>según su importancia. Generar la </w:t>
      </w:r>
      <w:r>
        <w:rPr>
          <w:rFonts w:ascii="Cambria Math" w:hAnsi="Cambria Math" w:eastAsia="Cambria Math"/>
          <w:w w:val="90"/>
        </w:rPr>
        <w:t>�����𝑛��𝑛���</w:t>
      </w:r>
      <w:r>
        <w:rPr>
          <w:rFonts w:ascii="Cambria Math" w:hAnsi="Cambria Math" w:eastAsia="Cambria Math"/>
          <w:w w:val="90"/>
          <w:position w:val="-4"/>
          <w:sz w:val="17"/>
        </w:rPr>
        <w:t>2  </w:t>
      </w:r>
      <w:r>
        <w:rPr>
          <w:w w:val="90"/>
        </w:rPr>
        <w:t>al agregar los nodos seleccionados, donde la adición </w:t>
      </w:r>
      <w:r>
        <w:rPr/>
        <w:t>de cada nodo se implementa dividiendo un  nodo  oculto  seleccionado  al  azar  en  la  red  principal.  Posteriormente, Entrenar  a  ambos  hijos </w:t>
      </w:r>
      <w:r>
        <w:rPr>
          <w:spacing w:val="-7"/>
          <w:w w:val="85"/>
        </w:rPr>
        <w:t>parcialmente </w:t>
      </w:r>
      <w:r>
        <w:rPr>
          <w:rFonts w:ascii="Cambria Math" w:hAnsi="Cambria Math" w:eastAsia="Cambria Math"/>
          <w:spacing w:val="-7"/>
          <w:w w:val="85"/>
        </w:rPr>
        <w:t>�����𝑛��𝑛���</w:t>
      </w:r>
      <w:r>
        <w:rPr>
          <w:rFonts w:ascii="Cambria Math" w:hAnsi="Cambria Math" w:eastAsia="Cambria Math"/>
          <w:spacing w:val="-7"/>
          <w:w w:val="85"/>
          <w:position w:val="-4"/>
          <w:sz w:val="17"/>
        </w:rPr>
        <w:t>1 </w:t>
      </w:r>
      <w:r>
        <w:rPr>
          <w:spacing w:val="-7"/>
          <w:w w:val="85"/>
        </w:rPr>
        <w:t>y </w:t>
      </w:r>
      <w:r>
        <w:rPr>
          <w:rFonts w:ascii="Cambria Math" w:hAnsi="Cambria Math" w:eastAsia="Cambria Math"/>
          <w:spacing w:val="-7"/>
          <w:w w:val="85"/>
        </w:rPr>
        <w:t>�����𝑛��𝑛���</w:t>
      </w:r>
      <w:r>
        <w:rPr>
          <w:rFonts w:ascii="Cambria Math" w:hAnsi="Cambria Math" w:eastAsia="Cambria Math"/>
          <w:spacing w:val="-7"/>
          <w:w w:val="85"/>
          <w:position w:val="-4"/>
          <w:sz w:val="17"/>
        </w:rPr>
        <w:t>2 </w:t>
      </w:r>
      <w:r>
        <w:rPr>
          <w:spacing w:val="-6"/>
          <w:w w:val="85"/>
        </w:rPr>
        <w:t>con el algoritmo </w:t>
      </w:r>
      <w:r>
        <w:rPr/>
        <w:t>de Backpropagation Modificado. Reemplace la peor red en  la población  actual por el mejor de los dos descendientes (selección por torneo) y vaya al Paso 3.</w:t>
      </w:r>
    </w:p>
    <w:p>
      <w:pPr>
        <w:pStyle w:val="BodyText"/>
        <w:spacing w:before="2"/>
        <w:rPr>
          <w:sz w:val="26"/>
        </w:rPr>
      </w:pPr>
    </w:p>
    <w:p>
      <w:pPr>
        <w:pStyle w:val="ListParagraph"/>
        <w:numPr>
          <w:ilvl w:val="0"/>
          <w:numId w:val="28"/>
        </w:numPr>
        <w:tabs>
          <w:tab w:pos="833" w:val="left" w:leader="none"/>
        </w:tabs>
        <w:spacing w:line="276" w:lineRule="exact" w:before="0" w:after="0"/>
        <w:ind w:left="832" w:right="184" w:hanging="427"/>
        <w:jc w:val="both"/>
        <w:rPr>
          <w:sz w:val="26"/>
        </w:rPr>
      </w:pPr>
      <w:r>
        <w:rPr>
          <w:sz w:val="24"/>
        </w:rPr>
        <w:t>Después del proceso evolutivo, entrene la mejor red en el conjunto combinado de entrenamiento y validación usando el BPM hasta que</w:t>
      </w:r>
      <w:r>
        <w:rPr>
          <w:spacing w:val="-19"/>
          <w:sz w:val="24"/>
        </w:rPr>
        <w:t> </w:t>
      </w:r>
      <w:r>
        <w:rPr>
          <w:sz w:val="24"/>
        </w:rPr>
        <w:t>"converga".</w:t>
      </w:r>
    </w:p>
    <w:p>
      <w:pPr>
        <w:pStyle w:val="BodyText"/>
      </w:pPr>
    </w:p>
    <w:p>
      <w:pPr>
        <w:pStyle w:val="BodyText"/>
        <w:spacing w:before="11"/>
        <w:rPr>
          <w:sz w:val="25"/>
        </w:rPr>
      </w:pPr>
    </w:p>
    <w:p>
      <w:pPr>
        <w:pStyle w:val="BodyText"/>
        <w:ind w:left="405" w:right="172"/>
        <w:jc w:val="both"/>
      </w:pPr>
      <w:r>
        <w:rPr/>
        <w:t>La figura 2.12 muestra el diagrama general del algoritmo EPNet, donde la figura 2.12a</w:t>
      </w:r>
      <w:r>
        <w:rPr>
          <w:spacing w:val="-7"/>
        </w:rPr>
        <w:t> </w:t>
      </w:r>
      <w:r>
        <w:rPr/>
        <w:t>presenta</w:t>
      </w:r>
      <w:r>
        <w:rPr>
          <w:spacing w:val="-7"/>
        </w:rPr>
        <w:t> </w:t>
      </w:r>
      <w:r>
        <w:rPr/>
        <w:t>el</w:t>
      </w:r>
      <w:r>
        <w:rPr>
          <w:spacing w:val="-6"/>
        </w:rPr>
        <w:t> </w:t>
      </w:r>
      <w:r>
        <w:rPr/>
        <w:t>diagrama</w:t>
      </w:r>
      <w:r>
        <w:rPr>
          <w:spacing w:val="-7"/>
        </w:rPr>
        <w:t> </w:t>
      </w:r>
      <w:r>
        <w:rPr/>
        <w:t>general</w:t>
      </w:r>
      <w:r>
        <w:rPr>
          <w:spacing w:val="-8"/>
        </w:rPr>
        <w:t> </w:t>
      </w:r>
      <w:r>
        <w:rPr/>
        <w:t>y</w:t>
      </w:r>
      <w:r>
        <w:rPr>
          <w:spacing w:val="-8"/>
        </w:rPr>
        <w:t> </w:t>
      </w:r>
      <w:r>
        <w:rPr/>
        <w:t>la</w:t>
      </w:r>
      <w:r>
        <w:rPr>
          <w:spacing w:val="-8"/>
        </w:rPr>
        <w:t> </w:t>
      </w:r>
      <w:r>
        <w:rPr/>
        <w:t>figura</w:t>
      </w:r>
      <w:r>
        <w:rPr>
          <w:spacing w:val="-8"/>
        </w:rPr>
        <w:t> </w:t>
      </w:r>
      <w:r>
        <w:rPr/>
        <w:t>2.12b</w:t>
      </w:r>
      <w:r>
        <w:rPr>
          <w:spacing w:val="-7"/>
        </w:rPr>
        <w:t> </w:t>
      </w:r>
      <w:r>
        <w:rPr/>
        <w:t>las</w:t>
      </w:r>
      <w:r>
        <w:rPr>
          <w:spacing w:val="-8"/>
        </w:rPr>
        <w:t> </w:t>
      </w:r>
      <w:r>
        <w:rPr/>
        <w:t>mutaciones</w:t>
      </w:r>
      <w:r>
        <w:rPr>
          <w:spacing w:val="-8"/>
        </w:rPr>
        <w:t> </w:t>
      </w:r>
      <w:r>
        <w:rPr/>
        <w:t>de</w:t>
      </w:r>
      <w:r>
        <w:rPr>
          <w:spacing w:val="-7"/>
        </w:rPr>
        <w:t> </w:t>
      </w:r>
      <w:r>
        <w:rPr/>
        <w:t>él.</w:t>
      </w:r>
      <w:r>
        <w:rPr>
          <w:spacing w:val="-6"/>
        </w:rPr>
        <w:t> </w:t>
      </w:r>
      <w:r>
        <w:rPr/>
        <w:t>Como</w:t>
      </w:r>
      <w:r>
        <w:rPr>
          <w:spacing w:val="-7"/>
        </w:rPr>
        <w:t> </w:t>
      </w:r>
      <w:r>
        <w:rPr/>
        <w:t>se explicó anteriormente el EPNet usa una codificación directa donde se tiene una matriz binaria para representar los nodos y las conexiones, a su vez se tiene  </w:t>
      </w:r>
      <w:r>
        <w:rPr>
          <w:spacing w:val="51"/>
        </w:rPr>
        <w:t> </w:t>
      </w:r>
      <w:r>
        <w:rPr/>
        <w:t>una</w:t>
      </w:r>
    </w:p>
    <w:p>
      <w:pPr>
        <w:spacing w:after="0"/>
        <w:jc w:val="both"/>
        <w:sectPr>
          <w:pgSz w:w="12240" w:h="15840"/>
          <w:pgMar w:header="0" w:footer="1641" w:top="1360" w:bottom="1840" w:left="1580" w:right="1240"/>
        </w:sectPr>
      </w:pPr>
    </w:p>
    <w:p>
      <w:pPr>
        <w:pStyle w:val="BodyText"/>
        <w:spacing w:before="54"/>
        <w:ind w:left="405" w:right="200"/>
        <w:jc w:val="both"/>
      </w:pPr>
      <w:r>
        <w:rPr/>
        <w:drawing>
          <wp:anchor distT="0" distB="0" distL="0" distR="0" allowOverlap="1" layoutInCell="1" locked="0" behindDoc="0" simplePos="0" relativeHeight="2128">
            <wp:simplePos x="0" y="0"/>
            <wp:positionH relativeFrom="page">
              <wp:posOffset>1339850</wp:posOffset>
            </wp:positionH>
            <wp:positionV relativeFrom="paragraph">
              <wp:posOffset>1585288</wp:posOffset>
            </wp:positionV>
            <wp:extent cx="2395373" cy="1520189"/>
            <wp:effectExtent l="0" t="0" r="0" b="0"/>
            <wp:wrapNone/>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27" cstate="print"/>
                    <a:stretch>
                      <a:fillRect/>
                    </a:stretch>
                  </pic:blipFill>
                  <pic:spPr>
                    <a:xfrm>
                      <a:off x="0" y="0"/>
                      <a:ext cx="2395373" cy="1520189"/>
                    </a:xfrm>
                    <a:prstGeom prst="rect">
                      <a:avLst/>
                    </a:prstGeom>
                  </pic:spPr>
                </pic:pic>
              </a:graphicData>
            </a:graphic>
          </wp:anchor>
        </w:drawing>
      </w:r>
      <w:r>
        <w:rPr/>
        <w:t>matriz del mismo tamaño para representar los pesos de ella, tanto en la matriz binaria</w:t>
      </w:r>
      <w:r>
        <w:rPr>
          <w:spacing w:val="-4"/>
        </w:rPr>
        <w:t> </w:t>
      </w:r>
      <w:r>
        <w:rPr/>
        <w:t>como</w:t>
      </w:r>
      <w:r>
        <w:rPr>
          <w:spacing w:val="-6"/>
        </w:rPr>
        <w:t> </w:t>
      </w:r>
      <w:r>
        <w:rPr/>
        <w:t>en</w:t>
      </w:r>
      <w:r>
        <w:rPr>
          <w:spacing w:val="-6"/>
        </w:rPr>
        <w:t> </w:t>
      </w:r>
      <w:r>
        <w:rPr/>
        <w:t>la</w:t>
      </w:r>
      <w:r>
        <w:rPr>
          <w:spacing w:val="-6"/>
        </w:rPr>
        <w:t> </w:t>
      </w:r>
      <w:r>
        <w:rPr/>
        <w:t>de</w:t>
      </w:r>
      <w:r>
        <w:rPr>
          <w:spacing w:val="-6"/>
        </w:rPr>
        <w:t> </w:t>
      </w:r>
      <w:r>
        <w:rPr/>
        <w:t>pesos</w:t>
      </w:r>
      <w:r>
        <w:rPr>
          <w:spacing w:val="-7"/>
        </w:rPr>
        <w:t> </w:t>
      </w:r>
      <w:r>
        <w:rPr/>
        <w:t>se</w:t>
      </w:r>
      <w:r>
        <w:rPr>
          <w:spacing w:val="-6"/>
        </w:rPr>
        <w:t> </w:t>
      </w:r>
      <w:r>
        <w:rPr/>
        <w:t>tiene</w:t>
      </w:r>
      <w:r>
        <w:rPr>
          <w:spacing w:val="-6"/>
        </w:rPr>
        <w:t> </w:t>
      </w:r>
      <w:r>
        <w:rPr/>
        <w:t>representado</w:t>
      </w:r>
      <w:r>
        <w:rPr>
          <w:spacing w:val="-6"/>
        </w:rPr>
        <w:t> </w:t>
      </w:r>
      <w:r>
        <w:rPr/>
        <w:t>el</w:t>
      </w:r>
      <w:r>
        <w:rPr>
          <w:spacing w:val="-7"/>
        </w:rPr>
        <w:t> </w:t>
      </w:r>
      <w:r>
        <w:rPr/>
        <w:t>parámetro</w:t>
      </w:r>
      <w:r>
        <w:rPr>
          <w:spacing w:val="-6"/>
        </w:rPr>
        <w:t> </w:t>
      </w:r>
      <w:r>
        <w:rPr/>
        <w:t>de</w:t>
      </w:r>
      <w:r>
        <w:rPr>
          <w:spacing w:val="-8"/>
        </w:rPr>
        <w:t> </w:t>
      </w:r>
      <w:r>
        <w:rPr/>
        <w:t>bias.</w:t>
      </w:r>
      <w:r>
        <w:rPr>
          <w:spacing w:val="-6"/>
        </w:rPr>
        <w:t> </w:t>
      </w:r>
      <w:r>
        <w:rPr/>
        <w:t>La</w:t>
      </w:r>
      <w:r>
        <w:rPr>
          <w:spacing w:val="-8"/>
        </w:rPr>
        <w:t> </w:t>
      </w:r>
      <w:r>
        <w:rPr/>
        <w:t>función de transferencia es sigmoide según lo indicado por los</w:t>
      </w:r>
      <w:r>
        <w:rPr>
          <w:spacing w:val="-26"/>
        </w:rPr>
        <w:t> </w:t>
      </w:r>
      <w:r>
        <w:rPr/>
        <w:t>autores.</w:t>
      </w:r>
    </w:p>
    <w:p>
      <w:pPr>
        <w:pStyle w:val="BodyText"/>
        <w:spacing w:before="6"/>
      </w:pPr>
    </w:p>
    <w:tbl>
      <w:tblPr>
        <w:tblW w:w="0" w:type="auto"/>
        <w:jc w:val="left"/>
        <w:tblInd w:w="33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053"/>
        <w:gridCol w:w="4952"/>
      </w:tblGrid>
      <w:tr>
        <w:trPr>
          <w:trHeight w:val="3970" w:hRule="exact"/>
        </w:trPr>
        <w:tc>
          <w:tcPr>
            <w:tcW w:w="4053"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8"/>
              <w:rPr>
                <w:sz w:val="33"/>
              </w:rPr>
            </w:pPr>
          </w:p>
          <w:p>
            <w:pPr>
              <w:pStyle w:val="TableParagraph"/>
              <w:ind w:left="1943" w:right="1856"/>
              <w:jc w:val="center"/>
              <w:rPr>
                <w:sz w:val="24"/>
              </w:rPr>
            </w:pPr>
            <w:r>
              <w:rPr>
                <w:sz w:val="24"/>
              </w:rPr>
              <w:t>a)</w:t>
            </w:r>
          </w:p>
        </w:tc>
        <w:tc>
          <w:tcPr>
            <w:tcW w:w="4952" w:type="dxa"/>
          </w:tcPr>
          <w:p>
            <w:pPr>
              <w:pStyle w:val="TableParagraph"/>
              <w:ind w:left="116"/>
              <w:rPr>
                <w:sz w:val="20"/>
              </w:rPr>
            </w:pPr>
            <w:r>
              <w:rPr>
                <w:sz w:val="20"/>
              </w:rPr>
              <w:drawing>
                <wp:inline distT="0" distB="0" distL="0" distR="0">
                  <wp:extent cx="2931614" cy="2340864"/>
                  <wp:effectExtent l="0" t="0" r="0" b="0"/>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28" cstate="print"/>
                          <a:stretch>
                            <a:fillRect/>
                          </a:stretch>
                        </pic:blipFill>
                        <pic:spPr>
                          <a:xfrm>
                            <a:off x="0" y="0"/>
                            <a:ext cx="2931614" cy="2340864"/>
                          </a:xfrm>
                          <a:prstGeom prst="rect">
                            <a:avLst/>
                          </a:prstGeom>
                        </pic:spPr>
                      </pic:pic>
                    </a:graphicData>
                  </a:graphic>
                </wp:inline>
              </w:drawing>
            </w:r>
            <w:r>
              <w:rPr>
                <w:sz w:val="20"/>
              </w:rPr>
            </w:r>
          </w:p>
          <w:p>
            <w:pPr>
              <w:pStyle w:val="TableParagraph"/>
              <w:spacing w:before="12"/>
              <w:ind w:left="2310" w:right="2387"/>
              <w:jc w:val="center"/>
              <w:rPr>
                <w:sz w:val="24"/>
              </w:rPr>
            </w:pPr>
            <w:r>
              <w:rPr>
                <w:sz w:val="24"/>
              </w:rPr>
              <w:t>b)</w:t>
            </w:r>
          </w:p>
        </w:tc>
      </w:tr>
    </w:tbl>
    <w:p>
      <w:pPr>
        <w:pStyle w:val="BodyText"/>
        <w:spacing w:before="4"/>
        <w:rPr>
          <w:sz w:val="20"/>
        </w:rPr>
      </w:pPr>
    </w:p>
    <w:p>
      <w:pPr>
        <w:spacing w:before="1"/>
        <w:ind w:left="808" w:right="138" w:firstLine="0"/>
        <w:jc w:val="left"/>
        <w:rPr>
          <w:sz w:val="20"/>
        </w:rPr>
      </w:pPr>
      <w:r>
        <w:rPr>
          <w:b/>
          <w:sz w:val="20"/>
        </w:rPr>
        <w:t>Figura 2.12.- </w:t>
      </w:r>
      <w:r>
        <w:rPr>
          <w:sz w:val="20"/>
        </w:rPr>
        <w:t>Algoritmo EPNet. Procedimiento general (figura 2.12 a) y mutaciones del EPNet</w:t>
      </w:r>
    </w:p>
    <w:p>
      <w:pPr>
        <w:spacing w:before="3"/>
        <w:ind w:left="4181" w:right="3973" w:firstLine="0"/>
        <w:jc w:val="center"/>
        <w:rPr>
          <w:sz w:val="20"/>
        </w:rPr>
      </w:pPr>
      <w:r>
        <w:rPr>
          <w:sz w:val="20"/>
        </w:rPr>
        <w:t>(figura 2.12 b)</w:t>
      </w:r>
    </w:p>
    <w:p>
      <w:pPr>
        <w:pStyle w:val="BodyText"/>
        <w:spacing w:before="10"/>
        <w:rPr>
          <w:sz w:val="27"/>
        </w:rPr>
      </w:pPr>
    </w:p>
    <w:p>
      <w:pPr>
        <w:pStyle w:val="Heading4"/>
        <w:numPr>
          <w:ilvl w:val="2"/>
          <w:numId w:val="26"/>
        </w:numPr>
        <w:tabs>
          <w:tab w:pos="1126" w:val="left" w:leader="none"/>
        </w:tabs>
        <w:spacing w:line="240" w:lineRule="auto" w:before="0" w:after="0"/>
        <w:ind w:left="1125" w:right="0" w:hanging="720"/>
        <w:jc w:val="both"/>
      </w:pPr>
      <w:bookmarkStart w:name="_bookmark37" w:id="71"/>
      <w:bookmarkEnd w:id="71"/>
      <w:r>
        <w:rPr>
          <w:b w:val="0"/>
        </w:rPr>
      </w:r>
      <w:bookmarkStart w:name="_bookmark37" w:id="72"/>
      <w:bookmarkEnd w:id="72"/>
      <w:r>
        <w:rPr/>
        <w:t>M</w:t>
      </w:r>
      <w:r>
        <w:rPr/>
        <w:t>ulti-Layer Perceptron</w:t>
      </w:r>
      <w:r>
        <w:rPr>
          <w:spacing w:val="-8"/>
        </w:rPr>
        <w:t> </w:t>
      </w:r>
      <w:r>
        <w:rPr/>
        <w:t>Generalizado</w:t>
      </w:r>
    </w:p>
    <w:p>
      <w:pPr>
        <w:pStyle w:val="BodyText"/>
        <w:spacing w:before="11"/>
        <w:rPr>
          <w:b/>
          <w:sz w:val="25"/>
        </w:rPr>
      </w:pPr>
    </w:p>
    <w:p>
      <w:pPr>
        <w:pStyle w:val="BodyText"/>
        <w:ind w:left="405" w:right="190"/>
        <w:jc w:val="both"/>
      </w:pPr>
      <w:r>
        <w:rPr/>
        <w:t>El algoritmo EPNet usa una representación de Perceptrón Generalizado Multicapa (GMLP) para representar la red, donde algunas conexiones entre nodos son permitidas en forma feedforward. Se diferencia del MLP, en que en éste, los nodos están organizados por capas y solo conexiones entre capas consecutivas están permitidas. Sin embargo, GMLPs pueden permitir arquitecturas más generales, y potencialmente más poderosas, que las MLP, permitiendo conexiones de</w:t>
      </w:r>
      <w:r>
        <w:rPr>
          <w:spacing w:val="-32"/>
        </w:rPr>
        <w:t> </w:t>
      </w:r>
      <w:r>
        <w:rPr/>
        <w:t>cualquier nodo anterior a uno delantero (asumiendo que están numerados de forma consecutiva).</w:t>
      </w:r>
      <w:r>
        <w:rPr>
          <w:spacing w:val="-18"/>
        </w:rPr>
        <w:t> </w:t>
      </w:r>
      <w:r>
        <w:rPr/>
        <w:t>Así</w:t>
      </w:r>
      <w:r>
        <w:rPr>
          <w:spacing w:val="-21"/>
        </w:rPr>
        <w:t> </w:t>
      </w:r>
      <w:r>
        <w:rPr/>
        <w:t>es</w:t>
      </w:r>
      <w:r>
        <w:rPr>
          <w:spacing w:val="-19"/>
        </w:rPr>
        <w:t> </w:t>
      </w:r>
      <w:r>
        <w:rPr/>
        <w:t>posible</w:t>
      </w:r>
      <w:r>
        <w:rPr>
          <w:spacing w:val="-18"/>
        </w:rPr>
        <w:t> </w:t>
      </w:r>
      <w:r>
        <w:rPr/>
        <w:t>tener</w:t>
      </w:r>
      <w:r>
        <w:rPr>
          <w:spacing w:val="-19"/>
        </w:rPr>
        <w:t> </w:t>
      </w:r>
      <w:r>
        <w:rPr/>
        <w:t>conexiones</w:t>
      </w:r>
      <w:r>
        <w:rPr>
          <w:spacing w:val="-21"/>
        </w:rPr>
        <w:t> </w:t>
      </w:r>
      <w:r>
        <w:rPr/>
        <w:t>de</w:t>
      </w:r>
      <w:r>
        <w:rPr>
          <w:spacing w:val="-18"/>
        </w:rPr>
        <w:t> </w:t>
      </w:r>
      <w:r>
        <w:rPr/>
        <w:t>entradas</w:t>
      </w:r>
      <w:r>
        <w:rPr>
          <w:spacing w:val="-19"/>
        </w:rPr>
        <w:t> </w:t>
      </w:r>
      <w:r>
        <w:rPr/>
        <w:t>a</w:t>
      </w:r>
      <w:r>
        <w:rPr>
          <w:spacing w:val="-18"/>
        </w:rPr>
        <w:t> </w:t>
      </w:r>
      <w:r>
        <w:rPr/>
        <w:t>nodos</w:t>
      </w:r>
      <w:r>
        <w:rPr>
          <w:spacing w:val="-21"/>
        </w:rPr>
        <w:t> </w:t>
      </w:r>
      <w:r>
        <w:rPr/>
        <w:t>de</w:t>
      </w:r>
      <w:r>
        <w:rPr>
          <w:spacing w:val="-18"/>
        </w:rPr>
        <w:t> </w:t>
      </w:r>
      <w:r>
        <w:rPr/>
        <w:t>salida,</w:t>
      </w:r>
      <w:r>
        <w:rPr>
          <w:spacing w:val="-15"/>
        </w:rPr>
        <w:t> </w:t>
      </w:r>
      <w:r>
        <w:rPr/>
        <w:t>incluso nodos de salida que están conectados a otros nodos de salida. Permitiendo tener redes muy compactas y con menos conexiones y nodos que con las</w:t>
      </w:r>
      <w:r>
        <w:rPr>
          <w:spacing w:val="-23"/>
        </w:rPr>
        <w:t> </w:t>
      </w:r>
      <w:r>
        <w:rPr/>
        <w:t>MLP.</w:t>
      </w:r>
    </w:p>
    <w:p>
      <w:pPr>
        <w:pStyle w:val="BodyText"/>
      </w:pPr>
    </w:p>
    <w:p>
      <w:pPr>
        <w:pStyle w:val="BodyText"/>
        <w:ind w:left="405" w:right="192"/>
        <w:jc w:val="both"/>
      </w:pPr>
      <w:r>
        <w:rPr/>
        <w:t>De forma general, un GMLP, consta de una capa de entrada, una capa de salida y un número de nodos ocultos interconectados entre ellos. La representación de </w:t>
      </w:r>
      <w:r>
        <w:rPr>
          <w:spacing w:val="4"/>
        </w:rPr>
        <w:t>un </w:t>
      </w:r>
      <w:r>
        <w:rPr/>
        <w:t>GMLP</w:t>
      </w:r>
      <w:r>
        <w:rPr>
          <w:spacing w:val="8"/>
        </w:rPr>
        <w:t> </w:t>
      </w:r>
      <w:r>
        <w:rPr>
          <w:spacing w:val="-3"/>
        </w:rPr>
        <w:t>s</w:t>
      </w:r>
      <w:r>
        <w:rPr>
          <w:w w:val="99"/>
        </w:rPr>
        <w:t>e</w:t>
      </w:r>
      <w:r>
        <w:rPr>
          <w:spacing w:val="8"/>
        </w:rPr>
        <w:t> </w:t>
      </w:r>
      <w:r>
        <w:rPr>
          <w:spacing w:val="-2"/>
          <w:w w:val="99"/>
        </w:rPr>
        <w:t>p</w:t>
      </w:r>
      <w:r>
        <w:rPr>
          <w:w w:val="99"/>
        </w:rPr>
        <w:t>u</w:t>
      </w:r>
      <w:r>
        <w:rPr>
          <w:spacing w:val="-2"/>
          <w:w w:val="99"/>
        </w:rPr>
        <w:t>e</w:t>
      </w:r>
      <w:r>
        <w:rPr>
          <w:w w:val="99"/>
        </w:rPr>
        <w:t>de</w:t>
      </w:r>
      <w:r>
        <w:rPr>
          <w:spacing w:val="6"/>
        </w:rPr>
        <w:t> </w:t>
      </w:r>
      <w:r>
        <w:rPr>
          <w:spacing w:val="-3"/>
        </w:rPr>
        <w:t>v</w:t>
      </w:r>
      <w:r>
        <w:rPr>
          <w:w w:val="99"/>
        </w:rPr>
        <w:t>e</w:t>
      </w:r>
      <w:r>
        <w:rPr>
          <w:w w:val="99"/>
        </w:rPr>
        <w:t>r</w:t>
      </w:r>
      <w:r>
        <w:rPr>
          <w:spacing w:val="6"/>
          <w:w w:val="99"/>
        </w:rPr>
        <w:t> </w:t>
      </w:r>
      <w:r>
        <w:rPr>
          <w:spacing w:val="-2"/>
          <w:w w:val="99"/>
        </w:rPr>
        <w:t>e</w:t>
      </w:r>
      <w:r>
        <w:rPr>
          <w:w w:val="99"/>
        </w:rPr>
        <w:t>n</w:t>
      </w:r>
      <w:r>
        <w:rPr>
          <w:spacing w:val="8"/>
        </w:rPr>
        <w:t> </w:t>
      </w:r>
      <w:r>
        <w:rPr>
          <w:w w:val="99"/>
        </w:rPr>
        <w:t>la</w:t>
      </w:r>
      <w:r>
        <w:rPr>
          <w:spacing w:val="6"/>
        </w:rPr>
        <w:t> </w:t>
      </w:r>
      <w:r>
        <w:rPr>
          <w:spacing w:val="2"/>
          <w:w w:val="100"/>
        </w:rPr>
        <w:t>f</w:t>
      </w:r>
      <w:r>
        <w:rPr>
          <w:w w:val="99"/>
        </w:rPr>
        <w:t>i</w:t>
      </w:r>
      <w:r>
        <w:rPr>
          <w:spacing w:val="-2"/>
          <w:w w:val="99"/>
        </w:rPr>
        <w:t>g</w:t>
      </w:r>
      <w:r>
        <w:rPr>
          <w:w w:val="99"/>
        </w:rPr>
        <w:t>u</w:t>
      </w:r>
      <w:r>
        <w:rPr>
          <w:w w:val="99"/>
        </w:rPr>
        <w:t>ra</w:t>
      </w:r>
      <w:r>
        <w:rPr>
          <w:spacing w:val="8"/>
        </w:rPr>
        <w:t> </w:t>
      </w:r>
      <w:r>
        <w:rPr>
          <w:spacing w:val="-2"/>
          <w:w w:val="99"/>
        </w:rPr>
        <w:t>2</w:t>
      </w:r>
      <w:r>
        <w:rPr>
          <w:w w:val="100"/>
        </w:rPr>
        <w:t>.</w:t>
      </w:r>
      <w:r>
        <w:rPr>
          <w:spacing w:val="1"/>
          <w:w w:val="100"/>
        </w:rPr>
        <w:t>1</w:t>
      </w:r>
      <w:r>
        <w:rPr>
          <w:spacing w:val="-2"/>
          <w:w w:val="99"/>
        </w:rPr>
        <w:t>3</w:t>
      </w:r>
      <w:r>
        <w:rPr>
          <w:w w:val="100"/>
        </w:rPr>
        <w:t>.</w:t>
      </w:r>
      <w:r>
        <w:rPr>
          <w:spacing w:val="5"/>
        </w:rPr>
        <w:t> </w:t>
      </w:r>
      <w:r>
        <w:rPr/>
        <w:t>A</w:t>
      </w:r>
      <w:r>
        <w:rPr>
          <w:w w:val="99"/>
        </w:rPr>
        <w:t>h</w:t>
      </w:r>
      <w:r>
        <w:rPr>
          <w:w w:val="100"/>
        </w:rPr>
        <w:t>í</w:t>
      </w:r>
      <w:r>
        <w:rPr>
          <w:spacing w:val="5"/>
        </w:rPr>
        <w:t> </w:t>
      </w:r>
      <w:r>
        <w:rPr>
          <w:w w:val="99"/>
        </w:rPr>
        <w:t>se</w:t>
      </w:r>
      <w:r>
        <w:rPr>
          <w:spacing w:val="6"/>
        </w:rPr>
        <w:t> </w:t>
      </w:r>
      <w:r>
        <w:rPr>
          <w:w w:val="99"/>
        </w:rPr>
        <w:t>n</w:t>
      </w:r>
      <w:r>
        <w:rPr>
          <w:spacing w:val="-2"/>
          <w:w w:val="99"/>
        </w:rPr>
        <w:t>o</w:t>
      </w:r>
      <w:r>
        <w:rPr>
          <w:w w:val="100"/>
        </w:rPr>
        <w:t>ta</w:t>
      </w:r>
      <w:r>
        <w:rPr>
          <w:spacing w:val="8"/>
          <w:w w:val="100"/>
        </w:rPr>
        <w:t> </w:t>
      </w:r>
      <w:r>
        <w:rPr>
          <w:spacing w:val="-2"/>
          <w:w w:val="99"/>
        </w:rPr>
        <w:t>q</w:t>
      </w:r>
      <w:r>
        <w:rPr>
          <w:w w:val="99"/>
        </w:rPr>
        <w:t>ue</w:t>
      </w:r>
      <w:r>
        <w:rPr>
          <w:spacing w:val="5"/>
        </w:rPr>
        <w:t> </w:t>
      </w:r>
      <w:r>
        <w:rPr>
          <w:w w:val="99"/>
        </w:rPr>
        <w:t>e</w:t>
      </w:r>
      <w:r>
        <w:rPr>
          <w:w w:val="99"/>
        </w:rPr>
        <w:t>l</w:t>
      </w:r>
      <w:r>
        <w:rPr>
          <w:spacing w:val="5"/>
        </w:rPr>
        <w:t> </w:t>
      </w:r>
      <w:r>
        <w:rPr>
          <w:rFonts w:ascii="Cambria Math" w:hAnsi="Cambria Math" w:eastAsia="Cambria Math"/>
          <w:spacing w:val="7"/>
          <w:w w:val="48"/>
        </w:rPr>
        <w:t>�</w:t>
      </w:r>
      <w:r>
        <w:rPr>
          <w:w w:val="100"/>
        </w:rPr>
        <w:t>th</w:t>
      </w:r>
      <w:r>
        <w:rPr>
          <w:spacing w:val="6"/>
          <w:w w:val="100"/>
        </w:rPr>
        <w:t> </w:t>
      </w:r>
      <w:r>
        <w:rPr>
          <w:w w:val="99"/>
        </w:rPr>
        <w:t>no</w:t>
      </w:r>
      <w:r>
        <w:rPr>
          <w:spacing w:val="-2"/>
          <w:w w:val="99"/>
        </w:rPr>
        <w:t>d</w:t>
      </w:r>
      <w:r>
        <w:rPr>
          <w:w w:val="99"/>
        </w:rPr>
        <w:t>o</w:t>
      </w:r>
      <w:r>
        <w:rPr>
          <w:w w:val="100"/>
        </w:rPr>
        <w:t>,</w:t>
      </w:r>
      <w:r>
        <w:rPr>
          <w:spacing w:val="7"/>
        </w:rPr>
        <w:t> </w:t>
      </w:r>
      <w:r>
        <w:rPr>
          <w:spacing w:val="-3"/>
        </w:rPr>
        <w:t>s</w:t>
      </w:r>
      <w:r>
        <w:rPr>
          <w:w w:val="99"/>
        </w:rPr>
        <w:t>ie</w:t>
      </w:r>
      <w:r>
        <w:rPr>
          <w:spacing w:val="1"/>
          <w:w w:val="99"/>
        </w:rPr>
        <w:t>m</w:t>
      </w:r>
      <w:r>
        <w:rPr>
          <w:w w:val="99"/>
        </w:rPr>
        <w:t>pre</w:t>
      </w:r>
      <w:r>
        <w:rPr>
          <w:spacing w:val="5"/>
        </w:rPr>
        <w:t> </w:t>
      </w:r>
      <w:r>
        <w:rPr>
          <w:spacing w:val="-2"/>
          <w:w w:val="99"/>
        </w:rPr>
        <w:t>q</w:t>
      </w:r>
      <w:r>
        <w:rPr>
          <w:w w:val="99"/>
        </w:rPr>
        <w:t>ue</w:t>
      </w:r>
      <w:r>
        <w:rPr>
          <w:spacing w:val="6"/>
        </w:rPr>
        <w:t> </w:t>
      </w:r>
      <w:r>
        <w:rPr>
          <w:spacing w:val="-2"/>
          <w:w w:val="99"/>
        </w:rPr>
        <w:t>n</w:t>
      </w:r>
      <w:r>
        <w:rPr>
          <w:w w:val="99"/>
        </w:rPr>
        <w:t>o </w:t>
      </w:r>
      <w:r>
        <w:rPr>
          <w:w w:val="99"/>
        </w:rPr>
        <w:t>se</w:t>
      </w:r>
      <w:r>
        <w:rPr>
          <w:w w:val="99"/>
        </w:rPr>
        <w:t>a</w:t>
      </w:r>
      <w:r>
        <w:rPr>
          <w:spacing w:val="15"/>
        </w:rPr>
        <w:t> </w:t>
      </w:r>
      <w:r>
        <w:rPr>
          <w:spacing w:val="-2"/>
          <w:w w:val="99"/>
        </w:rPr>
        <w:t>u</w:t>
      </w:r>
      <w:r>
        <w:rPr>
          <w:w w:val="99"/>
        </w:rPr>
        <w:t>n</w:t>
      </w:r>
      <w:r>
        <w:rPr>
          <w:spacing w:val="15"/>
        </w:rPr>
        <w:t> </w:t>
      </w:r>
      <w:r>
        <w:rPr>
          <w:spacing w:val="-2"/>
          <w:w w:val="99"/>
        </w:rPr>
        <w:t>n</w:t>
      </w:r>
      <w:r>
        <w:rPr>
          <w:w w:val="99"/>
        </w:rPr>
        <w:t>o</w:t>
      </w:r>
      <w:r>
        <w:rPr>
          <w:spacing w:val="-2"/>
          <w:w w:val="99"/>
        </w:rPr>
        <w:t>d</w:t>
      </w:r>
      <w:r>
        <w:rPr>
          <w:w w:val="99"/>
        </w:rPr>
        <w:t>o</w:t>
      </w:r>
      <w:r>
        <w:rPr>
          <w:spacing w:val="15"/>
        </w:rPr>
        <w:t> </w:t>
      </w:r>
      <w:r>
        <w:rPr>
          <w:spacing w:val="-2"/>
          <w:w w:val="99"/>
        </w:rPr>
        <w:t>d</w:t>
      </w:r>
      <w:r>
        <w:rPr>
          <w:w w:val="99"/>
        </w:rPr>
        <w:t>e</w:t>
      </w:r>
      <w:r>
        <w:rPr>
          <w:spacing w:val="15"/>
        </w:rPr>
        <w:t> </w:t>
      </w:r>
      <w:r>
        <w:rPr>
          <w:spacing w:val="-2"/>
          <w:w w:val="99"/>
        </w:rPr>
        <w:t>e</w:t>
      </w:r>
      <w:r>
        <w:rPr>
          <w:w w:val="99"/>
        </w:rPr>
        <w:t>n</w:t>
      </w:r>
      <w:r>
        <w:rPr/>
        <w:t>tr</w:t>
      </w:r>
      <w:r>
        <w:rPr>
          <w:spacing w:val="-2"/>
        </w:rPr>
        <w:t>a</w:t>
      </w:r>
      <w:r>
        <w:rPr>
          <w:w w:val="99"/>
        </w:rPr>
        <w:t>da</w:t>
      </w:r>
      <w:r>
        <w:rPr>
          <w:w w:val="100"/>
        </w:rPr>
        <w:t>,</w:t>
      </w:r>
      <w:r>
        <w:rPr>
          <w:spacing w:val="15"/>
        </w:rPr>
        <w:t> </w:t>
      </w:r>
      <w:r>
        <w:rPr/>
        <w:t>t</w:t>
      </w:r>
      <w:r>
        <w:rPr>
          <w:spacing w:val="-3"/>
        </w:rPr>
        <w:t>i</w:t>
      </w:r>
      <w:r>
        <w:rPr>
          <w:w w:val="99"/>
        </w:rPr>
        <w:t>ene</w:t>
      </w:r>
      <w:r>
        <w:rPr>
          <w:spacing w:val="13"/>
        </w:rPr>
        <w:t> </w:t>
      </w:r>
      <w:r>
        <w:rPr>
          <w:w w:val="99"/>
        </w:rPr>
        <w:t>co</w:t>
      </w:r>
      <w:r>
        <w:rPr>
          <w:spacing w:val="3"/>
          <w:w w:val="99"/>
        </w:rPr>
        <w:t>n</w:t>
      </w:r>
      <w:r>
        <w:rPr>
          <w:w w:val="99"/>
        </w:rPr>
        <w:t>e</w:t>
      </w:r>
      <w:r>
        <w:rPr>
          <w:spacing w:val="-3"/>
        </w:rPr>
        <w:t>x</w:t>
      </w:r>
      <w:r>
        <w:rPr>
          <w:w w:val="99"/>
        </w:rPr>
        <w:t>io</w:t>
      </w:r>
      <w:r>
        <w:rPr>
          <w:spacing w:val="1"/>
          <w:w w:val="99"/>
        </w:rPr>
        <w:t>n</w:t>
      </w:r>
      <w:r>
        <w:rPr>
          <w:w w:val="99"/>
        </w:rPr>
        <w:t>e</w:t>
      </w:r>
      <w:r>
        <w:rPr/>
        <w:t>s</w:t>
      </w:r>
      <w:r>
        <w:rPr>
          <w:spacing w:val="14"/>
        </w:rPr>
        <w:t> </w:t>
      </w:r>
      <w:r>
        <w:rPr>
          <w:spacing w:val="-2"/>
          <w:w w:val="99"/>
        </w:rPr>
        <w:t>d</w:t>
      </w:r>
      <w:r>
        <w:rPr>
          <w:w w:val="99"/>
        </w:rPr>
        <w:t>e</w:t>
      </w:r>
      <w:r>
        <w:rPr>
          <w:w w:val="99"/>
        </w:rPr>
        <w:t>sd</w:t>
      </w:r>
      <w:r>
        <w:rPr>
          <w:w w:val="99"/>
        </w:rPr>
        <w:t>e</w:t>
      </w:r>
      <w:r>
        <w:rPr>
          <w:spacing w:val="15"/>
        </w:rPr>
        <w:t> </w:t>
      </w:r>
      <w:r>
        <w:rPr>
          <w:spacing w:val="-3"/>
        </w:rPr>
        <w:t>c</w:t>
      </w:r>
      <w:r>
        <w:rPr>
          <w:w w:val="99"/>
        </w:rPr>
        <w:t>a</w:t>
      </w:r>
      <w:r>
        <w:rPr>
          <w:spacing w:val="-2"/>
          <w:w w:val="99"/>
        </w:rPr>
        <w:t>d</w:t>
      </w:r>
      <w:r>
        <w:rPr>
          <w:w w:val="99"/>
        </w:rPr>
        <w:t>a</w:t>
      </w:r>
      <w:r>
        <w:rPr/>
        <w:t> </w:t>
      </w:r>
      <w:r>
        <w:rPr>
          <w:spacing w:val="2"/>
        </w:rPr>
        <w:t> </w:t>
      </w:r>
      <w:r>
        <w:rPr>
          <w:rFonts w:ascii="Cambria Math" w:hAnsi="Cambria Math" w:eastAsia="Cambria Math"/>
          <w:spacing w:val="5"/>
          <w:w w:val="54"/>
        </w:rPr>
        <w:t>�</w:t>
      </w:r>
      <w:r>
        <w:rPr>
          <w:w w:val="100"/>
        </w:rPr>
        <w:t>th</w:t>
      </w:r>
      <w:r>
        <w:rPr>
          <w:spacing w:val="15"/>
          <w:w w:val="100"/>
        </w:rPr>
        <w:t> </w:t>
      </w:r>
      <w:r>
        <w:rPr>
          <w:w w:val="99"/>
        </w:rPr>
        <w:t>n</w:t>
      </w:r>
      <w:r>
        <w:rPr>
          <w:spacing w:val="-2"/>
          <w:w w:val="99"/>
        </w:rPr>
        <w:t>o</w:t>
      </w:r>
      <w:r>
        <w:rPr>
          <w:w w:val="99"/>
        </w:rPr>
        <w:t>do</w:t>
      </w:r>
      <w:r>
        <w:rPr>
          <w:w w:val="100"/>
        </w:rPr>
        <w:t>,</w:t>
      </w:r>
      <w:r>
        <w:rPr>
          <w:spacing w:val="11"/>
        </w:rPr>
        <w:t> </w:t>
      </w:r>
      <w:r>
        <w:rPr>
          <w:rFonts w:ascii="Cambria Math" w:hAnsi="Cambria Math" w:eastAsia="Cambria Math"/>
          <w:w w:val="54"/>
        </w:rPr>
        <w:t>�</w:t>
      </w:r>
      <w:r>
        <w:rPr>
          <w:rFonts w:ascii="Cambria Math" w:hAnsi="Cambria Math" w:eastAsia="Cambria Math"/>
          <w:spacing w:val="19"/>
        </w:rPr>
        <w:t> </w:t>
      </w:r>
      <w:r>
        <w:rPr>
          <w:rFonts w:ascii="Cambria Math" w:hAnsi="Cambria Math" w:eastAsia="Cambria Math"/>
        </w:rPr>
        <w:t>&lt;</w:t>
      </w:r>
      <w:r>
        <w:rPr>
          <w:rFonts w:ascii="Cambria Math" w:hAnsi="Cambria Math" w:eastAsia="Cambria Math"/>
          <w:spacing w:val="12"/>
        </w:rPr>
        <w:t> </w:t>
      </w:r>
      <w:r>
        <w:rPr>
          <w:rFonts w:ascii="Cambria Math" w:hAnsi="Cambria Math" w:eastAsia="Cambria Math"/>
          <w:spacing w:val="7"/>
          <w:w w:val="48"/>
        </w:rPr>
        <w:t>�</w:t>
      </w:r>
      <w:r>
        <w:rPr>
          <w:w w:val="100"/>
        </w:rPr>
        <w:t>.</w:t>
      </w:r>
      <w:r>
        <w:rPr>
          <w:spacing w:val="15"/>
        </w:rPr>
        <w:t> </w:t>
      </w:r>
      <w:r>
        <w:rPr/>
        <w:t>P</w:t>
      </w:r>
      <w:r>
        <w:rPr>
          <w:w w:val="99"/>
        </w:rPr>
        <w:t>o</w:t>
      </w:r>
      <w:r>
        <w:rPr>
          <w:w w:val="99"/>
        </w:rPr>
        <w:t>r</w:t>
      </w:r>
      <w:r>
        <w:rPr>
          <w:spacing w:val="13"/>
          <w:w w:val="99"/>
        </w:rPr>
        <w:t> </w:t>
      </w:r>
      <w:r>
        <w:rPr>
          <w:w w:val="99"/>
        </w:rPr>
        <w:t>lo</w:t>
      </w:r>
      <w:r>
        <w:rPr>
          <w:spacing w:val="15"/>
        </w:rPr>
        <w:t> </w:t>
      </w:r>
      <w:r>
        <w:rPr/>
        <w:t>que permite conexiones desde entradas a nodos ocultos (IH), entradas a salidas (IO), nodos ocultos a nodos ocultos (HH), nodos ocultos a salidas (HO) y nodos de salida</w:t>
      </w:r>
    </w:p>
    <w:p>
      <w:pPr>
        <w:spacing w:after="0"/>
        <w:jc w:val="both"/>
        <w:sectPr>
          <w:pgSz w:w="12240" w:h="15840"/>
          <w:pgMar w:header="0" w:footer="1641" w:top="1360" w:bottom="1840" w:left="1580" w:right="1220"/>
        </w:sectPr>
      </w:pPr>
    </w:p>
    <w:p>
      <w:pPr>
        <w:pStyle w:val="BodyText"/>
        <w:spacing w:before="54"/>
        <w:ind w:left="405" w:right="181"/>
        <w:jc w:val="both"/>
      </w:pPr>
      <w:r>
        <w:rPr/>
        <w:t>a salida (OO). Donde se han tomado las siglas en Inglés para mantener la misma notación: Input (I), Hidden (H) y output (O).</w:t>
      </w:r>
    </w:p>
    <w:p>
      <w:pPr>
        <w:pStyle w:val="BodyText"/>
        <w:spacing w:before="10"/>
        <w:rPr>
          <w:sz w:val="20"/>
        </w:rPr>
      </w:pPr>
      <w:r>
        <w:rPr/>
        <w:drawing>
          <wp:anchor distT="0" distB="0" distL="0" distR="0" allowOverlap="1" layoutInCell="1" locked="0" behindDoc="0" simplePos="0" relativeHeight="2152">
            <wp:simplePos x="0" y="0"/>
            <wp:positionH relativeFrom="page">
              <wp:posOffset>2380360</wp:posOffset>
            </wp:positionH>
            <wp:positionV relativeFrom="paragraph">
              <wp:posOffset>177761</wp:posOffset>
            </wp:positionV>
            <wp:extent cx="3355182" cy="3052762"/>
            <wp:effectExtent l="0" t="0" r="0" b="0"/>
            <wp:wrapTopAndBottom/>
            <wp:docPr id="41" name="image22.jpeg" descr=""/>
            <wp:cNvGraphicFramePr>
              <a:graphicFrameLocks noChangeAspect="1"/>
            </wp:cNvGraphicFramePr>
            <a:graphic>
              <a:graphicData uri="http://schemas.openxmlformats.org/drawingml/2006/picture">
                <pic:pic>
                  <pic:nvPicPr>
                    <pic:cNvPr id="42" name="image22.jpeg"/>
                    <pic:cNvPicPr/>
                  </pic:nvPicPr>
                  <pic:blipFill>
                    <a:blip r:embed="rId29" cstate="print"/>
                    <a:stretch>
                      <a:fillRect/>
                    </a:stretch>
                  </pic:blipFill>
                  <pic:spPr>
                    <a:xfrm>
                      <a:off x="0" y="0"/>
                      <a:ext cx="3355182" cy="3052762"/>
                    </a:xfrm>
                    <a:prstGeom prst="rect">
                      <a:avLst/>
                    </a:prstGeom>
                  </pic:spPr>
                </pic:pic>
              </a:graphicData>
            </a:graphic>
          </wp:anchor>
        </w:drawing>
      </w:r>
    </w:p>
    <w:p>
      <w:pPr>
        <w:spacing w:before="0"/>
        <w:ind w:left="1864" w:right="0" w:firstLine="0"/>
        <w:jc w:val="left"/>
        <w:rPr>
          <w:sz w:val="20"/>
        </w:rPr>
      </w:pPr>
      <w:r>
        <w:rPr>
          <w:b/>
          <w:sz w:val="20"/>
        </w:rPr>
        <w:t>Figura 2.13.- </w:t>
      </w:r>
      <w:r>
        <w:rPr>
          <w:sz w:val="20"/>
        </w:rPr>
        <w:t>Representación del Perceptrón Multicapa Generalizado.</w:t>
      </w:r>
    </w:p>
    <w:p>
      <w:pPr>
        <w:pStyle w:val="BodyText"/>
        <w:rPr>
          <w:sz w:val="20"/>
        </w:rPr>
      </w:pPr>
    </w:p>
    <w:p>
      <w:pPr>
        <w:pStyle w:val="BodyText"/>
        <w:rPr>
          <w:sz w:val="20"/>
        </w:rPr>
      </w:pPr>
    </w:p>
    <w:p>
      <w:pPr>
        <w:pStyle w:val="Heading4"/>
        <w:numPr>
          <w:ilvl w:val="2"/>
          <w:numId w:val="26"/>
        </w:numPr>
        <w:tabs>
          <w:tab w:pos="1130" w:val="left" w:leader="none"/>
        </w:tabs>
        <w:spacing w:line="240" w:lineRule="auto" w:before="115" w:after="0"/>
        <w:ind w:left="1130" w:right="0" w:hanging="725"/>
        <w:jc w:val="both"/>
      </w:pPr>
      <w:bookmarkStart w:name="_bookmark38" w:id="73"/>
      <w:bookmarkEnd w:id="73"/>
      <w:r>
        <w:rPr>
          <w:b w:val="0"/>
        </w:rPr>
      </w:r>
      <w:bookmarkStart w:name="_bookmark38" w:id="74"/>
      <w:bookmarkEnd w:id="74"/>
      <w:r>
        <w:rPr/>
        <w:t>A</w:t>
      </w:r>
      <w:r>
        <w:rPr/>
        <w:t>lgoritmo</w:t>
      </w:r>
      <w:r>
        <w:rPr>
          <w:spacing w:val="-12"/>
        </w:rPr>
        <w:t> </w:t>
      </w:r>
      <w:r>
        <w:rPr/>
        <w:t>FS-EPNet</w:t>
      </w:r>
    </w:p>
    <w:p>
      <w:pPr>
        <w:pStyle w:val="BodyText"/>
        <w:spacing w:before="11"/>
        <w:rPr>
          <w:b/>
          <w:sz w:val="25"/>
        </w:rPr>
      </w:pPr>
    </w:p>
    <w:p>
      <w:pPr>
        <w:pStyle w:val="BodyText"/>
        <w:ind w:left="405" w:right="173"/>
        <w:jc w:val="both"/>
      </w:pPr>
      <w:r>
        <w:rPr/>
        <w:t>El algoritmo EPNet (Yao, 1997; Landassuri et. al., 2009) se enfoca únicamente en evolucionar arquitecturas en RNAs (nodos ocultos y conexiones), lo cual presenta limitantes si se quiere adaptar entradas y retardos. Así, el algoritmo Feature Selection EPNet (Landassuri et. al., 2012; López et. al., 2013) evoluciona las arquitecturas de RNAs incluyendo las entradas y retardos entre ellas. Esto con 4 mutaciones más que el EPNet: agregación y/o eliminación de entradas y retardos. Notar que sin esos 4 operadores genéticos del FS-EPNet se obtienen las mutaciones originales del algoritmo EPNet (ver Figura. 2.12b). Se debe tener en cuenta que el algoritmo general para el FS-EPNet es el mismo que 2.12a. Por otro lado, y de forma similar al EPNet, si existe una modificación de entradas o retardo, hay que volver a reajustar los pesos de la red con un entrenamiento parcial.</w:t>
      </w:r>
    </w:p>
    <w:p>
      <w:pPr>
        <w:pStyle w:val="BodyText"/>
      </w:pPr>
    </w:p>
    <w:p>
      <w:pPr>
        <w:pStyle w:val="BodyText"/>
        <w:ind w:left="405" w:right="172"/>
        <w:jc w:val="both"/>
      </w:pPr>
      <w:r>
        <w:rPr/>
        <w:t>Dado</w:t>
      </w:r>
      <w:r>
        <w:rPr>
          <w:spacing w:val="-9"/>
        </w:rPr>
        <w:t> </w:t>
      </w:r>
      <w:r>
        <w:rPr/>
        <w:t>que</w:t>
      </w:r>
      <w:r>
        <w:rPr>
          <w:spacing w:val="-9"/>
        </w:rPr>
        <w:t> </w:t>
      </w:r>
      <w:r>
        <w:rPr/>
        <w:t>la</w:t>
      </w:r>
      <w:r>
        <w:rPr>
          <w:spacing w:val="-14"/>
        </w:rPr>
        <w:t> </w:t>
      </w:r>
      <w:r>
        <w:rPr/>
        <w:t>modificación</w:t>
      </w:r>
      <w:r>
        <w:rPr>
          <w:spacing w:val="-11"/>
        </w:rPr>
        <w:t> </w:t>
      </w:r>
      <w:r>
        <w:rPr/>
        <w:t>de</w:t>
      </w:r>
      <w:r>
        <w:rPr>
          <w:spacing w:val="-12"/>
        </w:rPr>
        <w:t> </w:t>
      </w:r>
      <w:r>
        <w:rPr/>
        <w:t>entradas</w:t>
      </w:r>
      <w:r>
        <w:rPr>
          <w:spacing w:val="-13"/>
        </w:rPr>
        <w:t> </w:t>
      </w:r>
      <w:r>
        <w:rPr/>
        <w:t>y</w:t>
      </w:r>
      <w:r>
        <w:rPr>
          <w:spacing w:val="-13"/>
        </w:rPr>
        <w:t> </w:t>
      </w:r>
      <w:r>
        <w:rPr/>
        <w:t>retardos</w:t>
      </w:r>
      <w:r>
        <w:rPr>
          <w:spacing w:val="-10"/>
        </w:rPr>
        <w:t> </w:t>
      </w:r>
      <w:r>
        <w:rPr/>
        <w:t>puede</w:t>
      </w:r>
      <w:r>
        <w:rPr>
          <w:spacing w:val="-12"/>
        </w:rPr>
        <w:t> </w:t>
      </w:r>
      <w:r>
        <w:rPr/>
        <w:t>afectar</w:t>
      </w:r>
      <w:r>
        <w:rPr>
          <w:spacing w:val="-11"/>
        </w:rPr>
        <w:t> </w:t>
      </w:r>
      <w:r>
        <w:rPr/>
        <w:t>significativamente</w:t>
      </w:r>
      <w:r>
        <w:rPr>
          <w:spacing w:val="-12"/>
        </w:rPr>
        <w:t> </w:t>
      </w:r>
      <w:r>
        <w:rPr/>
        <w:t>el rendimiento de la red, hay que mantener el rango de mutaciones lo más bajo posible,</w:t>
      </w:r>
      <w:r>
        <w:rPr>
          <w:spacing w:val="-11"/>
        </w:rPr>
        <w:t> </w:t>
      </w:r>
      <w:r>
        <w:rPr/>
        <w:t>por</w:t>
      </w:r>
      <w:r>
        <w:rPr>
          <w:spacing w:val="-10"/>
        </w:rPr>
        <w:t> </w:t>
      </w:r>
      <w:r>
        <w:rPr/>
        <w:t>ello</w:t>
      </w:r>
      <w:r>
        <w:rPr>
          <w:spacing w:val="-8"/>
        </w:rPr>
        <w:t> </w:t>
      </w:r>
      <w:r>
        <w:rPr/>
        <w:t>cuando</w:t>
      </w:r>
      <w:r>
        <w:rPr>
          <w:spacing w:val="-8"/>
        </w:rPr>
        <w:t> </w:t>
      </w:r>
      <w:r>
        <w:rPr/>
        <w:t>se</w:t>
      </w:r>
      <w:r>
        <w:rPr>
          <w:spacing w:val="-11"/>
        </w:rPr>
        <w:t> </w:t>
      </w:r>
      <w:r>
        <w:rPr/>
        <w:t>mutan</w:t>
      </w:r>
      <w:r>
        <w:rPr>
          <w:spacing w:val="-8"/>
        </w:rPr>
        <w:t> </w:t>
      </w:r>
      <w:r>
        <w:rPr/>
        <w:t>estos</w:t>
      </w:r>
      <w:r>
        <w:rPr>
          <w:spacing w:val="-9"/>
        </w:rPr>
        <w:t> </w:t>
      </w:r>
      <w:r>
        <w:rPr/>
        <w:t>dos</w:t>
      </w:r>
      <w:r>
        <w:rPr>
          <w:spacing w:val="-9"/>
        </w:rPr>
        <w:t> </w:t>
      </w:r>
      <w:r>
        <w:rPr/>
        <w:t>parámetros,</w:t>
      </w:r>
      <w:r>
        <w:rPr>
          <w:spacing w:val="-9"/>
        </w:rPr>
        <w:t> </w:t>
      </w:r>
      <w:r>
        <w:rPr/>
        <w:t>se</w:t>
      </w:r>
      <w:r>
        <w:rPr>
          <w:spacing w:val="-11"/>
        </w:rPr>
        <w:t> </w:t>
      </w:r>
      <w:r>
        <w:rPr/>
        <w:t>toma</w:t>
      </w:r>
      <w:r>
        <w:rPr>
          <w:spacing w:val="-11"/>
        </w:rPr>
        <w:t> </w:t>
      </w:r>
      <w:r>
        <w:rPr/>
        <w:t>un</w:t>
      </w:r>
      <w:r>
        <w:rPr>
          <w:spacing w:val="-11"/>
        </w:rPr>
        <w:t> </w:t>
      </w:r>
      <w:r>
        <w:rPr/>
        <w:t>valor</w:t>
      </w:r>
      <w:r>
        <w:rPr>
          <w:spacing w:val="-9"/>
        </w:rPr>
        <w:t> </w:t>
      </w:r>
      <w:r>
        <w:rPr/>
        <w:t>aleatorio, del</w:t>
      </w:r>
      <w:r>
        <w:rPr>
          <w:spacing w:val="13"/>
        </w:rPr>
        <w:t> </w:t>
      </w:r>
      <w:r>
        <w:rPr/>
        <w:t>tipo</w:t>
      </w:r>
      <w:r>
        <w:rPr>
          <w:spacing w:val="14"/>
        </w:rPr>
        <w:t> </w:t>
      </w:r>
      <w:r>
        <w:rPr/>
        <w:t>entero</w:t>
      </w:r>
      <w:r>
        <w:rPr>
          <w:spacing w:val="11"/>
        </w:rPr>
        <w:t> </w:t>
      </w:r>
      <w:r>
        <w:rPr/>
        <w:t>entre</w:t>
      </w:r>
      <w:r>
        <w:rPr>
          <w:spacing w:val="14"/>
        </w:rPr>
        <w:t> </w:t>
      </w:r>
      <w:r>
        <w:rPr/>
        <w:t>el</w:t>
      </w:r>
      <w:r>
        <w:rPr>
          <w:spacing w:val="10"/>
        </w:rPr>
        <w:t> </w:t>
      </w:r>
      <w:r>
        <w:rPr/>
        <w:t>rango</w:t>
      </w:r>
      <w:r>
        <w:rPr>
          <w:spacing w:val="14"/>
        </w:rPr>
        <w:t> </w:t>
      </w:r>
      <w:r>
        <w:rPr/>
        <w:t>[1,</w:t>
      </w:r>
      <w:r>
        <w:rPr>
          <w:spacing w:val="14"/>
        </w:rPr>
        <w:t> </w:t>
      </w:r>
      <w:r>
        <w:rPr/>
        <w:t>2].</w:t>
      </w:r>
      <w:r>
        <w:rPr>
          <w:spacing w:val="14"/>
        </w:rPr>
        <w:t> </w:t>
      </w:r>
      <w:r>
        <w:rPr/>
        <w:t>Así,</w:t>
      </w:r>
      <w:r>
        <w:rPr>
          <w:spacing w:val="14"/>
        </w:rPr>
        <w:t> </w:t>
      </w:r>
      <w:r>
        <w:rPr/>
        <w:t>a</w:t>
      </w:r>
      <w:r>
        <w:rPr>
          <w:spacing w:val="14"/>
        </w:rPr>
        <w:t> </w:t>
      </w:r>
      <w:r>
        <w:rPr/>
        <w:t>lo</w:t>
      </w:r>
      <w:r>
        <w:rPr>
          <w:spacing w:val="13"/>
        </w:rPr>
        <w:t> </w:t>
      </w:r>
      <w:r>
        <w:rPr/>
        <w:t>más</w:t>
      </w:r>
      <w:r>
        <w:rPr>
          <w:spacing w:val="14"/>
        </w:rPr>
        <w:t> </w:t>
      </w:r>
      <w:r>
        <w:rPr/>
        <w:t>se</w:t>
      </w:r>
      <w:r>
        <w:rPr>
          <w:spacing w:val="14"/>
        </w:rPr>
        <w:t> </w:t>
      </w:r>
      <w:r>
        <w:rPr/>
        <w:t>pueden</w:t>
      </w:r>
      <w:r>
        <w:rPr>
          <w:spacing w:val="12"/>
        </w:rPr>
        <w:t> </w:t>
      </w:r>
      <w:r>
        <w:rPr/>
        <w:t>modificar</w:t>
      </w:r>
      <w:r>
        <w:rPr>
          <w:spacing w:val="13"/>
        </w:rPr>
        <w:t> </w:t>
      </w:r>
      <w:r>
        <w:rPr/>
        <w:t>(agregar</w:t>
      </w:r>
      <w:r>
        <w:rPr>
          <w:spacing w:val="12"/>
        </w:rPr>
        <w:t> </w:t>
      </w:r>
      <w:r>
        <w:rPr/>
        <w:t>o</w:t>
      </w:r>
    </w:p>
    <w:p>
      <w:pPr>
        <w:spacing w:after="0"/>
        <w:jc w:val="both"/>
        <w:sectPr>
          <w:pgSz w:w="12240" w:h="15840"/>
          <w:pgMar w:header="0" w:footer="1641" w:top="1360" w:bottom="1840" w:left="1580" w:right="1240"/>
        </w:sectPr>
      </w:pPr>
    </w:p>
    <w:p>
      <w:pPr>
        <w:pStyle w:val="BodyText"/>
        <w:spacing w:before="54"/>
        <w:ind w:left="405" w:right="174"/>
        <w:jc w:val="both"/>
      </w:pPr>
      <w:r>
        <w:rPr/>
        <w:t>eliminar) 2 entradas, y lo mismo sucede para los retardos. Notar también que si alguno de estos dos parámetros cambia, también lo hacen los patrones de entrenamiento, de ahí que una modificación de estos valores implicar reajustar los patrones de entrenamiento para que se ajusten a la nueva arquitectura de la RNA.</w:t>
      </w:r>
    </w:p>
    <w:p>
      <w:pPr>
        <w:pStyle w:val="BodyText"/>
      </w:pPr>
    </w:p>
    <w:p>
      <w:pPr>
        <w:pStyle w:val="BodyText"/>
        <w:ind w:left="405" w:right="175"/>
        <w:jc w:val="both"/>
      </w:pPr>
      <w:r>
        <w:rPr/>
        <w:t>Como puede verse en la figura. 2.14, al final de las mutaciones de eliminación se introduce</w:t>
      </w:r>
      <w:r>
        <w:rPr>
          <w:spacing w:val="-4"/>
        </w:rPr>
        <w:t> </w:t>
      </w:r>
      <w:r>
        <w:rPr/>
        <w:t>las</w:t>
      </w:r>
      <w:r>
        <w:rPr>
          <w:spacing w:val="-6"/>
        </w:rPr>
        <w:t> </w:t>
      </w:r>
      <w:r>
        <w:rPr/>
        <w:t>eliminaciones</w:t>
      </w:r>
      <w:r>
        <w:rPr>
          <w:spacing w:val="-7"/>
        </w:rPr>
        <w:t> </w:t>
      </w:r>
      <w:r>
        <w:rPr/>
        <w:t>de</w:t>
      </w:r>
      <w:r>
        <w:rPr>
          <w:spacing w:val="-6"/>
        </w:rPr>
        <w:t> </w:t>
      </w:r>
      <w:r>
        <w:rPr/>
        <w:t>entradas</w:t>
      </w:r>
      <w:r>
        <w:rPr>
          <w:spacing w:val="-7"/>
        </w:rPr>
        <w:t> </w:t>
      </w:r>
      <w:r>
        <w:rPr/>
        <w:t>y</w:t>
      </w:r>
      <w:r>
        <w:rPr>
          <w:spacing w:val="-7"/>
        </w:rPr>
        <w:t> </w:t>
      </w:r>
      <w:r>
        <w:rPr/>
        <w:t>retardos,</w:t>
      </w:r>
      <w:r>
        <w:rPr>
          <w:spacing w:val="-6"/>
        </w:rPr>
        <w:t> </w:t>
      </w:r>
      <w:r>
        <w:rPr/>
        <w:t>esto</w:t>
      </w:r>
      <w:r>
        <w:rPr>
          <w:spacing w:val="-4"/>
        </w:rPr>
        <w:t> </w:t>
      </w:r>
      <w:r>
        <w:rPr/>
        <w:t>con</w:t>
      </w:r>
      <w:r>
        <w:rPr>
          <w:spacing w:val="-6"/>
        </w:rPr>
        <w:t> </w:t>
      </w:r>
      <w:r>
        <w:rPr/>
        <w:t>el</w:t>
      </w:r>
      <w:r>
        <w:rPr>
          <w:spacing w:val="-7"/>
        </w:rPr>
        <w:t> </w:t>
      </w:r>
      <w:r>
        <w:rPr/>
        <w:t>fin</w:t>
      </w:r>
      <w:r>
        <w:rPr>
          <w:spacing w:val="-6"/>
        </w:rPr>
        <w:t> </w:t>
      </w:r>
      <w:r>
        <w:rPr/>
        <w:t>de</w:t>
      </w:r>
      <w:r>
        <w:rPr>
          <w:spacing w:val="-4"/>
        </w:rPr>
        <w:t> </w:t>
      </w:r>
      <w:r>
        <w:rPr/>
        <w:t>permitir</w:t>
      </w:r>
      <w:r>
        <w:rPr>
          <w:spacing w:val="-6"/>
        </w:rPr>
        <w:t> </w:t>
      </w:r>
      <w:r>
        <w:rPr/>
        <w:t>que</w:t>
      </w:r>
      <w:r>
        <w:rPr>
          <w:spacing w:val="-6"/>
        </w:rPr>
        <w:t> </w:t>
      </w:r>
      <w:r>
        <w:rPr/>
        <w:t>la arquitectura primero se adapte antes de hacer una modificación mayor. Así mismo se puede asumir que existe un mayor número de combinaciones entre nodos ocultos</w:t>
      </w:r>
      <w:r>
        <w:rPr>
          <w:spacing w:val="-9"/>
        </w:rPr>
        <w:t> </w:t>
      </w:r>
      <w:r>
        <w:rPr/>
        <w:t>y</w:t>
      </w:r>
      <w:r>
        <w:rPr>
          <w:spacing w:val="-12"/>
        </w:rPr>
        <w:t> </w:t>
      </w:r>
      <w:r>
        <w:rPr/>
        <w:t>su</w:t>
      </w:r>
      <w:r>
        <w:rPr>
          <w:spacing w:val="-9"/>
        </w:rPr>
        <w:t> </w:t>
      </w:r>
      <w:r>
        <w:rPr/>
        <w:t>conectividad,</w:t>
      </w:r>
      <w:r>
        <w:rPr>
          <w:spacing w:val="-11"/>
        </w:rPr>
        <w:t> </w:t>
      </w:r>
      <w:r>
        <w:rPr/>
        <w:t>en</w:t>
      </w:r>
      <w:r>
        <w:rPr>
          <w:spacing w:val="-9"/>
        </w:rPr>
        <w:t> </w:t>
      </w:r>
      <w:r>
        <w:rPr/>
        <w:t>comparación</w:t>
      </w:r>
      <w:r>
        <w:rPr>
          <w:spacing w:val="-9"/>
        </w:rPr>
        <w:t> </w:t>
      </w:r>
      <w:r>
        <w:rPr/>
        <w:t>con</w:t>
      </w:r>
      <w:r>
        <w:rPr>
          <w:spacing w:val="-9"/>
        </w:rPr>
        <w:t> </w:t>
      </w:r>
      <w:r>
        <w:rPr/>
        <w:t>las</w:t>
      </w:r>
      <w:r>
        <w:rPr>
          <w:spacing w:val="-9"/>
        </w:rPr>
        <w:t> </w:t>
      </w:r>
      <w:r>
        <w:rPr/>
        <w:t>entradas</w:t>
      </w:r>
      <w:r>
        <w:rPr>
          <w:spacing w:val="-9"/>
        </w:rPr>
        <w:t> </w:t>
      </w:r>
      <w:r>
        <w:rPr/>
        <w:t>y</w:t>
      </w:r>
      <w:r>
        <w:rPr>
          <w:spacing w:val="-12"/>
        </w:rPr>
        <w:t> </w:t>
      </w:r>
      <w:r>
        <w:rPr/>
        <w:t>retardo,</w:t>
      </w:r>
      <w:r>
        <w:rPr>
          <w:spacing w:val="-9"/>
        </w:rPr>
        <w:t> </w:t>
      </w:r>
      <w:r>
        <w:rPr/>
        <w:t>de</w:t>
      </w:r>
      <w:r>
        <w:rPr>
          <w:spacing w:val="-9"/>
        </w:rPr>
        <w:t> </w:t>
      </w:r>
      <w:r>
        <w:rPr/>
        <w:t>ahí</w:t>
      </w:r>
      <w:r>
        <w:rPr>
          <w:spacing w:val="-11"/>
        </w:rPr>
        <w:t> </w:t>
      </w:r>
      <w:r>
        <w:rPr/>
        <w:t>que</w:t>
      </w:r>
      <w:r>
        <w:rPr>
          <w:spacing w:val="-9"/>
        </w:rPr>
        <w:t> </w:t>
      </w:r>
      <w:r>
        <w:rPr/>
        <w:t>se le da mayor importancia a los primeros de ser adaptados. Por el contrario, las mutaciones</w:t>
      </w:r>
      <w:r>
        <w:rPr>
          <w:spacing w:val="-12"/>
        </w:rPr>
        <w:t> </w:t>
      </w:r>
      <w:r>
        <w:rPr/>
        <w:t>de</w:t>
      </w:r>
      <w:r>
        <w:rPr>
          <w:spacing w:val="-11"/>
        </w:rPr>
        <w:t> </w:t>
      </w:r>
      <w:r>
        <w:rPr/>
        <w:t>agregación</w:t>
      </w:r>
      <w:r>
        <w:rPr>
          <w:spacing w:val="-10"/>
        </w:rPr>
        <w:t> </w:t>
      </w:r>
      <w:r>
        <w:rPr/>
        <w:t>de</w:t>
      </w:r>
      <w:r>
        <w:rPr>
          <w:spacing w:val="-11"/>
        </w:rPr>
        <w:t> </w:t>
      </w:r>
      <w:r>
        <w:rPr/>
        <w:t>entradas</w:t>
      </w:r>
      <w:r>
        <w:rPr>
          <w:spacing w:val="-12"/>
        </w:rPr>
        <w:t> </w:t>
      </w:r>
      <w:r>
        <w:rPr/>
        <w:t>y</w:t>
      </w:r>
      <w:r>
        <w:rPr>
          <w:spacing w:val="-14"/>
        </w:rPr>
        <w:t> </w:t>
      </w:r>
      <w:r>
        <w:rPr/>
        <w:t>retardo</w:t>
      </w:r>
      <w:r>
        <w:rPr>
          <w:spacing w:val="-11"/>
        </w:rPr>
        <w:t> </w:t>
      </w:r>
      <w:r>
        <w:rPr/>
        <w:t>se</w:t>
      </w:r>
      <w:r>
        <w:rPr>
          <w:spacing w:val="-11"/>
        </w:rPr>
        <w:t> </w:t>
      </w:r>
      <w:r>
        <w:rPr/>
        <w:t>introducen</w:t>
      </w:r>
      <w:r>
        <w:rPr>
          <w:spacing w:val="-13"/>
        </w:rPr>
        <w:t> </w:t>
      </w:r>
      <w:r>
        <w:rPr/>
        <w:t>al</w:t>
      </w:r>
      <w:r>
        <w:rPr>
          <w:spacing w:val="-14"/>
        </w:rPr>
        <w:t> </w:t>
      </w:r>
      <w:r>
        <w:rPr/>
        <w:t>mismo</w:t>
      </w:r>
      <w:r>
        <w:rPr>
          <w:spacing w:val="-13"/>
        </w:rPr>
        <w:t> </w:t>
      </w:r>
      <w:r>
        <w:rPr/>
        <w:t>nivel</w:t>
      </w:r>
      <w:r>
        <w:rPr>
          <w:spacing w:val="-12"/>
        </w:rPr>
        <w:t> </w:t>
      </w:r>
      <w:r>
        <w:rPr/>
        <w:t>de</w:t>
      </w:r>
      <w:r>
        <w:rPr>
          <w:spacing w:val="-11"/>
        </w:rPr>
        <w:t> </w:t>
      </w:r>
      <w:r>
        <w:rPr/>
        <w:t>las otras agregaciones, i.e. al nivel donde se aplica el torneo de los</w:t>
      </w:r>
      <w:r>
        <w:rPr>
          <w:spacing w:val="-24"/>
        </w:rPr>
        <w:t> </w:t>
      </w:r>
      <w:r>
        <w:rPr/>
        <w:t>hijos.</w:t>
      </w:r>
    </w:p>
    <w:p>
      <w:pPr>
        <w:pStyle w:val="BodyText"/>
        <w:spacing w:before="10"/>
        <w:rPr>
          <w:sz w:val="20"/>
        </w:rPr>
      </w:pPr>
      <w:r>
        <w:rPr/>
        <w:drawing>
          <wp:anchor distT="0" distB="0" distL="0" distR="0" allowOverlap="1" layoutInCell="1" locked="0" behindDoc="0" simplePos="0" relativeHeight="2176">
            <wp:simplePos x="0" y="0"/>
            <wp:positionH relativeFrom="page">
              <wp:posOffset>1260475</wp:posOffset>
            </wp:positionH>
            <wp:positionV relativeFrom="paragraph">
              <wp:posOffset>1079843</wp:posOffset>
            </wp:positionV>
            <wp:extent cx="2728769" cy="1737360"/>
            <wp:effectExtent l="0" t="0" r="0" b="0"/>
            <wp:wrapTopAndBottom/>
            <wp:docPr id="43" name="image20.png" descr=""/>
            <wp:cNvGraphicFramePr>
              <a:graphicFrameLocks noChangeAspect="1"/>
            </wp:cNvGraphicFramePr>
            <a:graphic>
              <a:graphicData uri="http://schemas.openxmlformats.org/drawingml/2006/picture">
                <pic:pic>
                  <pic:nvPicPr>
                    <pic:cNvPr id="44" name="image20.png"/>
                    <pic:cNvPicPr/>
                  </pic:nvPicPr>
                  <pic:blipFill>
                    <a:blip r:embed="rId27" cstate="print"/>
                    <a:stretch>
                      <a:fillRect/>
                    </a:stretch>
                  </pic:blipFill>
                  <pic:spPr>
                    <a:xfrm>
                      <a:off x="0" y="0"/>
                      <a:ext cx="2728769" cy="1737360"/>
                    </a:xfrm>
                    <a:prstGeom prst="rect">
                      <a:avLst/>
                    </a:prstGeom>
                  </pic:spPr>
                </pic:pic>
              </a:graphicData>
            </a:graphic>
          </wp:anchor>
        </w:drawing>
      </w:r>
      <w:r>
        <w:rPr/>
        <w:drawing>
          <wp:anchor distT="0" distB="0" distL="0" distR="0" allowOverlap="1" layoutInCell="1" locked="0" behindDoc="0" simplePos="0" relativeHeight="2200">
            <wp:simplePos x="0" y="0"/>
            <wp:positionH relativeFrom="page">
              <wp:posOffset>4224273</wp:posOffset>
            </wp:positionH>
            <wp:positionV relativeFrom="paragraph">
              <wp:posOffset>177381</wp:posOffset>
            </wp:positionV>
            <wp:extent cx="2544768" cy="2649854"/>
            <wp:effectExtent l="0" t="0" r="0" b="0"/>
            <wp:wrapTopAndBottom/>
            <wp:docPr id="45" name="image23.png" descr=""/>
            <wp:cNvGraphicFramePr>
              <a:graphicFrameLocks noChangeAspect="1"/>
            </wp:cNvGraphicFramePr>
            <a:graphic>
              <a:graphicData uri="http://schemas.openxmlformats.org/drawingml/2006/picture">
                <pic:pic>
                  <pic:nvPicPr>
                    <pic:cNvPr id="46" name="image23.png"/>
                    <pic:cNvPicPr/>
                  </pic:nvPicPr>
                  <pic:blipFill>
                    <a:blip r:embed="rId30" cstate="print"/>
                    <a:stretch>
                      <a:fillRect/>
                    </a:stretch>
                  </pic:blipFill>
                  <pic:spPr>
                    <a:xfrm>
                      <a:off x="0" y="0"/>
                      <a:ext cx="2544768" cy="2649854"/>
                    </a:xfrm>
                    <a:prstGeom prst="rect">
                      <a:avLst/>
                    </a:prstGeom>
                  </pic:spPr>
                </pic:pic>
              </a:graphicData>
            </a:graphic>
          </wp:anchor>
        </w:drawing>
      </w:r>
    </w:p>
    <w:p>
      <w:pPr>
        <w:pStyle w:val="ListParagraph"/>
        <w:numPr>
          <w:ilvl w:val="3"/>
          <w:numId w:val="26"/>
        </w:numPr>
        <w:tabs>
          <w:tab w:pos="7157" w:val="left" w:leader="none"/>
          <w:tab w:pos="7158" w:val="left" w:leader="none"/>
        </w:tabs>
        <w:spacing w:line="240" w:lineRule="auto" w:before="0" w:after="0"/>
        <w:ind w:left="7157" w:right="0" w:hanging="3915"/>
        <w:jc w:val="left"/>
        <w:rPr>
          <w:sz w:val="20"/>
        </w:rPr>
      </w:pPr>
      <w:r>
        <w:rPr>
          <w:sz w:val="20"/>
        </w:rPr>
        <w:t>b)</w:t>
      </w:r>
    </w:p>
    <w:p>
      <w:pPr>
        <w:pStyle w:val="BodyText"/>
        <w:spacing w:before="4"/>
        <w:rPr>
          <w:sz w:val="18"/>
        </w:rPr>
      </w:pPr>
    </w:p>
    <w:p>
      <w:pPr>
        <w:spacing w:before="0"/>
        <w:ind w:left="813" w:right="0" w:firstLine="0"/>
        <w:jc w:val="left"/>
        <w:rPr>
          <w:sz w:val="20"/>
        </w:rPr>
      </w:pPr>
      <w:r>
        <w:rPr>
          <w:b/>
          <w:sz w:val="20"/>
        </w:rPr>
        <w:t>Figura 2.14.- </w:t>
      </w:r>
      <w:r>
        <w:rPr>
          <w:sz w:val="20"/>
        </w:rPr>
        <w:t>Algoritmo de Selección futura EPNet (FS-EPNet). Procedimiento general (figura</w:t>
      </w:r>
    </w:p>
    <w:p>
      <w:pPr>
        <w:spacing w:before="3"/>
        <w:ind w:left="2767" w:right="0" w:firstLine="0"/>
        <w:jc w:val="left"/>
        <w:rPr>
          <w:sz w:val="20"/>
        </w:rPr>
      </w:pPr>
      <w:r>
        <w:rPr>
          <w:sz w:val="20"/>
        </w:rPr>
        <w:t>2.14 a) y mutaciones FS-EPNet (figura 2.14 b)</w:t>
      </w:r>
    </w:p>
    <w:p>
      <w:pPr>
        <w:pStyle w:val="BodyText"/>
        <w:spacing w:before="8"/>
        <w:rPr>
          <w:sz w:val="19"/>
        </w:rPr>
      </w:pPr>
    </w:p>
    <w:p>
      <w:pPr>
        <w:pStyle w:val="BodyText"/>
        <w:ind w:left="405" w:right="173"/>
        <w:jc w:val="both"/>
      </w:pPr>
      <w:r>
        <w:rPr/>
        <w:t>Similar el EPNet, el algoritmo FS-EPNet no cuenta con operador de cruzamiento, y la búsqueda de nuevas soluciones las lleva a cabo con estos 9 operadores de mutación, donde de nueva cuenta, la primera mutación (entrenamiento híbrido) es la única mutación que modifica los pesos, y el resto se enfoca al aspecto arquitectónico.</w:t>
      </w:r>
      <w:r>
        <w:rPr>
          <w:spacing w:val="-12"/>
        </w:rPr>
        <w:t> </w:t>
      </w:r>
      <w:r>
        <w:rPr/>
        <w:t>Es</w:t>
      </w:r>
      <w:r>
        <w:rPr>
          <w:spacing w:val="-14"/>
        </w:rPr>
        <w:t> </w:t>
      </w:r>
      <w:r>
        <w:rPr/>
        <w:t>así,</w:t>
      </w:r>
      <w:r>
        <w:rPr>
          <w:spacing w:val="-16"/>
        </w:rPr>
        <w:t> </w:t>
      </w:r>
      <w:r>
        <w:rPr/>
        <w:t>que</w:t>
      </w:r>
      <w:r>
        <w:rPr>
          <w:spacing w:val="-12"/>
        </w:rPr>
        <w:t> </w:t>
      </w:r>
      <w:r>
        <w:rPr/>
        <w:t>este</w:t>
      </w:r>
      <w:r>
        <w:rPr>
          <w:spacing w:val="-15"/>
        </w:rPr>
        <w:t> </w:t>
      </w:r>
      <w:r>
        <w:rPr/>
        <w:t>algoritmo</w:t>
      </w:r>
      <w:r>
        <w:rPr>
          <w:spacing w:val="-14"/>
        </w:rPr>
        <w:t> </w:t>
      </w:r>
      <w:r>
        <w:rPr/>
        <w:t>está</w:t>
      </w:r>
      <w:r>
        <w:rPr>
          <w:spacing w:val="-13"/>
        </w:rPr>
        <w:t> </w:t>
      </w:r>
      <w:r>
        <w:rPr/>
        <w:t>orientado</w:t>
      </w:r>
      <w:r>
        <w:rPr>
          <w:spacing w:val="-15"/>
        </w:rPr>
        <w:t> </w:t>
      </w:r>
      <w:r>
        <w:rPr/>
        <w:t>a</w:t>
      </w:r>
      <w:r>
        <w:rPr>
          <w:spacing w:val="-16"/>
        </w:rPr>
        <w:t> </w:t>
      </w:r>
      <w:r>
        <w:rPr/>
        <w:t>eliminar</w:t>
      </w:r>
      <w:r>
        <w:rPr>
          <w:spacing w:val="-17"/>
        </w:rPr>
        <w:t> </w:t>
      </w:r>
      <w:r>
        <w:rPr/>
        <w:t>antes</w:t>
      </w:r>
      <w:r>
        <w:rPr>
          <w:spacing w:val="-16"/>
        </w:rPr>
        <w:t> </w:t>
      </w:r>
      <w:r>
        <w:rPr/>
        <w:t>de</w:t>
      </w:r>
      <w:r>
        <w:rPr>
          <w:spacing w:val="-16"/>
        </w:rPr>
        <w:t> </w:t>
      </w:r>
      <w:r>
        <w:rPr/>
        <w:t>agregar elementos neuronales (entradas, retardos, nodos ocultos o conexiones), controlando el crecimiento de las redes (Lopez et. al.,</w:t>
      </w:r>
      <w:r>
        <w:rPr>
          <w:spacing w:val="-19"/>
        </w:rPr>
        <w:t> </w:t>
      </w:r>
      <w:r>
        <w:rPr/>
        <w:t>2013).</w:t>
      </w:r>
    </w:p>
    <w:p>
      <w:pPr>
        <w:spacing w:after="0"/>
        <w:jc w:val="both"/>
        <w:sectPr>
          <w:pgSz w:w="12240" w:h="15840"/>
          <w:pgMar w:header="0" w:footer="1641" w:top="1360" w:bottom="1840" w:left="1580" w:right="1240"/>
        </w:sectPr>
      </w:pPr>
    </w:p>
    <w:p>
      <w:pPr>
        <w:pStyle w:val="BodyText"/>
        <w:spacing w:before="11"/>
        <w:rPr>
          <w:sz w:val="10"/>
        </w:rPr>
      </w:pPr>
    </w:p>
    <w:p>
      <w:pPr>
        <w:pStyle w:val="Heading3"/>
      </w:pPr>
      <w:bookmarkStart w:name="_bookmark39" w:id="75"/>
      <w:bookmarkEnd w:id="75"/>
      <w:r>
        <w:rPr>
          <w:b w:val="0"/>
        </w:rPr>
      </w:r>
      <w:r>
        <w:rPr/>
        <w:t>2.5 Estado del Arte</w:t>
      </w:r>
    </w:p>
    <w:p>
      <w:pPr>
        <w:pStyle w:val="BodyText"/>
        <w:spacing w:before="10"/>
        <w:rPr>
          <w:b/>
          <w:sz w:val="23"/>
        </w:rPr>
      </w:pPr>
    </w:p>
    <w:p>
      <w:pPr>
        <w:pStyle w:val="BodyText"/>
        <w:ind w:left="405" w:right="172"/>
        <w:jc w:val="both"/>
      </w:pPr>
      <w:r>
        <w:rPr/>
        <w:t>En esta sección se describen las investigaciones más recientes y actuales de los sistemas de control y predicción de oxígeno disuelto. Donde cabe notar que este trabajo de tesis presenta algunas diferencias significativas respecto a los encontrados en la literatura.</w:t>
      </w:r>
    </w:p>
    <w:p>
      <w:pPr>
        <w:pStyle w:val="BodyText"/>
      </w:pPr>
    </w:p>
    <w:p>
      <w:pPr>
        <w:pStyle w:val="BodyText"/>
        <w:ind w:left="405" w:right="172"/>
        <w:jc w:val="both"/>
      </w:pPr>
      <w:r>
        <w:rPr/>
        <w:t>En</w:t>
      </w:r>
      <w:r>
        <w:rPr>
          <w:spacing w:val="-15"/>
        </w:rPr>
        <w:t> </w:t>
      </w:r>
      <w:r>
        <w:rPr/>
        <w:t>la</w:t>
      </w:r>
      <w:r>
        <w:rPr>
          <w:spacing w:val="-17"/>
        </w:rPr>
        <w:t> </w:t>
      </w:r>
      <w:r>
        <w:rPr/>
        <w:t>figura</w:t>
      </w:r>
      <w:r>
        <w:rPr>
          <w:spacing w:val="-15"/>
        </w:rPr>
        <w:t> </w:t>
      </w:r>
      <w:r>
        <w:rPr/>
        <w:t>2.15</w:t>
      </w:r>
      <w:r>
        <w:rPr>
          <w:spacing w:val="-15"/>
        </w:rPr>
        <w:t> </w:t>
      </w:r>
      <w:r>
        <w:rPr/>
        <w:t>se</w:t>
      </w:r>
      <w:r>
        <w:rPr>
          <w:spacing w:val="-17"/>
        </w:rPr>
        <w:t> </w:t>
      </w:r>
      <w:r>
        <w:rPr/>
        <w:t>muestra</w:t>
      </w:r>
      <w:r>
        <w:rPr>
          <w:spacing w:val="-12"/>
        </w:rPr>
        <w:t> </w:t>
      </w:r>
      <w:r>
        <w:rPr/>
        <w:t>el</w:t>
      </w:r>
      <w:r>
        <w:rPr>
          <w:spacing w:val="-16"/>
        </w:rPr>
        <w:t> </w:t>
      </w:r>
      <w:r>
        <w:rPr/>
        <w:t>sistema</w:t>
      </w:r>
      <w:r>
        <w:rPr>
          <w:spacing w:val="-17"/>
        </w:rPr>
        <w:t> </w:t>
      </w:r>
      <w:r>
        <w:rPr/>
        <w:t>de</w:t>
      </w:r>
      <w:r>
        <w:rPr>
          <w:spacing w:val="-15"/>
        </w:rPr>
        <w:t> </w:t>
      </w:r>
      <w:r>
        <w:rPr/>
        <w:t>control</w:t>
      </w:r>
      <w:r>
        <w:rPr>
          <w:spacing w:val="-16"/>
        </w:rPr>
        <w:t> </w:t>
      </w:r>
      <w:r>
        <w:rPr/>
        <w:t>del</w:t>
      </w:r>
      <w:r>
        <w:rPr>
          <w:spacing w:val="-16"/>
        </w:rPr>
        <w:t> </w:t>
      </w:r>
      <w:r>
        <w:rPr/>
        <w:t>OD</w:t>
      </w:r>
      <w:r>
        <w:rPr>
          <w:spacing w:val="-15"/>
        </w:rPr>
        <w:t> </w:t>
      </w:r>
      <w:r>
        <w:rPr/>
        <w:t>en</w:t>
      </w:r>
      <w:r>
        <w:rPr>
          <w:spacing w:val="-15"/>
        </w:rPr>
        <w:t> </w:t>
      </w:r>
      <w:r>
        <w:rPr/>
        <w:t>Daa</w:t>
      </w:r>
      <w:r>
        <w:rPr>
          <w:spacing w:val="-15"/>
        </w:rPr>
        <w:t> </w:t>
      </w:r>
      <w:r>
        <w:rPr/>
        <w:t>et</w:t>
      </w:r>
      <w:r>
        <w:rPr>
          <w:spacing w:val="-17"/>
        </w:rPr>
        <w:t> </w:t>
      </w:r>
      <w:r>
        <w:rPr/>
        <w:t>al.</w:t>
      </w:r>
      <w:r>
        <w:rPr>
          <w:spacing w:val="-15"/>
        </w:rPr>
        <w:t> </w:t>
      </w:r>
      <w:r>
        <w:rPr/>
        <w:t>(2012),</w:t>
      </w:r>
      <w:r>
        <w:rPr>
          <w:spacing w:val="-17"/>
        </w:rPr>
        <w:t> </w:t>
      </w:r>
      <w:r>
        <w:rPr/>
        <w:t>donde determinan</w:t>
      </w:r>
      <w:r>
        <w:rPr>
          <w:spacing w:val="-6"/>
        </w:rPr>
        <w:t> </w:t>
      </w:r>
      <w:r>
        <w:rPr/>
        <w:t>la</w:t>
      </w:r>
      <w:r>
        <w:rPr>
          <w:spacing w:val="-7"/>
        </w:rPr>
        <w:t> </w:t>
      </w:r>
      <w:r>
        <w:rPr/>
        <w:t>demanda</w:t>
      </w:r>
      <w:r>
        <w:rPr>
          <w:spacing w:val="-7"/>
        </w:rPr>
        <w:t> </w:t>
      </w:r>
      <w:r>
        <w:rPr/>
        <w:t>bioquímica</w:t>
      </w:r>
      <w:r>
        <w:rPr>
          <w:spacing w:val="-7"/>
        </w:rPr>
        <w:t> </w:t>
      </w:r>
      <w:r>
        <w:rPr/>
        <w:t>de</w:t>
      </w:r>
      <w:r>
        <w:rPr>
          <w:spacing w:val="-9"/>
        </w:rPr>
        <w:t> </w:t>
      </w:r>
      <w:r>
        <w:rPr/>
        <w:t>oxígeno;</w:t>
      </w:r>
      <w:r>
        <w:rPr>
          <w:spacing w:val="-3"/>
        </w:rPr>
        <w:t> </w:t>
      </w:r>
      <w:r>
        <w:rPr/>
        <w:t>suponen</w:t>
      </w:r>
      <w:r>
        <w:rPr>
          <w:spacing w:val="-7"/>
        </w:rPr>
        <w:t> </w:t>
      </w:r>
      <w:r>
        <w:rPr/>
        <w:t>que</w:t>
      </w:r>
      <w:r>
        <w:rPr>
          <w:spacing w:val="-7"/>
        </w:rPr>
        <w:t> </w:t>
      </w:r>
      <w:r>
        <w:rPr/>
        <w:t>se</w:t>
      </w:r>
      <w:r>
        <w:rPr>
          <w:spacing w:val="-7"/>
        </w:rPr>
        <w:t> </w:t>
      </w:r>
      <w:r>
        <w:rPr/>
        <w:t>tiene</w:t>
      </w:r>
      <w:r>
        <w:rPr>
          <w:spacing w:val="-7"/>
        </w:rPr>
        <w:t> </w:t>
      </w:r>
      <w:r>
        <w:rPr/>
        <w:t>un</w:t>
      </w:r>
      <w:r>
        <w:rPr>
          <w:spacing w:val="-7"/>
        </w:rPr>
        <w:t> </w:t>
      </w:r>
      <w:r>
        <w:rPr/>
        <w:t>sensor</w:t>
      </w:r>
      <w:r>
        <w:rPr>
          <w:spacing w:val="-8"/>
        </w:rPr>
        <w:t> </w:t>
      </w:r>
      <w:r>
        <w:rPr/>
        <w:t>de OD permanentemente en el estanque, no obstante, en los sistemas acuícolas no siempre es así, por lo que si se contara con un sensor exclusivo para el estanque, este sistema de control tendría grandes inconvenientes, por ende el control lo efectúan</w:t>
      </w:r>
      <w:r>
        <w:rPr>
          <w:spacing w:val="-6"/>
        </w:rPr>
        <w:t> </w:t>
      </w:r>
      <w:r>
        <w:rPr/>
        <w:t>con</w:t>
      </w:r>
      <w:r>
        <w:rPr>
          <w:spacing w:val="-4"/>
        </w:rPr>
        <w:t> </w:t>
      </w:r>
      <w:r>
        <w:rPr/>
        <w:t>los</w:t>
      </w:r>
      <w:r>
        <w:rPr>
          <w:spacing w:val="-6"/>
        </w:rPr>
        <w:t> </w:t>
      </w:r>
      <w:r>
        <w:rPr/>
        <w:t>datos</w:t>
      </w:r>
      <w:r>
        <w:rPr>
          <w:spacing w:val="-8"/>
        </w:rPr>
        <w:t> </w:t>
      </w:r>
      <w:r>
        <w:rPr/>
        <w:t>de</w:t>
      </w:r>
      <w:r>
        <w:rPr>
          <w:spacing w:val="-6"/>
        </w:rPr>
        <w:t> </w:t>
      </w:r>
      <w:r>
        <w:rPr/>
        <w:t>entrada</w:t>
      </w:r>
      <w:r>
        <w:rPr>
          <w:spacing w:val="-6"/>
        </w:rPr>
        <w:t> </w:t>
      </w:r>
      <w:r>
        <w:rPr/>
        <w:t>del</w:t>
      </w:r>
      <w:r>
        <w:rPr>
          <w:spacing w:val="-7"/>
        </w:rPr>
        <w:t> </w:t>
      </w:r>
      <w:r>
        <w:rPr/>
        <w:t>sensor</w:t>
      </w:r>
      <w:r>
        <w:rPr>
          <w:spacing w:val="-7"/>
        </w:rPr>
        <w:t> </w:t>
      </w:r>
      <w:r>
        <w:rPr/>
        <w:t>en</w:t>
      </w:r>
      <w:r>
        <w:rPr>
          <w:spacing w:val="-6"/>
        </w:rPr>
        <w:t> </w:t>
      </w:r>
      <w:r>
        <w:rPr/>
        <w:t>tiempo</w:t>
      </w:r>
      <w:r>
        <w:rPr>
          <w:spacing w:val="-6"/>
        </w:rPr>
        <w:t> </w:t>
      </w:r>
      <w:r>
        <w:rPr/>
        <w:t>real.</w:t>
      </w:r>
      <w:r>
        <w:rPr>
          <w:spacing w:val="-1"/>
        </w:rPr>
        <w:t> </w:t>
      </w:r>
      <w:r>
        <w:rPr/>
        <w:t>Para</w:t>
      </w:r>
      <w:r>
        <w:rPr>
          <w:spacing w:val="-7"/>
        </w:rPr>
        <w:t> </w:t>
      </w:r>
      <w:r>
        <w:rPr/>
        <w:t>el</w:t>
      </w:r>
      <w:r>
        <w:rPr>
          <w:spacing w:val="-7"/>
        </w:rPr>
        <w:t> </w:t>
      </w:r>
      <w:r>
        <w:rPr/>
        <w:t>control</w:t>
      </w:r>
      <w:r>
        <w:rPr>
          <w:spacing w:val="-5"/>
        </w:rPr>
        <w:t> </w:t>
      </w:r>
      <w:r>
        <w:rPr/>
        <w:t>solo</w:t>
      </w:r>
      <w:r>
        <w:rPr>
          <w:spacing w:val="-6"/>
        </w:rPr>
        <w:t> </w:t>
      </w:r>
      <w:r>
        <w:rPr/>
        <w:t>se basan en determinar la debanda bioquímica de oxígeno y con esto establecen la potencia necesaria de trabajo de los aireadores</w:t>
      </w:r>
      <w:r>
        <w:rPr>
          <w:spacing w:val="-25"/>
        </w:rPr>
        <w:t> </w:t>
      </w:r>
      <w:r>
        <w:rPr/>
        <w:t>necesitada.</w:t>
      </w:r>
    </w:p>
    <w:p>
      <w:pPr>
        <w:pStyle w:val="BodyText"/>
        <w:spacing w:before="10"/>
        <w:rPr>
          <w:sz w:val="20"/>
        </w:rPr>
      </w:pPr>
      <w:r>
        <w:rPr/>
        <w:drawing>
          <wp:anchor distT="0" distB="0" distL="0" distR="0" allowOverlap="1" layoutInCell="1" locked="0" behindDoc="0" simplePos="0" relativeHeight="2224">
            <wp:simplePos x="0" y="0"/>
            <wp:positionH relativeFrom="page">
              <wp:posOffset>2380360</wp:posOffset>
            </wp:positionH>
            <wp:positionV relativeFrom="paragraph">
              <wp:posOffset>177381</wp:posOffset>
            </wp:positionV>
            <wp:extent cx="3372920" cy="727710"/>
            <wp:effectExtent l="0" t="0" r="0" b="0"/>
            <wp:wrapTopAndBottom/>
            <wp:docPr id="47" name="image24.jpeg" descr=""/>
            <wp:cNvGraphicFramePr>
              <a:graphicFrameLocks noChangeAspect="1"/>
            </wp:cNvGraphicFramePr>
            <a:graphic>
              <a:graphicData uri="http://schemas.openxmlformats.org/drawingml/2006/picture">
                <pic:pic>
                  <pic:nvPicPr>
                    <pic:cNvPr id="48" name="image24.jpeg"/>
                    <pic:cNvPicPr/>
                  </pic:nvPicPr>
                  <pic:blipFill>
                    <a:blip r:embed="rId31" cstate="print"/>
                    <a:stretch>
                      <a:fillRect/>
                    </a:stretch>
                  </pic:blipFill>
                  <pic:spPr>
                    <a:xfrm>
                      <a:off x="0" y="0"/>
                      <a:ext cx="3372920" cy="727710"/>
                    </a:xfrm>
                    <a:prstGeom prst="rect">
                      <a:avLst/>
                    </a:prstGeom>
                  </pic:spPr>
                </pic:pic>
              </a:graphicData>
            </a:graphic>
          </wp:anchor>
        </w:drawing>
      </w:r>
    </w:p>
    <w:p>
      <w:pPr>
        <w:pStyle w:val="BodyText"/>
        <w:spacing w:before="9"/>
        <w:rPr>
          <w:sz w:val="20"/>
        </w:rPr>
      </w:pPr>
    </w:p>
    <w:p>
      <w:pPr>
        <w:spacing w:before="0"/>
        <w:ind w:left="507" w:right="0" w:firstLine="0"/>
        <w:jc w:val="center"/>
        <w:rPr>
          <w:sz w:val="20"/>
        </w:rPr>
      </w:pPr>
      <w:r>
        <w:rPr>
          <w:b/>
          <w:sz w:val="20"/>
        </w:rPr>
        <w:t>Figura 2.15.- </w:t>
      </w:r>
      <w:r>
        <w:rPr>
          <w:sz w:val="20"/>
        </w:rPr>
        <w:t>Diagrama de bloques de control FLC para oxígeno disuelto.</w:t>
      </w:r>
    </w:p>
    <w:p>
      <w:pPr>
        <w:pStyle w:val="BodyText"/>
        <w:spacing w:before="1"/>
      </w:pPr>
    </w:p>
    <w:p>
      <w:pPr>
        <w:pStyle w:val="BodyText"/>
        <w:ind w:left="405" w:right="170"/>
        <w:jc w:val="both"/>
      </w:pPr>
      <w:r>
        <w:rPr/>
        <w:t>En Huan et al. (2013) el sistema de monitoreo mide temperatura, corriente, PH y nivel del agua. Mediante un control Proporcional, Integral y Derivativa (PID) (ver Figura 2.16) realizan el control de los parámetros. Sin embargo, para monitorear el OD y todos los demás parámetros este sistema necesita tener tantos sensores realizando las mediciones constantemente como distintos paramentos se midan.</w:t>
      </w:r>
    </w:p>
    <w:p>
      <w:pPr>
        <w:pStyle w:val="BodyText"/>
        <w:spacing w:before="9"/>
        <w:rPr>
          <w:sz w:val="20"/>
        </w:rPr>
      </w:pPr>
      <w:r>
        <w:rPr/>
        <w:drawing>
          <wp:anchor distT="0" distB="0" distL="0" distR="0" allowOverlap="1" layoutInCell="1" locked="0" behindDoc="0" simplePos="0" relativeHeight="2248">
            <wp:simplePos x="0" y="0"/>
            <wp:positionH relativeFrom="page">
              <wp:posOffset>1908810</wp:posOffset>
            </wp:positionH>
            <wp:positionV relativeFrom="paragraph">
              <wp:posOffset>177127</wp:posOffset>
            </wp:positionV>
            <wp:extent cx="4313260" cy="1706308"/>
            <wp:effectExtent l="0" t="0" r="0" b="0"/>
            <wp:wrapTopAndBottom/>
            <wp:docPr id="49" name="image25.jpeg" descr=""/>
            <wp:cNvGraphicFramePr>
              <a:graphicFrameLocks noChangeAspect="1"/>
            </wp:cNvGraphicFramePr>
            <a:graphic>
              <a:graphicData uri="http://schemas.openxmlformats.org/drawingml/2006/picture">
                <pic:pic>
                  <pic:nvPicPr>
                    <pic:cNvPr id="50" name="image25.jpeg"/>
                    <pic:cNvPicPr/>
                  </pic:nvPicPr>
                  <pic:blipFill>
                    <a:blip r:embed="rId32" cstate="print"/>
                    <a:stretch>
                      <a:fillRect/>
                    </a:stretch>
                  </pic:blipFill>
                  <pic:spPr>
                    <a:xfrm>
                      <a:off x="0" y="0"/>
                      <a:ext cx="4313260" cy="1706308"/>
                    </a:xfrm>
                    <a:prstGeom prst="rect">
                      <a:avLst/>
                    </a:prstGeom>
                  </pic:spPr>
                </pic:pic>
              </a:graphicData>
            </a:graphic>
          </wp:anchor>
        </w:drawing>
      </w:r>
    </w:p>
    <w:p>
      <w:pPr>
        <w:pStyle w:val="BodyText"/>
        <w:spacing w:before="3"/>
        <w:rPr>
          <w:sz w:val="22"/>
        </w:rPr>
      </w:pPr>
    </w:p>
    <w:p>
      <w:pPr>
        <w:spacing w:before="0"/>
        <w:ind w:left="507" w:right="0" w:firstLine="0"/>
        <w:jc w:val="center"/>
        <w:rPr>
          <w:sz w:val="20"/>
        </w:rPr>
      </w:pPr>
      <w:r>
        <w:rPr>
          <w:b/>
          <w:sz w:val="20"/>
        </w:rPr>
        <w:t>Figura 2.16.- </w:t>
      </w:r>
      <w:r>
        <w:rPr>
          <w:sz w:val="20"/>
        </w:rPr>
        <w:t>Sistema de control basado en PID.</w:t>
      </w:r>
    </w:p>
    <w:p>
      <w:pPr>
        <w:spacing w:after="0"/>
        <w:jc w:val="center"/>
        <w:rPr>
          <w:sz w:val="20"/>
        </w:rPr>
        <w:sectPr>
          <w:pgSz w:w="12240" w:h="15840"/>
          <w:pgMar w:header="0" w:footer="1641" w:top="1500" w:bottom="1840" w:left="1580" w:right="1240"/>
        </w:sectPr>
      </w:pPr>
    </w:p>
    <w:p>
      <w:pPr>
        <w:pStyle w:val="BodyText"/>
        <w:spacing w:before="54"/>
        <w:ind w:left="405" w:right="174"/>
        <w:jc w:val="both"/>
      </w:pPr>
      <w:r>
        <w:rPr/>
        <w:t>Una</w:t>
      </w:r>
      <w:r>
        <w:rPr>
          <w:spacing w:val="-10"/>
        </w:rPr>
        <w:t> </w:t>
      </w:r>
      <w:r>
        <w:rPr/>
        <w:t>diferencia</w:t>
      </w:r>
      <w:r>
        <w:rPr>
          <w:spacing w:val="-13"/>
        </w:rPr>
        <w:t> </w:t>
      </w:r>
      <w:r>
        <w:rPr/>
        <w:t>respecto</w:t>
      </w:r>
      <w:r>
        <w:rPr>
          <w:spacing w:val="-11"/>
        </w:rPr>
        <w:t> </w:t>
      </w:r>
      <w:r>
        <w:rPr/>
        <w:t>al</w:t>
      </w:r>
      <w:r>
        <w:rPr>
          <w:spacing w:val="-12"/>
        </w:rPr>
        <w:t> </w:t>
      </w:r>
      <w:r>
        <w:rPr/>
        <w:t>sistema</w:t>
      </w:r>
      <w:r>
        <w:rPr>
          <w:spacing w:val="-13"/>
        </w:rPr>
        <w:t> </w:t>
      </w:r>
      <w:r>
        <w:rPr/>
        <w:t>propuesto</w:t>
      </w:r>
      <w:r>
        <w:rPr>
          <w:spacing w:val="-12"/>
        </w:rPr>
        <w:t> </w:t>
      </w:r>
      <w:r>
        <w:rPr/>
        <w:t>en</w:t>
      </w:r>
      <w:r>
        <w:rPr>
          <w:spacing w:val="-13"/>
        </w:rPr>
        <w:t> </w:t>
      </w:r>
      <w:r>
        <w:rPr/>
        <w:t>esta</w:t>
      </w:r>
      <w:r>
        <w:rPr>
          <w:spacing w:val="-13"/>
        </w:rPr>
        <w:t> </w:t>
      </w:r>
      <w:r>
        <w:rPr/>
        <w:t>tesis,</w:t>
      </w:r>
      <w:r>
        <w:rPr>
          <w:spacing w:val="-13"/>
        </w:rPr>
        <w:t> </w:t>
      </w:r>
      <w:r>
        <w:rPr/>
        <w:t>es</w:t>
      </w:r>
      <w:r>
        <w:rPr>
          <w:spacing w:val="-12"/>
        </w:rPr>
        <w:t> </w:t>
      </w:r>
      <w:r>
        <w:rPr/>
        <w:t>que</w:t>
      </w:r>
      <w:r>
        <w:rPr>
          <w:spacing w:val="-10"/>
        </w:rPr>
        <w:t> </w:t>
      </w:r>
      <w:r>
        <w:rPr/>
        <w:t>el</w:t>
      </w:r>
      <w:r>
        <w:rPr>
          <w:spacing w:val="-14"/>
        </w:rPr>
        <w:t> </w:t>
      </w:r>
      <w:r>
        <w:rPr/>
        <w:t>control</w:t>
      </w:r>
      <w:r>
        <w:rPr>
          <w:spacing w:val="-14"/>
        </w:rPr>
        <w:t> </w:t>
      </w:r>
      <w:r>
        <w:rPr/>
        <w:t>no</w:t>
      </w:r>
      <w:r>
        <w:rPr>
          <w:spacing w:val="-13"/>
        </w:rPr>
        <w:t> </w:t>
      </w:r>
      <w:r>
        <w:rPr/>
        <w:t>está basado en predicciones, por lo que puede haber ocasiones que no sea necesario tener en funcionamiento el sistema de control dado que, por el comportamiento dinámico del sistema, los parámetros se podrían reestablecer en un futuro, siendo innecesario tenerlos funcionando</w:t>
      </w:r>
      <w:r>
        <w:rPr>
          <w:spacing w:val="-13"/>
        </w:rPr>
        <w:t> </w:t>
      </w:r>
      <w:r>
        <w:rPr/>
        <w:t>continuamente.</w:t>
      </w:r>
    </w:p>
    <w:p>
      <w:pPr>
        <w:pStyle w:val="BodyText"/>
      </w:pPr>
    </w:p>
    <w:p>
      <w:pPr>
        <w:pStyle w:val="BodyText"/>
        <w:ind w:left="405" w:right="174"/>
        <w:jc w:val="both"/>
      </w:pPr>
      <w:r>
        <w:rPr/>
        <w:t>En</w:t>
      </w:r>
      <w:r>
        <w:rPr>
          <w:spacing w:val="-6"/>
        </w:rPr>
        <w:t> </w:t>
      </w:r>
      <w:r>
        <w:rPr/>
        <w:t>Johan</w:t>
      </w:r>
      <w:r>
        <w:rPr>
          <w:spacing w:val="-6"/>
        </w:rPr>
        <w:t> </w:t>
      </w:r>
      <w:r>
        <w:rPr/>
        <w:t>et</w:t>
      </w:r>
      <w:r>
        <w:rPr>
          <w:spacing w:val="-6"/>
        </w:rPr>
        <w:t> </w:t>
      </w:r>
      <w:r>
        <w:rPr/>
        <w:t>al.</w:t>
      </w:r>
      <w:r>
        <w:rPr>
          <w:spacing w:val="-7"/>
        </w:rPr>
        <w:t> </w:t>
      </w:r>
      <w:r>
        <w:rPr/>
        <w:t>(2014)</w:t>
      </w:r>
      <w:r>
        <w:rPr>
          <w:spacing w:val="-10"/>
        </w:rPr>
        <w:t> </w:t>
      </w:r>
      <w:r>
        <w:rPr/>
        <w:t>se</w:t>
      </w:r>
      <w:r>
        <w:rPr>
          <w:spacing w:val="-6"/>
        </w:rPr>
        <w:t> </w:t>
      </w:r>
      <w:r>
        <w:rPr/>
        <w:t>monitorea</w:t>
      </w:r>
      <w:r>
        <w:rPr>
          <w:spacing w:val="-8"/>
        </w:rPr>
        <w:t> </w:t>
      </w:r>
      <w:r>
        <w:rPr/>
        <w:t>en</w:t>
      </w:r>
      <w:r>
        <w:rPr>
          <w:spacing w:val="-6"/>
        </w:rPr>
        <w:t> </w:t>
      </w:r>
      <w:r>
        <w:rPr/>
        <w:t>tiempo</w:t>
      </w:r>
      <w:r>
        <w:rPr>
          <w:spacing w:val="-6"/>
        </w:rPr>
        <w:t> </w:t>
      </w:r>
      <w:r>
        <w:rPr/>
        <w:t>real</w:t>
      </w:r>
      <w:r>
        <w:rPr>
          <w:spacing w:val="-7"/>
        </w:rPr>
        <w:t> </w:t>
      </w:r>
      <w:r>
        <w:rPr/>
        <w:t>mediante</w:t>
      </w:r>
      <w:r>
        <w:rPr>
          <w:spacing w:val="-6"/>
        </w:rPr>
        <w:t> </w:t>
      </w:r>
      <w:r>
        <w:rPr/>
        <w:t>una</w:t>
      </w:r>
      <w:r>
        <w:rPr>
          <w:spacing w:val="-6"/>
        </w:rPr>
        <w:t> </w:t>
      </w:r>
      <w:r>
        <w:rPr/>
        <w:t>tarjeta</w:t>
      </w:r>
      <w:r>
        <w:rPr>
          <w:spacing w:val="-6"/>
        </w:rPr>
        <w:t> </w:t>
      </w:r>
      <w:r>
        <w:rPr/>
        <w:t>electrónica el</w:t>
      </w:r>
      <w:r>
        <w:rPr>
          <w:spacing w:val="-5"/>
        </w:rPr>
        <w:t> </w:t>
      </w:r>
      <w:r>
        <w:rPr/>
        <w:t>PH,</w:t>
      </w:r>
      <w:r>
        <w:rPr>
          <w:spacing w:val="-4"/>
        </w:rPr>
        <w:t> </w:t>
      </w:r>
      <w:r>
        <w:rPr/>
        <w:t>Humedad</w:t>
      </w:r>
      <w:r>
        <w:rPr>
          <w:spacing w:val="-4"/>
        </w:rPr>
        <w:t> </w:t>
      </w:r>
      <w:r>
        <w:rPr/>
        <w:t>y</w:t>
      </w:r>
      <w:r>
        <w:rPr>
          <w:spacing w:val="-7"/>
        </w:rPr>
        <w:t> </w:t>
      </w:r>
      <w:r>
        <w:rPr/>
        <w:t>Oxigeno</w:t>
      </w:r>
      <w:r>
        <w:rPr>
          <w:spacing w:val="-4"/>
        </w:rPr>
        <w:t> </w:t>
      </w:r>
      <w:r>
        <w:rPr/>
        <w:t>en</w:t>
      </w:r>
      <w:r>
        <w:rPr>
          <w:spacing w:val="-6"/>
        </w:rPr>
        <w:t> </w:t>
      </w:r>
      <w:r>
        <w:rPr/>
        <w:t>un</w:t>
      </w:r>
      <w:r>
        <w:rPr>
          <w:spacing w:val="-6"/>
        </w:rPr>
        <w:t> </w:t>
      </w:r>
      <w:r>
        <w:rPr/>
        <w:t>invernadero,</w:t>
      </w:r>
      <w:r>
        <w:rPr>
          <w:spacing w:val="-4"/>
        </w:rPr>
        <w:t> </w:t>
      </w:r>
      <w:r>
        <w:rPr/>
        <w:t>asimismo,</w:t>
      </w:r>
      <w:r>
        <w:rPr>
          <w:spacing w:val="-6"/>
        </w:rPr>
        <w:t> </w:t>
      </w:r>
      <w:r>
        <w:rPr/>
        <w:t>dichos</w:t>
      </w:r>
      <w:r>
        <w:rPr>
          <w:spacing w:val="-7"/>
        </w:rPr>
        <w:t> </w:t>
      </w:r>
      <w:r>
        <w:rPr/>
        <w:t>parámetros</w:t>
      </w:r>
      <w:r>
        <w:rPr>
          <w:spacing w:val="-7"/>
        </w:rPr>
        <w:t> </w:t>
      </w:r>
      <w:r>
        <w:rPr/>
        <w:t>distan mucho de los que hay en un ambiente acuícola por lo que solo se toman algunas características semejantes en el diseño electrónico (ver Figura 2.18).</w:t>
      </w:r>
      <w:r>
        <w:rPr>
          <w:spacing w:val="51"/>
        </w:rPr>
        <w:t> </w:t>
      </w:r>
      <w:r>
        <w:rPr/>
        <w:t>.</w:t>
      </w:r>
    </w:p>
    <w:p>
      <w:pPr>
        <w:pStyle w:val="BodyText"/>
        <w:spacing w:before="10"/>
        <w:rPr>
          <w:sz w:val="20"/>
        </w:rPr>
      </w:pPr>
      <w:r>
        <w:rPr/>
        <w:drawing>
          <wp:anchor distT="0" distB="0" distL="0" distR="0" allowOverlap="1" layoutInCell="1" locked="0" behindDoc="0" simplePos="0" relativeHeight="2272">
            <wp:simplePos x="0" y="0"/>
            <wp:positionH relativeFrom="page">
              <wp:posOffset>2542158</wp:posOffset>
            </wp:positionH>
            <wp:positionV relativeFrom="paragraph">
              <wp:posOffset>177762</wp:posOffset>
            </wp:positionV>
            <wp:extent cx="3040445" cy="1626870"/>
            <wp:effectExtent l="0" t="0" r="0" b="0"/>
            <wp:wrapTopAndBottom/>
            <wp:docPr id="51" name="image26.png" descr=""/>
            <wp:cNvGraphicFramePr>
              <a:graphicFrameLocks noChangeAspect="1"/>
            </wp:cNvGraphicFramePr>
            <a:graphic>
              <a:graphicData uri="http://schemas.openxmlformats.org/drawingml/2006/picture">
                <pic:pic>
                  <pic:nvPicPr>
                    <pic:cNvPr id="52" name="image26.png"/>
                    <pic:cNvPicPr/>
                  </pic:nvPicPr>
                  <pic:blipFill>
                    <a:blip r:embed="rId33" cstate="print"/>
                    <a:stretch>
                      <a:fillRect/>
                    </a:stretch>
                  </pic:blipFill>
                  <pic:spPr>
                    <a:xfrm>
                      <a:off x="0" y="0"/>
                      <a:ext cx="3040445" cy="1626870"/>
                    </a:xfrm>
                    <a:prstGeom prst="rect">
                      <a:avLst/>
                    </a:prstGeom>
                  </pic:spPr>
                </pic:pic>
              </a:graphicData>
            </a:graphic>
          </wp:anchor>
        </w:drawing>
      </w:r>
    </w:p>
    <w:p>
      <w:pPr>
        <w:pStyle w:val="BodyText"/>
        <w:rPr>
          <w:sz w:val="21"/>
        </w:rPr>
      </w:pPr>
    </w:p>
    <w:p>
      <w:pPr>
        <w:spacing w:before="0"/>
        <w:ind w:left="507" w:right="0" w:firstLine="0"/>
        <w:jc w:val="center"/>
        <w:rPr>
          <w:sz w:val="20"/>
        </w:rPr>
      </w:pPr>
      <w:r>
        <w:rPr>
          <w:b/>
          <w:sz w:val="20"/>
        </w:rPr>
        <w:t>Figura 2.17.- </w:t>
      </w:r>
      <w:r>
        <w:rPr>
          <w:sz w:val="20"/>
        </w:rPr>
        <w:t>Diagrama a bloques del sistema.</w:t>
      </w:r>
    </w:p>
    <w:p>
      <w:pPr>
        <w:pStyle w:val="BodyText"/>
        <w:spacing w:before="1"/>
      </w:pPr>
    </w:p>
    <w:p>
      <w:pPr>
        <w:pStyle w:val="BodyText"/>
        <w:ind w:left="405" w:right="173"/>
        <w:jc w:val="both"/>
      </w:pPr>
      <w:r>
        <w:rPr/>
        <w:t>El estudio de Areerachakul et al. (2013) se basa en una red neuronal (ver Figura 2.18)</w:t>
      </w:r>
      <w:r>
        <w:rPr>
          <w:spacing w:val="-11"/>
        </w:rPr>
        <w:t> </w:t>
      </w:r>
      <w:r>
        <w:rPr/>
        <w:t>para</w:t>
      </w:r>
      <w:r>
        <w:rPr>
          <w:spacing w:val="-7"/>
        </w:rPr>
        <w:t> </w:t>
      </w:r>
      <w:r>
        <w:rPr/>
        <w:t>la</w:t>
      </w:r>
      <w:r>
        <w:rPr>
          <w:spacing w:val="-10"/>
        </w:rPr>
        <w:t> </w:t>
      </w:r>
      <w:r>
        <w:rPr/>
        <w:t>predicción</w:t>
      </w:r>
      <w:r>
        <w:rPr>
          <w:spacing w:val="-7"/>
        </w:rPr>
        <w:t> </w:t>
      </w:r>
      <w:r>
        <w:rPr/>
        <w:t>de</w:t>
      </w:r>
      <w:r>
        <w:rPr>
          <w:spacing w:val="-9"/>
        </w:rPr>
        <w:t> </w:t>
      </w:r>
      <w:r>
        <w:rPr/>
        <w:t>oxígeno</w:t>
      </w:r>
      <w:r>
        <w:rPr>
          <w:spacing w:val="-9"/>
        </w:rPr>
        <w:t> </w:t>
      </w:r>
      <w:r>
        <w:rPr/>
        <w:t>disuelto,</w:t>
      </w:r>
      <w:r>
        <w:rPr>
          <w:spacing w:val="-10"/>
        </w:rPr>
        <w:t> </w:t>
      </w:r>
      <w:r>
        <w:rPr/>
        <w:t>el</w:t>
      </w:r>
      <w:r>
        <w:rPr>
          <w:spacing w:val="-8"/>
        </w:rPr>
        <w:t> </w:t>
      </w:r>
      <w:r>
        <w:rPr/>
        <w:t>cual</w:t>
      </w:r>
      <w:r>
        <w:rPr>
          <w:spacing w:val="-8"/>
        </w:rPr>
        <w:t> </w:t>
      </w:r>
      <w:r>
        <w:rPr/>
        <w:t>toma</w:t>
      </w:r>
      <w:r>
        <w:rPr>
          <w:spacing w:val="-9"/>
        </w:rPr>
        <w:t> </w:t>
      </w:r>
      <w:r>
        <w:rPr/>
        <w:t>11</w:t>
      </w:r>
      <w:r>
        <w:rPr>
          <w:spacing w:val="-9"/>
        </w:rPr>
        <w:t> </w:t>
      </w:r>
      <w:r>
        <w:rPr/>
        <w:t>parámetros</w:t>
      </w:r>
      <w:r>
        <w:rPr>
          <w:spacing w:val="-3"/>
        </w:rPr>
        <w:t> </w:t>
      </w:r>
      <w:r>
        <w:rPr/>
        <w:t>de</w:t>
      </w:r>
      <w:r>
        <w:rPr>
          <w:spacing w:val="-9"/>
        </w:rPr>
        <w:t> </w:t>
      </w:r>
      <w:r>
        <w:rPr/>
        <w:t>entrada</w:t>
      </w:r>
    </w:p>
    <w:p>
      <w:pPr>
        <w:pStyle w:val="BodyText"/>
        <w:spacing w:before="9"/>
        <w:rPr>
          <w:sz w:val="20"/>
        </w:rPr>
      </w:pPr>
      <w:r>
        <w:rPr/>
        <w:drawing>
          <wp:anchor distT="0" distB="0" distL="0" distR="0" allowOverlap="1" layoutInCell="1" locked="0" behindDoc="0" simplePos="0" relativeHeight="2296">
            <wp:simplePos x="0" y="0"/>
            <wp:positionH relativeFrom="page">
              <wp:posOffset>3128010</wp:posOffset>
            </wp:positionH>
            <wp:positionV relativeFrom="paragraph">
              <wp:posOffset>177127</wp:posOffset>
            </wp:positionV>
            <wp:extent cx="1875025" cy="2425160"/>
            <wp:effectExtent l="0" t="0" r="0" b="0"/>
            <wp:wrapTopAndBottom/>
            <wp:docPr id="53" name="image27.jpeg" descr=""/>
            <wp:cNvGraphicFramePr>
              <a:graphicFrameLocks noChangeAspect="1"/>
            </wp:cNvGraphicFramePr>
            <a:graphic>
              <a:graphicData uri="http://schemas.openxmlformats.org/drawingml/2006/picture">
                <pic:pic>
                  <pic:nvPicPr>
                    <pic:cNvPr id="54" name="image27.jpeg"/>
                    <pic:cNvPicPr/>
                  </pic:nvPicPr>
                  <pic:blipFill>
                    <a:blip r:embed="rId34" cstate="print"/>
                    <a:stretch>
                      <a:fillRect/>
                    </a:stretch>
                  </pic:blipFill>
                  <pic:spPr>
                    <a:xfrm>
                      <a:off x="0" y="0"/>
                      <a:ext cx="1875025" cy="2425160"/>
                    </a:xfrm>
                    <a:prstGeom prst="rect">
                      <a:avLst/>
                    </a:prstGeom>
                  </pic:spPr>
                </pic:pic>
              </a:graphicData>
            </a:graphic>
          </wp:anchor>
        </w:drawing>
      </w:r>
    </w:p>
    <w:p>
      <w:pPr>
        <w:spacing w:before="0"/>
        <w:ind w:left="507" w:right="0" w:firstLine="0"/>
        <w:jc w:val="center"/>
        <w:rPr>
          <w:sz w:val="20"/>
        </w:rPr>
      </w:pPr>
      <w:r>
        <w:rPr>
          <w:b/>
          <w:sz w:val="20"/>
        </w:rPr>
        <w:t>Figura 2.18.- </w:t>
      </w:r>
      <w:r>
        <w:rPr>
          <w:sz w:val="20"/>
        </w:rPr>
        <w:t>Ejemplo de una arquitectura de red neuronal para la estimación de las variables.</w:t>
      </w:r>
    </w:p>
    <w:p>
      <w:pPr>
        <w:spacing w:after="0"/>
        <w:jc w:val="center"/>
        <w:rPr>
          <w:sz w:val="20"/>
        </w:rPr>
        <w:sectPr>
          <w:pgSz w:w="12240" w:h="15840"/>
          <w:pgMar w:header="0" w:footer="1641" w:top="1360" w:bottom="1840" w:left="1580" w:right="1240"/>
        </w:sectPr>
      </w:pPr>
    </w:p>
    <w:p>
      <w:pPr>
        <w:pStyle w:val="BodyText"/>
        <w:spacing w:before="54"/>
        <w:ind w:left="405" w:right="179"/>
        <w:jc w:val="both"/>
      </w:pPr>
      <w:r>
        <w:rPr/>
        <w:t>para la red neuronal, sin embargo, en él se realiza una “estimación” y no una predicción</w:t>
      </w:r>
      <w:r>
        <w:rPr>
          <w:spacing w:val="-18"/>
        </w:rPr>
        <w:t> </w:t>
      </w:r>
      <w:r>
        <w:rPr/>
        <w:t>a</w:t>
      </w:r>
      <w:r>
        <w:rPr>
          <w:spacing w:val="-18"/>
        </w:rPr>
        <w:t> </w:t>
      </w:r>
      <w:r>
        <w:rPr/>
        <w:t>futuro,</w:t>
      </w:r>
      <w:r>
        <w:rPr>
          <w:spacing w:val="-16"/>
        </w:rPr>
        <w:t> </w:t>
      </w:r>
      <w:r>
        <w:rPr/>
        <w:t>ya</w:t>
      </w:r>
      <w:r>
        <w:rPr>
          <w:spacing w:val="-16"/>
        </w:rPr>
        <w:t> </w:t>
      </w:r>
      <w:r>
        <w:rPr/>
        <w:t>que</w:t>
      </w:r>
      <w:r>
        <w:rPr>
          <w:spacing w:val="-16"/>
        </w:rPr>
        <w:t> </w:t>
      </w:r>
      <w:r>
        <w:rPr/>
        <w:t>con</w:t>
      </w:r>
      <w:r>
        <w:rPr>
          <w:spacing w:val="-16"/>
        </w:rPr>
        <w:t> </w:t>
      </w:r>
      <w:r>
        <w:rPr/>
        <w:t>los</w:t>
      </w:r>
      <w:r>
        <w:rPr>
          <w:spacing w:val="-16"/>
        </w:rPr>
        <w:t> </w:t>
      </w:r>
      <w:r>
        <w:rPr/>
        <w:t>parámetros</w:t>
      </w:r>
      <w:r>
        <w:rPr>
          <w:spacing w:val="-16"/>
        </w:rPr>
        <w:t> </w:t>
      </w:r>
      <w:r>
        <w:rPr/>
        <w:t>(excepto</w:t>
      </w:r>
      <w:r>
        <w:rPr>
          <w:spacing w:val="-15"/>
        </w:rPr>
        <w:t> </w:t>
      </w:r>
      <w:r>
        <w:rPr/>
        <w:t>el</w:t>
      </w:r>
      <w:r>
        <w:rPr>
          <w:spacing w:val="-17"/>
        </w:rPr>
        <w:t> </w:t>
      </w:r>
      <w:r>
        <w:rPr/>
        <w:t>OD)</w:t>
      </w:r>
      <w:r>
        <w:rPr>
          <w:spacing w:val="-17"/>
        </w:rPr>
        <w:t> </w:t>
      </w:r>
      <w:r>
        <w:rPr/>
        <w:t>de</w:t>
      </w:r>
      <w:r>
        <w:rPr>
          <w:spacing w:val="-16"/>
        </w:rPr>
        <w:t> </w:t>
      </w:r>
      <w:r>
        <w:rPr/>
        <w:t>entrada</w:t>
      </w:r>
      <w:r>
        <w:rPr>
          <w:spacing w:val="-16"/>
        </w:rPr>
        <w:t> </w:t>
      </w:r>
      <w:r>
        <w:rPr/>
        <w:t>se</w:t>
      </w:r>
      <w:r>
        <w:rPr>
          <w:spacing w:val="-16"/>
        </w:rPr>
        <w:t> </w:t>
      </w:r>
      <w:r>
        <w:rPr/>
        <w:t>calcula la concentración de OD pero en ese</w:t>
      </w:r>
      <w:r>
        <w:rPr>
          <w:spacing w:val="-18"/>
        </w:rPr>
        <w:t> </w:t>
      </w:r>
      <w:r>
        <w:rPr/>
        <w:t>momento.</w:t>
      </w:r>
    </w:p>
    <w:p>
      <w:pPr>
        <w:pStyle w:val="BodyText"/>
        <w:spacing w:before="10"/>
        <w:rPr>
          <w:sz w:val="20"/>
        </w:rPr>
      </w:pPr>
      <w:r>
        <w:rPr/>
        <w:drawing>
          <wp:anchor distT="0" distB="0" distL="0" distR="0" allowOverlap="1" layoutInCell="1" locked="0" behindDoc="0" simplePos="0" relativeHeight="2320">
            <wp:simplePos x="0" y="0"/>
            <wp:positionH relativeFrom="page">
              <wp:posOffset>2537460</wp:posOffset>
            </wp:positionH>
            <wp:positionV relativeFrom="paragraph">
              <wp:posOffset>177762</wp:posOffset>
            </wp:positionV>
            <wp:extent cx="3027160" cy="2557176"/>
            <wp:effectExtent l="0" t="0" r="0" b="0"/>
            <wp:wrapTopAndBottom/>
            <wp:docPr id="55" name="image28.png" descr=""/>
            <wp:cNvGraphicFramePr>
              <a:graphicFrameLocks noChangeAspect="1"/>
            </wp:cNvGraphicFramePr>
            <a:graphic>
              <a:graphicData uri="http://schemas.openxmlformats.org/drawingml/2006/picture">
                <pic:pic>
                  <pic:nvPicPr>
                    <pic:cNvPr id="56" name="image28.png"/>
                    <pic:cNvPicPr/>
                  </pic:nvPicPr>
                  <pic:blipFill>
                    <a:blip r:embed="rId35" cstate="print"/>
                    <a:stretch>
                      <a:fillRect/>
                    </a:stretch>
                  </pic:blipFill>
                  <pic:spPr>
                    <a:xfrm>
                      <a:off x="0" y="0"/>
                      <a:ext cx="3027160" cy="2557176"/>
                    </a:xfrm>
                    <a:prstGeom prst="rect">
                      <a:avLst/>
                    </a:prstGeom>
                  </pic:spPr>
                </pic:pic>
              </a:graphicData>
            </a:graphic>
          </wp:anchor>
        </w:drawing>
      </w:r>
    </w:p>
    <w:p>
      <w:pPr>
        <w:spacing w:before="19"/>
        <w:ind w:left="1089" w:right="0" w:firstLine="0"/>
        <w:jc w:val="left"/>
        <w:rPr>
          <w:sz w:val="20"/>
        </w:rPr>
      </w:pPr>
      <w:r>
        <w:rPr>
          <w:b/>
          <w:sz w:val="20"/>
        </w:rPr>
        <w:t>Figura 2.19.- </w:t>
      </w:r>
      <w:r>
        <w:rPr>
          <w:sz w:val="20"/>
        </w:rPr>
        <w:t>Comparación entre los valores predichos con cada modelo de predicción.</w:t>
      </w:r>
    </w:p>
    <w:p>
      <w:pPr>
        <w:pStyle w:val="BodyText"/>
        <w:rPr>
          <w:sz w:val="20"/>
        </w:rPr>
      </w:pPr>
    </w:p>
    <w:p>
      <w:pPr>
        <w:pStyle w:val="BodyText"/>
        <w:spacing w:before="1"/>
        <w:rPr>
          <w:sz w:val="28"/>
        </w:rPr>
      </w:pPr>
    </w:p>
    <w:p>
      <w:pPr>
        <w:pStyle w:val="BodyText"/>
        <w:ind w:left="405" w:right="171"/>
        <w:jc w:val="both"/>
      </w:pPr>
      <w:r>
        <w:rPr/>
        <w:t>En Miao et al. (2010) se realiza predicción del OD, solo que la realizan a un paso adelante. Además, el diseño de la arquitectura para entrenar la red se realiza de forma manual y el entrenamiento es realizado mediante una combinación del algoritmo Levenberg-Marquart con algoritmos genéticos. Realizan también una comparación de la predicción con un entrenamiento con el BackPropagation y predicción usando el algoritmo Levenberg-Marquart sin algoritmos genético (ver Figura 2.19)</w:t>
      </w:r>
      <w:bookmarkStart w:name="_bookmark40" w:id="76"/>
      <w:bookmarkEnd w:id="76"/>
      <w:r>
        <w:rPr/>
        <w:t>.</w:t>
      </w:r>
    </w:p>
    <w:p>
      <w:pPr>
        <w:spacing w:after="0"/>
        <w:jc w:val="both"/>
        <w:sectPr>
          <w:pgSz w:w="12240" w:h="15840"/>
          <w:pgMar w:header="0" w:footer="1641" w:top="1360" w:bottom="1840" w:left="1580" w:right="1240"/>
        </w:sectPr>
      </w:pPr>
    </w:p>
    <w:p>
      <w:pPr>
        <w:pStyle w:val="Heading1"/>
      </w:pPr>
      <w:r>
        <w:rPr/>
        <w:t>CAPÍTULO 3</w:t>
      </w:r>
    </w:p>
    <w:p>
      <w:pPr>
        <w:pStyle w:val="Heading2"/>
        <w:ind w:left="2585"/>
      </w:pPr>
      <w:r>
        <w:rPr/>
        <w:t>Diseño de modelos de predicción</w:t>
      </w:r>
    </w:p>
    <w:p>
      <w:pPr>
        <w:pStyle w:val="BodyText"/>
        <w:rPr>
          <w:rFonts w:ascii="Times New Roman"/>
          <w:b/>
          <w:sz w:val="48"/>
        </w:rPr>
      </w:pPr>
    </w:p>
    <w:p>
      <w:pPr>
        <w:pStyle w:val="BodyText"/>
        <w:rPr>
          <w:rFonts w:ascii="Times New Roman"/>
          <w:b/>
          <w:sz w:val="48"/>
        </w:rPr>
      </w:pPr>
    </w:p>
    <w:p>
      <w:pPr>
        <w:pStyle w:val="BodyText"/>
        <w:spacing w:before="9"/>
        <w:rPr>
          <w:rFonts w:ascii="Times New Roman"/>
          <w:b/>
          <w:sz w:val="47"/>
        </w:rPr>
      </w:pPr>
    </w:p>
    <w:p>
      <w:pPr>
        <w:pStyle w:val="BodyText"/>
        <w:ind w:left="405" w:right="172"/>
        <w:jc w:val="both"/>
      </w:pPr>
      <w:r>
        <w:rPr/>
        <w:t>En esta sección se presenta el modelo computacional a diseñar en este trabajo, donde</w:t>
      </w:r>
      <w:r>
        <w:rPr>
          <w:spacing w:val="-4"/>
        </w:rPr>
        <w:t> </w:t>
      </w:r>
      <w:r>
        <w:rPr/>
        <w:t>se</w:t>
      </w:r>
      <w:r>
        <w:rPr>
          <w:spacing w:val="-4"/>
        </w:rPr>
        <w:t> </w:t>
      </w:r>
      <w:r>
        <w:rPr/>
        <w:t>puede</w:t>
      </w:r>
      <w:r>
        <w:rPr>
          <w:spacing w:val="-4"/>
        </w:rPr>
        <w:t> </w:t>
      </w:r>
      <w:r>
        <w:rPr/>
        <w:t>observar</w:t>
      </w:r>
      <w:r>
        <w:rPr>
          <w:spacing w:val="-5"/>
        </w:rPr>
        <w:t> </w:t>
      </w:r>
      <w:r>
        <w:rPr/>
        <w:t>la metodología</w:t>
      </w:r>
      <w:r>
        <w:rPr>
          <w:spacing w:val="-4"/>
        </w:rPr>
        <w:t> </w:t>
      </w:r>
      <w:r>
        <w:rPr/>
        <w:t>para</w:t>
      </w:r>
      <w:r>
        <w:rPr>
          <w:spacing w:val="-4"/>
        </w:rPr>
        <w:t> </w:t>
      </w:r>
      <w:r>
        <w:rPr/>
        <w:t>la</w:t>
      </w:r>
      <w:r>
        <w:rPr>
          <w:spacing w:val="-4"/>
        </w:rPr>
        <w:t> </w:t>
      </w:r>
      <w:r>
        <w:rPr/>
        <w:t>obtención</w:t>
      </w:r>
      <w:r>
        <w:rPr>
          <w:spacing w:val="-6"/>
        </w:rPr>
        <w:t> </w:t>
      </w:r>
      <w:r>
        <w:rPr/>
        <w:t>de</w:t>
      </w:r>
      <w:r>
        <w:rPr>
          <w:spacing w:val="-4"/>
        </w:rPr>
        <w:t> </w:t>
      </w:r>
      <w:r>
        <w:rPr/>
        <w:t>los</w:t>
      </w:r>
      <w:r>
        <w:rPr>
          <w:spacing w:val="-4"/>
        </w:rPr>
        <w:t> </w:t>
      </w:r>
      <w:r>
        <w:rPr/>
        <w:t>datos</w:t>
      </w:r>
      <w:r>
        <w:rPr>
          <w:spacing w:val="-4"/>
        </w:rPr>
        <w:t> </w:t>
      </w:r>
      <w:r>
        <w:rPr/>
        <w:t>y</w:t>
      </w:r>
      <w:r>
        <w:rPr>
          <w:spacing w:val="-4"/>
        </w:rPr>
        <w:t> </w:t>
      </w:r>
      <w:r>
        <w:rPr/>
        <w:t>el</w:t>
      </w:r>
      <w:r>
        <w:rPr>
          <w:spacing w:val="-5"/>
        </w:rPr>
        <w:t> </w:t>
      </w:r>
      <w:r>
        <w:rPr/>
        <w:t>uso</w:t>
      </w:r>
      <w:r>
        <w:rPr>
          <w:spacing w:val="-4"/>
        </w:rPr>
        <w:t> </w:t>
      </w:r>
      <w:r>
        <w:rPr/>
        <w:t>de las RNAs para la predicción de OD. Como se comentó, el algoritmo evolutivo FS- EPNet</w:t>
      </w:r>
      <w:r>
        <w:rPr>
          <w:spacing w:val="-6"/>
        </w:rPr>
        <w:t> </w:t>
      </w:r>
      <w:r>
        <w:rPr/>
        <w:t>se</w:t>
      </w:r>
      <w:r>
        <w:rPr>
          <w:spacing w:val="-5"/>
        </w:rPr>
        <w:t> </w:t>
      </w:r>
      <w:r>
        <w:rPr/>
        <w:t>utiliza</w:t>
      </w:r>
      <w:r>
        <w:rPr>
          <w:spacing w:val="-6"/>
        </w:rPr>
        <w:t> </w:t>
      </w:r>
      <w:r>
        <w:rPr/>
        <w:t>para</w:t>
      </w:r>
      <w:r>
        <w:rPr>
          <w:spacing w:val="-9"/>
        </w:rPr>
        <w:t> </w:t>
      </w:r>
      <w:r>
        <w:rPr/>
        <w:t>optimizar</w:t>
      </w:r>
      <w:r>
        <w:rPr>
          <w:spacing w:val="-7"/>
        </w:rPr>
        <w:t> </w:t>
      </w:r>
      <w:r>
        <w:rPr/>
        <w:t>o</w:t>
      </w:r>
      <w:r>
        <w:rPr>
          <w:spacing w:val="-6"/>
        </w:rPr>
        <w:t> </w:t>
      </w:r>
      <w:r>
        <w:rPr/>
        <w:t>diseñar</w:t>
      </w:r>
      <w:r>
        <w:rPr>
          <w:spacing w:val="-7"/>
        </w:rPr>
        <w:t> </w:t>
      </w:r>
      <w:r>
        <w:rPr/>
        <w:t>la</w:t>
      </w:r>
      <w:r>
        <w:rPr>
          <w:spacing w:val="-9"/>
        </w:rPr>
        <w:t> </w:t>
      </w:r>
      <w:r>
        <w:rPr/>
        <w:t>arquitectura</w:t>
      </w:r>
      <w:r>
        <w:rPr>
          <w:spacing w:val="-7"/>
        </w:rPr>
        <w:t> </w:t>
      </w:r>
      <w:r>
        <w:rPr/>
        <w:t>de</w:t>
      </w:r>
      <w:r>
        <w:rPr>
          <w:spacing w:val="-6"/>
        </w:rPr>
        <w:t> </w:t>
      </w:r>
      <w:r>
        <w:rPr/>
        <w:t>red,</w:t>
      </w:r>
      <w:r>
        <w:rPr>
          <w:spacing w:val="-6"/>
        </w:rPr>
        <w:t> </w:t>
      </w:r>
      <w:r>
        <w:rPr/>
        <w:t>usando</w:t>
      </w:r>
      <w:r>
        <w:rPr>
          <w:spacing w:val="-4"/>
        </w:rPr>
        <w:t> </w:t>
      </w:r>
      <w:r>
        <w:rPr/>
        <w:t>el</w:t>
      </w:r>
      <w:r>
        <w:rPr>
          <w:spacing w:val="-10"/>
        </w:rPr>
        <w:t> </w:t>
      </w:r>
      <w:r>
        <w:rPr/>
        <w:t>algoritmo Backpropagation Modificado para hacer la actualización de pesos, esto permite obtener una red compacta (pocos elementos), con buena adaptabilidad y un rendimiento adecuado en la predicción para los fines de este trabajo, donde la adaptabilidad se va a determinar bajo el nivel de generalización y la adecuada predicción estará en función del tipo de aproximación de la predicción contra los datos</w:t>
      </w:r>
      <w:r>
        <w:rPr>
          <w:spacing w:val="-2"/>
        </w:rPr>
        <w:t> </w:t>
      </w:r>
      <w:r>
        <w:rPr/>
        <w:t>reales.</w:t>
      </w:r>
    </w:p>
    <w:p>
      <w:pPr>
        <w:pStyle w:val="BodyText"/>
      </w:pPr>
    </w:p>
    <w:p>
      <w:pPr>
        <w:pStyle w:val="Heading3"/>
        <w:numPr>
          <w:ilvl w:val="1"/>
          <w:numId w:val="29"/>
        </w:numPr>
        <w:tabs>
          <w:tab w:pos="876" w:val="left" w:leader="none"/>
        </w:tabs>
        <w:spacing w:line="240" w:lineRule="auto" w:before="1" w:after="0"/>
        <w:ind w:left="875" w:right="0" w:hanging="470"/>
        <w:jc w:val="both"/>
      </w:pPr>
      <w:bookmarkStart w:name="_bookmark41" w:id="77"/>
      <w:bookmarkEnd w:id="77"/>
      <w:r>
        <w:rPr>
          <w:b w:val="0"/>
        </w:rPr>
      </w:r>
      <w:bookmarkStart w:name="_bookmark41" w:id="78"/>
      <w:bookmarkEnd w:id="78"/>
      <w:r>
        <w:rPr/>
        <w:t>D</w:t>
      </w:r>
      <w:r>
        <w:rPr/>
        <w:t>iagrama a bloques de modelo</w:t>
      </w:r>
      <w:r>
        <w:rPr>
          <w:spacing w:val="-22"/>
        </w:rPr>
        <w:t> </w:t>
      </w:r>
      <w:r>
        <w:rPr/>
        <w:t>computacional</w:t>
      </w:r>
    </w:p>
    <w:p>
      <w:pPr>
        <w:pStyle w:val="BodyText"/>
        <w:spacing w:before="10"/>
        <w:rPr>
          <w:b/>
          <w:sz w:val="23"/>
        </w:rPr>
      </w:pPr>
    </w:p>
    <w:p>
      <w:pPr>
        <w:pStyle w:val="BodyText"/>
        <w:ind w:left="405" w:right="172"/>
        <w:jc w:val="both"/>
      </w:pPr>
      <w:r>
        <w:rPr/>
        <w:t>En</w:t>
      </w:r>
      <w:r>
        <w:rPr>
          <w:spacing w:val="-18"/>
        </w:rPr>
        <w:t> </w:t>
      </w:r>
      <w:r>
        <w:rPr/>
        <w:t>la</w:t>
      </w:r>
      <w:r>
        <w:rPr>
          <w:spacing w:val="-19"/>
        </w:rPr>
        <w:t> </w:t>
      </w:r>
      <w:r>
        <w:rPr/>
        <w:t>figura</w:t>
      </w:r>
      <w:r>
        <w:rPr>
          <w:spacing w:val="-19"/>
        </w:rPr>
        <w:t> </w:t>
      </w:r>
      <w:r>
        <w:rPr/>
        <w:t>3.1</w:t>
      </w:r>
      <w:r>
        <w:rPr>
          <w:spacing w:val="-18"/>
        </w:rPr>
        <w:t> </w:t>
      </w:r>
      <w:r>
        <w:rPr/>
        <w:t>se</w:t>
      </w:r>
      <w:r>
        <w:rPr>
          <w:spacing w:val="-18"/>
        </w:rPr>
        <w:t> </w:t>
      </w:r>
      <w:r>
        <w:rPr/>
        <w:t>presenta</w:t>
      </w:r>
      <w:r>
        <w:rPr>
          <w:spacing w:val="-19"/>
        </w:rPr>
        <w:t> </w:t>
      </w:r>
      <w:r>
        <w:rPr/>
        <w:t>el</w:t>
      </w:r>
      <w:r>
        <w:rPr>
          <w:spacing w:val="-19"/>
        </w:rPr>
        <w:t> </w:t>
      </w:r>
      <w:r>
        <w:rPr/>
        <w:t>diagrama</w:t>
      </w:r>
      <w:r>
        <w:rPr>
          <w:spacing w:val="-18"/>
        </w:rPr>
        <w:t> </w:t>
      </w:r>
      <w:r>
        <w:rPr/>
        <w:t>de</w:t>
      </w:r>
      <w:r>
        <w:rPr>
          <w:spacing w:val="-18"/>
        </w:rPr>
        <w:t> </w:t>
      </w:r>
      <w:r>
        <w:rPr/>
        <w:t>bloques</w:t>
      </w:r>
      <w:r>
        <w:rPr>
          <w:spacing w:val="-16"/>
        </w:rPr>
        <w:t> </w:t>
      </w:r>
      <w:r>
        <w:rPr/>
        <w:t>del</w:t>
      </w:r>
      <w:r>
        <w:rPr>
          <w:spacing w:val="-19"/>
        </w:rPr>
        <w:t> </w:t>
      </w:r>
      <w:r>
        <w:rPr/>
        <w:t>sistema</w:t>
      </w:r>
      <w:r>
        <w:rPr>
          <w:spacing w:val="-18"/>
        </w:rPr>
        <w:t> </w:t>
      </w:r>
      <w:r>
        <w:rPr/>
        <w:t>de</w:t>
      </w:r>
      <w:r>
        <w:rPr>
          <w:spacing w:val="-18"/>
        </w:rPr>
        <w:t> </w:t>
      </w:r>
      <w:r>
        <w:rPr/>
        <w:t>control</w:t>
      </w:r>
      <w:r>
        <w:rPr>
          <w:spacing w:val="-19"/>
        </w:rPr>
        <w:t> </w:t>
      </w:r>
      <w:r>
        <w:rPr/>
        <w:t>predictivo, del cual forma parte el modelo computacional para la predicción del OD. Este sistema de control se explica solo de manera informativa ya que no se llevará a cabo en esta tesis, está pensado para un trabajo a</w:t>
      </w:r>
      <w:r>
        <w:rPr>
          <w:spacing w:val="-16"/>
        </w:rPr>
        <w:t> </w:t>
      </w:r>
      <w:r>
        <w:rPr/>
        <w:t>futuro.</w:t>
      </w:r>
    </w:p>
    <w:p>
      <w:pPr>
        <w:pStyle w:val="BodyText"/>
        <w:spacing w:before="9"/>
        <w:rPr>
          <w:sz w:val="20"/>
        </w:rPr>
      </w:pPr>
      <w:r>
        <w:rPr/>
        <w:drawing>
          <wp:anchor distT="0" distB="0" distL="0" distR="0" allowOverlap="1" layoutInCell="1" locked="0" behindDoc="0" simplePos="0" relativeHeight="2344">
            <wp:simplePos x="0" y="0"/>
            <wp:positionH relativeFrom="page">
              <wp:posOffset>1328419</wp:posOffset>
            </wp:positionH>
            <wp:positionV relativeFrom="paragraph">
              <wp:posOffset>177127</wp:posOffset>
            </wp:positionV>
            <wp:extent cx="5501406" cy="1568767"/>
            <wp:effectExtent l="0" t="0" r="0" b="0"/>
            <wp:wrapTopAndBottom/>
            <wp:docPr id="57" name="image29.png" descr=""/>
            <wp:cNvGraphicFramePr>
              <a:graphicFrameLocks noChangeAspect="1"/>
            </wp:cNvGraphicFramePr>
            <a:graphic>
              <a:graphicData uri="http://schemas.openxmlformats.org/drawingml/2006/picture">
                <pic:pic>
                  <pic:nvPicPr>
                    <pic:cNvPr id="58" name="image29.png"/>
                    <pic:cNvPicPr/>
                  </pic:nvPicPr>
                  <pic:blipFill>
                    <a:blip r:embed="rId36" cstate="print"/>
                    <a:stretch>
                      <a:fillRect/>
                    </a:stretch>
                  </pic:blipFill>
                  <pic:spPr>
                    <a:xfrm>
                      <a:off x="0" y="0"/>
                      <a:ext cx="5501406" cy="1568767"/>
                    </a:xfrm>
                    <a:prstGeom prst="rect">
                      <a:avLst/>
                    </a:prstGeom>
                  </pic:spPr>
                </pic:pic>
              </a:graphicData>
            </a:graphic>
          </wp:anchor>
        </w:drawing>
      </w:r>
    </w:p>
    <w:p>
      <w:pPr>
        <w:pStyle w:val="BodyText"/>
        <w:spacing w:before="3"/>
        <w:rPr>
          <w:sz w:val="20"/>
        </w:rPr>
      </w:pPr>
    </w:p>
    <w:p>
      <w:pPr>
        <w:spacing w:before="0"/>
        <w:ind w:left="1850" w:right="0" w:firstLine="0"/>
        <w:jc w:val="left"/>
        <w:rPr>
          <w:sz w:val="20"/>
        </w:rPr>
      </w:pPr>
      <w:r>
        <w:rPr>
          <w:b/>
          <w:sz w:val="20"/>
        </w:rPr>
        <w:t>Figura 3.1.- </w:t>
      </w:r>
      <w:r>
        <w:rPr>
          <w:sz w:val="20"/>
        </w:rPr>
        <w:t>Diagrama de bloques de sistema de control predictivo.</w:t>
      </w:r>
    </w:p>
    <w:p>
      <w:pPr>
        <w:spacing w:after="0"/>
        <w:jc w:val="left"/>
        <w:rPr>
          <w:sz w:val="20"/>
        </w:rPr>
        <w:sectPr>
          <w:pgSz w:w="12240" w:h="15840"/>
          <w:pgMar w:header="0" w:footer="1641" w:top="1420" w:bottom="1840" w:left="1580" w:right="1240"/>
        </w:sectPr>
      </w:pPr>
    </w:p>
    <w:p>
      <w:pPr>
        <w:pStyle w:val="BodyText"/>
        <w:spacing w:before="52"/>
        <w:ind w:left="405" w:right="171"/>
        <w:jc w:val="both"/>
      </w:pPr>
      <w:r>
        <w:rPr/>
        <w:t>La sección de </w:t>
      </w:r>
      <w:r>
        <w:rPr>
          <w:i/>
        </w:rPr>
        <w:t>base de datos </w:t>
      </w:r>
      <w:r>
        <w:rPr/>
        <w:t>contiene los registros tomados en campo, los cuales serán la entrada del algoritmo de predicción multiparamétrica. La salida de predicción será procesada por el módulo de </w:t>
      </w:r>
      <w:r>
        <w:rPr>
          <w:i/>
        </w:rPr>
        <w:t>evaluación de calidad del agua </w:t>
      </w:r>
      <w:r>
        <w:rPr/>
        <w:t>el cual proporcionara un índice del deterioro global de esta. El valor de estas variables se podrá observar en una </w:t>
      </w:r>
      <w:r>
        <w:rPr>
          <w:i/>
        </w:rPr>
        <w:t>interfaz de usuario </w:t>
      </w:r>
      <w:r>
        <w:rPr/>
        <w:t>tendrá características como mostrar en tiempo real es el estado de los parámetros y de la calidad del agua. La salida del módulo</w:t>
      </w:r>
      <w:r>
        <w:rPr>
          <w:spacing w:val="-11"/>
        </w:rPr>
        <w:t> </w:t>
      </w:r>
      <w:r>
        <w:rPr/>
        <w:t>de</w:t>
      </w:r>
      <w:r>
        <w:rPr>
          <w:spacing w:val="-11"/>
        </w:rPr>
        <w:t> </w:t>
      </w:r>
      <w:r>
        <w:rPr/>
        <w:t>calidad</w:t>
      </w:r>
      <w:r>
        <w:rPr>
          <w:spacing w:val="-11"/>
        </w:rPr>
        <w:t> </w:t>
      </w:r>
      <w:r>
        <w:rPr/>
        <w:t>del</w:t>
      </w:r>
      <w:r>
        <w:rPr>
          <w:spacing w:val="-14"/>
        </w:rPr>
        <w:t> </w:t>
      </w:r>
      <w:r>
        <w:rPr/>
        <w:t>agua</w:t>
      </w:r>
      <w:r>
        <w:rPr>
          <w:spacing w:val="-11"/>
        </w:rPr>
        <w:t> </w:t>
      </w:r>
      <w:r>
        <w:rPr/>
        <w:t>se</w:t>
      </w:r>
      <w:r>
        <w:rPr>
          <w:spacing w:val="-11"/>
        </w:rPr>
        <w:t> </w:t>
      </w:r>
      <w:r>
        <w:rPr/>
        <w:t>comunicara</w:t>
      </w:r>
      <w:r>
        <w:rPr>
          <w:spacing w:val="-11"/>
        </w:rPr>
        <w:t> </w:t>
      </w:r>
      <w:r>
        <w:rPr/>
        <w:t>con</w:t>
      </w:r>
      <w:r>
        <w:rPr>
          <w:spacing w:val="-11"/>
        </w:rPr>
        <w:t> </w:t>
      </w:r>
      <w:r>
        <w:rPr/>
        <w:t>el</w:t>
      </w:r>
      <w:r>
        <w:rPr>
          <w:spacing w:val="-7"/>
        </w:rPr>
        <w:t> </w:t>
      </w:r>
      <w:r>
        <w:rPr>
          <w:i/>
        </w:rPr>
        <w:t>sistema</w:t>
      </w:r>
      <w:r>
        <w:rPr>
          <w:i/>
          <w:spacing w:val="-11"/>
        </w:rPr>
        <w:t> </w:t>
      </w:r>
      <w:r>
        <w:rPr>
          <w:i/>
        </w:rPr>
        <w:t>de</w:t>
      </w:r>
      <w:r>
        <w:rPr>
          <w:i/>
          <w:spacing w:val="-11"/>
        </w:rPr>
        <w:t> </w:t>
      </w:r>
      <w:r>
        <w:rPr>
          <w:i/>
        </w:rPr>
        <w:t>control</w:t>
      </w:r>
      <w:r>
        <w:rPr/>
        <w:t>,</w:t>
      </w:r>
      <w:r>
        <w:rPr>
          <w:spacing w:val="-13"/>
        </w:rPr>
        <w:t> </w:t>
      </w:r>
      <w:r>
        <w:rPr/>
        <w:t>que</w:t>
      </w:r>
      <w:r>
        <w:rPr>
          <w:spacing w:val="-11"/>
        </w:rPr>
        <w:t> </w:t>
      </w:r>
      <w:r>
        <w:rPr/>
        <w:t>determina cuándo y por cuanto tiempo permanecerán funcionando los equipos para controlar los parámetros</w:t>
      </w:r>
      <w:r>
        <w:rPr>
          <w:spacing w:val="-11"/>
        </w:rPr>
        <w:t> </w:t>
      </w:r>
      <w:r>
        <w:rPr/>
        <w:t>desestabilizadores.</w:t>
      </w:r>
    </w:p>
    <w:p>
      <w:pPr>
        <w:pStyle w:val="BodyText"/>
      </w:pPr>
    </w:p>
    <w:p>
      <w:pPr>
        <w:pStyle w:val="BodyText"/>
        <w:ind w:left="405" w:right="173"/>
        <w:jc w:val="both"/>
      </w:pPr>
      <w:r>
        <w:rPr/>
        <w:t>Dentro del módulo de predicción paramétrica se realizará la predicción del OD, en esta parte se enfoca el modelo computacional realizado en esta tesis (predicción univariada), donde la información del pasado del oxígeno disuelto será tomada como entrada de la RNA para predecir la misma variable. Esto es mostrado en la figura 3.2.</w:t>
      </w:r>
    </w:p>
    <w:p>
      <w:pPr>
        <w:pStyle w:val="BodyText"/>
        <w:spacing w:before="9"/>
        <w:rPr>
          <w:sz w:val="18"/>
        </w:rPr>
      </w:pPr>
      <w:r>
        <w:rPr/>
        <w:drawing>
          <wp:anchor distT="0" distB="0" distL="0" distR="0" allowOverlap="1" layoutInCell="1" locked="0" behindDoc="0" simplePos="0" relativeHeight="2368">
            <wp:simplePos x="0" y="0"/>
            <wp:positionH relativeFrom="page">
              <wp:posOffset>1260475</wp:posOffset>
            </wp:positionH>
            <wp:positionV relativeFrom="paragraph">
              <wp:posOffset>162268</wp:posOffset>
            </wp:positionV>
            <wp:extent cx="5599627" cy="1708403"/>
            <wp:effectExtent l="0" t="0" r="0" b="0"/>
            <wp:wrapTopAndBottom/>
            <wp:docPr id="59" name="image30.png" descr=""/>
            <wp:cNvGraphicFramePr>
              <a:graphicFrameLocks noChangeAspect="1"/>
            </wp:cNvGraphicFramePr>
            <a:graphic>
              <a:graphicData uri="http://schemas.openxmlformats.org/drawingml/2006/picture">
                <pic:pic>
                  <pic:nvPicPr>
                    <pic:cNvPr id="60" name="image30.png"/>
                    <pic:cNvPicPr/>
                  </pic:nvPicPr>
                  <pic:blipFill>
                    <a:blip r:embed="rId37" cstate="print"/>
                    <a:stretch>
                      <a:fillRect/>
                    </a:stretch>
                  </pic:blipFill>
                  <pic:spPr>
                    <a:xfrm>
                      <a:off x="0" y="0"/>
                      <a:ext cx="5599627" cy="1708403"/>
                    </a:xfrm>
                    <a:prstGeom prst="rect">
                      <a:avLst/>
                    </a:prstGeom>
                  </pic:spPr>
                </pic:pic>
              </a:graphicData>
            </a:graphic>
          </wp:anchor>
        </w:drawing>
      </w:r>
    </w:p>
    <w:p>
      <w:pPr>
        <w:pStyle w:val="BodyText"/>
        <w:spacing w:before="1"/>
        <w:rPr>
          <w:sz w:val="20"/>
        </w:rPr>
      </w:pPr>
    </w:p>
    <w:p>
      <w:pPr>
        <w:spacing w:before="0"/>
        <w:ind w:left="1799" w:right="0" w:firstLine="0"/>
        <w:jc w:val="left"/>
        <w:rPr>
          <w:sz w:val="20"/>
        </w:rPr>
      </w:pPr>
      <w:r>
        <w:rPr>
          <w:b/>
          <w:sz w:val="20"/>
        </w:rPr>
        <w:t>Figura 3.2.- </w:t>
      </w:r>
      <w:r>
        <w:rPr>
          <w:sz w:val="20"/>
        </w:rPr>
        <w:t>Diagrama de bloques de modelo computacional de OD.</w:t>
      </w:r>
    </w:p>
    <w:p>
      <w:pPr>
        <w:pStyle w:val="BodyText"/>
        <w:spacing w:before="10"/>
        <w:rPr>
          <w:sz w:val="27"/>
        </w:rPr>
      </w:pPr>
    </w:p>
    <w:p>
      <w:pPr>
        <w:pStyle w:val="Heading3"/>
        <w:numPr>
          <w:ilvl w:val="1"/>
          <w:numId w:val="29"/>
        </w:numPr>
        <w:tabs>
          <w:tab w:pos="876" w:val="left" w:leader="none"/>
        </w:tabs>
        <w:spacing w:line="240" w:lineRule="auto" w:before="1" w:after="0"/>
        <w:ind w:left="875" w:right="0" w:hanging="470"/>
        <w:jc w:val="both"/>
      </w:pPr>
      <w:bookmarkStart w:name="_bookmark42" w:id="79"/>
      <w:bookmarkEnd w:id="79"/>
      <w:r>
        <w:rPr>
          <w:b w:val="0"/>
        </w:rPr>
      </w:r>
      <w:bookmarkStart w:name="_bookmark42" w:id="80"/>
      <w:bookmarkEnd w:id="80"/>
      <w:r>
        <w:rPr/>
        <w:t>R</w:t>
      </w:r>
      <w:r>
        <w:rPr/>
        <w:t>ecolección de</w:t>
      </w:r>
      <w:r>
        <w:rPr>
          <w:spacing w:val="-7"/>
        </w:rPr>
        <w:t> </w:t>
      </w:r>
      <w:r>
        <w:rPr/>
        <w:t>muestras</w:t>
      </w:r>
    </w:p>
    <w:p>
      <w:pPr>
        <w:pStyle w:val="BodyText"/>
        <w:spacing w:before="1"/>
        <w:rPr>
          <w:b/>
        </w:rPr>
      </w:pPr>
    </w:p>
    <w:p>
      <w:pPr>
        <w:pStyle w:val="BodyText"/>
        <w:ind w:left="405" w:right="172"/>
        <w:jc w:val="both"/>
      </w:pPr>
      <w:r>
        <w:rPr/>
        <w:t>Con el fin de crear una base de datos para probar el modelo, se midió el oxígeno disuelto mediante un sensor en un estanque de pruebas de la finca Rancho Chapo ubicada en Sonora, México (ver Figura 3.3). El período de seguimiento de las muestras fue de 15 minutos a lo largo de tres meses de mediciones; esto es, el conjunto</w:t>
      </w:r>
      <w:r>
        <w:rPr>
          <w:spacing w:val="-6"/>
        </w:rPr>
        <w:t> </w:t>
      </w:r>
      <w:r>
        <w:rPr/>
        <w:t>de</w:t>
      </w:r>
      <w:r>
        <w:rPr>
          <w:spacing w:val="-6"/>
        </w:rPr>
        <w:t> </w:t>
      </w:r>
      <w:r>
        <w:rPr/>
        <w:t>datos</w:t>
      </w:r>
      <w:r>
        <w:rPr>
          <w:spacing w:val="-9"/>
        </w:rPr>
        <w:t> </w:t>
      </w:r>
      <w:r>
        <w:rPr/>
        <w:t>está</w:t>
      </w:r>
      <w:r>
        <w:rPr>
          <w:spacing w:val="-8"/>
        </w:rPr>
        <w:t> </w:t>
      </w:r>
      <w:r>
        <w:rPr/>
        <w:t>formado</w:t>
      </w:r>
      <w:r>
        <w:rPr>
          <w:spacing w:val="-8"/>
        </w:rPr>
        <w:t> </w:t>
      </w:r>
      <w:r>
        <w:rPr/>
        <w:t>por</w:t>
      </w:r>
      <w:r>
        <w:rPr>
          <w:spacing w:val="-7"/>
        </w:rPr>
        <w:t> </w:t>
      </w:r>
      <w:r>
        <w:rPr/>
        <w:t>8736</w:t>
      </w:r>
      <w:r>
        <w:rPr>
          <w:spacing w:val="-6"/>
        </w:rPr>
        <w:t> </w:t>
      </w:r>
      <w:r>
        <w:rPr/>
        <w:t>valores</w:t>
      </w:r>
      <w:r>
        <w:rPr>
          <w:spacing w:val="-7"/>
        </w:rPr>
        <w:t> </w:t>
      </w:r>
      <w:r>
        <w:rPr/>
        <w:t>(junio,</w:t>
      </w:r>
      <w:r>
        <w:rPr>
          <w:spacing w:val="-6"/>
        </w:rPr>
        <w:t> </w:t>
      </w:r>
      <w:r>
        <w:rPr/>
        <w:t>julio</w:t>
      </w:r>
      <w:r>
        <w:rPr>
          <w:spacing w:val="-6"/>
        </w:rPr>
        <w:t> </w:t>
      </w:r>
      <w:r>
        <w:rPr/>
        <w:t>y</w:t>
      </w:r>
      <w:r>
        <w:rPr>
          <w:spacing w:val="-9"/>
        </w:rPr>
        <w:t> </w:t>
      </w:r>
      <w:r>
        <w:rPr/>
        <w:t>agosto</w:t>
      </w:r>
      <w:r>
        <w:rPr>
          <w:spacing w:val="-6"/>
        </w:rPr>
        <w:t> </w:t>
      </w:r>
      <w:r>
        <w:rPr/>
        <w:t>de</w:t>
      </w:r>
      <w:r>
        <w:rPr>
          <w:spacing w:val="-8"/>
        </w:rPr>
        <w:t> </w:t>
      </w:r>
      <w:r>
        <w:rPr/>
        <w:t>2007).</w:t>
      </w:r>
      <w:r>
        <w:rPr>
          <w:spacing w:val="-7"/>
        </w:rPr>
        <w:t> </w:t>
      </w:r>
      <w:r>
        <w:rPr/>
        <w:t>Sin embargo, las fallas en el sensor generaron registros falsos, por lo que fueron borrados del conjunto de datos obtenidos, quedando 5998 registros para este trabajo.</w:t>
      </w:r>
    </w:p>
    <w:p>
      <w:pPr>
        <w:spacing w:after="0"/>
        <w:jc w:val="both"/>
        <w:sectPr>
          <w:pgSz w:w="12240" w:h="15840"/>
          <w:pgMar w:header="0" w:footer="1641" w:top="1360" w:bottom="1840" w:left="1580" w:right="1240"/>
        </w:sectPr>
      </w:pPr>
    </w:p>
    <w:p>
      <w:pPr>
        <w:pStyle w:val="BodyText"/>
        <w:ind w:left="3203"/>
        <w:rPr>
          <w:sz w:val="20"/>
        </w:rPr>
      </w:pPr>
      <w:r>
        <w:rPr>
          <w:sz w:val="20"/>
        </w:rPr>
        <w:drawing>
          <wp:inline distT="0" distB="0" distL="0" distR="0">
            <wp:extent cx="2031051" cy="1405890"/>
            <wp:effectExtent l="0" t="0" r="0" b="0"/>
            <wp:docPr id="61" name="image31.jpeg" descr=""/>
            <wp:cNvGraphicFramePr>
              <a:graphicFrameLocks noChangeAspect="1"/>
            </wp:cNvGraphicFramePr>
            <a:graphic>
              <a:graphicData uri="http://schemas.openxmlformats.org/drawingml/2006/picture">
                <pic:pic>
                  <pic:nvPicPr>
                    <pic:cNvPr id="62" name="image31.jpeg"/>
                    <pic:cNvPicPr/>
                  </pic:nvPicPr>
                  <pic:blipFill>
                    <a:blip r:embed="rId38" cstate="print"/>
                    <a:stretch>
                      <a:fillRect/>
                    </a:stretch>
                  </pic:blipFill>
                  <pic:spPr>
                    <a:xfrm>
                      <a:off x="0" y="0"/>
                      <a:ext cx="2031051" cy="1405890"/>
                    </a:xfrm>
                    <a:prstGeom prst="rect">
                      <a:avLst/>
                    </a:prstGeom>
                  </pic:spPr>
                </pic:pic>
              </a:graphicData>
            </a:graphic>
          </wp:inline>
        </w:drawing>
      </w:r>
      <w:r>
        <w:rPr>
          <w:sz w:val="20"/>
        </w:rPr>
      </w:r>
    </w:p>
    <w:p>
      <w:pPr>
        <w:pStyle w:val="BodyText"/>
        <w:rPr>
          <w:sz w:val="20"/>
        </w:rPr>
      </w:pPr>
    </w:p>
    <w:p>
      <w:pPr>
        <w:spacing w:before="74"/>
        <w:ind w:left="217" w:right="0" w:firstLine="0"/>
        <w:jc w:val="center"/>
        <w:rPr>
          <w:sz w:val="20"/>
        </w:rPr>
      </w:pPr>
      <w:r>
        <w:rPr>
          <w:b/>
          <w:sz w:val="20"/>
        </w:rPr>
        <w:t>Figura 3.3</w:t>
      </w:r>
      <w:r>
        <w:rPr>
          <w:sz w:val="20"/>
        </w:rPr>
        <w:t>. Ubicación de lugar de recolección de datos en Huatabampo, Sonora, México</w:t>
      </w:r>
    </w:p>
    <w:p>
      <w:pPr>
        <w:pStyle w:val="BodyText"/>
        <w:spacing w:before="1"/>
        <w:rPr>
          <w:sz w:val="20"/>
        </w:rPr>
      </w:pPr>
    </w:p>
    <w:p>
      <w:pPr>
        <w:pStyle w:val="BodyText"/>
        <w:ind w:left="405"/>
        <w:jc w:val="both"/>
      </w:pPr>
      <w:r>
        <w:rPr/>
        <w:t>El comportamiento en general del periodo de cultivo se puede apreciar en la figura</w:t>
      </w:r>
    </w:p>
    <w:p>
      <w:pPr>
        <w:pStyle w:val="BodyText"/>
        <w:ind w:left="405" w:right="172"/>
        <w:jc w:val="both"/>
      </w:pPr>
      <w:r>
        <w:rPr/>
        <w:t>3.4</w:t>
      </w:r>
      <w:r>
        <w:rPr>
          <w:spacing w:val="-5"/>
        </w:rPr>
        <w:t> </w:t>
      </w:r>
      <w:r>
        <w:rPr/>
        <w:t>(se</w:t>
      </w:r>
      <w:r>
        <w:rPr>
          <w:spacing w:val="-9"/>
        </w:rPr>
        <w:t> </w:t>
      </w:r>
      <w:r>
        <w:rPr/>
        <w:t>muestra</w:t>
      </w:r>
      <w:r>
        <w:rPr>
          <w:spacing w:val="-6"/>
        </w:rPr>
        <w:t> </w:t>
      </w:r>
      <w:r>
        <w:rPr/>
        <w:t>solo</w:t>
      </w:r>
      <w:r>
        <w:rPr>
          <w:spacing w:val="-6"/>
        </w:rPr>
        <w:t> </w:t>
      </w:r>
      <w:r>
        <w:rPr/>
        <w:t>el</w:t>
      </w:r>
      <w:r>
        <w:rPr>
          <w:spacing w:val="-10"/>
        </w:rPr>
        <w:t> </w:t>
      </w:r>
      <w:r>
        <w:rPr/>
        <w:t>comportamiento</w:t>
      </w:r>
      <w:r>
        <w:rPr>
          <w:spacing w:val="-6"/>
        </w:rPr>
        <w:t> </w:t>
      </w:r>
      <w:r>
        <w:rPr/>
        <w:t>representativo</w:t>
      </w:r>
      <w:r>
        <w:rPr>
          <w:spacing w:val="-6"/>
        </w:rPr>
        <w:t> </w:t>
      </w:r>
      <w:r>
        <w:rPr/>
        <w:t>de</w:t>
      </w:r>
      <w:r>
        <w:rPr>
          <w:spacing w:val="-6"/>
        </w:rPr>
        <w:t> </w:t>
      </w:r>
      <w:r>
        <w:rPr/>
        <w:t>todo</w:t>
      </w:r>
      <w:r>
        <w:rPr>
          <w:spacing w:val="-6"/>
        </w:rPr>
        <w:t> </w:t>
      </w:r>
      <w:r>
        <w:rPr/>
        <w:t>el</w:t>
      </w:r>
      <w:r>
        <w:rPr>
          <w:spacing w:val="-7"/>
        </w:rPr>
        <w:t> </w:t>
      </w:r>
      <w:r>
        <w:rPr/>
        <w:t>conjunto</w:t>
      </w:r>
      <w:r>
        <w:rPr>
          <w:spacing w:val="-6"/>
        </w:rPr>
        <w:t> </w:t>
      </w:r>
      <w:r>
        <w:rPr/>
        <w:t>de</w:t>
      </w:r>
      <w:r>
        <w:rPr>
          <w:spacing w:val="-6"/>
        </w:rPr>
        <w:t> </w:t>
      </w:r>
      <w:r>
        <w:rPr/>
        <w:t>datos tomados), donde los límites permisibles son sobrepasados, lo que genera malas condiciones de calidad del</w:t>
      </w:r>
      <w:r>
        <w:rPr>
          <w:spacing w:val="-12"/>
        </w:rPr>
        <w:t> </w:t>
      </w:r>
      <w:r>
        <w:rPr/>
        <w:t>agua.</w:t>
      </w:r>
    </w:p>
    <w:p>
      <w:pPr>
        <w:pStyle w:val="BodyText"/>
        <w:spacing w:before="10"/>
        <w:rPr>
          <w:sz w:val="16"/>
        </w:rPr>
      </w:pPr>
      <w:r>
        <w:rPr/>
        <w:drawing>
          <wp:anchor distT="0" distB="0" distL="0" distR="0" allowOverlap="1" layoutInCell="1" locked="0" behindDoc="0" simplePos="0" relativeHeight="2392">
            <wp:simplePos x="0" y="0"/>
            <wp:positionH relativeFrom="page">
              <wp:posOffset>1827910</wp:posOffset>
            </wp:positionH>
            <wp:positionV relativeFrom="paragraph">
              <wp:posOffset>148425</wp:posOffset>
            </wp:positionV>
            <wp:extent cx="4408290" cy="1609343"/>
            <wp:effectExtent l="0" t="0" r="0" b="0"/>
            <wp:wrapTopAndBottom/>
            <wp:docPr id="63" name="image32.jpeg" descr=""/>
            <wp:cNvGraphicFramePr>
              <a:graphicFrameLocks noChangeAspect="1"/>
            </wp:cNvGraphicFramePr>
            <a:graphic>
              <a:graphicData uri="http://schemas.openxmlformats.org/drawingml/2006/picture">
                <pic:pic>
                  <pic:nvPicPr>
                    <pic:cNvPr id="64" name="image32.jpeg"/>
                    <pic:cNvPicPr/>
                  </pic:nvPicPr>
                  <pic:blipFill>
                    <a:blip r:embed="rId39" cstate="print"/>
                    <a:stretch>
                      <a:fillRect/>
                    </a:stretch>
                  </pic:blipFill>
                  <pic:spPr>
                    <a:xfrm>
                      <a:off x="0" y="0"/>
                      <a:ext cx="4408290" cy="1609343"/>
                    </a:xfrm>
                    <a:prstGeom prst="rect">
                      <a:avLst/>
                    </a:prstGeom>
                  </pic:spPr>
                </pic:pic>
              </a:graphicData>
            </a:graphic>
          </wp:anchor>
        </w:drawing>
      </w:r>
    </w:p>
    <w:p>
      <w:pPr>
        <w:spacing w:before="13"/>
        <w:ind w:left="224" w:right="0" w:firstLine="0"/>
        <w:jc w:val="center"/>
        <w:rPr>
          <w:sz w:val="20"/>
        </w:rPr>
      </w:pPr>
      <w:r>
        <w:rPr>
          <w:b/>
          <w:sz w:val="20"/>
        </w:rPr>
        <w:t>Figura 3.4</w:t>
      </w:r>
      <w:r>
        <w:rPr>
          <w:sz w:val="20"/>
        </w:rPr>
        <w:t>. Comportamiento diurno del oxígeno durante un periodo de cultivo.</w:t>
      </w:r>
    </w:p>
    <w:p>
      <w:pPr>
        <w:pStyle w:val="BodyText"/>
        <w:spacing w:before="1"/>
      </w:pPr>
    </w:p>
    <w:p>
      <w:pPr>
        <w:pStyle w:val="BodyText"/>
        <w:ind w:left="405" w:right="182"/>
        <w:jc w:val="both"/>
      </w:pPr>
      <w:r>
        <w:rPr/>
        <w:t>Es importante remarcar que el oxígeno disuelto presenta concentraciones de hipoxia, lo que es un problema extremadamente peligroso en cualquier tipo de sistema de cultivo acuícola.</w:t>
      </w:r>
    </w:p>
    <w:p>
      <w:pPr>
        <w:pStyle w:val="BodyText"/>
        <w:spacing w:before="11"/>
        <w:rPr>
          <w:sz w:val="25"/>
        </w:rPr>
      </w:pPr>
    </w:p>
    <w:p>
      <w:pPr>
        <w:pStyle w:val="Heading3"/>
        <w:numPr>
          <w:ilvl w:val="1"/>
          <w:numId w:val="30"/>
        </w:numPr>
        <w:tabs>
          <w:tab w:pos="869" w:val="left" w:leader="none"/>
        </w:tabs>
        <w:spacing w:line="240" w:lineRule="auto" w:before="0" w:after="0"/>
        <w:ind w:left="868" w:right="0" w:hanging="463"/>
        <w:jc w:val="both"/>
      </w:pPr>
      <w:bookmarkStart w:name="_bookmark43" w:id="81"/>
      <w:bookmarkEnd w:id="81"/>
      <w:r>
        <w:rPr>
          <w:b w:val="0"/>
        </w:rPr>
      </w:r>
      <w:bookmarkStart w:name="_bookmark43" w:id="82"/>
      <w:bookmarkEnd w:id="82"/>
      <w:r>
        <w:rPr/>
        <w:t>P</w:t>
      </w:r>
      <w:r>
        <w:rPr/>
        <w:t>reprocesamiento</w:t>
      </w:r>
      <w:r>
        <w:rPr>
          <w:spacing w:val="-13"/>
        </w:rPr>
        <w:t> </w:t>
      </w:r>
      <w:r>
        <w:rPr/>
        <w:t>de</w:t>
      </w:r>
      <w:r>
        <w:rPr>
          <w:spacing w:val="-11"/>
        </w:rPr>
        <w:t> </w:t>
      </w:r>
      <w:r>
        <w:rPr/>
        <w:t>los</w:t>
      </w:r>
      <w:r>
        <w:rPr>
          <w:spacing w:val="-11"/>
        </w:rPr>
        <w:t> </w:t>
      </w:r>
      <w:r>
        <w:rPr/>
        <w:t>datos</w:t>
      </w:r>
      <w:r>
        <w:rPr>
          <w:spacing w:val="-15"/>
        </w:rPr>
        <w:t> </w:t>
      </w:r>
      <w:r>
        <w:rPr/>
        <w:t>y</w:t>
      </w:r>
      <w:r>
        <w:rPr>
          <w:spacing w:val="-15"/>
        </w:rPr>
        <w:t> </w:t>
      </w:r>
      <w:r>
        <w:rPr/>
        <w:t>consideraciones</w:t>
      </w:r>
      <w:r>
        <w:rPr>
          <w:spacing w:val="-14"/>
        </w:rPr>
        <w:t> </w:t>
      </w:r>
      <w:r>
        <w:rPr/>
        <w:t>preliminares</w:t>
      </w:r>
    </w:p>
    <w:p>
      <w:pPr>
        <w:pStyle w:val="BodyText"/>
        <w:spacing w:before="9"/>
        <w:rPr>
          <w:b/>
          <w:sz w:val="27"/>
        </w:rPr>
      </w:pPr>
    </w:p>
    <w:p>
      <w:pPr>
        <w:pStyle w:val="BodyText"/>
        <w:spacing w:before="1"/>
        <w:ind w:left="405" w:right="173"/>
        <w:jc w:val="both"/>
      </w:pPr>
      <w:r>
        <w:rPr/>
        <w:t>Las redes neuronales trabajan con funciones de transferencia en el rango de 0 a 1 o</w:t>
      </w:r>
      <w:r>
        <w:rPr>
          <w:spacing w:val="-3"/>
        </w:rPr>
        <w:t> </w:t>
      </w:r>
      <w:r>
        <w:rPr/>
        <w:t>de</w:t>
      </w:r>
      <w:r>
        <w:rPr>
          <w:spacing w:val="-2"/>
        </w:rPr>
        <w:t> </w:t>
      </w:r>
      <w:r>
        <w:rPr/>
        <w:t>-1</w:t>
      </w:r>
      <w:r>
        <w:rPr>
          <w:spacing w:val="-5"/>
        </w:rPr>
        <w:t> </w:t>
      </w:r>
      <w:r>
        <w:rPr/>
        <w:t>a</w:t>
      </w:r>
      <w:r>
        <w:rPr>
          <w:spacing w:val="-5"/>
        </w:rPr>
        <w:t> </w:t>
      </w:r>
      <w:r>
        <w:rPr/>
        <w:t>1,</w:t>
      </w:r>
      <w:r>
        <w:rPr>
          <w:spacing w:val="-5"/>
        </w:rPr>
        <w:t> </w:t>
      </w:r>
      <w:r>
        <w:rPr/>
        <w:t>por</w:t>
      </w:r>
      <w:r>
        <w:rPr>
          <w:spacing w:val="-4"/>
        </w:rPr>
        <w:t> </w:t>
      </w:r>
      <w:r>
        <w:rPr/>
        <w:t>lo</w:t>
      </w:r>
      <w:r>
        <w:rPr>
          <w:spacing w:val="-5"/>
        </w:rPr>
        <w:t> </w:t>
      </w:r>
      <w:r>
        <w:rPr/>
        <w:t>que</w:t>
      </w:r>
      <w:r>
        <w:rPr>
          <w:spacing w:val="-3"/>
        </w:rPr>
        <w:t> </w:t>
      </w:r>
      <w:r>
        <w:rPr/>
        <w:t>introducir</w:t>
      </w:r>
      <w:r>
        <w:rPr>
          <w:spacing w:val="-7"/>
        </w:rPr>
        <w:t> </w:t>
      </w:r>
      <w:r>
        <w:rPr/>
        <w:t>datos</w:t>
      </w:r>
      <w:r>
        <w:rPr>
          <w:spacing w:val="-6"/>
        </w:rPr>
        <w:t> </w:t>
      </w:r>
      <w:r>
        <w:rPr/>
        <w:t>en</w:t>
      </w:r>
      <w:r>
        <w:rPr>
          <w:spacing w:val="-5"/>
        </w:rPr>
        <w:t> </w:t>
      </w:r>
      <w:r>
        <w:rPr/>
        <w:t>otros</w:t>
      </w:r>
      <w:r>
        <w:rPr>
          <w:spacing w:val="-3"/>
        </w:rPr>
        <w:t> </w:t>
      </w:r>
      <w:r>
        <w:rPr/>
        <w:t>rangos,</w:t>
      </w:r>
      <w:r>
        <w:rPr>
          <w:spacing w:val="-5"/>
        </w:rPr>
        <w:t> </w:t>
      </w:r>
      <w:r>
        <w:rPr/>
        <w:t>como</w:t>
      </w:r>
      <w:r>
        <w:rPr>
          <w:spacing w:val="-5"/>
        </w:rPr>
        <w:t> </w:t>
      </w:r>
      <w:r>
        <w:rPr/>
        <w:t>los</w:t>
      </w:r>
      <w:r>
        <w:rPr>
          <w:spacing w:val="-5"/>
        </w:rPr>
        <w:t> </w:t>
      </w:r>
      <w:r>
        <w:rPr/>
        <w:t>de</w:t>
      </w:r>
      <w:r>
        <w:rPr>
          <w:spacing w:val="-7"/>
        </w:rPr>
        <w:t> </w:t>
      </w:r>
      <w:r>
        <w:rPr/>
        <w:t>OD</w:t>
      </w:r>
      <w:r>
        <w:rPr>
          <w:spacing w:val="-3"/>
        </w:rPr>
        <w:t> </w:t>
      </w:r>
      <w:r>
        <w:rPr/>
        <w:t>de</w:t>
      </w:r>
      <w:r>
        <w:rPr>
          <w:spacing w:val="-5"/>
        </w:rPr>
        <w:t> </w:t>
      </w:r>
      <w:r>
        <w:rPr/>
        <w:t>la</w:t>
      </w:r>
      <w:r>
        <w:rPr>
          <w:spacing w:val="-8"/>
        </w:rPr>
        <w:t> </w:t>
      </w:r>
      <w:r>
        <w:rPr/>
        <w:t>figura 3.4, puede traer problemas cuando la información pase por dichas funciones, ya que valores más grandes tendrían un mayor impacto y pueden provocar una tendencia en el resultado final. Por ello lo ideal es normalizar los datos a un rango deseado, lo cual contribuye a que el aprendizaje sea de forma</w:t>
      </w:r>
      <w:r>
        <w:rPr>
          <w:spacing w:val="-27"/>
        </w:rPr>
        <w:t> </w:t>
      </w:r>
      <w:r>
        <w:rPr/>
        <w:t>suavizada.</w:t>
      </w:r>
    </w:p>
    <w:p>
      <w:pPr>
        <w:pStyle w:val="BodyText"/>
      </w:pPr>
    </w:p>
    <w:p>
      <w:pPr>
        <w:pStyle w:val="BodyText"/>
        <w:ind w:left="405"/>
        <w:jc w:val="both"/>
      </w:pPr>
      <w:r>
        <w:rPr/>
        <w:t>Existen diversas formas para normalizar datos, las cuales se determinan de acuerdo</w:t>
      </w:r>
    </w:p>
    <w:p>
      <w:pPr>
        <w:spacing w:after="0"/>
        <w:jc w:val="both"/>
        <w:sectPr>
          <w:pgSz w:w="12240" w:h="15840"/>
          <w:pgMar w:header="0" w:footer="1641" w:top="1420" w:bottom="1840" w:left="1580" w:right="1240"/>
        </w:sectPr>
      </w:pPr>
    </w:p>
    <w:p>
      <w:pPr>
        <w:pStyle w:val="BodyText"/>
        <w:spacing w:before="54"/>
        <w:ind w:left="405" w:right="175"/>
        <w:jc w:val="both"/>
      </w:pPr>
      <w:r>
        <w:rPr/>
        <w:t>al problema en cuestión (Senjyu et. al., 2002; Zhang et. al., 1998), en este trabajo se</w:t>
      </w:r>
      <w:r>
        <w:rPr>
          <w:spacing w:val="-12"/>
        </w:rPr>
        <w:t> </w:t>
      </w:r>
      <w:r>
        <w:rPr/>
        <w:t>normaliza</w:t>
      </w:r>
      <w:r>
        <w:rPr>
          <w:spacing w:val="-12"/>
        </w:rPr>
        <w:t> </w:t>
      </w:r>
      <w:r>
        <w:rPr/>
        <w:t>el</w:t>
      </w:r>
      <w:r>
        <w:rPr>
          <w:spacing w:val="-13"/>
        </w:rPr>
        <w:t> </w:t>
      </w:r>
      <w:r>
        <w:rPr/>
        <w:t>conjunto</w:t>
      </w:r>
      <w:r>
        <w:rPr>
          <w:spacing w:val="-12"/>
        </w:rPr>
        <w:t> </w:t>
      </w:r>
      <w:r>
        <w:rPr/>
        <w:t>de</w:t>
      </w:r>
      <w:r>
        <w:rPr>
          <w:spacing w:val="-14"/>
        </w:rPr>
        <w:t> </w:t>
      </w:r>
      <w:r>
        <w:rPr/>
        <w:t>datos</w:t>
      </w:r>
      <w:r>
        <w:rPr>
          <w:spacing w:val="-9"/>
        </w:rPr>
        <w:t> </w:t>
      </w:r>
      <w:r>
        <w:rPr/>
        <w:t>en</w:t>
      </w:r>
      <w:r>
        <w:rPr>
          <w:spacing w:val="-12"/>
        </w:rPr>
        <w:t> </w:t>
      </w:r>
      <w:r>
        <w:rPr/>
        <w:t>su</w:t>
      </w:r>
      <w:r>
        <w:rPr>
          <w:spacing w:val="-14"/>
        </w:rPr>
        <w:t> </w:t>
      </w:r>
      <w:r>
        <w:rPr/>
        <w:t>totalidad</w:t>
      </w:r>
      <w:r>
        <w:rPr>
          <w:spacing w:val="-10"/>
        </w:rPr>
        <w:t> </w:t>
      </w:r>
      <w:r>
        <w:rPr/>
        <w:t>utilizando</w:t>
      </w:r>
      <w:r>
        <w:rPr>
          <w:spacing w:val="-12"/>
        </w:rPr>
        <w:t> </w:t>
      </w:r>
      <w:r>
        <w:rPr/>
        <w:t>la</w:t>
      </w:r>
      <w:r>
        <w:rPr>
          <w:spacing w:val="-11"/>
        </w:rPr>
        <w:t> </w:t>
      </w:r>
      <w:r>
        <w:rPr/>
        <w:t>expresión</w:t>
      </w:r>
      <w:r>
        <w:rPr>
          <w:spacing w:val="-14"/>
        </w:rPr>
        <w:t> </w:t>
      </w:r>
      <w:r>
        <w:rPr/>
        <w:t>matemática de la ecuación</w:t>
      </w:r>
      <w:r>
        <w:rPr>
          <w:spacing w:val="-3"/>
        </w:rPr>
        <w:t> </w:t>
      </w:r>
      <w:r>
        <w:rPr/>
        <w:t>3.1.</w:t>
      </w:r>
    </w:p>
    <w:p>
      <w:pPr>
        <w:pStyle w:val="BodyText"/>
        <w:spacing w:before="4"/>
        <w:rPr>
          <w:sz w:val="25"/>
        </w:rPr>
      </w:pPr>
    </w:p>
    <w:tbl>
      <w:tblPr>
        <w:tblW w:w="0" w:type="auto"/>
        <w:jc w:val="left"/>
        <w:tblInd w:w="156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268"/>
        <w:gridCol w:w="1437"/>
      </w:tblGrid>
      <w:tr>
        <w:trPr>
          <w:trHeight w:val="627" w:hRule="exact"/>
        </w:trPr>
        <w:tc>
          <w:tcPr>
            <w:tcW w:w="6268" w:type="dxa"/>
          </w:tcPr>
          <w:p>
            <w:pPr>
              <w:pStyle w:val="TableParagraph"/>
              <w:spacing w:line="208" w:lineRule="exact"/>
              <w:ind w:left="2441" w:right="1450"/>
              <w:jc w:val="center"/>
              <w:rPr>
                <w:rFonts w:ascii="Cambria Math" w:hAnsi="Cambria Math" w:eastAsia="Cambria Math"/>
                <w:sz w:val="24"/>
              </w:rPr>
            </w:pPr>
            <w:r>
              <w:rPr>
                <w:rFonts w:ascii="Cambria Math" w:hAnsi="Cambria Math" w:eastAsia="Cambria Math"/>
                <w:sz w:val="24"/>
              </w:rPr>
              <w:t>�</w:t>
            </w:r>
            <w:r>
              <w:rPr>
                <w:rFonts w:ascii="Cambria Math" w:hAnsi="Cambria Math" w:eastAsia="Cambria Math"/>
                <w:position w:val="10"/>
                <w:sz w:val="17"/>
              </w:rPr>
              <w:t>� </w:t>
            </w:r>
            <w:r>
              <w:rPr>
                <w:rFonts w:ascii="Cambria Math" w:hAnsi="Cambria Math" w:eastAsia="Cambria Math"/>
                <w:sz w:val="24"/>
              </w:rPr>
              <w:t>− min(�</w:t>
            </w:r>
            <w:r>
              <w:rPr>
                <w:rFonts w:ascii="Cambria Math" w:hAnsi="Cambria Math" w:eastAsia="Cambria Math"/>
                <w:position w:val="9"/>
                <w:sz w:val="17"/>
              </w:rPr>
              <w:t>�</w:t>
            </w:r>
            <w:r>
              <w:rPr>
                <w:rFonts w:ascii="Cambria Math" w:hAnsi="Cambria Math" w:eastAsia="Cambria Math"/>
                <w:sz w:val="24"/>
              </w:rPr>
              <w:t>)</w:t>
            </w:r>
          </w:p>
          <w:p>
            <w:pPr>
              <w:pStyle w:val="TableParagraph"/>
              <w:tabs>
                <w:tab w:pos="3049" w:val="left" w:leader="none"/>
                <w:tab w:pos="4717" w:val="left" w:leader="none"/>
              </w:tabs>
              <w:spacing w:line="193" w:lineRule="exact"/>
              <w:ind w:left="200"/>
              <w:rPr>
                <w:rFonts w:ascii="Cambria Math" w:hAnsi="Cambria Math" w:eastAsia="Cambria Math"/>
                <w:sz w:val="24"/>
              </w:rPr>
            </w:pPr>
            <w:r>
              <w:rPr>
                <w:rFonts w:ascii="Cambria Math" w:hAnsi="Cambria Math" w:eastAsia="Cambria Math"/>
                <w:spacing w:val="5"/>
                <w:sz w:val="24"/>
              </w:rPr>
              <w:t>�</w:t>
            </w:r>
            <w:r>
              <w:rPr>
                <w:rFonts w:ascii="Cambria Math" w:hAnsi="Cambria Math" w:eastAsia="Cambria Math"/>
                <w:spacing w:val="5"/>
                <w:position w:val="9"/>
                <w:sz w:val="17"/>
              </w:rPr>
              <w:t>𝜔  </w:t>
            </w:r>
            <w:r>
              <w:rPr>
                <w:rFonts w:ascii="Cambria Math" w:hAnsi="Cambria Math" w:eastAsia="Cambria Math"/>
                <w:sz w:val="24"/>
              </w:rPr>
              <w:t>= </w:t>
            </w:r>
            <w:r>
              <w:rPr>
                <w:rFonts w:ascii="Cambria Math" w:hAnsi="Cambria Math" w:eastAsia="Cambria Math"/>
                <w:position w:val="1"/>
                <w:sz w:val="24"/>
              </w:rPr>
              <w:t>(</w:t>
            </w:r>
            <w:r>
              <w:rPr>
                <w:rFonts w:ascii="Cambria Math" w:hAnsi="Cambria Math" w:eastAsia="Cambria Math"/>
                <w:sz w:val="24"/>
              </w:rPr>
              <w:t>�max</w:t>
            </w:r>
            <w:r>
              <w:rPr>
                <w:rFonts w:ascii="Cambria Math" w:hAnsi="Cambria Math" w:eastAsia="Cambria Math"/>
                <w:spacing w:val="40"/>
                <w:sz w:val="24"/>
              </w:rPr>
              <w:t> </w:t>
            </w:r>
            <w:r>
              <w:rPr>
                <w:rFonts w:ascii="Cambria Math" w:hAnsi="Cambria Math" w:eastAsia="Cambria Math"/>
                <w:sz w:val="24"/>
              </w:rPr>
              <w:t>−</w:t>
            </w:r>
            <w:r>
              <w:rPr>
                <w:rFonts w:ascii="Cambria Math" w:hAnsi="Cambria Math" w:eastAsia="Cambria Math"/>
                <w:spacing w:val="8"/>
                <w:sz w:val="24"/>
              </w:rPr>
              <w:t> </w:t>
            </w:r>
            <w:r>
              <w:rPr>
                <w:rFonts w:ascii="Cambria Math" w:hAnsi="Cambria Math" w:eastAsia="Cambria Math"/>
                <w:sz w:val="24"/>
              </w:rPr>
              <w:t>�min</w:t>
            </w:r>
            <w:r>
              <w:rPr>
                <w:rFonts w:ascii="Cambria Math" w:hAnsi="Cambria Math" w:eastAsia="Cambria Math"/>
                <w:position w:val="1"/>
                <w:sz w:val="24"/>
              </w:rPr>
              <w:t>)</w:t>
              <w:tab/>
            </w:r>
            <w:r>
              <w:rPr>
                <w:rFonts w:ascii="Cambria Math" w:hAnsi="Cambria Math" w:eastAsia="Cambria Math"/>
                <w:w w:val="90"/>
                <w:position w:val="12"/>
                <w:sz w:val="17"/>
              </w:rPr>
              <w:t>�</w:t>
              <w:tab/>
            </w:r>
            <w:r>
              <w:rPr>
                <w:rFonts w:ascii="Cambria Math" w:hAnsi="Cambria Math" w:eastAsia="Cambria Math"/>
                <w:sz w:val="24"/>
              </w:rPr>
              <w:t>+</w:t>
            </w:r>
            <w:r>
              <w:rPr>
                <w:rFonts w:ascii="Cambria Math" w:hAnsi="Cambria Math" w:eastAsia="Cambria Math"/>
                <w:spacing w:val="25"/>
                <w:sz w:val="24"/>
              </w:rPr>
              <w:t> </w:t>
            </w:r>
            <w:r>
              <w:rPr>
                <w:rFonts w:ascii="Cambria Math" w:hAnsi="Cambria Math" w:eastAsia="Cambria Math"/>
                <w:sz w:val="24"/>
              </w:rPr>
              <w:t>�min</w:t>
            </w:r>
          </w:p>
          <w:p>
            <w:pPr>
              <w:pStyle w:val="TableParagraph"/>
              <w:spacing w:line="226" w:lineRule="exact"/>
              <w:ind w:left="2441" w:right="1450"/>
              <w:jc w:val="center"/>
              <w:rPr>
                <w:rFonts w:ascii="Cambria Math" w:hAnsi="Cambria Math" w:eastAsia="Cambria Math"/>
                <w:sz w:val="24"/>
              </w:rPr>
            </w:pPr>
            <w:r>
              <w:rPr>
                <w:rFonts w:ascii="Cambria Math" w:hAnsi="Cambria Math" w:eastAsia="Cambria Math"/>
                <w:sz w:val="24"/>
              </w:rPr>
              <w:t>max</w:t>
            </w:r>
            <w:r>
              <w:rPr>
                <w:rFonts w:ascii="Cambria Math" w:hAnsi="Cambria Math" w:eastAsia="Cambria Math"/>
                <w:position w:val="1"/>
                <w:sz w:val="24"/>
              </w:rPr>
              <w:t>(</w:t>
            </w:r>
            <w:r>
              <w:rPr>
                <w:rFonts w:ascii="Cambria Math" w:hAnsi="Cambria Math" w:eastAsia="Cambria Math"/>
                <w:sz w:val="24"/>
              </w:rPr>
              <w:t>�</w:t>
            </w:r>
            <w:r>
              <w:rPr>
                <w:rFonts w:ascii="Cambria Math" w:hAnsi="Cambria Math" w:eastAsia="Cambria Math"/>
                <w:position w:val="7"/>
                <w:sz w:val="17"/>
              </w:rPr>
              <w:t>�</w:t>
            </w:r>
            <w:r>
              <w:rPr>
                <w:rFonts w:ascii="Cambria Math" w:hAnsi="Cambria Math" w:eastAsia="Cambria Math"/>
                <w:position w:val="1"/>
                <w:sz w:val="24"/>
              </w:rPr>
              <w:t>) </w:t>
            </w:r>
            <w:r>
              <w:rPr>
                <w:rFonts w:ascii="Cambria Math" w:hAnsi="Cambria Math" w:eastAsia="Cambria Math"/>
                <w:sz w:val="24"/>
              </w:rPr>
              <w:t>− min(�</w:t>
            </w:r>
            <w:r>
              <w:rPr>
                <w:rFonts w:ascii="Cambria Math" w:hAnsi="Cambria Math" w:eastAsia="Cambria Math"/>
                <w:position w:val="7"/>
                <w:sz w:val="17"/>
              </w:rPr>
              <w:t>�</w:t>
            </w:r>
            <w:r>
              <w:rPr>
                <w:rFonts w:ascii="Cambria Math" w:hAnsi="Cambria Math" w:eastAsia="Cambria Math"/>
                <w:sz w:val="24"/>
              </w:rPr>
              <w:t>)</w:t>
            </w:r>
          </w:p>
        </w:tc>
        <w:tc>
          <w:tcPr>
            <w:tcW w:w="1437" w:type="dxa"/>
          </w:tcPr>
          <w:p>
            <w:pPr>
              <w:pStyle w:val="TableParagraph"/>
              <w:spacing w:before="166"/>
              <w:ind w:left="742"/>
              <w:rPr>
                <w:sz w:val="24"/>
              </w:rPr>
            </w:pPr>
            <w:r>
              <w:rPr>
                <w:sz w:val="24"/>
              </w:rPr>
              <w:t>(3.1)</w:t>
            </w:r>
          </w:p>
        </w:tc>
      </w:tr>
    </w:tbl>
    <w:p>
      <w:pPr>
        <w:pStyle w:val="BodyText"/>
        <w:spacing w:before="6"/>
        <w:rPr>
          <w:sz w:val="17"/>
        </w:rPr>
      </w:pPr>
    </w:p>
    <w:p>
      <w:pPr>
        <w:pStyle w:val="BodyText"/>
        <w:spacing w:line="290" w:lineRule="exact" w:before="63"/>
        <w:ind w:left="405" w:right="169"/>
        <w:jc w:val="both"/>
      </w:pPr>
      <w:r>
        <w:rPr/>
        <w:pict>
          <v:line style="position:absolute;mso-position-horizontal-relative:page;mso-position-vertical-relative:paragraph;z-index:-98824" from="286.850006pt,-24.190025pt" to="390.310006pt,-24.190025pt" stroked="true" strokeweight=".84pt" strokecolor="#000000">
            <w10:wrap type="none"/>
          </v:line>
        </w:pict>
      </w:r>
      <w:r>
        <w:rPr/>
        <w:t>la cual permite una normalización con un valor máximo de +1 y mínimo de -1, en donde </w:t>
      </w:r>
      <w:r>
        <w:rPr>
          <w:rFonts w:ascii="Cambria Math" w:hAnsi="Cambria Math" w:eastAsia="Cambria Math"/>
          <w:spacing w:val="3"/>
        </w:rPr>
        <w:t>max</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9"/>
          <w:sz w:val="17"/>
        </w:rPr>
        <w:t>�</w:t>
      </w:r>
      <w:r>
        <w:rPr>
          <w:rFonts w:ascii="Cambria Math" w:hAnsi="Cambria Math" w:eastAsia="Cambria Math"/>
          <w:spacing w:val="3"/>
          <w:position w:val="1"/>
        </w:rPr>
        <w:t>) </w:t>
      </w:r>
      <w:r>
        <w:rPr>
          <w:rFonts w:ascii="Cambria Math" w:hAnsi="Cambria Math" w:eastAsia="Cambria Math"/>
        </w:rPr>
        <w:t>�  </w:t>
      </w:r>
      <w:r>
        <w:rPr>
          <w:rFonts w:ascii="Cambria Math" w:hAnsi="Cambria Math" w:eastAsia="Cambria Math"/>
          <w:spacing w:val="3"/>
        </w:rPr>
        <w:t>min</w:t>
      </w:r>
      <w:r>
        <w:rPr>
          <w:rFonts w:ascii="Cambria Math" w:hAnsi="Cambria Math" w:eastAsia="Cambria Math"/>
          <w:spacing w:val="3"/>
          <w:position w:val="1"/>
        </w:rPr>
        <w:t>(</w:t>
      </w:r>
      <w:r>
        <w:rPr>
          <w:rFonts w:ascii="Cambria Math" w:hAnsi="Cambria Math" w:eastAsia="Cambria Math"/>
          <w:spacing w:val="3"/>
        </w:rPr>
        <w:t>�</w:t>
      </w:r>
      <w:r>
        <w:rPr>
          <w:rFonts w:ascii="Cambria Math" w:hAnsi="Cambria Math" w:eastAsia="Cambria Math"/>
          <w:spacing w:val="3"/>
          <w:position w:val="9"/>
          <w:sz w:val="17"/>
        </w:rPr>
        <w:t>�</w:t>
      </w:r>
      <w:r>
        <w:rPr>
          <w:rFonts w:ascii="Cambria Math" w:hAnsi="Cambria Math" w:eastAsia="Cambria Math"/>
          <w:spacing w:val="3"/>
          <w:position w:val="1"/>
        </w:rPr>
        <w:t>) </w:t>
      </w:r>
      <w:r>
        <w:rPr/>
        <w:t>son los valores máximo y mínimo de la serie,  </w:t>
      </w:r>
      <w:r>
        <w:rPr>
          <w:rFonts w:ascii="Cambria Math" w:hAnsi="Cambria Math" w:eastAsia="Cambria Math"/>
        </w:rPr>
        <w:t>�máx    </w:t>
      </w:r>
      <w:r>
        <w:rPr>
          <w:rFonts w:ascii="Cambria Math" w:hAnsi="Cambria Math" w:eastAsia="Cambria Math"/>
          <w:spacing w:val="28"/>
        </w:rPr>
        <w:t> </w:t>
      </w:r>
      <w:r>
        <w:rPr/>
        <w:t>y</w:t>
      </w:r>
    </w:p>
    <w:p>
      <w:pPr>
        <w:pStyle w:val="BodyText"/>
        <w:spacing w:line="232" w:lineRule="auto" w:before="4"/>
        <w:ind w:left="405" w:right="175"/>
        <w:jc w:val="both"/>
      </w:pPr>
      <w:r>
        <w:rPr>
          <w:rFonts w:ascii="Cambria Math" w:hAnsi="Cambria Math" w:eastAsia="Cambria Math"/>
        </w:rPr>
        <w:t>�min   </w:t>
      </w:r>
      <w:r>
        <w:rPr/>
        <w:t>son  los  valores  máximo  y  mínimo  del  rango  deseado  de normalización respectivamente y </w:t>
      </w:r>
      <w:r>
        <w:rPr>
          <w:rFonts w:ascii="Cambria Math" w:hAnsi="Cambria Math" w:eastAsia="Cambria Math"/>
        </w:rPr>
        <w:t>�</w:t>
      </w:r>
      <w:r>
        <w:rPr>
          <w:rFonts w:ascii="Cambria Math" w:hAnsi="Cambria Math" w:eastAsia="Cambria Math"/>
          <w:position w:val="9"/>
          <w:sz w:val="17"/>
        </w:rPr>
        <w:t>𝜔 </w:t>
      </w:r>
      <w:r>
        <w:rPr/>
        <w:t>es el valor normalizado de </w:t>
      </w:r>
      <w:r>
        <w:rPr>
          <w:rFonts w:ascii="Cambria Math" w:hAnsi="Cambria Math" w:eastAsia="Cambria Math"/>
          <w:spacing w:val="4"/>
        </w:rPr>
        <w:t>�</w:t>
      </w:r>
      <w:r>
        <w:rPr>
          <w:rFonts w:ascii="Cambria Math" w:hAnsi="Cambria Math" w:eastAsia="Cambria Math"/>
          <w:spacing w:val="4"/>
          <w:position w:val="-4"/>
          <w:sz w:val="17"/>
        </w:rPr>
        <w:t>�</w:t>
      </w:r>
      <w:r>
        <w:rPr>
          <w:rFonts w:ascii="Cambria Math" w:hAnsi="Cambria Math" w:eastAsia="Cambria Math"/>
          <w:spacing w:val="4"/>
          <w:position w:val="11"/>
          <w:sz w:val="17"/>
        </w:rPr>
        <w:t>�</w:t>
      </w:r>
      <w:r>
        <w:rPr>
          <w:spacing w:val="4"/>
        </w:rPr>
        <w:t>. </w:t>
      </w:r>
      <w:r>
        <w:rPr/>
        <w:t>Para esta tesis los valores fueron   normalizados   en   un   rango   de   [-0.9,   0.9].   El conjunto de datos ya normalizados se divide en dos subconjuntos tomados secuencialmente. Los primeros para realizar el entrenamiento y los siguientes  para probar el modelo de predicción; la cantidad de ellos se determina de acuerdo a la configuración de cada experimento, los cuales se verán más</w:t>
      </w:r>
      <w:r>
        <w:rPr>
          <w:spacing w:val="-40"/>
        </w:rPr>
        <w:t> </w:t>
      </w:r>
      <w:r>
        <w:rPr/>
        <w:t>adelante.</w:t>
      </w:r>
    </w:p>
    <w:p>
      <w:pPr>
        <w:pStyle w:val="BodyText"/>
        <w:spacing w:before="2"/>
      </w:pPr>
    </w:p>
    <w:p>
      <w:pPr>
        <w:pStyle w:val="Heading3"/>
        <w:numPr>
          <w:ilvl w:val="1"/>
          <w:numId w:val="30"/>
        </w:numPr>
        <w:tabs>
          <w:tab w:pos="876" w:val="left" w:leader="none"/>
        </w:tabs>
        <w:spacing w:line="240" w:lineRule="auto" w:before="0" w:after="0"/>
        <w:ind w:left="875" w:right="0" w:hanging="470"/>
        <w:jc w:val="both"/>
      </w:pPr>
      <w:bookmarkStart w:name="_bookmark44" w:id="83"/>
      <w:bookmarkEnd w:id="83"/>
      <w:r>
        <w:rPr>
          <w:b w:val="0"/>
        </w:rPr>
      </w:r>
      <w:bookmarkStart w:name="_bookmark44" w:id="84"/>
      <w:bookmarkEnd w:id="84"/>
      <w:r>
        <w:rPr/>
        <w:t>C</w:t>
      </w:r>
      <w:r>
        <w:rPr/>
        <w:t>onfiguraciones</w:t>
      </w:r>
      <w:r>
        <w:rPr>
          <w:spacing w:val="-16"/>
        </w:rPr>
        <w:t> </w:t>
      </w:r>
      <w:r>
        <w:rPr/>
        <w:t>iniciales</w:t>
      </w:r>
    </w:p>
    <w:p>
      <w:pPr>
        <w:pStyle w:val="BodyText"/>
        <w:spacing w:before="10"/>
        <w:rPr>
          <w:b/>
          <w:sz w:val="23"/>
        </w:rPr>
      </w:pPr>
    </w:p>
    <w:p>
      <w:pPr>
        <w:pStyle w:val="BodyText"/>
        <w:ind w:left="405" w:right="176"/>
        <w:jc w:val="both"/>
      </w:pPr>
      <w:r>
        <w:rPr/>
        <w:t>La función de activación implementada es Tangente Hiperbólica para las capas intermedias</w:t>
      </w:r>
      <w:r>
        <w:rPr>
          <w:spacing w:val="-18"/>
        </w:rPr>
        <w:t> </w:t>
      </w:r>
      <w:r>
        <w:rPr/>
        <w:t>y</w:t>
      </w:r>
      <w:r>
        <w:rPr>
          <w:spacing w:val="-21"/>
        </w:rPr>
        <w:t> </w:t>
      </w:r>
      <w:r>
        <w:rPr/>
        <w:t>Lineal</w:t>
      </w:r>
      <w:r>
        <w:rPr>
          <w:spacing w:val="-19"/>
        </w:rPr>
        <w:t> </w:t>
      </w:r>
      <w:r>
        <w:rPr/>
        <w:t>para</w:t>
      </w:r>
      <w:r>
        <w:rPr>
          <w:spacing w:val="-19"/>
        </w:rPr>
        <w:t> </w:t>
      </w:r>
      <w:r>
        <w:rPr/>
        <w:t>la</w:t>
      </w:r>
      <w:r>
        <w:rPr>
          <w:spacing w:val="-18"/>
        </w:rPr>
        <w:t> </w:t>
      </w:r>
      <w:r>
        <w:rPr/>
        <w:t>capa</w:t>
      </w:r>
      <w:r>
        <w:rPr>
          <w:spacing w:val="-18"/>
        </w:rPr>
        <w:t> </w:t>
      </w:r>
      <w:r>
        <w:rPr/>
        <w:t>de</w:t>
      </w:r>
      <w:r>
        <w:rPr>
          <w:spacing w:val="-20"/>
        </w:rPr>
        <w:t> </w:t>
      </w:r>
      <w:r>
        <w:rPr/>
        <w:t>salida</w:t>
      </w:r>
      <w:r>
        <w:rPr>
          <w:spacing w:val="-14"/>
        </w:rPr>
        <w:t> </w:t>
      </w:r>
      <w:r>
        <w:rPr/>
        <w:t>(ver</w:t>
      </w:r>
      <w:r>
        <w:rPr>
          <w:spacing w:val="-19"/>
        </w:rPr>
        <w:t> </w:t>
      </w:r>
      <w:r>
        <w:rPr/>
        <w:t>tabla</w:t>
      </w:r>
      <w:r>
        <w:rPr>
          <w:spacing w:val="-18"/>
        </w:rPr>
        <w:t> </w:t>
      </w:r>
      <w:r>
        <w:rPr/>
        <w:t>3.1),</w:t>
      </w:r>
      <w:r>
        <w:rPr>
          <w:spacing w:val="-19"/>
        </w:rPr>
        <w:t> </w:t>
      </w:r>
      <w:r>
        <w:rPr/>
        <w:t>esto</w:t>
      </w:r>
      <w:r>
        <w:rPr>
          <w:spacing w:val="-20"/>
        </w:rPr>
        <w:t> </w:t>
      </w:r>
      <w:r>
        <w:rPr/>
        <w:t>es</w:t>
      </w:r>
      <w:r>
        <w:rPr>
          <w:spacing w:val="-19"/>
        </w:rPr>
        <w:t> </w:t>
      </w:r>
      <w:r>
        <w:rPr/>
        <w:t>porque</w:t>
      </w:r>
      <w:r>
        <w:rPr>
          <w:spacing w:val="-18"/>
        </w:rPr>
        <w:t> </w:t>
      </w:r>
      <w:r>
        <w:rPr/>
        <w:t>de</w:t>
      </w:r>
      <w:r>
        <w:rPr>
          <w:spacing w:val="-20"/>
        </w:rPr>
        <w:t> </w:t>
      </w:r>
      <w:r>
        <w:rPr/>
        <w:t>acuerdo a la literatura, estas funciones de activación responden mejor en problemas de predicción.</w:t>
      </w:r>
    </w:p>
    <w:p>
      <w:pPr>
        <w:pStyle w:val="BodyText"/>
        <w:spacing w:before="10"/>
        <w:rPr>
          <w:sz w:val="21"/>
        </w:rPr>
      </w:pPr>
    </w:p>
    <w:p>
      <w:pPr>
        <w:spacing w:before="0"/>
        <w:ind w:left="226" w:right="0" w:firstLine="0"/>
        <w:jc w:val="center"/>
        <w:rPr>
          <w:sz w:val="20"/>
        </w:rPr>
      </w:pPr>
      <w:r>
        <w:rPr>
          <w:b/>
          <w:sz w:val="20"/>
        </w:rPr>
        <w:t>Tabla 3.1 </w:t>
      </w:r>
      <w:r>
        <w:rPr>
          <w:sz w:val="20"/>
        </w:rPr>
        <w:t>Tipos de funciones de transferencia utilizadas</w:t>
      </w:r>
    </w:p>
    <w:p>
      <w:pPr>
        <w:pStyle w:val="BodyText"/>
        <w:spacing w:before="4"/>
        <w:rPr>
          <w:sz w:val="22"/>
        </w:rPr>
      </w:pPr>
    </w:p>
    <w:tbl>
      <w:tblPr>
        <w:tblW w:w="0" w:type="auto"/>
        <w:jc w:val="left"/>
        <w:tblInd w:w="2673"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208"/>
        <w:gridCol w:w="3186"/>
      </w:tblGrid>
      <w:tr>
        <w:trPr>
          <w:trHeight w:val="475" w:hRule="exact"/>
        </w:trPr>
        <w:tc>
          <w:tcPr>
            <w:tcW w:w="1208" w:type="dxa"/>
            <w:tcBorders>
              <w:left w:val="nil"/>
              <w:bottom w:val="single" w:sz="4" w:space="0" w:color="000000"/>
              <w:right w:val="nil"/>
            </w:tcBorders>
          </w:tcPr>
          <w:p>
            <w:pPr>
              <w:pStyle w:val="TableParagraph"/>
              <w:spacing w:before="98"/>
              <w:ind w:left="243" w:right="177"/>
              <w:jc w:val="center"/>
              <w:rPr>
                <w:b/>
                <w:sz w:val="22"/>
              </w:rPr>
            </w:pPr>
            <w:r>
              <w:rPr>
                <w:b/>
                <w:sz w:val="22"/>
              </w:rPr>
              <w:t>Nodos</w:t>
            </w:r>
          </w:p>
        </w:tc>
        <w:tc>
          <w:tcPr>
            <w:tcW w:w="3186" w:type="dxa"/>
            <w:tcBorders>
              <w:left w:val="nil"/>
              <w:bottom w:val="single" w:sz="4" w:space="0" w:color="000000"/>
              <w:right w:val="nil"/>
            </w:tcBorders>
          </w:tcPr>
          <w:p>
            <w:pPr>
              <w:pStyle w:val="TableParagraph"/>
              <w:spacing w:before="98"/>
              <w:ind w:left="176" w:right="109"/>
              <w:jc w:val="center"/>
              <w:rPr>
                <w:b/>
                <w:sz w:val="22"/>
              </w:rPr>
            </w:pPr>
            <w:r>
              <w:rPr>
                <w:b/>
                <w:sz w:val="22"/>
              </w:rPr>
              <w:t>Funciones de transferencia</w:t>
            </w:r>
          </w:p>
        </w:tc>
      </w:tr>
      <w:tr>
        <w:trPr>
          <w:trHeight w:val="557" w:hRule="exact"/>
        </w:trPr>
        <w:tc>
          <w:tcPr>
            <w:tcW w:w="1208" w:type="dxa"/>
            <w:tcBorders>
              <w:top w:val="single" w:sz="4" w:space="0" w:color="000000"/>
              <w:left w:val="nil"/>
              <w:bottom w:val="nil"/>
              <w:right w:val="nil"/>
            </w:tcBorders>
          </w:tcPr>
          <w:p>
            <w:pPr>
              <w:pStyle w:val="TableParagraph"/>
              <w:spacing w:before="153"/>
              <w:ind w:left="245" w:right="177"/>
              <w:jc w:val="center"/>
              <w:rPr>
                <w:sz w:val="22"/>
              </w:rPr>
            </w:pPr>
            <w:r>
              <w:rPr>
                <w:sz w:val="22"/>
              </w:rPr>
              <w:t>Ocultos</w:t>
            </w:r>
          </w:p>
        </w:tc>
        <w:tc>
          <w:tcPr>
            <w:tcW w:w="3186" w:type="dxa"/>
            <w:tcBorders>
              <w:top w:val="single" w:sz="4" w:space="0" w:color="000000"/>
              <w:left w:val="nil"/>
              <w:bottom w:val="nil"/>
              <w:right w:val="nil"/>
            </w:tcBorders>
          </w:tcPr>
          <w:p>
            <w:pPr>
              <w:pStyle w:val="TableParagraph"/>
              <w:spacing w:before="153"/>
              <w:ind w:left="176" w:right="109"/>
              <w:jc w:val="center"/>
              <w:rPr>
                <w:sz w:val="22"/>
              </w:rPr>
            </w:pPr>
            <w:r>
              <w:rPr>
                <w:sz w:val="22"/>
              </w:rPr>
              <w:t>Tangente hiperbólica</w:t>
            </w:r>
          </w:p>
        </w:tc>
      </w:tr>
      <w:tr>
        <w:trPr>
          <w:trHeight w:val="507" w:hRule="exact"/>
        </w:trPr>
        <w:tc>
          <w:tcPr>
            <w:tcW w:w="1208" w:type="dxa"/>
            <w:tcBorders>
              <w:top w:val="nil"/>
              <w:left w:val="nil"/>
              <w:right w:val="nil"/>
            </w:tcBorders>
          </w:tcPr>
          <w:p>
            <w:pPr>
              <w:pStyle w:val="TableParagraph"/>
              <w:spacing w:before="122"/>
              <w:ind w:left="240" w:right="177"/>
              <w:jc w:val="center"/>
              <w:rPr>
                <w:sz w:val="22"/>
              </w:rPr>
            </w:pPr>
            <w:r>
              <w:rPr>
                <w:sz w:val="22"/>
              </w:rPr>
              <w:t>Salidas</w:t>
            </w:r>
          </w:p>
        </w:tc>
        <w:tc>
          <w:tcPr>
            <w:tcW w:w="3186" w:type="dxa"/>
            <w:tcBorders>
              <w:top w:val="nil"/>
              <w:left w:val="nil"/>
              <w:right w:val="nil"/>
            </w:tcBorders>
          </w:tcPr>
          <w:p>
            <w:pPr>
              <w:pStyle w:val="TableParagraph"/>
              <w:spacing w:before="122"/>
              <w:ind w:left="176" w:right="109"/>
              <w:jc w:val="center"/>
              <w:rPr>
                <w:sz w:val="22"/>
              </w:rPr>
            </w:pPr>
            <w:r>
              <w:rPr>
                <w:sz w:val="22"/>
              </w:rPr>
              <w:t>Lineal</w:t>
            </w:r>
          </w:p>
        </w:tc>
      </w:tr>
    </w:tbl>
    <w:p>
      <w:pPr>
        <w:pStyle w:val="BodyText"/>
        <w:rPr>
          <w:sz w:val="20"/>
        </w:rPr>
      </w:pPr>
    </w:p>
    <w:p>
      <w:pPr>
        <w:pStyle w:val="BodyText"/>
        <w:spacing w:before="7"/>
        <w:rPr>
          <w:sz w:val="17"/>
        </w:rPr>
      </w:pPr>
    </w:p>
    <w:p>
      <w:pPr>
        <w:pStyle w:val="BodyText"/>
        <w:spacing w:before="69"/>
        <w:ind w:left="405" w:right="175"/>
        <w:jc w:val="both"/>
      </w:pPr>
      <w:r>
        <w:rPr/>
        <w:t>En lo que se refiere al algoritmo, fueron utilizadas las librerías que ya existen del algoritmo FS-EPNet (Victor &amp; Bullinaria, 2011) para evolucionar las redes y encontrar la mejor para la predicción. Para ello, se realizaron pruebas con 20, 21, 30, 50, 100, 500, 1000 y 1500 pasos adelante en la predicción, y con diversos parámetros de configuración como generaciones, número de individuos en la población,</w:t>
      </w:r>
      <w:r>
        <w:rPr>
          <w:spacing w:val="-11"/>
        </w:rPr>
        <w:t> </w:t>
      </w:r>
      <w:r>
        <w:rPr/>
        <w:t>entre</w:t>
      </w:r>
      <w:r>
        <w:rPr>
          <w:spacing w:val="-11"/>
        </w:rPr>
        <w:t> </w:t>
      </w:r>
      <w:r>
        <w:rPr/>
        <w:t>otros.</w:t>
      </w:r>
      <w:r>
        <w:rPr>
          <w:spacing w:val="-13"/>
        </w:rPr>
        <w:t> </w:t>
      </w:r>
      <w:r>
        <w:rPr/>
        <w:t>Para</w:t>
      </w:r>
      <w:r>
        <w:rPr>
          <w:spacing w:val="-11"/>
        </w:rPr>
        <w:t> </w:t>
      </w:r>
      <w:r>
        <w:rPr/>
        <w:t>ello,</w:t>
      </w:r>
      <w:r>
        <w:rPr>
          <w:spacing w:val="-11"/>
        </w:rPr>
        <w:t> </w:t>
      </w:r>
      <w:r>
        <w:rPr/>
        <w:t>se</w:t>
      </w:r>
      <w:r>
        <w:rPr>
          <w:spacing w:val="-11"/>
        </w:rPr>
        <w:t> </w:t>
      </w:r>
      <w:r>
        <w:rPr/>
        <w:t>realizaron</w:t>
      </w:r>
      <w:r>
        <w:rPr>
          <w:spacing w:val="-8"/>
        </w:rPr>
        <w:t> </w:t>
      </w:r>
      <w:r>
        <w:rPr/>
        <w:t>pruebas</w:t>
      </w:r>
      <w:r>
        <w:rPr>
          <w:spacing w:val="-12"/>
        </w:rPr>
        <w:t> </w:t>
      </w:r>
      <w:r>
        <w:rPr/>
        <w:t>con</w:t>
      </w:r>
      <w:r>
        <w:rPr>
          <w:spacing w:val="-11"/>
        </w:rPr>
        <w:t> </w:t>
      </w:r>
      <w:r>
        <w:rPr/>
        <w:t>20,</w:t>
      </w:r>
      <w:r>
        <w:rPr>
          <w:spacing w:val="-11"/>
        </w:rPr>
        <w:t> </w:t>
      </w:r>
      <w:r>
        <w:rPr/>
        <w:t>21,</w:t>
      </w:r>
      <w:r>
        <w:rPr>
          <w:spacing w:val="-11"/>
        </w:rPr>
        <w:t> </w:t>
      </w:r>
      <w:r>
        <w:rPr/>
        <w:t>30,</w:t>
      </w:r>
      <w:r>
        <w:rPr>
          <w:spacing w:val="-11"/>
        </w:rPr>
        <w:t> </w:t>
      </w:r>
      <w:r>
        <w:rPr/>
        <w:t>50,</w:t>
      </w:r>
      <w:r>
        <w:rPr>
          <w:spacing w:val="-11"/>
        </w:rPr>
        <w:t> </w:t>
      </w:r>
      <w:r>
        <w:rPr/>
        <w:t>100,</w:t>
      </w:r>
      <w:r>
        <w:rPr>
          <w:spacing w:val="-11"/>
        </w:rPr>
        <w:t> </w:t>
      </w:r>
      <w:r>
        <w:rPr/>
        <w:t>500, 1000  y  1500  pasos  adelante  en  la  predicción,  y  con  diversos  parámetros</w:t>
      </w:r>
      <w:r>
        <w:rPr>
          <w:spacing w:val="26"/>
        </w:rPr>
        <w:t> </w:t>
      </w:r>
      <w:r>
        <w:rPr/>
        <w:t>de</w:t>
      </w:r>
    </w:p>
    <w:p>
      <w:pPr>
        <w:spacing w:after="0"/>
        <w:jc w:val="both"/>
        <w:sectPr>
          <w:pgSz w:w="12240" w:h="15840"/>
          <w:pgMar w:header="0" w:footer="1641" w:top="1360" w:bottom="1840" w:left="1580" w:right="1240"/>
        </w:sectPr>
      </w:pPr>
    </w:p>
    <w:p>
      <w:pPr>
        <w:pStyle w:val="BodyText"/>
        <w:spacing w:before="54"/>
        <w:ind w:left="405" w:right="181"/>
        <w:jc w:val="both"/>
      </w:pPr>
      <w:r>
        <w:rPr/>
        <w:t>configuración como generaciones, número de individuos en la población, entre otros.</w:t>
      </w:r>
    </w:p>
    <w:p>
      <w:pPr>
        <w:pStyle w:val="BodyText"/>
      </w:pPr>
    </w:p>
    <w:p>
      <w:pPr>
        <w:pStyle w:val="BodyText"/>
        <w:ind w:left="405" w:right="183"/>
        <w:jc w:val="both"/>
      </w:pPr>
      <w:r>
        <w:rPr/>
        <w:t>Algunos parámetros se establecieron para que quedaran fijos en el algoritmo durante todos los experimentos. Algunos de ellos son las entradas y nodos ocultos máximos para la arquitectura de red encontrada (tabla 3.2).</w:t>
      </w:r>
    </w:p>
    <w:p>
      <w:pPr>
        <w:pStyle w:val="BodyText"/>
        <w:spacing w:before="10"/>
        <w:rPr>
          <w:sz w:val="23"/>
        </w:rPr>
      </w:pPr>
    </w:p>
    <w:p>
      <w:pPr>
        <w:spacing w:before="0"/>
        <w:ind w:left="217" w:right="0" w:firstLine="0"/>
        <w:jc w:val="center"/>
        <w:rPr>
          <w:sz w:val="20"/>
        </w:rPr>
      </w:pPr>
      <w:r>
        <w:rPr>
          <w:b/>
          <w:sz w:val="20"/>
        </w:rPr>
        <w:t>Tabla 3.2 </w:t>
      </w:r>
      <w:r>
        <w:rPr>
          <w:sz w:val="20"/>
        </w:rPr>
        <w:t>Valores máximos de entradas y nodos ocultos para la arquitectura de red.</w:t>
      </w:r>
    </w:p>
    <w:p>
      <w:pPr>
        <w:tabs>
          <w:tab w:pos="2441" w:val="left" w:leader="none"/>
          <w:tab w:pos="4717" w:val="left" w:leader="none"/>
        </w:tabs>
        <w:spacing w:before="3"/>
        <w:ind w:left="322" w:right="0" w:firstLine="0"/>
        <w:jc w:val="center"/>
        <w:rPr>
          <w:sz w:val="22"/>
        </w:rPr>
      </w:pPr>
      <w:r>
        <w:rPr>
          <w:w w:val="100"/>
          <w:sz w:val="22"/>
          <w:u w:val="thick"/>
        </w:rPr>
        <w:t> </w:t>
      </w:r>
      <w:r>
        <w:rPr>
          <w:sz w:val="22"/>
          <w:u w:val="thick"/>
        </w:rPr>
        <w:tab/>
        <w:t>.</w:t>
        <w:tab/>
      </w:r>
    </w:p>
    <w:p>
      <w:pPr>
        <w:pStyle w:val="BodyText"/>
        <w:spacing w:before="6"/>
        <w:rPr>
          <w:sz w:val="13"/>
        </w:rPr>
      </w:pPr>
    </w:p>
    <w:tbl>
      <w:tblPr>
        <w:tblW w:w="0" w:type="auto"/>
        <w:jc w:val="left"/>
        <w:tblInd w:w="2673"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317"/>
        <w:gridCol w:w="1078"/>
      </w:tblGrid>
      <w:tr>
        <w:trPr>
          <w:trHeight w:val="335" w:hRule="exact"/>
        </w:trPr>
        <w:tc>
          <w:tcPr>
            <w:tcW w:w="3317" w:type="dxa"/>
            <w:tcBorders>
              <w:bottom w:val="single" w:sz="4" w:space="0" w:color="000000"/>
            </w:tcBorders>
          </w:tcPr>
          <w:p>
            <w:pPr>
              <w:pStyle w:val="TableParagraph"/>
              <w:spacing w:line="226" w:lineRule="exact"/>
              <w:ind w:left="1087"/>
              <w:rPr>
                <w:b/>
                <w:sz w:val="22"/>
              </w:rPr>
            </w:pPr>
            <w:r>
              <w:rPr>
                <w:b/>
                <w:sz w:val="22"/>
              </w:rPr>
              <w:t>Parámetro</w:t>
            </w:r>
          </w:p>
        </w:tc>
        <w:tc>
          <w:tcPr>
            <w:tcW w:w="1078" w:type="dxa"/>
            <w:tcBorders>
              <w:bottom w:val="single" w:sz="4" w:space="0" w:color="000000"/>
            </w:tcBorders>
          </w:tcPr>
          <w:p>
            <w:pPr>
              <w:pStyle w:val="TableParagraph"/>
              <w:spacing w:line="226" w:lineRule="exact"/>
              <w:ind w:left="217" w:right="270"/>
              <w:jc w:val="center"/>
              <w:rPr>
                <w:b/>
                <w:sz w:val="22"/>
              </w:rPr>
            </w:pPr>
            <w:r>
              <w:rPr>
                <w:b/>
                <w:sz w:val="22"/>
              </w:rPr>
              <w:t>Valor</w:t>
            </w:r>
          </w:p>
        </w:tc>
      </w:tr>
      <w:tr>
        <w:trPr>
          <w:trHeight w:val="555" w:hRule="exact"/>
        </w:trPr>
        <w:tc>
          <w:tcPr>
            <w:tcW w:w="3317" w:type="dxa"/>
            <w:tcBorders>
              <w:top w:val="single" w:sz="4" w:space="0" w:color="000000"/>
            </w:tcBorders>
          </w:tcPr>
          <w:p>
            <w:pPr>
              <w:pStyle w:val="TableParagraph"/>
              <w:spacing w:before="151"/>
              <w:ind w:left="108"/>
              <w:rPr>
                <w:sz w:val="22"/>
              </w:rPr>
            </w:pPr>
            <w:r>
              <w:rPr>
                <w:sz w:val="22"/>
              </w:rPr>
              <w:t>Máximo total de entradas</w:t>
            </w:r>
          </w:p>
        </w:tc>
        <w:tc>
          <w:tcPr>
            <w:tcW w:w="1078" w:type="dxa"/>
            <w:tcBorders>
              <w:top w:val="single" w:sz="4" w:space="0" w:color="000000"/>
            </w:tcBorders>
          </w:tcPr>
          <w:p>
            <w:pPr>
              <w:pStyle w:val="TableParagraph"/>
              <w:spacing w:before="151"/>
              <w:ind w:left="217" w:right="269"/>
              <w:jc w:val="center"/>
              <w:rPr>
                <w:sz w:val="22"/>
              </w:rPr>
            </w:pPr>
            <w:r>
              <w:rPr>
                <w:sz w:val="22"/>
              </w:rPr>
              <w:t>50</w:t>
            </w:r>
          </w:p>
        </w:tc>
      </w:tr>
      <w:tr>
        <w:trPr>
          <w:trHeight w:val="501" w:hRule="exact"/>
        </w:trPr>
        <w:tc>
          <w:tcPr>
            <w:tcW w:w="3317" w:type="dxa"/>
          </w:tcPr>
          <w:p>
            <w:pPr>
              <w:pStyle w:val="TableParagraph"/>
              <w:spacing w:before="123"/>
              <w:ind w:left="108"/>
              <w:rPr>
                <w:sz w:val="22"/>
              </w:rPr>
            </w:pPr>
            <w:r>
              <w:rPr>
                <w:sz w:val="22"/>
              </w:rPr>
              <w:t>Máximo total de nodos ocultos</w:t>
            </w:r>
          </w:p>
        </w:tc>
        <w:tc>
          <w:tcPr>
            <w:tcW w:w="1078" w:type="dxa"/>
          </w:tcPr>
          <w:p>
            <w:pPr>
              <w:pStyle w:val="TableParagraph"/>
              <w:spacing w:before="123"/>
              <w:ind w:left="216" w:right="270"/>
              <w:jc w:val="center"/>
              <w:rPr>
                <w:sz w:val="22"/>
              </w:rPr>
            </w:pPr>
            <w:r>
              <w:rPr>
                <w:sz w:val="22"/>
              </w:rPr>
              <w:t>100</w:t>
            </w:r>
          </w:p>
        </w:tc>
      </w:tr>
      <w:tr>
        <w:trPr>
          <w:trHeight w:val="486" w:hRule="exact"/>
        </w:trPr>
        <w:tc>
          <w:tcPr>
            <w:tcW w:w="3317" w:type="dxa"/>
            <w:tcBorders>
              <w:bottom w:val="single" w:sz="12" w:space="0" w:color="000000"/>
            </w:tcBorders>
          </w:tcPr>
          <w:p>
            <w:pPr>
              <w:pStyle w:val="TableParagraph"/>
              <w:spacing w:before="102"/>
              <w:ind w:left="108"/>
              <w:rPr>
                <w:sz w:val="22"/>
              </w:rPr>
            </w:pPr>
            <w:r>
              <w:rPr>
                <w:sz w:val="22"/>
              </w:rPr>
              <w:t>Máximo total de salidas</w:t>
            </w:r>
          </w:p>
        </w:tc>
        <w:tc>
          <w:tcPr>
            <w:tcW w:w="1078" w:type="dxa"/>
            <w:tcBorders>
              <w:bottom w:val="single" w:sz="12" w:space="0" w:color="000000"/>
            </w:tcBorders>
          </w:tcPr>
          <w:p>
            <w:pPr>
              <w:pStyle w:val="TableParagraph"/>
              <w:spacing w:before="102"/>
              <w:ind w:right="54"/>
              <w:jc w:val="center"/>
              <w:rPr>
                <w:sz w:val="22"/>
              </w:rPr>
            </w:pPr>
            <w:r>
              <w:rPr>
                <w:w w:val="100"/>
                <w:sz w:val="22"/>
              </w:rPr>
              <w:t>1</w:t>
            </w:r>
          </w:p>
        </w:tc>
      </w:tr>
    </w:tbl>
    <w:p>
      <w:pPr>
        <w:pStyle w:val="BodyText"/>
        <w:rPr>
          <w:sz w:val="20"/>
        </w:rPr>
      </w:pPr>
    </w:p>
    <w:p>
      <w:pPr>
        <w:pStyle w:val="BodyText"/>
        <w:spacing w:before="8"/>
        <w:rPr>
          <w:sz w:val="19"/>
        </w:rPr>
      </w:pPr>
    </w:p>
    <w:p>
      <w:pPr>
        <w:pStyle w:val="BodyText"/>
        <w:spacing w:before="69"/>
        <w:ind w:left="405" w:right="178"/>
        <w:jc w:val="both"/>
      </w:pPr>
      <w:r>
        <w:rPr/>
        <w:t>En</w:t>
      </w:r>
      <w:r>
        <w:rPr>
          <w:spacing w:val="-17"/>
        </w:rPr>
        <w:t> </w:t>
      </w:r>
      <w:r>
        <w:rPr/>
        <w:t>el</w:t>
      </w:r>
      <w:r>
        <w:rPr>
          <w:spacing w:val="-18"/>
        </w:rPr>
        <w:t> </w:t>
      </w:r>
      <w:r>
        <w:rPr/>
        <w:t>algoritmo</w:t>
      </w:r>
      <w:r>
        <w:rPr>
          <w:spacing w:val="-17"/>
        </w:rPr>
        <w:t> </w:t>
      </w:r>
      <w:r>
        <w:rPr/>
        <w:t>se</w:t>
      </w:r>
      <w:r>
        <w:rPr>
          <w:spacing w:val="-17"/>
        </w:rPr>
        <w:t> </w:t>
      </w:r>
      <w:r>
        <w:rPr/>
        <w:t>deben</w:t>
      </w:r>
      <w:r>
        <w:rPr>
          <w:spacing w:val="-17"/>
        </w:rPr>
        <w:t> </w:t>
      </w:r>
      <w:r>
        <w:rPr/>
        <w:t>especificar</w:t>
      </w:r>
      <w:r>
        <w:rPr>
          <w:spacing w:val="-18"/>
        </w:rPr>
        <w:t> </w:t>
      </w:r>
      <w:r>
        <w:rPr/>
        <w:t>valores</w:t>
      </w:r>
      <w:r>
        <w:rPr>
          <w:spacing w:val="-20"/>
        </w:rPr>
        <w:t> </w:t>
      </w:r>
      <w:r>
        <w:rPr/>
        <w:t>que</w:t>
      </w:r>
      <w:r>
        <w:rPr>
          <w:spacing w:val="-17"/>
        </w:rPr>
        <w:t> </w:t>
      </w:r>
      <w:r>
        <w:rPr/>
        <w:t>serán</w:t>
      </w:r>
      <w:r>
        <w:rPr>
          <w:spacing w:val="-16"/>
        </w:rPr>
        <w:t> </w:t>
      </w:r>
      <w:r>
        <w:rPr/>
        <w:t>aleatorios</w:t>
      </w:r>
      <w:r>
        <w:rPr>
          <w:spacing w:val="-17"/>
        </w:rPr>
        <w:t> </w:t>
      </w:r>
      <w:r>
        <w:rPr/>
        <w:t>durante</w:t>
      </w:r>
      <w:r>
        <w:rPr>
          <w:spacing w:val="-19"/>
        </w:rPr>
        <w:t> </w:t>
      </w:r>
      <w:r>
        <w:rPr/>
        <w:t>el</w:t>
      </w:r>
      <w:r>
        <w:rPr>
          <w:spacing w:val="-18"/>
        </w:rPr>
        <w:t> </w:t>
      </w:r>
      <w:r>
        <w:rPr/>
        <w:t>proceso evolutivo;</w:t>
      </w:r>
      <w:r>
        <w:rPr>
          <w:spacing w:val="-10"/>
        </w:rPr>
        <w:t> </w:t>
      </w:r>
      <w:r>
        <w:rPr/>
        <w:t>para</w:t>
      </w:r>
      <w:r>
        <w:rPr>
          <w:spacing w:val="-12"/>
        </w:rPr>
        <w:t> </w:t>
      </w:r>
      <w:r>
        <w:rPr/>
        <w:t>ello,</w:t>
      </w:r>
      <w:r>
        <w:rPr>
          <w:spacing w:val="-10"/>
        </w:rPr>
        <w:t> </w:t>
      </w:r>
      <w:r>
        <w:rPr/>
        <w:t>se</w:t>
      </w:r>
      <w:r>
        <w:rPr>
          <w:spacing w:val="-12"/>
        </w:rPr>
        <w:t> </w:t>
      </w:r>
      <w:r>
        <w:rPr/>
        <w:t>fijan</w:t>
      </w:r>
      <w:r>
        <w:rPr>
          <w:spacing w:val="-9"/>
        </w:rPr>
        <w:t> </w:t>
      </w:r>
      <w:r>
        <w:rPr/>
        <w:t>rangos</w:t>
      </w:r>
      <w:r>
        <w:rPr>
          <w:spacing w:val="-13"/>
        </w:rPr>
        <w:t> </w:t>
      </w:r>
      <w:r>
        <w:rPr/>
        <w:t>en</w:t>
      </w:r>
      <w:r>
        <w:rPr>
          <w:spacing w:val="-12"/>
        </w:rPr>
        <w:t> </w:t>
      </w:r>
      <w:r>
        <w:rPr/>
        <w:t>los</w:t>
      </w:r>
      <w:r>
        <w:rPr>
          <w:spacing w:val="-12"/>
        </w:rPr>
        <w:t> </w:t>
      </w:r>
      <w:r>
        <w:rPr/>
        <w:t>que</w:t>
      </w:r>
      <w:r>
        <w:rPr>
          <w:spacing w:val="-12"/>
        </w:rPr>
        <w:t> </w:t>
      </w:r>
      <w:r>
        <w:rPr/>
        <w:t>variaran</w:t>
      </w:r>
      <w:r>
        <w:rPr>
          <w:spacing w:val="-9"/>
        </w:rPr>
        <w:t> </w:t>
      </w:r>
      <w:r>
        <w:rPr/>
        <w:t>estos</w:t>
      </w:r>
      <w:r>
        <w:rPr>
          <w:spacing w:val="-13"/>
        </w:rPr>
        <w:t> </w:t>
      </w:r>
      <w:r>
        <w:rPr/>
        <w:t>parámetros</w:t>
      </w:r>
      <w:r>
        <w:rPr>
          <w:spacing w:val="-10"/>
        </w:rPr>
        <w:t> </w:t>
      </w:r>
      <w:r>
        <w:rPr/>
        <w:t>(tabla</w:t>
      </w:r>
      <w:r>
        <w:rPr>
          <w:spacing w:val="-12"/>
        </w:rPr>
        <w:t> </w:t>
      </w:r>
      <w:r>
        <w:rPr/>
        <w:t>3.3). Esto permite generar una población inicial, la cual va cambiando en cada generación, lo que permite generar redes con diferentes poblaciones iniciales y así tener un espacio de búsqueda</w:t>
      </w:r>
      <w:r>
        <w:rPr>
          <w:spacing w:val="-16"/>
        </w:rPr>
        <w:t> </w:t>
      </w:r>
      <w:r>
        <w:rPr/>
        <w:t>mayor.</w:t>
      </w:r>
    </w:p>
    <w:p>
      <w:pPr>
        <w:pStyle w:val="BodyText"/>
        <w:spacing w:before="10"/>
        <w:rPr>
          <w:sz w:val="23"/>
        </w:rPr>
      </w:pPr>
    </w:p>
    <w:p>
      <w:pPr>
        <w:spacing w:before="0"/>
        <w:ind w:left="220" w:right="0" w:firstLine="0"/>
        <w:jc w:val="center"/>
        <w:rPr>
          <w:sz w:val="20"/>
        </w:rPr>
      </w:pPr>
      <w:r>
        <w:rPr>
          <w:b/>
          <w:sz w:val="20"/>
        </w:rPr>
        <w:t>Tabla 3.3 </w:t>
      </w:r>
      <w:r>
        <w:rPr>
          <w:sz w:val="20"/>
        </w:rPr>
        <w:t>Configuración de parámetros inicializados aleatoriamente por la red.</w:t>
      </w:r>
    </w:p>
    <w:p>
      <w:pPr>
        <w:tabs>
          <w:tab w:pos="2962" w:val="left" w:leader="none"/>
          <w:tab w:pos="5759" w:val="left" w:leader="none"/>
        </w:tabs>
        <w:spacing w:before="3"/>
        <w:ind w:left="228" w:right="0" w:firstLine="0"/>
        <w:jc w:val="center"/>
        <w:rPr>
          <w:sz w:val="22"/>
        </w:rPr>
      </w:pPr>
      <w:r>
        <w:rPr>
          <w:w w:val="100"/>
          <w:sz w:val="22"/>
          <w:u w:val="thick"/>
        </w:rPr>
        <w:t> </w:t>
      </w:r>
      <w:r>
        <w:rPr>
          <w:sz w:val="22"/>
          <w:u w:val="thick"/>
        </w:rPr>
        <w:tab/>
        <w:t>.</w:t>
        <w:tab/>
      </w:r>
    </w:p>
    <w:p>
      <w:pPr>
        <w:spacing w:before="97"/>
        <w:ind w:left="6180" w:right="0" w:firstLine="0"/>
        <w:jc w:val="left"/>
        <w:rPr>
          <w:b/>
          <w:sz w:val="22"/>
        </w:rPr>
      </w:pPr>
      <w:r>
        <w:rPr>
          <w:b/>
          <w:sz w:val="22"/>
        </w:rPr>
        <w:t>Valor</w:t>
      </w:r>
    </w:p>
    <w:p>
      <w:pPr>
        <w:pStyle w:val="BodyText"/>
        <w:spacing w:before="9"/>
        <w:rPr>
          <w:b/>
          <w:sz w:val="6"/>
        </w:rPr>
      </w:pPr>
    </w:p>
    <w:tbl>
      <w:tblPr>
        <w:tblW w:w="0" w:type="auto"/>
        <w:jc w:val="left"/>
        <w:tblInd w:w="2058"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263"/>
        <w:gridCol w:w="1121"/>
        <w:gridCol w:w="1148"/>
      </w:tblGrid>
      <w:tr>
        <w:trPr>
          <w:trHeight w:val="430" w:hRule="exact"/>
        </w:trPr>
        <w:tc>
          <w:tcPr>
            <w:tcW w:w="3263" w:type="dxa"/>
            <w:tcBorders>
              <w:bottom w:val="single" w:sz="4" w:space="0" w:color="000000"/>
            </w:tcBorders>
          </w:tcPr>
          <w:p>
            <w:pPr>
              <w:pStyle w:val="TableParagraph"/>
              <w:spacing w:line="135" w:lineRule="exact"/>
              <w:ind w:left="1087"/>
              <w:rPr>
                <w:b/>
                <w:sz w:val="22"/>
              </w:rPr>
            </w:pPr>
            <w:r>
              <w:rPr>
                <w:b/>
                <w:sz w:val="22"/>
              </w:rPr>
              <w:t>Parámetro</w:t>
            </w:r>
          </w:p>
        </w:tc>
        <w:tc>
          <w:tcPr>
            <w:tcW w:w="1121" w:type="dxa"/>
            <w:tcBorders>
              <w:top w:val="single" w:sz="4" w:space="0" w:color="000000"/>
              <w:bottom w:val="single" w:sz="4" w:space="0" w:color="000000"/>
            </w:tcBorders>
          </w:tcPr>
          <w:p>
            <w:pPr>
              <w:pStyle w:val="TableParagraph"/>
              <w:spacing w:before="79"/>
              <w:ind w:left="160" w:right="149"/>
              <w:jc w:val="center"/>
              <w:rPr>
                <w:b/>
                <w:sz w:val="22"/>
              </w:rPr>
            </w:pPr>
            <w:r>
              <w:rPr>
                <w:b/>
                <w:sz w:val="22"/>
              </w:rPr>
              <w:t>Mínimo</w:t>
            </w:r>
          </w:p>
        </w:tc>
        <w:tc>
          <w:tcPr>
            <w:tcW w:w="1148" w:type="dxa"/>
            <w:tcBorders>
              <w:top w:val="single" w:sz="4" w:space="0" w:color="000000"/>
              <w:bottom w:val="single" w:sz="4" w:space="0" w:color="000000"/>
            </w:tcBorders>
          </w:tcPr>
          <w:p>
            <w:pPr>
              <w:pStyle w:val="TableParagraph"/>
              <w:spacing w:before="79"/>
              <w:ind w:left="148" w:right="139"/>
              <w:jc w:val="center"/>
              <w:rPr>
                <w:b/>
                <w:sz w:val="22"/>
              </w:rPr>
            </w:pPr>
            <w:r>
              <w:rPr>
                <w:b/>
                <w:sz w:val="22"/>
              </w:rPr>
              <w:t>Máximo</w:t>
            </w:r>
          </w:p>
        </w:tc>
      </w:tr>
      <w:tr>
        <w:trPr>
          <w:trHeight w:val="468" w:hRule="exact"/>
        </w:trPr>
        <w:tc>
          <w:tcPr>
            <w:tcW w:w="3263" w:type="dxa"/>
            <w:tcBorders>
              <w:top w:val="single" w:sz="4" w:space="0" w:color="000000"/>
            </w:tcBorders>
          </w:tcPr>
          <w:p>
            <w:pPr>
              <w:pStyle w:val="TableParagraph"/>
              <w:spacing w:before="98"/>
              <w:ind w:left="108"/>
              <w:rPr>
                <w:sz w:val="22"/>
              </w:rPr>
            </w:pPr>
            <w:r>
              <w:rPr>
                <w:sz w:val="22"/>
              </w:rPr>
              <w:t>Entradas</w:t>
            </w:r>
          </w:p>
        </w:tc>
        <w:tc>
          <w:tcPr>
            <w:tcW w:w="1121" w:type="dxa"/>
            <w:tcBorders>
              <w:top w:val="single" w:sz="4" w:space="0" w:color="000000"/>
            </w:tcBorders>
          </w:tcPr>
          <w:p>
            <w:pPr>
              <w:pStyle w:val="TableParagraph"/>
              <w:spacing w:before="98"/>
              <w:ind w:left="10"/>
              <w:jc w:val="center"/>
              <w:rPr>
                <w:sz w:val="22"/>
              </w:rPr>
            </w:pPr>
            <w:r>
              <w:rPr>
                <w:w w:val="100"/>
                <w:sz w:val="22"/>
              </w:rPr>
              <w:t>1</w:t>
            </w:r>
          </w:p>
        </w:tc>
        <w:tc>
          <w:tcPr>
            <w:tcW w:w="1148" w:type="dxa"/>
            <w:tcBorders>
              <w:top w:val="single" w:sz="4" w:space="0" w:color="000000"/>
            </w:tcBorders>
          </w:tcPr>
          <w:p>
            <w:pPr>
              <w:pStyle w:val="TableParagraph"/>
              <w:spacing w:before="98"/>
              <w:ind w:left="7"/>
              <w:jc w:val="center"/>
              <w:rPr>
                <w:sz w:val="22"/>
              </w:rPr>
            </w:pPr>
            <w:r>
              <w:rPr>
                <w:w w:val="100"/>
                <w:sz w:val="22"/>
              </w:rPr>
              <w:t>3</w:t>
            </w:r>
          </w:p>
        </w:tc>
      </w:tr>
      <w:tr>
        <w:trPr>
          <w:trHeight w:val="454" w:hRule="exact"/>
        </w:trPr>
        <w:tc>
          <w:tcPr>
            <w:tcW w:w="3263" w:type="dxa"/>
          </w:tcPr>
          <w:p>
            <w:pPr>
              <w:pStyle w:val="TableParagraph"/>
              <w:spacing w:before="89"/>
              <w:ind w:left="108"/>
              <w:rPr>
                <w:sz w:val="22"/>
              </w:rPr>
            </w:pPr>
            <w:r>
              <w:rPr>
                <w:sz w:val="22"/>
              </w:rPr>
              <w:t>Retardos</w:t>
            </w:r>
          </w:p>
        </w:tc>
        <w:tc>
          <w:tcPr>
            <w:tcW w:w="1121" w:type="dxa"/>
          </w:tcPr>
          <w:p>
            <w:pPr>
              <w:pStyle w:val="TableParagraph"/>
              <w:spacing w:before="89"/>
              <w:ind w:left="10"/>
              <w:jc w:val="center"/>
              <w:rPr>
                <w:sz w:val="22"/>
              </w:rPr>
            </w:pPr>
            <w:r>
              <w:rPr>
                <w:w w:val="100"/>
                <w:sz w:val="22"/>
              </w:rPr>
              <w:t>1</w:t>
            </w:r>
          </w:p>
        </w:tc>
        <w:tc>
          <w:tcPr>
            <w:tcW w:w="1148" w:type="dxa"/>
          </w:tcPr>
          <w:p>
            <w:pPr>
              <w:pStyle w:val="TableParagraph"/>
              <w:spacing w:before="89"/>
              <w:ind w:left="7"/>
              <w:jc w:val="center"/>
              <w:rPr>
                <w:sz w:val="22"/>
              </w:rPr>
            </w:pPr>
            <w:r>
              <w:rPr>
                <w:w w:val="100"/>
                <w:sz w:val="22"/>
              </w:rPr>
              <w:t>5</w:t>
            </w:r>
          </w:p>
        </w:tc>
      </w:tr>
      <w:tr>
        <w:trPr>
          <w:trHeight w:val="451" w:hRule="exact"/>
        </w:trPr>
        <w:tc>
          <w:tcPr>
            <w:tcW w:w="3263" w:type="dxa"/>
            <w:tcBorders>
              <w:bottom w:val="single" w:sz="4" w:space="0" w:color="000000"/>
            </w:tcBorders>
          </w:tcPr>
          <w:p>
            <w:pPr>
              <w:pStyle w:val="TableParagraph"/>
              <w:spacing w:before="89"/>
              <w:ind w:left="108"/>
              <w:rPr>
                <w:sz w:val="22"/>
              </w:rPr>
            </w:pPr>
            <w:r>
              <w:rPr>
                <w:sz w:val="22"/>
              </w:rPr>
              <w:t>Nodos ocultos</w:t>
            </w:r>
          </w:p>
        </w:tc>
        <w:tc>
          <w:tcPr>
            <w:tcW w:w="1121" w:type="dxa"/>
            <w:tcBorders>
              <w:bottom w:val="single" w:sz="12" w:space="0" w:color="000000"/>
            </w:tcBorders>
          </w:tcPr>
          <w:p>
            <w:pPr>
              <w:pStyle w:val="TableParagraph"/>
              <w:spacing w:before="89"/>
              <w:ind w:left="10"/>
              <w:jc w:val="center"/>
              <w:rPr>
                <w:sz w:val="22"/>
              </w:rPr>
            </w:pPr>
            <w:r>
              <w:rPr>
                <w:w w:val="100"/>
                <w:sz w:val="22"/>
              </w:rPr>
              <w:t>1</w:t>
            </w:r>
          </w:p>
        </w:tc>
        <w:tc>
          <w:tcPr>
            <w:tcW w:w="1148" w:type="dxa"/>
            <w:tcBorders>
              <w:bottom w:val="single" w:sz="12" w:space="0" w:color="000000"/>
            </w:tcBorders>
          </w:tcPr>
          <w:p>
            <w:pPr>
              <w:pStyle w:val="TableParagraph"/>
              <w:spacing w:before="89"/>
              <w:ind w:left="148" w:right="139"/>
              <w:jc w:val="center"/>
              <w:rPr>
                <w:sz w:val="22"/>
              </w:rPr>
            </w:pPr>
            <w:r>
              <w:rPr>
                <w:sz w:val="22"/>
              </w:rPr>
              <w:t>10</w:t>
            </w:r>
          </w:p>
        </w:tc>
      </w:tr>
    </w:tbl>
    <w:p>
      <w:pPr>
        <w:pStyle w:val="BodyText"/>
        <w:spacing w:before="2"/>
        <w:rPr>
          <w:b/>
          <w:sz w:val="17"/>
        </w:rPr>
      </w:pPr>
    </w:p>
    <w:p>
      <w:pPr>
        <w:pStyle w:val="BodyText"/>
        <w:spacing w:before="69"/>
        <w:ind w:left="405" w:right="174"/>
        <w:jc w:val="both"/>
      </w:pPr>
      <w:r>
        <w:rPr/>
        <w:t>El algoritmo FS-EPNet es utilizado para evolucionar las entradas, nodos y retardos de</w:t>
      </w:r>
      <w:r>
        <w:rPr>
          <w:spacing w:val="-7"/>
        </w:rPr>
        <w:t> </w:t>
      </w:r>
      <w:r>
        <w:rPr/>
        <w:t>la</w:t>
      </w:r>
      <w:r>
        <w:rPr>
          <w:spacing w:val="-7"/>
        </w:rPr>
        <w:t> </w:t>
      </w:r>
      <w:r>
        <w:rPr/>
        <w:t>red</w:t>
      </w:r>
      <w:r>
        <w:rPr>
          <w:spacing w:val="-8"/>
        </w:rPr>
        <w:t> </w:t>
      </w:r>
      <w:r>
        <w:rPr/>
        <w:t>para</w:t>
      </w:r>
      <w:r>
        <w:rPr>
          <w:spacing w:val="-9"/>
        </w:rPr>
        <w:t> </w:t>
      </w:r>
      <w:r>
        <w:rPr/>
        <w:t>optimizar</w:t>
      </w:r>
      <w:r>
        <w:rPr>
          <w:spacing w:val="-7"/>
        </w:rPr>
        <w:t> </w:t>
      </w:r>
      <w:r>
        <w:rPr/>
        <w:t>la</w:t>
      </w:r>
      <w:r>
        <w:rPr>
          <w:spacing w:val="-7"/>
        </w:rPr>
        <w:t> </w:t>
      </w:r>
      <w:r>
        <w:rPr/>
        <w:t>tarea</w:t>
      </w:r>
      <w:r>
        <w:rPr>
          <w:spacing w:val="-7"/>
        </w:rPr>
        <w:t> </w:t>
      </w:r>
      <w:r>
        <w:rPr/>
        <w:t>de</w:t>
      </w:r>
      <w:r>
        <w:rPr>
          <w:spacing w:val="-7"/>
        </w:rPr>
        <w:t> </w:t>
      </w:r>
      <w:r>
        <w:rPr/>
        <w:t>encontrar</w:t>
      </w:r>
      <w:r>
        <w:rPr>
          <w:spacing w:val="-7"/>
        </w:rPr>
        <w:t> </w:t>
      </w:r>
      <w:r>
        <w:rPr/>
        <w:t>una</w:t>
      </w:r>
      <w:r>
        <w:rPr>
          <w:spacing w:val="-7"/>
        </w:rPr>
        <w:t> </w:t>
      </w:r>
      <w:r>
        <w:rPr/>
        <w:t>red</w:t>
      </w:r>
      <w:r>
        <w:rPr>
          <w:spacing w:val="-7"/>
        </w:rPr>
        <w:t> </w:t>
      </w:r>
      <w:r>
        <w:rPr/>
        <w:t>adecuada.</w:t>
      </w:r>
      <w:r>
        <w:rPr>
          <w:spacing w:val="-1"/>
        </w:rPr>
        <w:t> </w:t>
      </w:r>
      <w:r>
        <w:rPr/>
        <w:t>Para</w:t>
      </w:r>
      <w:r>
        <w:rPr>
          <w:spacing w:val="-7"/>
        </w:rPr>
        <w:t> </w:t>
      </w:r>
      <w:r>
        <w:rPr/>
        <w:t>encontrar</w:t>
      </w:r>
      <w:r>
        <w:rPr>
          <w:spacing w:val="-7"/>
        </w:rPr>
        <w:t> </w:t>
      </w:r>
      <w:r>
        <w:rPr/>
        <w:t>las configuraciones de red que tengan una mejor respuesta en la predicción se deben realizar varias pruebas, en donde se establecen ciertos parámetros los cuales se cambiaran en determinadas pruebas, para ir generando diferentes resultados en la predicción,  estos valores pueden ocasionar que el algoritmo converja más</w:t>
      </w:r>
      <w:r>
        <w:rPr>
          <w:spacing w:val="-24"/>
        </w:rPr>
        <w:t> </w:t>
      </w:r>
      <w:r>
        <w:rPr/>
        <w:t>rápido.</w:t>
      </w:r>
    </w:p>
    <w:p>
      <w:pPr>
        <w:spacing w:after="0"/>
        <w:jc w:val="both"/>
        <w:sectPr>
          <w:pgSz w:w="12240" w:h="15840"/>
          <w:pgMar w:header="0" w:footer="1641" w:top="1360" w:bottom="1840" w:left="1580" w:right="1240"/>
        </w:sectPr>
      </w:pPr>
    </w:p>
    <w:p>
      <w:pPr>
        <w:spacing w:before="53"/>
        <w:ind w:left="224" w:right="0" w:firstLine="0"/>
        <w:jc w:val="center"/>
        <w:rPr>
          <w:sz w:val="20"/>
        </w:rPr>
      </w:pPr>
      <w:r>
        <w:rPr>
          <w:b/>
          <w:sz w:val="20"/>
        </w:rPr>
        <w:t>Tabla 3.4 </w:t>
      </w:r>
      <w:r>
        <w:rPr>
          <w:sz w:val="20"/>
        </w:rPr>
        <w:t>Configuración de parámetros dentro del AE.</w:t>
      </w:r>
    </w:p>
    <w:p>
      <w:pPr>
        <w:spacing w:before="3"/>
        <w:ind w:left="227" w:right="0" w:firstLine="0"/>
        <w:jc w:val="center"/>
        <w:rPr>
          <w:sz w:val="22"/>
        </w:rPr>
      </w:pPr>
      <w:r>
        <w:rPr>
          <w:w w:val="100"/>
          <w:sz w:val="22"/>
        </w:rPr>
        <w:t>.</w:t>
      </w:r>
    </w:p>
    <w:tbl>
      <w:tblPr>
        <w:tblW w:w="0" w:type="auto"/>
        <w:jc w:val="left"/>
        <w:tblInd w:w="133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5399"/>
        <w:gridCol w:w="1558"/>
      </w:tblGrid>
      <w:tr>
        <w:trPr>
          <w:trHeight w:val="475" w:hRule="exact"/>
        </w:trPr>
        <w:tc>
          <w:tcPr>
            <w:tcW w:w="5399" w:type="dxa"/>
            <w:tcBorders>
              <w:left w:val="nil"/>
              <w:bottom w:val="single" w:sz="4" w:space="0" w:color="000000"/>
              <w:right w:val="single" w:sz="4" w:space="0" w:color="000000"/>
            </w:tcBorders>
          </w:tcPr>
          <w:p>
            <w:pPr>
              <w:pStyle w:val="TableParagraph"/>
              <w:spacing w:before="96"/>
              <w:ind w:left="2143" w:right="2122"/>
              <w:jc w:val="center"/>
              <w:rPr>
                <w:b/>
                <w:sz w:val="22"/>
              </w:rPr>
            </w:pPr>
            <w:r>
              <w:rPr>
                <w:b/>
                <w:sz w:val="22"/>
              </w:rPr>
              <w:t>Parámetro</w:t>
            </w:r>
          </w:p>
        </w:tc>
        <w:tc>
          <w:tcPr>
            <w:tcW w:w="1558" w:type="dxa"/>
            <w:tcBorders>
              <w:left w:val="single" w:sz="4" w:space="0" w:color="000000"/>
              <w:bottom w:val="single" w:sz="4" w:space="0" w:color="000000"/>
              <w:right w:val="nil"/>
            </w:tcBorders>
          </w:tcPr>
          <w:p>
            <w:pPr>
              <w:pStyle w:val="TableParagraph"/>
              <w:spacing w:before="96"/>
              <w:ind w:left="481" w:right="482"/>
              <w:jc w:val="center"/>
              <w:rPr>
                <w:b/>
                <w:sz w:val="22"/>
              </w:rPr>
            </w:pPr>
            <w:r>
              <w:rPr>
                <w:b/>
                <w:sz w:val="22"/>
              </w:rPr>
              <w:t>Valor</w:t>
            </w:r>
          </w:p>
        </w:tc>
      </w:tr>
      <w:tr>
        <w:trPr>
          <w:trHeight w:val="383" w:hRule="exact"/>
        </w:trPr>
        <w:tc>
          <w:tcPr>
            <w:tcW w:w="5399" w:type="dxa"/>
            <w:tcBorders>
              <w:top w:val="single" w:sz="4" w:space="0" w:color="000000"/>
              <w:left w:val="nil"/>
              <w:bottom w:val="nil"/>
              <w:right w:val="nil"/>
            </w:tcBorders>
          </w:tcPr>
          <w:p>
            <w:pPr>
              <w:pStyle w:val="TableParagraph"/>
              <w:spacing w:before="55"/>
              <w:ind w:left="122"/>
              <w:rPr>
                <w:sz w:val="22"/>
              </w:rPr>
            </w:pPr>
            <w:r>
              <w:rPr>
                <w:sz w:val="22"/>
              </w:rPr>
              <w:t>Épocas dentro del conjunto de entrenamiento</w:t>
            </w:r>
          </w:p>
        </w:tc>
        <w:tc>
          <w:tcPr>
            <w:tcW w:w="1558" w:type="dxa"/>
            <w:tcBorders>
              <w:top w:val="single" w:sz="4" w:space="0" w:color="000000"/>
              <w:left w:val="nil"/>
              <w:bottom w:val="nil"/>
              <w:right w:val="nil"/>
            </w:tcBorders>
          </w:tcPr>
          <w:p>
            <w:pPr>
              <w:pStyle w:val="TableParagraph"/>
              <w:spacing w:before="55"/>
              <w:ind w:left="513" w:right="513"/>
              <w:jc w:val="center"/>
              <w:rPr>
                <w:sz w:val="22"/>
              </w:rPr>
            </w:pPr>
            <w:r>
              <w:rPr>
                <w:sz w:val="22"/>
              </w:rPr>
              <w:t>200</w:t>
            </w:r>
          </w:p>
        </w:tc>
      </w:tr>
      <w:tr>
        <w:trPr>
          <w:trHeight w:val="370" w:hRule="exact"/>
        </w:trPr>
        <w:tc>
          <w:tcPr>
            <w:tcW w:w="5399" w:type="dxa"/>
            <w:tcBorders>
              <w:top w:val="nil"/>
              <w:left w:val="nil"/>
              <w:bottom w:val="nil"/>
              <w:right w:val="nil"/>
            </w:tcBorders>
          </w:tcPr>
          <w:p>
            <w:pPr>
              <w:pStyle w:val="TableParagraph"/>
              <w:spacing w:before="47"/>
              <w:ind w:left="122"/>
              <w:rPr>
                <w:sz w:val="22"/>
              </w:rPr>
            </w:pPr>
            <w:r>
              <w:rPr>
                <w:sz w:val="22"/>
              </w:rPr>
              <w:t>Épocas fuera del EP-Net</w:t>
            </w:r>
          </w:p>
        </w:tc>
        <w:tc>
          <w:tcPr>
            <w:tcW w:w="1558" w:type="dxa"/>
            <w:tcBorders>
              <w:top w:val="nil"/>
              <w:left w:val="nil"/>
              <w:bottom w:val="nil"/>
              <w:right w:val="nil"/>
            </w:tcBorders>
          </w:tcPr>
          <w:p>
            <w:pPr>
              <w:pStyle w:val="TableParagraph"/>
              <w:spacing w:before="47"/>
              <w:ind w:left="514" w:right="513"/>
              <w:jc w:val="center"/>
              <w:rPr>
                <w:sz w:val="22"/>
              </w:rPr>
            </w:pPr>
            <w:r>
              <w:rPr>
                <w:sz w:val="22"/>
              </w:rPr>
              <w:t>2000</w:t>
            </w:r>
          </w:p>
        </w:tc>
      </w:tr>
      <w:tr>
        <w:trPr>
          <w:trHeight w:val="368" w:hRule="exact"/>
        </w:trPr>
        <w:tc>
          <w:tcPr>
            <w:tcW w:w="5399" w:type="dxa"/>
            <w:tcBorders>
              <w:top w:val="nil"/>
              <w:left w:val="nil"/>
              <w:bottom w:val="nil"/>
              <w:right w:val="nil"/>
            </w:tcBorders>
          </w:tcPr>
          <w:p>
            <w:pPr>
              <w:pStyle w:val="TableParagraph"/>
              <w:spacing w:before="47"/>
              <w:ind w:left="122"/>
              <w:rPr>
                <w:sz w:val="22"/>
              </w:rPr>
            </w:pPr>
            <w:r>
              <w:rPr>
                <w:sz w:val="22"/>
              </w:rPr>
              <w:t>Ejecuciones repetidas del experimento</w:t>
            </w:r>
          </w:p>
        </w:tc>
        <w:tc>
          <w:tcPr>
            <w:tcW w:w="1558" w:type="dxa"/>
            <w:tcBorders>
              <w:top w:val="nil"/>
              <w:left w:val="nil"/>
              <w:bottom w:val="nil"/>
              <w:right w:val="nil"/>
            </w:tcBorders>
          </w:tcPr>
          <w:p>
            <w:pPr>
              <w:pStyle w:val="TableParagraph"/>
              <w:spacing w:before="47"/>
              <w:ind w:left="514" w:right="513"/>
              <w:jc w:val="center"/>
              <w:rPr>
                <w:sz w:val="22"/>
              </w:rPr>
            </w:pPr>
            <w:r>
              <w:rPr>
                <w:sz w:val="22"/>
              </w:rPr>
              <w:t>30</w:t>
            </w:r>
          </w:p>
        </w:tc>
      </w:tr>
      <w:tr>
        <w:trPr>
          <w:trHeight w:val="368" w:hRule="exact"/>
        </w:trPr>
        <w:tc>
          <w:tcPr>
            <w:tcW w:w="5399" w:type="dxa"/>
            <w:tcBorders>
              <w:top w:val="nil"/>
              <w:left w:val="nil"/>
              <w:bottom w:val="nil"/>
              <w:right w:val="nil"/>
            </w:tcBorders>
          </w:tcPr>
          <w:p>
            <w:pPr>
              <w:pStyle w:val="TableParagraph"/>
              <w:spacing w:before="45"/>
              <w:ind w:left="122"/>
              <w:rPr>
                <w:sz w:val="22"/>
              </w:rPr>
            </w:pPr>
            <w:r>
              <w:rPr>
                <w:sz w:val="22"/>
              </w:rPr>
              <w:t>Número de individuos de la población</w:t>
            </w:r>
          </w:p>
        </w:tc>
        <w:tc>
          <w:tcPr>
            <w:tcW w:w="1558" w:type="dxa"/>
            <w:tcBorders>
              <w:top w:val="nil"/>
              <w:left w:val="nil"/>
              <w:bottom w:val="nil"/>
              <w:right w:val="nil"/>
            </w:tcBorders>
          </w:tcPr>
          <w:p>
            <w:pPr>
              <w:pStyle w:val="TableParagraph"/>
              <w:spacing w:before="45"/>
              <w:ind w:left="514" w:right="513"/>
              <w:jc w:val="center"/>
              <w:rPr>
                <w:sz w:val="22"/>
              </w:rPr>
            </w:pPr>
            <w:r>
              <w:rPr>
                <w:sz w:val="22"/>
              </w:rPr>
              <w:t>20</w:t>
            </w:r>
          </w:p>
        </w:tc>
      </w:tr>
      <w:tr>
        <w:trPr>
          <w:trHeight w:val="376" w:hRule="exact"/>
        </w:trPr>
        <w:tc>
          <w:tcPr>
            <w:tcW w:w="5399" w:type="dxa"/>
            <w:tcBorders>
              <w:top w:val="nil"/>
              <w:left w:val="nil"/>
              <w:right w:val="nil"/>
            </w:tcBorders>
          </w:tcPr>
          <w:p>
            <w:pPr>
              <w:pStyle w:val="TableParagraph"/>
              <w:spacing w:before="47"/>
              <w:ind w:left="122"/>
              <w:rPr>
                <w:sz w:val="22"/>
              </w:rPr>
            </w:pPr>
            <w:r>
              <w:rPr>
                <w:sz w:val="22"/>
              </w:rPr>
              <w:t>Generaciones</w:t>
            </w:r>
          </w:p>
        </w:tc>
        <w:tc>
          <w:tcPr>
            <w:tcW w:w="1558" w:type="dxa"/>
            <w:tcBorders>
              <w:top w:val="nil"/>
              <w:left w:val="nil"/>
              <w:right w:val="nil"/>
            </w:tcBorders>
          </w:tcPr>
          <w:p>
            <w:pPr>
              <w:pStyle w:val="TableParagraph"/>
              <w:spacing w:before="47"/>
              <w:ind w:left="514" w:right="513"/>
              <w:jc w:val="center"/>
              <w:rPr>
                <w:sz w:val="22"/>
              </w:rPr>
            </w:pPr>
            <w:r>
              <w:rPr>
                <w:sz w:val="22"/>
              </w:rPr>
              <w:t>4000</w:t>
            </w:r>
          </w:p>
        </w:tc>
      </w:tr>
    </w:tbl>
    <w:p>
      <w:pPr>
        <w:pStyle w:val="BodyText"/>
        <w:spacing w:before="8"/>
        <w:rPr>
          <w:sz w:val="15"/>
        </w:rPr>
      </w:pPr>
    </w:p>
    <w:p>
      <w:pPr>
        <w:pStyle w:val="BodyText"/>
        <w:spacing w:before="69"/>
        <w:ind w:left="405" w:right="173"/>
        <w:jc w:val="both"/>
      </w:pPr>
      <w:r>
        <w:rPr/>
        <w:t>Los</w:t>
      </w:r>
      <w:r>
        <w:rPr>
          <w:spacing w:val="-14"/>
        </w:rPr>
        <w:t> </w:t>
      </w:r>
      <w:r>
        <w:rPr/>
        <w:t>parámetros</w:t>
      </w:r>
      <w:r>
        <w:rPr>
          <w:spacing w:val="-14"/>
        </w:rPr>
        <w:t> </w:t>
      </w:r>
      <w:r>
        <w:rPr/>
        <w:t>escogidos</w:t>
      </w:r>
      <w:r>
        <w:rPr>
          <w:spacing w:val="-14"/>
        </w:rPr>
        <w:t> </w:t>
      </w:r>
      <w:r>
        <w:rPr/>
        <w:t>de</w:t>
      </w:r>
      <w:r>
        <w:rPr>
          <w:spacing w:val="-13"/>
        </w:rPr>
        <w:t> </w:t>
      </w:r>
      <w:r>
        <w:rPr/>
        <w:t>épocas</w:t>
      </w:r>
      <w:r>
        <w:rPr>
          <w:spacing w:val="-14"/>
        </w:rPr>
        <w:t> </w:t>
      </w:r>
      <w:r>
        <w:rPr/>
        <w:t>son</w:t>
      </w:r>
      <w:r>
        <w:rPr>
          <w:spacing w:val="-13"/>
        </w:rPr>
        <w:t> </w:t>
      </w:r>
      <w:r>
        <w:rPr/>
        <w:t>200</w:t>
      </w:r>
      <w:r>
        <w:rPr>
          <w:spacing w:val="-13"/>
        </w:rPr>
        <w:t> </w:t>
      </w:r>
      <w:r>
        <w:rPr/>
        <w:t>dentro</w:t>
      </w:r>
      <w:r>
        <w:rPr>
          <w:spacing w:val="-13"/>
        </w:rPr>
        <w:t> </w:t>
      </w:r>
      <w:r>
        <w:rPr/>
        <w:t>del</w:t>
      </w:r>
      <w:r>
        <w:rPr>
          <w:spacing w:val="-14"/>
        </w:rPr>
        <w:t> </w:t>
      </w:r>
      <w:r>
        <w:rPr/>
        <w:t>conjunto</w:t>
      </w:r>
      <w:r>
        <w:rPr>
          <w:spacing w:val="-13"/>
        </w:rPr>
        <w:t> </w:t>
      </w:r>
      <w:r>
        <w:rPr/>
        <w:t>de</w:t>
      </w:r>
      <w:r>
        <w:rPr>
          <w:spacing w:val="-15"/>
        </w:rPr>
        <w:t> </w:t>
      </w:r>
      <w:r>
        <w:rPr/>
        <w:t>entrenamiento y 2000 fuera del evolutivo, este último para asegurar un entrenamiento adecuado y completo de todos los individuos de la</w:t>
      </w:r>
      <w:r>
        <w:rPr>
          <w:spacing w:val="-17"/>
        </w:rPr>
        <w:t> </w:t>
      </w:r>
      <w:r>
        <w:rPr/>
        <w:t>población.</w:t>
      </w:r>
    </w:p>
    <w:p>
      <w:pPr>
        <w:pStyle w:val="BodyText"/>
      </w:pPr>
    </w:p>
    <w:p>
      <w:pPr>
        <w:pStyle w:val="BodyText"/>
        <w:ind w:left="405" w:right="173"/>
        <w:jc w:val="both"/>
      </w:pPr>
      <w:r>
        <w:rPr/>
        <w:t>Al</w:t>
      </w:r>
      <w:r>
        <w:rPr>
          <w:spacing w:val="-6"/>
        </w:rPr>
        <w:t> </w:t>
      </w:r>
      <w:r>
        <w:rPr/>
        <w:t>ser</w:t>
      </w:r>
      <w:r>
        <w:rPr>
          <w:spacing w:val="-6"/>
        </w:rPr>
        <w:t> </w:t>
      </w:r>
      <w:r>
        <w:rPr/>
        <w:t>un</w:t>
      </w:r>
      <w:r>
        <w:rPr>
          <w:spacing w:val="-5"/>
        </w:rPr>
        <w:t> </w:t>
      </w:r>
      <w:r>
        <w:rPr/>
        <w:t>algoritmo</w:t>
      </w:r>
      <w:r>
        <w:rPr>
          <w:spacing w:val="-5"/>
        </w:rPr>
        <w:t> </w:t>
      </w:r>
      <w:r>
        <w:rPr/>
        <w:t>evolutivo,</w:t>
      </w:r>
      <w:r>
        <w:rPr>
          <w:spacing w:val="-5"/>
        </w:rPr>
        <w:t> </w:t>
      </w:r>
      <w:r>
        <w:rPr/>
        <w:t>se</w:t>
      </w:r>
      <w:r>
        <w:rPr>
          <w:spacing w:val="-5"/>
        </w:rPr>
        <w:t> </w:t>
      </w:r>
      <w:r>
        <w:rPr/>
        <w:t>necesita</w:t>
      </w:r>
      <w:r>
        <w:rPr>
          <w:spacing w:val="-5"/>
        </w:rPr>
        <w:t> </w:t>
      </w:r>
      <w:r>
        <w:rPr/>
        <w:t>ejecutar</w:t>
      </w:r>
      <w:r>
        <w:rPr>
          <w:spacing w:val="-6"/>
        </w:rPr>
        <w:t> </w:t>
      </w:r>
      <w:r>
        <w:rPr/>
        <w:t>un</w:t>
      </w:r>
      <w:r>
        <w:rPr>
          <w:spacing w:val="-5"/>
        </w:rPr>
        <w:t> </w:t>
      </w:r>
      <w:r>
        <w:rPr/>
        <w:t>cierto</w:t>
      </w:r>
      <w:r>
        <w:rPr>
          <w:spacing w:val="-7"/>
        </w:rPr>
        <w:t> </w:t>
      </w:r>
      <w:r>
        <w:rPr/>
        <w:t>número</w:t>
      </w:r>
      <w:r>
        <w:rPr>
          <w:spacing w:val="-8"/>
        </w:rPr>
        <w:t> </w:t>
      </w:r>
      <w:r>
        <w:rPr/>
        <w:t>de</w:t>
      </w:r>
      <w:r>
        <w:rPr>
          <w:spacing w:val="-5"/>
        </w:rPr>
        <w:t> </w:t>
      </w:r>
      <w:r>
        <w:rPr/>
        <w:t>ocasiones</w:t>
      </w:r>
      <w:r>
        <w:rPr>
          <w:spacing w:val="-6"/>
        </w:rPr>
        <w:t> </w:t>
      </w:r>
      <w:r>
        <w:rPr/>
        <w:t>el mismo experimento para que se incremente la probabilidad de que la red escogida haya evolucionado correctamente, en la literatura se recomienda ejecutar 30</w:t>
      </w:r>
      <w:r>
        <w:rPr>
          <w:spacing w:val="-35"/>
        </w:rPr>
        <w:t> </w:t>
      </w:r>
      <w:r>
        <w:rPr/>
        <w:t>veces el</w:t>
      </w:r>
      <w:r>
        <w:rPr>
          <w:spacing w:val="-8"/>
        </w:rPr>
        <w:t> </w:t>
      </w:r>
      <w:r>
        <w:rPr/>
        <w:t>experimento</w:t>
      </w:r>
      <w:r>
        <w:rPr>
          <w:spacing w:val="-9"/>
        </w:rPr>
        <w:t> </w:t>
      </w:r>
      <w:r>
        <w:rPr/>
        <w:t>para</w:t>
      </w:r>
      <w:r>
        <w:rPr>
          <w:spacing w:val="-10"/>
        </w:rPr>
        <w:t> </w:t>
      </w:r>
      <w:r>
        <w:rPr/>
        <w:t>que</w:t>
      </w:r>
      <w:r>
        <w:rPr>
          <w:spacing w:val="-7"/>
        </w:rPr>
        <w:t> </w:t>
      </w:r>
      <w:r>
        <w:rPr/>
        <w:t>los</w:t>
      </w:r>
      <w:r>
        <w:rPr>
          <w:spacing w:val="-7"/>
        </w:rPr>
        <w:t> </w:t>
      </w:r>
      <w:r>
        <w:rPr/>
        <w:t>resultados</w:t>
      </w:r>
      <w:r>
        <w:rPr>
          <w:spacing w:val="-8"/>
        </w:rPr>
        <w:t> </w:t>
      </w:r>
      <w:r>
        <w:rPr/>
        <w:t>sean</w:t>
      </w:r>
      <w:r>
        <w:rPr>
          <w:spacing w:val="-9"/>
        </w:rPr>
        <w:t> </w:t>
      </w:r>
      <w:r>
        <w:rPr/>
        <w:t>aceptables.</w:t>
      </w:r>
      <w:r>
        <w:rPr>
          <w:spacing w:val="-3"/>
        </w:rPr>
        <w:t> </w:t>
      </w:r>
      <w:r>
        <w:rPr/>
        <w:t>Un</w:t>
      </w:r>
      <w:r>
        <w:rPr>
          <w:spacing w:val="-7"/>
        </w:rPr>
        <w:t> </w:t>
      </w:r>
      <w:r>
        <w:rPr/>
        <w:t>valor</w:t>
      </w:r>
      <w:r>
        <w:rPr>
          <w:spacing w:val="-8"/>
        </w:rPr>
        <w:t> </w:t>
      </w:r>
      <w:r>
        <w:rPr/>
        <w:t>adecuado</w:t>
      </w:r>
      <w:r>
        <w:rPr>
          <w:spacing w:val="-7"/>
        </w:rPr>
        <w:t> </w:t>
      </w:r>
      <w:r>
        <w:rPr/>
        <w:t>para</w:t>
      </w:r>
      <w:r>
        <w:rPr>
          <w:spacing w:val="-8"/>
        </w:rPr>
        <w:t> </w:t>
      </w:r>
      <w:r>
        <w:rPr/>
        <w:t>la población se establece en 20 individuos. Dicha población de individuos</w:t>
      </w:r>
      <w:r>
        <w:rPr>
          <w:spacing w:val="-42"/>
        </w:rPr>
        <w:t> </w:t>
      </w:r>
      <w:r>
        <w:rPr/>
        <w:t>es sugerida por</w:t>
      </w:r>
      <w:r>
        <w:rPr>
          <w:spacing w:val="-10"/>
        </w:rPr>
        <w:t> </w:t>
      </w:r>
      <w:r>
        <w:rPr/>
        <w:t>Yao</w:t>
      </w:r>
      <w:r>
        <w:rPr>
          <w:spacing w:val="-8"/>
        </w:rPr>
        <w:t> </w:t>
      </w:r>
      <w:r>
        <w:rPr/>
        <w:t>y</w:t>
      </w:r>
      <w:r>
        <w:rPr>
          <w:spacing w:val="-12"/>
        </w:rPr>
        <w:t> </w:t>
      </w:r>
      <w:r>
        <w:rPr/>
        <w:t>Liu</w:t>
      </w:r>
      <w:r>
        <w:rPr>
          <w:spacing w:val="-9"/>
        </w:rPr>
        <w:t> </w:t>
      </w:r>
      <w:r>
        <w:rPr/>
        <w:t>(1999).</w:t>
      </w:r>
      <w:r>
        <w:rPr>
          <w:spacing w:val="-9"/>
        </w:rPr>
        <w:t> </w:t>
      </w:r>
      <w:r>
        <w:rPr/>
        <w:t>Las</w:t>
      </w:r>
      <w:r>
        <w:rPr>
          <w:spacing w:val="-9"/>
        </w:rPr>
        <w:t> </w:t>
      </w:r>
      <w:r>
        <w:rPr/>
        <w:t>generaciones</w:t>
      </w:r>
      <w:r>
        <w:rPr>
          <w:spacing w:val="-9"/>
        </w:rPr>
        <w:t> </w:t>
      </w:r>
      <w:r>
        <w:rPr/>
        <w:t>de</w:t>
      </w:r>
      <w:r>
        <w:rPr>
          <w:spacing w:val="-8"/>
        </w:rPr>
        <w:t> </w:t>
      </w:r>
      <w:r>
        <w:rPr/>
        <w:t>acuerdo</w:t>
      </w:r>
      <w:r>
        <w:rPr>
          <w:spacing w:val="-8"/>
        </w:rPr>
        <w:t> </w:t>
      </w:r>
      <w:r>
        <w:rPr/>
        <w:t>a</w:t>
      </w:r>
      <w:r>
        <w:rPr>
          <w:spacing w:val="-11"/>
        </w:rPr>
        <w:t> </w:t>
      </w:r>
      <w:r>
        <w:rPr/>
        <w:t>otros</w:t>
      </w:r>
      <w:r>
        <w:rPr>
          <w:spacing w:val="-9"/>
        </w:rPr>
        <w:t> </w:t>
      </w:r>
      <w:r>
        <w:rPr/>
        <w:t>experimentos</w:t>
      </w:r>
      <w:r>
        <w:rPr>
          <w:spacing w:val="-9"/>
        </w:rPr>
        <w:t> </w:t>
      </w:r>
      <w:r>
        <w:rPr/>
        <w:t>anteriores se fijan en 4000. Tanto los individuos y las generaciones no se incrementan ya</w:t>
      </w:r>
      <w:r>
        <w:rPr>
          <w:spacing w:val="-38"/>
        </w:rPr>
        <w:t> </w:t>
      </w:r>
      <w:r>
        <w:rPr>
          <w:spacing w:val="2"/>
        </w:rPr>
        <w:t>que </w:t>
      </w:r>
      <w:r>
        <w:rPr/>
        <w:t>un aumento de ellos incrementa en significativamente el tiempo de procesamiento sin sustanciales</w:t>
      </w:r>
      <w:r>
        <w:rPr>
          <w:spacing w:val="-6"/>
        </w:rPr>
        <w:t> </w:t>
      </w:r>
      <w:r>
        <w:rPr/>
        <w:t>mejoras.</w:t>
      </w:r>
    </w:p>
    <w:p>
      <w:pPr>
        <w:pStyle w:val="BodyText"/>
        <w:spacing w:before="3"/>
        <w:rPr>
          <w:sz w:val="28"/>
        </w:rPr>
      </w:pPr>
    </w:p>
    <w:p>
      <w:pPr>
        <w:pStyle w:val="Heading3"/>
        <w:numPr>
          <w:ilvl w:val="1"/>
          <w:numId w:val="30"/>
        </w:numPr>
        <w:tabs>
          <w:tab w:pos="874" w:val="left" w:leader="none"/>
        </w:tabs>
        <w:spacing w:line="240" w:lineRule="auto" w:before="0" w:after="0"/>
        <w:ind w:left="873" w:right="0" w:hanging="468"/>
        <w:jc w:val="both"/>
      </w:pPr>
      <w:bookmarkStart w:name="_bookmark45" w:id="85"/>
      <w:bookmarkEnd w:id="85"/>
      <w:r>
        <w:rPr>
          <w:b w:val="0"/>
        </w:rPr>
      </w:r>
      <w:bookmarkStart w:name="_bookmark45" w:id="86"/>
      <w:bookmarkEnd w:id="86"/>
      <w:r>
        <w:rPr/>
        <w:t>M</w:t>
      </w:r>
      <w:r>
        <w:rPr/>
        <w:t>odelos de predicción</w:t>
      </w:r>
      <w:r>
        <w:rPr>
          <w:spacing w:val="-19"/>
        </w:rPr>
        <w:t> </w:t>
      </w:r>
      <w:r>
        <w:rPr/>
        <w:t>utilizados</w:t>
      </w:r>
    </w:p>
    <w:p>
      <w:pPr>
        <w:pStyle w:val="BodyText"/>
        <w:spacing w:before="9"/>
        <w:rPr>
          <w:b/>
          <w:sz w:val="27"/>
        </w:rPr>
      </w:pPr>
    </w:p>
    <w:p>
      <w:pPr>
        <w:pStyle w:val="BodyText"/>
        <w:spacing w:before="1"/>
        <w:ind w:left="405" w:right="176"/>
        <w:jc w:val="both"/>
      </w:pPr>
      <w:r>
        <w:rPr/>
        <w:t>Cabe señalar, como se mencionó, que se utilizan ambos modelos de predicción SSP y MSP. Estos modelos consideraron entradas pasadas únicamente del OD para realizar la predicción del valor futuro de OD, donde el objetivo de usar ambos es poder determinar la dificultad que tienen las redes para predecir los datos.</w:t>
      </w:r>
      <w:r>
        <w:rPr>
          <w:spacing w:val="-39"/>
        </w:rPr>
        <w:t> </w:t>
      </w:r>
      <w:r>
        <w:rPr/>
        <w:t>Aquí, con</w:t>
      </w:r>
      <w:r>
        <w:rPr>
          <w:spacing w:val="-4"/>
        </w:rPr>
        <w:t> </w:t>
      </w:r>
      <w:r>
        <w:rPr/>
        <w:t>el</w:t>
      </w:r>
      <w:r>
        <w:rPr>
          <w:spacing w:val="-5"/>
        </w:rPr>
        <w:t> </w:t>
      </w:r>
      <w:r>
        <w:rPr/>
        <w:t>modelo</w:t>
      </w:r>
      <w:r>
        <w:rPr>
          <w:spacing w:val="-4"/>
        </w:rPr>
        <w:t> </w:t>
      </w:r>
      <w:r>
        <w:rPr/>
        <w:t>MSP</w:t>
      </w:r>
      <w:r>
        <w:rPr>
          <w:spacing w:val="-4"/>
        </w:rPr>
        <w:t> </w:t>
      </w:r>
      <w:r>
        <w:rPr/>
        <w:t>se</w:t>
      </w:r>
      <w:r>
        <w:rPr>
          <w:spacing w:val="-6"/>
        </w:rPr>
        <w:t> </w:t>
      </w:r>
      <w:r>
        <w:rPr/>
        <w:t>podrá</w:t>
      </w:r>
      <w:r>
        <w:rPr>
          <w:spacing w:val="-4"/>
        </w:rPr>
        <w:t> </w:t>
      </w:r>
      <w:r>
        <w:rPr/>
        <w:t>ver</w:t>
      </w:r>
      <w:r>
        <w:rPr>
          <w:spacing w:val="-5"/>
        </w:rPr>
        <w:t> </w:t>
      </w:r>
      <w:r>
        <w:rPr/>
        <w:t>si</w:t>
      </w:r>
      <w:r>
        <w:rPr>
          <w:spacing w:val="-5"/>
        </w:rPr>
        <w:t> </w:t>
      </w:r>
      <w:r>
        <w:rPr/>
        <w:t>es</w:t>
      </w:r>
      <w:r>
        <w:rPr>
          <w:spacing w:val="-4"/>
        </w:rPr>
        <w:t> </w:t>
      </w:r>
      <w:r>
        <w:rPr/>
        <w:t>posible</w:t>
      </w:r>
      <w:r>
        <w:rPr>
          <w:spacing w:val="1"/>
        </w:rPr>
        <w:t> </w:t>
      </w:r>
      <w:r>
        <w:rPr/>
        <w:t>extender</w:t>
      </w:r>
      <w:r>
        <w:rPr>
          <w:spacing w:val="-5"/>
        </w:rPr>
        <w:t> </w:t>
      </w:r>
      <w:r>
        <w:rPr/>
        <w:t>el</w:t>
      </w:r>
      <w:r>
        <w:rPr>
          <w:spacing w:val="-5"/>
        </w:rPr>
        <w:t> </w:t>
      </w:r>
      <w:r>
        <w:rPr/>
        <w:t>horizonte</w:t>
      </w:r>
      <w:r>
        <w:rPr>
          <w:spacing w:val="-3"/>
        </w:rPr>
        <w:t> </w:t>
      </w:r>
      <w:r>
        <w:rPr/>
        <w:t>de</w:t>
      </w:r>
      <w:r>
        <w:rPr>
          <w:spacing w:val="-4"/>
        </w:rPr>
        <w:t> </w:t>
      </w:r>
      <w:r>
        <w:rPr/>
        <w:t>predicción</w:t>
      </w:r>
      <w:r>
        <w:rPr>
          <w:spacing w:val="-4"/>
        </w:rPr>
        <w:t> </w:t>
      </w:r>
      <w:r>
        <w:rPr/>
        <w:t>y con SSP simplemente se mostrará si se pueden hacer predicciones precisas a un paso</w:t>
      </w:r>
      <w:r>
        <w:rPr>
          <w:spacing w:val="-8"/>
        </w:rPr>
        <w:t> </w:t>
      </w:r>
      <w:r>
        <w:rPr/>
        <w:t>adelante.</w:t>
      </w:r>
    </w:p>
    <w:p>
      <w:pPr>
        <w:pStyle w:val="BodyText"/>
      </w:pPr>
    </w:p>
    <w:p>
      <w:pPr>
        <w:pStyle w:val="Heading4"/>
        <w:numPr>
          <w:ilvl w:val="2"/>
          <w:numId w:val="30"/>
        </w:numPr>
        <w:tabs>
          <w:tab w:pos="1054" w:val="left" w:leader="none"/>
        </w:tabs>
        <w:spacing w:line="240" w:lineRule="auto" w:before="0" w:after="0"/>
        <w:ind w:left="1053" w:right="0" w:hanging="648"/>
        <w:jc w:val="both"/>
      </w:pPr>
      <w:bookmarkStart w:name="_bookmark46" w:id="87"/>
      <w:bookmarkEnd w:id="87"/>
      <w:r>
        <w:rPr>
          <w:b w:val="0"/>
        </w:rPr>
      </w:r>
      <w:bookmarkStart w:name="_bookmark46" w:id="88"/>
      <w:bookmarkEnd w:id="88"/>
      <w:r>
        <w:rPr/>
        <w:t>C</w:t>
      </w:r>
      <w:r>
        <w:rPr/>
        <w:t>onfiguración en el modelo</w:t>
      </w:r>
      <w:r>
        <w:rPr>
          <w:spacing w:val="-7"/>
        </w:rPr>
        <w:t> </w:t>
      </w:r>
      <w:r>
        <w:rPr/>
        <w:t>SSP</w:t>
      </w:r>
    </w:p>
    <w:p>
      <w:pPr>
        <w:pStyle w:val="BodyText"/>
        <w:spacing w:before="9"/>
        <w:rPr>
          <w:b/>
          <w:sz w:val="22"/>
        </w:rPr>
      </w:pPr>
    </w:p>
    <w:p>
      <w:pPr>
        <w:pStyle w:val="BodyText"/>
        <w:spacing w:before="1"/>
        <w:ind w:left="405" w:right="172"/>
        <w:jc w:val="both"/>
      </w:pPr>
      <w:r>
        <w:rPr/>
        <w:t>El</w:t>
      </w:r>
      <w:r>
        <w:rPr>
          <w:spacing w:val="-7"/>
        </w:rPr>
        <w:t> </w:t>
      </w:r>
      <w:r>
        <w:rPr/>
        <w:t>primer</w:t>
      </w:r>
      <w:r>
        <w:rPr>
          <w:spacing w:val="-10"/>
        </w:rPr>
        <w:t> </w:t>
      </w:r>
      <w:r>
        <w:rPr/>
        <w:t>modelo</w:t>
      </w:r>
      <w:r>
        <w:rPr>
          <w:spacing w:val="-9"/>
        </w:rPr>
        <w:t> </w:t>
      </w:r>
      <w:r>
        <w:rPr/>
        <w:t>de</w:t>
      </w:r>
      <w:r>
        <w:rPr>
          <w:spacing w:val="-7"/>
        </w:rPr>
        <w:t> </w:t>
      </w:r>
      <w:r>
        <w:rPr/>
        <w:t>predicción</w:t>
      </w:r>
      <w:r>
        <w:rPr>
          <w:spacing w:val="-6"/>
        </w:rPr>
        <w:t> </w:t>
      </w:r>
      <w:r>
        <w:rPr/>
        <w:t>es</w:t>
      </w:r>
      <w:r>
        <w:rPr>
          <w:spacing w:val="-7"/>
        </w:rPr>
        <w:t> </w:t>
      </w:r>
      <w:r>
        <w:rPr/>
        <w:t>con</w:t>
      </w:r>
      <w:r>
        <w:rPr>
          <w:spacing w:val="-7"/>
        </w:rPr>
        <w:t> </w:t>
      </w:r>
      <w:r>
        <w:rPr/>
        <w:t>SSP,</w:t>
      </w:r>
      <w:r>
        <w:rPr>
          <w:spacing w:val="-6"/>
        </w:rPr>
        <w:t> </w:t>
      </w:r>
      <w:r>
        <w:rPr/>
        <w:t>tomando</w:t>
      </w:r>
      <w:r>
        <w:rPr>
          <w:spacing w:val="-6"/>
        </w:rPr>
        <w:t> </w:t>
      </w:r>
      <w:r>
        <w:rPr/>
        <w:t>los</w:t>
      </w:r>
      <w:r>
        <w:rPr>
          <w:spacing w:val="-7"/>
        </w:rPr>
        <w:t> </w:t>
      </w:r>
      <w:r>
        <w:rPr/>
        <w:t>primeros</w:t>
      </w:r>
      <w:r>
        <w:rPr>
          <w:spacing w:val="-8"/>
        </w:rPr>
        <w:t> </w:t>
      </w:r>
      <w:r>
        <w:rPr/>
        <w:t>3000</w:t>
      </w:r>
      <w:r>
        <w:rPr>
          <w:spacing w:val="-6"/>
        </w:rPr>
        <w:t> </w:t>
      </w:r>
      <w:r>
        <w:rPr/>
        <w:t>valores</w:t>
      </w:r>
      <w:r>
        <w:rPr>
          <w:spacing w:val="-7"/>
        </w:rPr>
        <w:t> </w:t>
      </w:r>
      <w:r>
        <w:rPr/>
        <w:t>del conjunto</w:t>
      </w:r>
      <w:r>
        <w:rPr>
          <w:spacing w:val="-6"/>
        </w:rPr>
        <w:t> </w:t>
      </w:r>
      <w:r>
        <w:rPr/>
        <w:t>disponible</w:t>
      </w:r>
      <w:r>
        <w:rPr>
          <w:spacing w:val="-8"/>
        </w:rPr>
        <w:t> </w:t>
      </w:r>
      <w:r>
        <w:rPr/>
        <w:t>de</w:t>
      </w:r>
      <w:r>
        <w:rPr>
          <w:spacing w:val="-8"/>
        </w:rPr>
        <w:t> </w:t>
      </w:r>
      <w:r>
        <w:rPr/>
        <w:t>datos</w:t>
      </w:r>
      <w:r>
        <w:rPr>
          <w:spacing w:val="-9"/>
        </w:rPr>
        <w:t> </w:t>
      </w:r>
      <w:r>
        <w:rPr/>
        <w:t>para</w:t>
      </w:r>
      <w:r>
        <w:rPr>
          <w:spacing w:val="-7"/>
        </w:rPr>
        <w:t> </w:t>
      </w:r>
      <w:r>
        <w:rPr/>
        <w:t>el</w:t>
      </w:r>
      <w:r>
        <w:rPr>
          <w:spacing w:val="-7"/>
        </w:rPr>
        <w:t> </w:t>
      </w:r>
      <w:r>
        <w:rPr/>
        <w:t>entrenamiento.</w:t>
      </w:r>
      <w:r>
        <w:rPr>
          <w:spacing w:val="-6"/>
        </w:rPr>
        <w:t> </w:t>
      </w:r>
      <w:r>
        <w:rPr/>
        <w:t>Las</w:t>
      </w:r>
      <w:r>
        <w:rPr>
          <w:spacing w:val="-7"/>
        </w:rPr>
        <w:t> </w:t>
      </w:r>
      <w:r>
        <w:rPr/>
        <w:t>configuraciones</w:t>
      </w:r>
      <w:r>
        <w:rPr>
          <w:spacing w:val="-7"/>
        </w:rPr>
        <w:t> </w:t>
      </w:r>
      <w:r>
        <w:rPr/>
        <w:t>realizadas en este modelo se muestran en la tabla</w:t>
      </w:r>
      <w:r>
        <w:rPr>
          <w:spacing w:val="-11"/>
        </w:rPr>
        <w:t> </w:t>
      </w:r>
      <w:r>
        <w:rPr/>
        <w:t>3.5.</w:t>
      </w:r>
    </w:p>
    <w:p>
      <w:pPr>
        <w:spacing w:after="0"/>
        <w:jc w:val="both"/>
        <w:sectPr>
          <w:pgSz w:w="12240" w:h="15840"/>
          <w:pgMar w:header="0" w:footer="1641" w:top="1360" w:bottom="1840" w:left="1580" w:right="1240"/>
        </w:sectPr>
      </w:pPr>
    </w:p>
    <w:p>
      <w:pPr>
        <w:spacing w:before="53"/>
        <w:ind w:left="2705" w:right="0" w:firstLine="0"/>
        <w:jc w:val="left"/>
        <w:rPr>
          <w:sz w:val="20"/>
        </w:rPr>
      </w:pPr>
      <w:r>
        <w:rPr>
          <w:b/>
          <w:sz w:val="20"/>
        </w:rPr>
        <w:t>Tabla 3.5 </w:t>
      </w:r>
      <w:r>
        <w:rPr>
          <w:sz w:val="20"/>
        </w:rPr>
        <w:t>Configuración experimental con SSP.</w:t>
      </w:r>
    </w:p>
    <w:p>
      <w:pPr>
        <w:pStyle w:val="BodyText"/>
        <w:spacing w:before="4"/>
        <w:rPr>
          <w:sz w:val="22"/>
        </w:rPr>
      </w:pPr>
    </w:p>
    <w:tbl>
      <w:tblPr>
        <w:tblW w:w="0" w:type="auto"/>
        <w:jc w:val="left"/>
        <w:tblInd w:w="196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93"/>
        <w:gridCol w:w="1733"/>
        <w:gridCol w:w="1176"/>
        <w:gridCol w:w="1673"/>
      </w:tblGrid>
      <w:tr>
        <w:trPr>
          <w:trHeight w:val="715" w:hRule="exact"/>
        </w:trPr>
        <w:tc>
          <w:tcPr>
            <w:tcW w:w="1093" w:type="dxa"/>
            <w:tcBorders>
              <w:left w:val="nil"/>
              <w:bottom w:val="single" w:sz="4" w:space="0" w:color="000000"/>
              <w:right w:val="single" w:sz="4" w:space="0" w:color="000000"/>
            </w:tcBorders>
          </w:tcPr>
          <w:p>
            <w:pPr>
              <w:pStyle w:val="TableParagraph"/>
              <w:spacing w:before="11"/>
              <w:rPr>
                <w:sz w:val="18"/>
              </w:rPr>
            </w:pPr>
          </w:p>
          <w:p>
            <w:pPr>
              <w:pStyle w:val="TableParagraph"/>
              <w:ind w:left="168"/>
              <w:rPr>
                <w:b/>
                <w:sz w:val="22"/>
              </w:rPr>
            </w:pPr>
            <w:r>
              <w:rPr>
                <w:b/>
                <w:sz w:val="22"/>
              </w:rPr>
              <w:t>Modelo</w:t>
            </w:r>
          </w:p>
        </w:tc>
        <w:tc>
          <w:tcPr>
            <w:tcW w:w="1733" w:type="dxa"/>
            <w:tcBorders>
              <w:left w:val="single" w:sz="4" w:space="0" w:color="000000"/>
              <w:bottom w:val="single" w:sz="4" w:space="0" w:color="000000"/>
              <w:right w:val="single" w:sz="4" w:space="0" w:color="000000"/>
            </w:tcBorders>
          </w:tcPr>
          <w:p>
            <w:pPr>
              <w:pStyle w:val="TableParagraph"/>
              <w:spacing w:before="91"/>
              <w:ind w:left="105" w:right="82" w:firstLine="127"/>
              <w:rPr>
                <w:b/>
                <w:sz w:val="22"/>
              </w:rPr>
            </w:pPr>
            <w:r>
              <w:rPr>
                <w:b/>
                <w:sz w:val="22"/>
              </w:rPr>
              <w:t>Patrones de entrenamiento</w:t>
            </w:r>
          </w:p>
        </w:tc>
        <w:tc>
          <w:tcPr>
            <w:tcW w:w="1176" w:type="dxa"/>
            <w:tcBorders>
              <w:left w:val="single" w:sz="4" w:space="0" w:color="000000"/>
              <w:bottom w:val="single" w:sz="4" w:space="0" w:color="000000"/>
              <w:right w:val="single" w:sz="4" w:space="0" w:color="000000"/>
            </w:tcBorders>
          </w:tcPr>
          <w:p>
            <w:pPr>
              <w:pStyle w:val="TableParagraph"/>
              <w:spacing w:before="182"/>
              <w:ind w:left="284" w:right="281"/>
              <w:jc w:val="center"/>
              <w:rPr>
                <w:rFonts w:ascii="Cambria Math" w:eastAsia="Cambria Math"/>
                <w:sz w:val="28"/>
              </w:rPr>
            </w:pPr>
            <w:r>
              <w:rPr>
                <w:rFonts w:ascii="Cambria Math" w:eastAsia="Cambria Math"/>
                <w:sz w:val="28"/>
              </w:rPr>
              <w:t>𝑫𝑻</w:t>
            </w:r>
          </w:p>
        </w:tc>
        <w:tc>
          <w:tcPr>
            <w:tcW w:w="1673" w:type="dxa"/>
            <w:tcBorders>
              <w:left w:val="single" w:sz="4" w:space="0" w:color="000000"/>
              <w:bottom w:val="single" w:sz="4" w:space="0" w:color="000000"/>
              <w:right w:val="nil"/>
            </w:tcBorders>
          </w:tcPr>
          <w:p>
            <w:pPr>
              <w:pStyle w:val="TableParagraph"/>
              <w:spacing w:before="91"/>
              <w:ind w:left="105" w:right="89" w:firstLine="28"/>
              <w:rPr>
                <w:b/>
                <w:sz w:val="22"/>
              </w:rPr>
            </w:pPr>
            <w:r>
              <w:rPr>
                <w:b/>
                <w:sz w:val="22"/>
              </w:rPr>
              <w:t>Nombre de la configuración</w:t>
            </w:r>
          </w:p>
        </w:tc>
      </w:tr>
      <w:tr>
        <w:trPr>
          <w:trHeight w:val="391" w:hRule="exact"/>
        </w:trPr>
        <w:tc>
          <w:tcPr>
            <w:tcW w:w="1093" w:type="dxa"/>
            <w:tcBorders>
              <w:top w:val="single" w:sz="4" w:space="0" w:color="000000"/>
              <w:left w:val="nil"/>
              <w:right w:val="single" w:sz="4" w:space="0" w:color="000000"/>
            </w:tcBorders>
          </w:tcPr>
          <w:p>
            <w:pPr>
              <w:pStyle w:val="TableParagraph"/>
              <w:spacing w:before="55"/>
              <w:ind w:left="122"/>
              <w:rPr>
                <w:sz w:val="22"/>
              </w:rPr>
            </w:pPr>
            <w:r>
              <w:rPr>
                <w:sz w:val="22"/>
              </w:rPr>
              <w:t>SSP</w:t>
            </w:r>
          </w:p>
        </w:tc>
        <w:tc>
          <w:tcPr>
            <w:tcW w:w="1733" w:type="dxa"/>
            <w:tcBorders>
              <w:top w:val="single" w:sz="4" w:space="0" w:color="000000"/>
              <w:left w:val="single" w:sz="4" w:space="0" w:color="000000"/>
              <w:right w:val="single" w:sz="4" w:space="0" w:color="000000"/>
            </w:tcBorders>
          </w:tcPr>
          <w:p>
            <w:pPr>
              <w:pStyle w:val="TableParagraph"/>
              <w:spacing w:before="55"/>
              <w:ind w:left="598" w:right="594"/>
              <w:jc w:val="center"/>
              <w:rPr>
                <w:sz w:val="22"/>
              </w:rPr>
            </w:pPr>
            <w:r>
              <w:rPr>
                <w:sz w:val="22"/>
              </w:rPr>
              <w:t>3000</w:t>
            </w:r>
          </w:p>
        </w:tc>
        <w:tc>
          <w:tcPr>
            <w:tcW w:w="1176" w:type="dxa"/>
            <w:tcBorders>
              <w:top w:val="single" w:sz="4" w:space="0" w:color="000000"/>
              <w:left w:val="single" w:sz="4" w:space="0" w:color="000000"/>
              <w:right w:val="single" w:sz="4" w:space="0" w:color="000000"/>
            </w:tcBorders>
          </w:tcPr>
          <w:p>
            <w:pPr>
              <w:pStyle w:val="TableParagraph"/>
              <w:spacing w:before="55"/>
              <w:ind w:right="1"/>
              <w:jc w:val="center"/>
              <w:rPr>
                <w:sz w:val="22"/>
              </w:rPr>
            </w:pPr>
            <w:r>
              <w:rPr>
                <w:w w:val="100"/>
                <w:sz w:val="22"/>
              </w:rPr>
              <w:t>1</w:t>
            </w:r>
          </w:p>
        </w:tc>
        <w:tc>
          <w:tcPr>
            <w:tcW w:w="1673" w:type="dxa"/>
            <w:tcBorders>
              <w:top w:val="single" w:sz="4" w:space="0" w:color="000000"/>
              <w:left w:val="single" w:sz="4" w:space="0" w:color="000000"/>
              <w:right w:val="nil"/>
            </w:tcBorders>
          </w:tcPr>
          <w:p>
            <w:pPr>
              <w:pStyle w:val="TableParagraph"/>
              <w:spacing w:before="55"/>
              <w:ind w:right="2"/>
              <w:jc w:val="center"/>
              <w:rPr>
                <w:sz w:val="22"/>
              </w:rPr>
            </w:pPr>
            <w:r>
              <w:rPr>
                <w:w w:val="100"/>
                <w:sz w:val="22"/>
              </w:rPr>
              <w:t>A</w:t>
            </w:r>
          </w:p>
        </w:tc>
      </w:tr>
    </w:tbl>
    <w:p>
      <w:pPr>
        <w:pStyle w:val="BodyText"/>
        <w:spacing w:before="6"/>
        <w:rPr>
          <w:sz w:val="17"/>
        </w:rPr>
      </w:pPr>
    </w:p>
    <w:p>
      <w:pPr>
        <w:pStyle w:val="BodyText"/>
        <w:spacing w:before="70"/>
        <w:ind w:left="405" w:right="172"/>
        <w:jc w:val="both"/>
      </w:pPr>
      <w:r>
        <w:rPr/>
        <w:t>En este modelo solo se realiza una configuración, ya que el modelo SSP solo se utiliza</w:t>
      </w:r>
      <w:r>
        <w:rPr>
          <w:spacing w:val="-13"/>
        </w:rPr>
        <w:t> </w:t>
      </w:r>
      <w:r>
        <w:rPr/>
        <w:t>para</w:t>
      </w:r>
      <w:r>
        <w:rPr>
          <w:spacing w:val="-14"/>
        </w:rPr>
        <w:t> </w:t>
      </w:r>
      <w:r>
        <w:rPr/>
        <w:t>predicción</w:t>
      </w:r>
      <w:r>
        <w:rPr>
          <w:spacing w:val="-15"/>
        </w:rPr>
        <w:t> </w:t>
      </w:r>
      <w:r>
        <w:rPr/>
        <w:t>a</w:t>
      </w:r>
      <w:r>
        <w:rPr>
          <w:spacing w:val="-13"/>
        </w:rPr>
        <w:t> </w:t>
      </w:r>
      <w:r>
        <w:rPr/>
        <w:t>corto</w:t>
      </w:r>
      <w:r>
        <w:rPr>
          <w:spacing w:val="-13"/>
        </w:rPr>
        <w:t> </w:t>
      </w:r>
      <w:r>
        <w:rPr/>
        <w:t>plazo</w:t>
      </w:r>
      <w:r>
        <w:rPr>
          <w:spacing w:val="-13"/>
        </w:rPr>
        <w:t> </w:t>
      </w:r>
      <w:r>
        <w:rPr/>
        <w:t>y</w:t>
      </w:r>
      <w:r>
        <w:rPr>
          <w:spacing w:val="-15"/>
        </w:rPr>
        <w:t> </w:t>
      </w:r>
      <w:r>
        <w:rPr/>
        <w:t>se</w:t>
      </w:r>
      <w:r>
        <w:rPr>
          <w:spacing w:val="-13"/>
        </w:rPr>
        <w:t> </w:t>
      </w:r>
      <w:r>
        <w:rPr/>
        <w:t>utiliza</w:t>
      </w:r>
      <w:r>
        <w:rPr>
          <w:spacing w:val="-13"/>
        </w:rPr>
        <w:t> </w:t>
      </w:r>
      <w:r>
        <w:rPr/>
        <w:t>como</w:t>
      </w:r>
      <w:r>
        <w:rPr>
          <w:spacing w:val="-15"/>
        </w:rPr>
        <w:t> </w:t>
      </w:r>
      <w:r>
        <w:rPr/>
        <w:t>forma</w:t>
      </w:r>
      <w:r>
        <w:rPr>
          <w:spacing w:val="-13"/>
        </w:rPr>
        <w:t> </w:t>
      </w:r>
      <w:r>
        <w:rPr/>
        <w:t>de</w:t>
      </w:r>
      <w:r>
        <w:rPr>
          <w:spacing w:val="-13"/>
        </w:rPr>
        <w:t> </w:t>
      </w:r>
      <w:r>
        <w:rPr/>
        <w:t>validar</w:t>
      </w:r>
      <w:r>
        <w:rPr>
          <w:spacing w:val="-15"/>
        </w:rPr>
        <w:t> </w:t>
      </w:r>
      <w:r>
        <w:rPr/>
        <w:t>el</w:t>
      </w:r>
      <w:r>
        <w:rPr>
          <w:spacing w:val="-14"/>
        </w:rPr>
        <w:t> </w:t>
      </w:r>
      <w:r>
        <w:rPr/>
        <w:t>modelo</w:t>
      </w:r>
      <w:r>
        <w:rPr>
          <w:spacing w:val="-15"/>
        </w:rPr>
        <w:t> </w:t>
      </w:r>
      <w:r>
        <w:rPr/>
        <w:t>final de predicción únicamente a un paso adelante. Parámetros como el número de neuronas, número de conexiones, capas ocultas y por ende la arquitectura de la red, son evolucionadas por el FS-EPNet. Este proceso se hace junto con el entrenamiento con el BPM, por lo que los resultados arrojados al final de la ejecución del algoritmo FS-EPNet son tanto los parámetros antes mencionados, la arquitectura de las redes así como los resultados de la predicciones del</w:t>
      </w:r>
      <w:r>
        <w:rPr>
          <w:spacing w:val="-24"/>
        </w:rPr>
        <w:t> </w:t>
      </w:r>
      <w:r>
        <w:rPr/>
        <w:t>modelo.</w:t>
      </w:r>
    </w:p>
    <w:p>
      <w:pPr>
        <w:pStyle w:val="BodyText"/>
      </w:pPr>
    </w:p>
    <w:p>
      <w:pPr>
        <w:pStyle w:val="Heading4"/>
        <w:numPr>
          <w:ilvl w:val="2"/>
          <w:numId w:val="30"/>
        </w:numPr>
        <w:tabs>
          <w:tab w:pos="1054" w:val="left" w:leader="none"/>
        </w:tabs>
        <w:spacing w:line="240" w:lineRule="auto" w:before="0" w:after="0"/>
        <w:ind w:left="1053" w:right="0" w:hanging="648"/>
        <w:jc w:val="both"/>
      </w:pPr>
      <w:bookmarkStart w:name="_bookmark47" w:id="89"/>
      <w:bookmarkEnd w:id="89"/>
      <w:r>
        <w:rPr>
          <w:b w:val="0"/>
        </w:rPr>
      </w:r>
      <w:bookmarkStart w:name="_bookmark47" w:id="90"/>
      <w:bookmarkEnd w:id="90"/>
      <w:r>
        <w:rPr/>
        <w:t>C</w:t>
      </w:r>
      <w:r>
        <w:rPr/>
        <w:t>onfiguraciones en el modelo</w:t>
      </w:r>
      <w:r>
        <w:rPr>
          <w:spacing w:val="-7"/>
        </w:rPr>
        <w:t> </w:t>
      </w:r>
      <w:r>
        <w:rPr/>
        <w:t>MSP</w:t>
      </w:r>
    </w:p>
    <w:p>
      <w:pPr>
        <w:pStyle w:val="BodyText"/>
        <w:spacing w:before="1"/>
        <w:rPr>
          <w:b/>
          <w:sz w:val="26"/>
        </w:rPr>
      </w:pPr>
    </w:p>
    <w:p>
      <w:pPr>
        <w:pStyle w:val="BodyText"/>
        <w:ind w:left="405" w:right="172"/>
        <w:jc w:val="both"/>
      </w:pPr>
      <w:r>
        <w:rPr/>
        <w:t>Para extender la predicción del OD, primero un modelo a múltiples pasos adelante (MSP)</w:t>
      </w:r>
      <w:r>
        <w:rPr>
          <w:spacing w:val="-7"/>
        </w:rPr>
        <w:t> </w:t>
      </w:r>
      <w:r>
        <w:rPr/>
        <w:t>es</w:t>
      </w:r>
      <w:r>
        <w:rPr>
          <w:spacing w:val="-6"/>
        </w:rPr>
        <w:t> </w:t>
      </w:r>
      <w:r>
        <w:rPr/>
        <w:t>realizado</w:t>
      </w:r>
      <w:r>
        <w:rPr>
          <w:spacing w:val="-8"/>
        </w:rPr>
        <w:t> </w:t>
      </w:r>
      <w:r>
        <w:rPr/>
        <w:t>mediante</w:t>
      </w:r>
      <w:r>
        <w:rPr>
          <w:spacing w:val="-6"/>
        </w:rPr>
        <w:t> </w:t>
      </w:r>
      <w:r>
        <w:rPr/>
        <w:t>varias</w:t>
      </w:r>
      <w:r>
        <w:rPr>
          <w:spacing w:val="-6"/>
        </w:rPr>
        <w:t> </w:t>
      </w:r>
      <w:r>
        <w:rPr/>
        <w:t>configuraciones</w:t>
      </w:r>
      <w:r>
        <w:rPr>
          <w:spacing w:val="-4"/>
        </w:rPr>
        <w:t> </w:t>
      </w:r>
      <w:r>
        <w:rPr/>
        <w:t>agrupadas</w:t>
      </w:r>
      <w:r>
        <w:rPr>
          <w:spacing w:val="-9"/>
        </w:rPr>
        <w:t> </w:t>
      </w:r>
      <w:r>
        <w:rPr/>
        <w:t>por</w:t>
      </w:r>
      <w:r>
        <w:rPr>
          <w:spacing w:val="-9"/>
        </w:rPr>
        <w:t> </w:t>
      </w:r>
      <w:r>
        <w:rPr/>
        <w:t>los</w:t>
      </w:r>
      <w:r>
        <w:rPr>
          <w:spacing w:val="-6"/>
        </w:rPr>
        <w:t> </w:t>
      </w:r>
      <w:r>
        <w:rPr/>
        <w:t>patrones</w:t>
      </w:r>
      <w:r>
        <w:rPr>
          <w:spacing w:val="-9"/>
        </w:rPr>
        <w:t> </w:t>
      </w:r>
      <w:r>
        <w:rPr/>
        <w:t>de entrenamiento (1000 y 3000 datos), modificando el </w:t>
      </w:r>
      <w:r>
        <w:rPr>
          <w:i/>
        </w:rPr>
        <w:t>DT </w:t>
      </w:r>
      <w:r>
        <w:rPr/>
        <w:t>en 1 y 4 (véase tabla 3.5). Se realiza de esta manera, porque las predicciones tanto en el modelo SSP como en MSP se llevan a cabo modificando el horizonte de la predicción en cada configuración (pasos</w:t>
      </w:r>
      <w:r>
        <w:rPr>
          <w:spacing w:val="-8"/>
        </w:rPr>
        <w:t> </w:t>
      </w:r>
      <w:r>
        <w:rPr/>
        <w:t>adelante).</w:t>
      </w:r>
    </w:p>
    <w:p>
      <w:pPr>
        <w:pStyle w:val="BodyText"/>
        <w:spacing w:before="11"/>
        <w:rPr>
          <w:sz w:val="23"/>
        </w:rPr>
      </w:pPr>
    </w:p>
    <w:p>
      <w:pPr>
        <w:spacing w:before="0"/>
        <w:ind w:left="221" w:right="0" w:firstLine="0"/>
        <w:jc w:val="center"/>
        <w:rPr>
          <w:sz w:val="20"/>
        </w:rPr>
      </w:pPr>
      <w:r>
        <w:rPr>
          <w:b/>
          <w:sz w:val="20"/>
        </w:rPr>
        <w:t>Tabla 3.5 </w:t>
      </w:r>
      <w:r>
        <w:rPr>
          <w:sz w:val="20"/>
        </w:rPr>
        <w:t>Configuraciones experimentales con MSP</w:t>
      </w:r>
    </w:p>
    <w:p>
      <w:pPr>
        <w:spacing w:before="3"/>
        <w:ind w:left="227" w:right="0" w:firstLine="0"/>
        <w:jc w:val="center"/>
        <w:rPr>
          <w:sz w:val="22"/>
        </w:rPr>
      </w:pPr>
      <w:r>
        <w:rPr>
          <w:w w:val="100"/>
          <w:sz w:val="22"/>
        </w:rPr>
        <w:t>.</w:t>
      </w:r>
    </w:p>
    <w:tbl>
      <w:tblPr>
        <w:tblW w:w="0" w:type="auto"/>
        <w:jc w:val="left"/>
        <w:tblInd w:w="197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078"/>
        <w:gridCol w:w="1733"/>
        <w:gridCol w:w="1176"/>
        <w:gridCol w:w="1673"/>
      </w:tblGrid>
      <w:tr>
        <w:trPr>
          <w:trHeight w:val="679" w:hRule="exact"/>
        </w:trPr>
        <w:tc>
          <w:tcPr>
            <w:tcW w:w="1078" w:type="dxa"/>
            <w:tcBorders>
              <w:left w:val="nil"/>
              <w:bottom w:val="single" w:sz="4" w:space="0" w:color="000000"/>
              <w:right w:val="single" w:sz="4" w:space="0" w:color="000000"/>
            </w:tcBorders>
          </w:tcPr>
          <w:p>
            <w:pPr>
              <w:pStyle w:val="TableParagraph"/>
              <w:spacing w:before="3"/>
              <w:rPr>
                <w:sz w:val="17"/>
              </w:rPr>
            </w:pPr>
          </w:p>
          <w:p>
            <w:pPr>
              <w:pStyle w:val="TableParagraph"/>
              <w:ind w:left="153"/>
              <w:rPr>
                <w:b/>
                <w:sz w:val="22"/>
              </w:rPr>
            </w:pPr>
            <w:r>
              <w:rPr>
                <w:b/>
                <w:sz w:val="22"/>
              </w:rPr>
              <w:t>Modelo</w:t>
            </w:r>
          </w:p>
        </w:tc>
        <w:tc>
          <w:tcPr>
            <w:tcW w:w="1733" w:type="dxa"/>
            <w:tcBorders>
              <w:left w:val="single" w:sz="4" w:space="0" w:color="000000"/>
              <w:bottom w:val="single" w:sz="4" w:space="0" w:color="000000"/>
              <w:right w:val="single" w:sz="4" w:space="0" w:color="000000"/>
            </w:tcBorders>
          </w:tcPr>
          <w:p>
            <w:pPr>
              <w:pStyle w:val="TableParagraph"/>
              <w:spacing w:before="72"/>
              <w:ind w:left="105" w:right="82" w:firstLine="127"/>
              <w:rPr>
                <w:b/>
                <w:sz w:val="22"/>
              </w:rPr>
            </w:pPr>
            <w:r>
              <w:rPr>
                <w:b/>
                <w:sz w:val="22"/>
              </w:rPr>
              <w:t>Patrones de entrenamiento</w:t>
            </w:r>
          </w:p>
        </w:tc>
        <w:tc>
          <w:tcPr>
            <w:tcW w:w="1176" w:type="dxa"/>
            <w:tcBorders>
              <w:left w:val="single" w:sz="4" w:space="0" w:color="000000"/>
              <w:bottom w:val="single" w:sz="4" w:space="0" w:color="000000"/>
              <w:right w:val="single" w:sz="4" w:space="0" w:color="000000"/>
            </w:tcBorders>
          </w:tcPr>
          <w:p>
            <w:pPr>
              <w:pStyle w:val="TableParagraph"/>
              <w:spacing w:before="163"/>
              <w:ind w:left="284" w:right="281"/>
              <w:jc w:val="center"/>
              <w:rPr>
                <w:rFonts w:ascii="Cambria Math" w:eastAsia="Cambria Math"/>
                <w:sz w:val="28"/>
              </w:rPr>
            </w:pPr>
            <w:r>
              <w:rPr>
                <w:rFonts w:ascii="Cambria Math" w:eastAsia="Cambria Math"/>
                <w:sz w:val="28"/>
              </w:rPr>
              <w:t>𝑫𝑻</w:t>
            </w:r>
          </w:p>
        </w:tc>
        <w:tc>
          <w:tcPr>
            <w:tcW w:w="1673" w:type="dxa"/>
            <w:tcBorders>
              <w:left w:val="single" w:sz="4" w:space="0" w:color="000000"/>
              <w:bottom w:val="single" w:sz="4" w:space="0" w:color="000000"/>
              <w:right w:val="nil"/>
            </w:tcBorders>
          </w:tcPr>
          <w:p>
            <w:pPr>
              <w:pStyle w:val="TableParagraph"/>
              <w:spacing w:before="72"/>
              <w:ind w:left="105" w:right="89" w:firstLine="28"/>
              <w:rPr>
                <w:b/>
                <w:sz w:val="22"/>
              </w:rPr>
            </w:pPr>
            <w:r>
              <w:rPr>
                <w:b/>
                <w:sz w:val="22"/>
              </w:rPr>
              <w:t>Nombre de la configuración</w:t>
            </w:r>
          </w:p>
        </w:tc>
      </w:tr>
      <w:tr>
        <w:trPr>
          <w:trHeight w:val="379" w:hRule="exact"/>
        </w:trPr>
        <w:tc>
          <w:tcPr>
            <w:tcW w:w="1078" w:type="dxa"/>
            <w:vMerge w:val="restart"/>
            <w:tcBorders>
              <w:top w:val="single" w:sz="4" w:space="0" w:color="000000"/>
              <w:left w:val="nil"/>
              <w:right w:val="single" w:sz="4" w:space="0" w:color="000000"/>
            </w:tcBorders>
          </w:tcPr>
          <w:p>
            <w:pPr>
              <w:pStyle w:val="TableParagraph"/>
              <w:rPr>
                <w:sz w:val="22"/>
              </w:rPr>
            </w:pPr>
          </w:p>
          <w:p>
            <w:pPr>
              <w:pStyle w:val="TableParagraph"/>
              <w:spacing w:before="3"/>
              <w:rPr>
                <w:sz w:val="32"/>
              </w:rPr>
            </w:pPr>
          </w:p>
          <w:p>
            <w:pPr>
              <w:pStyle w:val="TableParagraph"/>
              <w:ind w:left="108"/>
              <w:rPr>
                <w:sz w:val="22"/>
              </w:rPr>
            </w:pPr>
            <w:r>
              <w:rPr>
                <w:sz w:val="22"/>
              </w:rPr>
              <w:t>MSP</w:t>
            </w:r>
          </w:p>
        </w:tc>
        <w:tc>
          <w:tcPr>
            <w:tcW w:w="1733" w:type="dxa"/>
            <w:vMerge w:val="restart"/>
            <w:tcBorders>
              <w:top w:val="single" w:sz="4" w:space="0" w:color="000000"/>
              <w:left w:val="single" w:sz="4" w:space="0" w:color="000000"/>
              <w:right w:val="single" w:sz="4" w:space="0" w:color="000000"/>
            </w:tcBorders>
          </w:tcPr>
          <w:p>
            <w:pPr>
              <w:pStyle w:val="TableParagraph"/>
              <w:spacing w:before="3"/>
              <w:rPr>
                <w:sz w:val="21"/>
              </w:rPr>
            </w:pPr>
          </w:p>
          <w:p>
            <w:pPr>
              <w:pStyle w:val="TableParagraph"/>
              <w:ind w:left="598" w:right="594"/>
              <w:jc w:val="center"/>
              <w:rPr>
                <w:sz w:val="22"/>
              </w:rPr>
            </w:pPr>
            <w:r>
              <w:rPr>
                <w:sz w:val="22"/>
              </w:rPr>
              <w:t>1000</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2"/>
              </w:rPr>
            </w:pPr>
            <w:r>
              <w:rPr>
                <w:w w:val="100"/>
                <w:sz w:val="22"/>
              </w:rPr>
              <w:t>1</w:t>
            </w:r>
          </w:p>
        </w:tc>
        <w:tc>
          <w:tcPr>
            <w:tcW w:w="1673" w:type="dxa"/>
            <w:tcBorders>
              <w:top w:val="single" w:sz="4" w:space="0" w:color="000000"/>
              <w:left w:val="single" w:sz="4" w:space="0" w:color="000000"/>
              <w:bottom w:val="single" w:sz="4" w:space="0" w:color="000000"/>
              <w:right w:val="nil"/>
            </w:tcBorders>
          </w:tcPr>
          <w:p>
            <w:pPr>
              <w:pStyle w:val="TableParagraph"/>
              <w:spacing w:before="55"/>
              <w:ind w:right="2"/>
              <w:jc w:val="center"/>
              <w:rPr>
                <w:sz w:val="22"/>
              </w:rPr>
            </w:pPr>
            <w:r>
              <w:rPr>
                <w:w w:val="100"/>
                <w:sz w:val="22"/>
              </w:rPr>
              <w:t>B</w:t>
            </w:r>
          </w:p>
        </w:tc>
      </w:tr>
      <w:tr>
        <w:trPr>
          <w:trHeight w:val="379" w:hRule="exact"/>
        </w:trPr>
        <w:tc>
          <w:tcPr>
            <w:tcW w:w="1078" w:type="dxa"/>
            <w:vMerge/>
            <w:tcBorders>
              <w:left w:val="nil"/>
              <w:right w:val="single" w:sz="4" w:space="0" w:color="000000"/>
            </w:tcBorders>
          </w:tcPr>
          <w:p>
            <w:pPr/>
          </w:p>
        </w:tc>
        <w:tc>
          <w:tcPr>
            <w:tcW w:w="1733" w:type="dxa"/>
            <w:vMerge/>
            <w:tcBorders>
              <w:left w:val="single" w:sz="4" w:space="0" w:color="000000"/>
              <w:bottom w:val="single" w:sz="4" w:space="0" w:color="000000"/>
              <w:right w:val="single" w:sz="4" w:space="0" w:color="000000"/>
            </w:tcBorders>
          </w:tcPr>
          <w:p>
            <w:pP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2"/>
              </w:rPr>
            </w:pPr>
            <w:r>
              <w:rPr>
                <w:w w:val="100"/>
                <w:sz w:val="22"/>
              </w:rPr>
              <w:t>4</w:t>
            </w:r>
          </w:p>
        </w:tc>
        <w:tc>
          <w:tcPr>
            <w:tcW w:w="1673" w:type="dxa"/>
            <w:tcBorders>
              <w:top w:val="single" w:sz="4" w:space="0" w:color="000000"/>
              <w:left w:val="single" w:sz="4" w:space="0" w:color="000000"/>
              <w:bottom w:val="single" w:sz="4" w:space="0" w:color="000000"/>
              <w:right w:val="nil"/>
            </w:tcBorders>
          </w:tcPr>
          <w:p>
            <w:pPr>
              <w:pStyle w:val="TableParagraph"/>
              <w:spacing w:before="55"/>
              <w:ind w:right="1"/>
              <w:jc w:val="center"/>
              <w:rPr>
                <w:sz w:val="22"/>
              </w:rPr>
            </w:pPr>
            <w:r>
              <w:rPr>
                <w:w w:val="100"/>
                <w:sz w:val="22"/>
              </w:rPr>
              <w:t>C</w:t>
            </w:r>
          </w:p>
        </w:tc>
      </w:tr>
      <w:tr>
        <w:trPr>
          <w:trHeight w:val="377" w:hRule="exact"/>
        </w:trPr>
        <w:tc>
          <w:tcPr>
            <w:tcW w:w="1078" w:type="dxa"/>
            <w:vMerge/>
            <w:tcBorders>
              <w:left w:val="nil"/>
              <w:right w:val="single" w:sz="4" w:space="0" w:color="000000"/>
            </w:tcBorders>
          </w:tcPr>
          <w:p>
            <w:pPr/>
          </w:p>
        </w:tc>
        <w:tc>
          <w:tcPr>
            <w:tcW w:w="1733" w:type="dxa"/>
            <w:vMerge w:val="restart"/>
            <w:tcBorders>
              <w:top w:val="single" w:sz="4" w:space="0" w:color="000000"/>
              <w:left w:val="single" w:sz="4" w:space="0" w:color="000000"/>
              <w:right w:val="single" w:sz="4" w:space="0" w:color="000000"/>
            </w:tcBorders>
          </w:tcPr>
          <w:p>
            <w:pPr>
              <w:pStyle w:val="TableParagraph"/>
              <w:spacing w:before="3"/>
              <w:rPr>
                <w:sz w:val="21"/>
              </w:rPr>
            </w:pPr>
          </w:p>
          <w:p>
            <w:pPr>
              <w:pStyle w:val="TableParagraph"/>
              <w:ind w:left="598" w:right="594"/>
              <w:jc w:val="center"/>
              <w:rPr>
                <w:sz w:val="22"/>
              </w:rPr>
            </w:pPr>
            <w:r>
              <w:rPr>
                <w:sz w:val="22"/>
              </w:rPr>
              <w:t>3000</w:t>
            </w:r>
          </w:p>
        </w:tc>
        <w:tc>
          <w:tcPr>
            <w:tcW w:w="1176" w:type="dxa"/>
            <w:tcBorders>
              <w:top w:val="single" w:sz="4" w:space="0" w:color="000000"/>
              <w:left w:val="single" w:sz="4" w:space="0" w:color="000000"/>
              <w:bottom w:val="single" w:sz="4" w:space="0" w:color="000000"/>
              <w:right w:val="single" w:sz="4" w:space="0" w:color="000000"/>
            </w:tcBorders>
          </w:tcPr>
          <w:p>
            <w:pPr>
              <w:pStyle w:val="TableParagraph"/>
              <w:spacing w:before="55"/>
              <w:ind w:right="1"/>
              <w:jc w:val="center"/>
              <w:rPr>
                <w:sz w:val="22"/>
              </w:rPr>
            </w:pPr>
            <w:r>
              <w:rPr>
                <w:w w:val="100"/>
                <w:sz w:val="22"/>
              </w:rPr>
              <w:t>1</w:t>
            </w:r>
          </w:p>
        </w:tc>
        <w:tc>
          <w:tcPr>
            <w:tcW w:w="1673" w:type="dxa"/>
            <w:tcBorders>
              <w:top w:val="single" w:sz="4" w:space="0" w:color="000000"/>
              <w:left w:val="single" w:sz="4" w:space="0" w:color="000000"/>
              <w:bottom w:val="single" w:sz="4" w:space="0" w:color="000000"/>
              <w:right w:val="nil"/>
            </w:tcBorders>
          </w:tcPr>
          <w:p>
            <w:pPr>
              <w:pStyle w:val="TableParagraph"/>
              <w:spacing w:before="55"/>
              <w:ind w:right="1"/>
              <w:jc w:val="center"/>
              <w:rPr>
                <w:sz w:val="22"/>
              </w:rPr>
            </w:pPr>
            <w:r>
              <w:rPr>
                <w:w w:val="100"/>
                <w:sz w:val="22"/>
              </w:rPr>
              <w:t>D</w:t>
            </w:r>
          </w:p>
        </w:tc>
      </w:tr>
      <w:tr>
        <w:trPr>
          <w:trHeight w:val="391" w:hRule="exact"/>
        </w:trPr>
        <w:tc>
          <w:tcPr>
            <w:tcW w:w="1078" w:type="dxa"/>
            <w:vMerge/>
            <w:tcBorders>
              <w:left w:val="nil"/>
              <w:right w:val="single" w:sz="4" w:space="0" w:color="000000"/>
            </w:tcBorders>
          </w:tcPr>
          <w:p>
            <w:pPr/>
          </w:p>
        </w:tc>
        <w:tc>
          <w:tcPr>
            <w:tcW w:w="1733" w:type="dxa"/>
            <w:vMerge/>
            <w:tcBorders>
              <w:left w:val="single" w:sz="4" w:space="0" w:color="000000"/>
              <w:right w:val="single" w:sz="4" w:space="0" w:color="000000"/>
            </w:tcBorders>
          </w:tcPr>
          <w:p>
            <w:pPr/>
          </w:p>
        </w:tc>
        <w:tc>
          <w:tcPr>
            <w:tcW w:w="1176" w:type="dxa"/>
            <w:tcBorders>
              <w:top w:val="single" w:sz="4" w:space="0" w:color="000000"/>
              <w:left w:val="single" w:sz="4" w:space="0" w:color="000000"/>
              <w:right w:val="single" w:sz="4" w:space="0" w:color="000000"/>
            </w:tcBorders>
          </w:tcPr>
          <w:p>
            <w:pPr>
              <w:pStyle w:val="TableParagraph"/>
              <w:spacing w:before="57"/>
              <w:ind w:right="1"/>
              <w:jc w:val="center"/>
              <w:rPr>
                <w:sz w:val="22"/>
              </w:rPr>
            </w:pPr>
            <w:r>
              <w:rPr>
                <w:w w:val="100"/>
                <w:sz w:val="22"/>
              </w:rPr>
              <w:t>4</w:t>
            </w:r>
          </w:p>
        </w:tc>
        <w:tc>
          <w:tcPr>
            <w:tcW w:w="1673" w:type="dxa"/>
            <w:tcBorders>
              <w:top w:val="single" w:sz="4" w:space="0" w:color="000000"/>
              <w:left w:val="single" w:sz="4" w:space="0" w:color="000000"/>
              <w:right w:val="nil"/>
            </w:tcBorders>
          </w:tcPr>
          <w:p>
            <w:pPr>
              <w:pStyle w:val="TableParagraph"/>
              <w:spacing w:before="57"/>
              <w:ind w:right="2"/>
              <w:jc w:val="center"/>
              <w:rPr>
                <w:sz w:val="22"/>
              </w:rPr>
            </w:pPr>
            <w:r>
              <w:rPr>
                <w:w w:val="100"/>
                <w:sz w:val="22"/>
              </w:rPr>
              <w:t>E</w:t>
            </w:r>
          </w:p>
        </w:tc>
      </w:tr>
    </w:tbl>
    <w:p>
      <w:pPr>
        <w:pStyle w:val="BodyText"/>
        <w:spacing w:before="6"/>
        <w:rPr>
          <w:sz w:val="17"/>
        </w:rPr>
      </w:pPr>
    </w:p>
    <w:p>
      <w:pPr>
        <w:pStyle w:val="BodyText"/>
        <w:spacing w:before="70"/>
        <w:ind w:left="405" w:right="177"/>
        <w:jc w:val="both"/>
        <w:rPr>
          <w:i/>
        </w:rPr>
      </w:pPr>
      <w:r>
        <w:rPr/>
        <w:t>En el capítulo 4 donde se exponen los resultados en los experimentos más representativos de las predicciones de OD. De igual forma que como se explicó en el inciso anterior, los resultados del algoritmo evolutivo y la arquitectura de red se presentan en el capítulo 4. La métrica de error usada para determinar la precisión en</w:t>
      </w:r>
      <w:r>
        <w:rPr>
          <w:spacing w:val="-4"/>
        </w:rPr>
        <w:t> </w:t>
      </w:r>
      <w:r>
        <w:rPr/>
        <w:t>la</w:t>
      </w:r>
      <w:r>
        <w:rPr>
          <w:spacing w:val="-4"/>
        </w:rPr>
        <w:t> </w:t>
      </w:r>
      <w:r>
        <w:rPr/>
        <w:t>predicción</w:t>
      </w:r>
      <w:r>
        <w:rPr>
          <w:spacing w:val="-4"/>
        </w:rPr>
        <w:t> </w:t>
      </w:r>
      <w:r>
        <w:rPr/>
        <w:t>de</w:t>
      </w:r>
      <w:r>
        <w:rPr>
          <w:spacing w:val="-4"/>
        </w:rPr>
        <w:t> </w:t>
      </w:r>
      <w:r>
        <w:rPr/>
        <w:t>las</w:t>
      </w:r>
      <w:r>
        <w:rPr>
          <w:spacing w:val="-6"/>
        </w:rPr>
        <w:t> </w:t>
      </w:r>
      <w:r>
        <w:rPr/>
        <w:t>RNAs</w:t>
      </w:r>
      <w:r>
        <w:rPr>
          <w:spacing w:val="-4"/>
        </w:rPr>
        <w:t> </w:t>
      </w:r>
      <w:r>
        <w:rPr/>
        <w:t>fue</w:t>
      </w:r>
      <w:r>
        <w:rPr>
          <w:spacing w:val="-4"/>
        </w:rPr>
        <w:t> </w:t>
      </w:r>
      <w:r>
        <w:rPr/>
        <w:t>el</w:t>
      </w:r>
      <w:r>
        <w:rPr>
          <w:spacing w:val="-2"/>
        </w:rPr>
        <w:t> </w:t>
      </w:r>
      <w:r>
        <w:rPr/>
        <w:t>NRMSE</w:t>
      </w:r>
      <w:r>
        <w:rPr>
          <w:spacing w:val="-4"/>
        </w:rPr>
        <w:t> </w:t>
      </w:r>
      <w:r>
        <w:rPr/>
        <w:t>(</w:t>
      </w:r>
      <w:r>
        <w:rPr>
          <w:i/>
        </w:rPr>
        <w:t>Normalized</w:t>
      </w:r>
      <w:r>
        <w:rPr>
          <w:i/>
          <w:spacing w:val="-4"/>
        </w:rPr>
        <w:t> </w:t>
      </w:r>
      <w:r>
        <w:rPr>
          <w:i/>
        </w:rPr>
        <w:t>Root</w:t>
      </w:r>
      <w:r>
        <w:rPr>
          <w:i/>
          <w:spacing w:val="-4"/>
        </w:rPr>
        <w:t> </w:t>
      </w:r>
      <w:r>
        <w:rPr>
          <w:i/>
        </w:rPr>
        <w:t>Mean</w:t>
      </w:r>
      <w:r>
        <w:rPr>
          <w:i/>
          <w:spacing w:val="-6"/>
        </w:rPr>
        <w:t> </w:t>
      </w:r>
      <w:r>
        <w:rPr>
          <w:i/>
        </w:rPr>
        <w:t>Square</w:t>
      </w:r>
      <w:r>
        <w:rPr>
          <w:i/>
          <w:spacing w:val="-7"/>
        </w:rPr>
        <w:t> </w:t>
      </w:r>
      <w:r>
        <w:rPr>
          <w:i/>
        </w:rPr>
        <w:t>Error).</w:t>
      </w:r>
    </w:p>
    <w:p>
      <w:pPr>
        <w:spacing w:after="0"/>
        <w:jc w:val="both"/>
        <w:sectPr>
          <w:pgSz w:w="12240" w:h="15840"/>
          <w:pgMar w:header="0" w:footer="1641" w:top="1360" w:bottom="1840" w:left="1580" w:right="1240"/>
        </w:sectPr>
      </w:pPr>
    </w:p>
    <w:p>
      <w:pPr>
        <w:pStyle w:val="Heading1"/>
      </w:pPr>
      <w:bookmarkStart w:name="_bookmark48" w:id="91"/>
      <w:bookmarkEnd w:id="91"/>
      <w:r>
        <w:rPr>
          <w:b w:val="0"/>
        </w:rPr>
      </w:r>
      <w:r>
        <w:rPr/>
        <w:t>CAPÍTULO 4</w:t>
      </w:r>
    </w:p>
    <w:p>
      <w:pPr>
        <w:pStyle w:val="Heading2"/>
        <w:ind w:left="3789"/>
      </w:pPr>
      <w:r>
        <w:rPr/>
        <w:t>Resultados experimentales</w:t>
      </w:r>
    </w:p>
    <w:p>
      <w:pPr>
        <w:pStyle w:val="BodyText"/>
        <w:spacing w:before="9"/>
        <w:rPr>
          <w:rFonts w:ascii="Times New Roman"/>
          <w:b/>
          <w:sz w:val="47"/>
        </w:rPr>
      </w:pPr>
    </w:p>
    <w:p>
      <w:pPr>
        <w:pStyle w:val="Heading3"/>
        <w:numPr>
          <w:ilvl w:val="1"/>
          <w:numId w:val="31"/>
        </w:numPr>
        <w:tabs>
          <w:tab w:pos="876" w:val="left" w:leader="none"/>
        </w:tabs>
        <w:spacing w:line="240" w:lineRule="auto" w:before="1" w:after="0"/>
        <w:ind w:left="875" w:right="0" w:hanging="470"/>
        <w:jc w:val="both"/>
      </w:pPr>
      <w:bookmarkStart w:name="_bookmark49" w:id="92"/>
      <w:bookmarkEnd w:id="92"/>
      <w:r>
        <w:rPr>
          <w:b w:val="0"/>
        </w:rPr>
      </w:r>
      <w:bookmarkStart w:name="_bookmark49" w:id="93"/>
      <w:bookmarkEnd w:id="93"/>
      <w:r>
        <w:rPr/>
        <w:t>C</w:t>
      </w:r>
      <w:r>
        <w:rPr/>
        <w:t>onjunto de datos de</w:t>
      </w:r>
      <w:r>
        <w:rPr>
          <w:spacing w:val="-14"/>
        </w:rPr>
        <w:t> </w:t>
      </w:r>
      <w:r>
        <w:rPr/>
        <w:t>prueba</w:t>
      </w:r>
    </w:p>
    <w:p>
      <w:pPr>
        <w:pStyle w:val="BodyText"/>
        <w:spacing w:before="10"/>
        <w:rPr>
          <w:b/>
          <w:sz w:val="23"/>
        </w:rPr>
      </w:pPr>
    </w:p>
    <w:p>
      <w:pPr>
        <w:pStyle w:val="BodyText"/>
        <w:ind w:left="405" w:right="175"/>
        <w:jc w:val="both"/>
      </w:pPr>
      <w:r>
        <w:rPr/>
        <w:t>Los datos de prueba para el modelo fueron tomados de forma continua a los datos de entrenamiento. La cantidad de datos de prueba se realiza de acuerdo a la configuración de la siguiente forma.</w:t>
      </w:r>
    </w:p>
    <w:p>
      <w:pPr>
        <w:pStyle w:val="BodyText"/>
        <w:spacing w:before="11"/>
        <w:rPr>
          <w:sz w:val="23"/>
        </w:rPr>
      </w:pPr>
    </w:p>
    <w:p>
      <w:pPr>
        <w:spacing w:before="0"/>
        <w:ind w:left="2481" w:right="0" w:firstLine="0"/>
        <w:jc w:val="left"/>
        <w:rPr>
          <w:sz w:val="20"/>
        </w:rPr>
      </w:pPr>
      <w:r>
        <w:rPr>
          <w:b/>
          <w:sz w:val="20"/>
        </w:rPr>
        <w:t>Tabla 4.1 </w:t>
      </w:r>
      <w:r>
        <w:rPr>
          <w:sz w:val="20"/>
        </w:rPr>
        <w:t>Cantidad de datos del conjunto de prueba.</w:t>
      </w:r>
    </w:p>
    <w:p>
      <w:pPr>
        <w:pStyle w:val="BodyText"/>
        <w:spacing w:before="5"/>
      </w:pPr>
    </w:p>
    <w:tbl>
      <w:tblPr>
        <w:tblW w:w="0" w:type="auto"/>
        <w:jc w:val="left"/>
        <w:tblInd w:w="3139"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685"/>
        <w:gridCol w:w="1673"/>
      </w:tblGrid>
      <w:tr>
        <w:trPr>
          <w:trHeight w:val="480" w:hRule="exact"/>
        </w:trPr>
        <w:tc>
          <w:tcPr>
            <w:tcW w:w="1685" w:type="dxa"/>
            <w:tcBorders>
              <w:left w:val="nil"/>
              <w:bottom w:val="single" w:sz="4" w:space="0" w:color="000000"/>
              <w:right w:val="single" w:sz="4" w:space="0" w:color="000000"/>
            </w:tcBorders>
          </w:tcPr>
          <w:p>
            <w:pPr>
              <w:pStyle w:val="TableParagraph"/>
              <w:ind w:left="187" w:firstLine="28"/>
              <w:rPr>
                <w:b/>
                <w:sz w:val="20"/>
              </w:rPr>
            </w:pPr>
            <w:r>
              <w:rPr>
                <w:b/>
                <w:sz w:val="20"/>
              </w:rPr>
              <w:t>Nombre de la </w:t>
            </w:r>
            <w:r>
              <w:rPr>
                <w:b/>
                <w:w w:val="95"/>
                <w:sz w:val="20"/>
              </w:rPr>
              <w:t>configuración</w:t>
            </w:r>
          </w:p>
        </w:tc>
        <w:tc>
          <w:tcPr>
            <w:tcW w:w="1673" w:type="dxa"/>
            <w:tcBorders>
              <w:left w:val="single" w:sz="4" w:space="0" w:color="000000"/>
              <w:bottom w:val="single" w:sz="4" w:space="0" w:color="000000"/>
              <w:right w:val="nil"/>
            </w:tcBorders>
          </w:tcPr>
          <w:p>
            <w:pPr>
              <w:pStyle w:val="TableParagraph"/>
              <w:ind w:left="496" w:right="235" w:hanging="250"/>
              <w:rPr>
                <w:b/>
                <w:sz w:val="20"/>
              </w:rPr>
            </w:pPr>
            <w:r>
              <w:rPr>
                <w:b/>
                <w:sz w:val="20"/>
              </w:rPr>
              <w:t>Conjunto de prueba</w:t>
            </w:r>
          </w:p>
        </w:tc>
      </w:tr>
      <w:tr>
        <w:trPr>
          <w:trHeight w:val="382" w:hRule="exact"/>
        </w:trPr>
        <w:tc>
          <w:tcPr>
            <w:tcW w:w="1685" w:type="dxa"/>
            <w:tcBorders>
              <w:top w:val="single" w:sz="4" w:space="0" w:color="000000"/>
              <w:left w:val="nil"/>
              <w:bottom w:val="nil"/>
              <w:right w:val="nil"/>
            </w:tcBorders>
          </w:tcPr>
          <w:p>
            <w:pPr>
              <w:pStyle w:val="TableParagraph"/>
              <w:spacing w:before="67"/>
              <w:ind w:left="461" w:right="450"/>
              <w:jc w:val="center"/>
              <w:rPr>
                <w:sz w:val="20"/>
              </w:rPr>
            </w:pPr>
            <w:r>
              <w:rPr>
                <w:sz w:val="20"/>
              </w:rPr>
              <w:t>A, D y E</w:t>
            </w:r>
          </w:p>
        </w:tc>
        <w:tc>
          <w:tcPr>
            <w:tcW w:w="1673" w:type="dxa"/>
            <w:tcBorders>
              <w:top w:val="single" w:sz="4" w:space="0" w:color="000000"/>
              <w:left w:val="nil"/>
              <w:bottom w:val="nil"/>
              <w:right w:val="nil"/>
            </w:tcBorders>
          </w:tcPr>
          <w:p>
            <w:pPr>
              <w:pStyle w:val="TableParagraph"/>
              <w:spacing w:before="67"/>
              <w:ind w:left="321" w:right="322"/>
              <w:jc w:val="center"/>
              <w:rPr>
                <w:sz w:val="20"/>
              </w:rPr>
            </w:pPr>
            <w:r>
              <w:rPr>
                <w:sz w:val="20"/>
              </w:rPr>
              <w:t>1500 datos</w:t>
            </w:r>
          </w:p>
        </w:tc>
      </w:tr>
      <w:tr>
        <w:trPr>
          <w:trHeight w:val="376" w:hRule="exact"/>
        </w:trPr>
        <w:tc>
          <w:tcPr>
            <w:tcW w:w="1685" w:type="dxa"/>
            <w:tcBorders>
              <w:top w:val="nil"/>
              <w:left w:val="nil"/>
              <w:right w:val="nil"/>
            </w:tcBorders>
          </w:tcPr>
          <w:p>
            <w:pPr>
              <w:pStyle w:val="TableParagraph"/>
              <w:spacing w:before="59"/>
              <w:ind w:left="461" w:right="450"/>
              <w:jc w:val="center"/>
              <w:rPr>
                <w:sz w:val="20"/>
              </w:rPr>
            </w:pPr>
            <w:r>
              <w:rPr>
                <w:sz w:val="20"/>
              </w:rPr>
              <w:t>B y C</w:t>
            </w:r>
          </w:p>
        </w:tc>
        <w:tc>
          <w:tcPr>
            <w:tcW w:w="1673" w:type="dxa"/>
            <w:tcBorders>
              <w:top w:val="nil"/>
              <w:left w:val="nil"/>
              <w:right w:val="nil"/>
            </w:tcBorders>
          </w:tcPr>
          <w:p>
            <w:pPr>
              <w:pStyle w:val="TableParagraph"/>
              <w:spacing w:before="59"/>
              <w:ind w:left="321" w:right="322"/>
              <w:jc w:val="center"/>
              <w:rPr>
                <w:sz w:val="20"/>
              </w:rPr>
            </w:pPr>
            <w:r>
              <w:rPr>
                <w:sz w:val="20"/>
              </w:rPr>
              <w:t>1000 datos</w:t>
            </w:r>
          </w:p>
        </w:tc>
      </w:tr>
    </w:tbl>
    <w:p>
      <w:pPr>
        <w:pStyle w:val="BodyText"/>
        <w:rPr>
          <w:sz w:val="22"/>
        </w:rPr>
      </w:pPr>
    </w:p>
    <w:p>
      <w:pPr>
        <w:pStyle w:val="Heading3"/>
        <w:numPr>
          <w:ilvl w:val="1"/>
          <w:numId w:val="31"/>
        </w:numPr>
        <w:tabs>
          <w:tab w:pos="874" w:val="left" w:leader="none"/>
        </w:tabs>
        <w:spacing w:line="240" w:lineRule="auto" w:before="65" w:after="0"/>
        <w:ind w:left="873" w:right="0" w:hanging="468"/>
        <w:jc w:val="both"/>
      </w:pPr>
      <w:bookmarkStart w:name="_bookmark50" w:id="94"/>
      <w:bookmarkEnd w:id="94"/>
      <w:r>
        <w:rPr>
          <w:b w:val="0"/>
        </w:rPr>
      </w:r>
      <w:bookmarkStart w:name="_bookmark50" w:id="95"/>
      <w:bookmarkEnd w:id="95"/>
      <w:r>
        <w:rPr/>
        <w:t>Pr</w:t>
      </w:r>
      <w:r>
        <w:rPr/>
        <w:t>uebas de predicción con RNA en SSP (configuración</w:t>
      </w:r>
      <w:r>
        <w:rPr>
          <w:spacing w:val="-19"/>
        </w:rPr>
        <w:t> </w:t>
      </w:r>
      <w:r>
        <w:rPr>
          <w:spacing w:val="-5"/>
        </w:rPr>
        <w:t>A)</w:t>
      </w:r>
    </w:p>
    <w:p>
      <w:pPr>
        <w:pStyle w:val="BodyText"/>
        <w:spacing w:before="10"/>
        <w:rPr>
          <w:b/>
          <w:sz w:val="23"/>
        </w:rPr>
      </w:pPr>
    </w:p>
    <w:p>
      <w:pPr>
        <w:pStyle w:val="BodyText"/>
        <w:spacing w:after="4"/>
        <w:ind w:left="405" w:right="172"/>
        <w:jc w:val="both"/>
      </w:pPr>
      <w:r>
        <w:rPr/>
        <w:t>La figura. 4.1 muestra la mejor RNA encontrada por el algoritmo evolutivo para la configuración</w:t>
      </w:r>
      <w:r>
        <w:rPr>
          <w:spacing w:val="-10"/>
        </w:rPr>
        <w:t> </w:t>
      </w:r>
      <w:r>
        <w:rPr/>
        <w:t>experimental</w:t>
      </w:r>
      <w:r>
        <w:rPr>
          <w:spacing w:val="-12"/>
        </w:rPr>
        <w:t> </w:t>
      </w:r>
      <w:r>
        <w:rPr/>
        <w:t>anteriormente</w:t>
      </w:r>
      <w:r>
        <w:rPr>
          <w:spacing w:val="-10"/>
        </w:rPr>
        <w:t> </w:t>
      </w:r>
      <w:r>
        <w:rPr/>
        <w:t>descrita.</w:t>
      </w:r>
      <w:r>
        <w:rPr>
          <w:spacing w:val="-8"/>
        </w:rPr>
        <w:t> </w:t>
      </w:r>
      <w:r>
        <w:rPr/>
        <w:t>Esta</w:t>
      </w:r>
      <w:r>
        <w:rPr>
          <w:spacing w:val="-8"/>
        </w:rPr>
        <w:t> </w:t>
      </w:r>
      <w:r>
        <w:rPr/>
        <w:t>red</w:t>
      </w:r>
      <w:r>
        <w:rPr>
          <w:spacing w:val="-8"/>
        </w:rPr>
        <w:t> </w:t>
      </w:r>
      <w:r>
        <w:rPr/>
        <w:t>presenta</w:t>
      </w:r>
      <w:r>
        <w:rPr>
          <w:spacing w:val="-8"/>
        </w:rPr>
        <w:t> </w:t>
      </w:r>
      <w:r>
        <w:rPr/>
        <w:t>una</w:t>
      </w:r>
      <w:r>
        <w:rPr>
          <w:spacing w:val="-8"/>
        </w:rPr>
        <w:t> </w:t>
      </w:r>
      <w:r>
        <w:rPr/>
        <w:t>topología (7-7-2-1),</w:t>
      </w:r>
      <w:r>
        <w:rPr>
          <w:spacing w:val="-7"/>
        </w:rPr>
        <w:t> </w:t>
      </w:r>
      <w:r>
        <w:rPr/>
        <w:t>esto</w:t>
      </w:r>
      <w:r>
        <w:rPr>
          <w:spacing w:val="-8"/>
        </w:rPr>
        <w:t> </w:t>
      </w:r>
      <w:r>
        <w:rPr/>
        <w:t>es:</w:t>
      </w:r>
      <w:r>
        <w:rPr>
          <w:spacing w:val="-9"/>
        </w:rPr>
        <w:t> </w:t>
      </w:r>
      <w:r>
        <w:rPr/>
        <w:t>7</w:t>
      </w:r>
      <w:r>
        <w:rPr>
          <w:spacing w:val="-6"/>
        </w:rPr>
        <w:t> </w:t>
      </w:r>
      <w:r>
        <w:rPr/>
        <w:t>nodos</w:t>
      </w:r>
      <w:r>
        <w:rPr>
          <w:spacing w:val="-7"/>
        </w:rPr>
        <w:t> </w:t>
      </w:r>
      <w:r>
        <w:rPr/>
        <w:t>de</w:t>
      </w:r>
      <w:r>
        <w:rPr>
          <w:spacing w:val="-6"/>
        </w:rPr>
        <w:t> </w:t>
      </w:r>
      <w:r>
        <w:rPr/>
        <w:t>entrada,</w:t>
      </w:r>
      <w:r>
        <w:rPr>
          <w:spacing w:val="-6"/>
        </w:rPr>
        <w:t> </w:t>
      </w:r>
      <w:r>
        <w:rPr/>
        <w:t>7</w:t>
      </w:r>
      <w:r>
        <w:rPr>
          <w:spacing w:val="-8"/>
        </w:rPr>
        <w:t> </w:t>
      </w:r>
      <w:r>
        <w:rPr/>
        <w:t>en</w:t>
      </w:r>
      <w:r>
        <w:rPr>
          <w:spacing w:val="-8"/>
        </w:rPr>
        <w:t> </w:t>
      </w:r>
      <w:r>
        <w:rPr/>
        <w:t>la</w:t>
      </w:r>
      <w:r>
        <w:rPr>
          <w:spacing w:val="-9"/>
        </w:rPr>
        <w:t> </w:t>
      </w:r>
      <w:r>
        <w:rPr/>
        <w:t>primera</w:t>
      </w:r>
      <w:r>
        <w:rPr>
          <w:spacing w:val="-7"/>
        </w:rPr>
        <w:t> </w:t>
      </w:r>
      <w:r>
        <w:rPr/>
        <w:t>capa</w:t>
      </w:r>
      <w:r>
        <w:rPr>
          <w:spacing w:val="-8"/>
        </w:rPr>
        <w:t> </w:t>
      </w:r>
      <w:r>
        <w:rPr/>
        <w:t>oculta,</w:t>
      </w:r>
      <w:r>
        <w:rPr>
          <w:spacing w:val="-9"/>
        </w:rPr>
        <w:t> </w:t>
      </w:r>
      <w:r>
        <w:rPr/>
        <w:t>2</w:t>
      </w:r>
      <w:r>
        <w:rPr>
          <w:spacing w:val="-8"/>
        </w:rPr>
        <w:t> </w:t>
      </w:r>
      <w:r>
        <w:rPr/>
        <w:t>en</w:t>
      </w:r>
      <w:r>
        <w:rPr>
          <w:spacing w:val="-6"/>
        </w:rPr>
        <w:t> </w:t>
      </w:r>
      <w:r>
        <w:rPr/>
        <w:t>la segunda capa oculta y 1 en la capa de</w:t>
      </w:r>
      <w:r>
        <w:rPr>
          <w:spacing w:val="-15"/>
        </w:rPr>
        <w:t> </w:t>
      </w:r>
      <w:r>
        <w:rPr/>
        <w:t>salida.</w:t>
      </w:r>
    </w:p>
    <w:p>
      <w:pPr>
        <w:pStyle w:val="BodyText"/>
        <w:ind w:left="2072"/>
        <w:rPr>
          <w:sz w:val="20"/>
        </w:rPr>
      </w:pPr>
      <w:r>
        <w:rPr>
          <w:sz w:val="20"/>
        </w:rPr>
        <w:drawing>
          <wp:inline distT="0" distB="0" distL="0" distR="0">
            <wp:extent cx="3466109" cy="1714785"/>
            <wp:effectExtent l="0" t="0" r="0" b="0"/>
            <wp:docPr id="65" name="image33.jpeg" descr=""/>
            <wp:cNvGraphicFramePr>
              <a:graphicFrameLocks noChangeAspect="1"/>
            </wp:cNvGraphicFramePr>
            <a:graphic>
              <a:graphicData uri="http://schemas.openxmlformats.org/drawingml/2006/picture">
                <pic:pic>
                  <pic:nvPicPr>
                    <pic:cNvPr id="66" name="image33.jpeg"/>
                    <pic:cNvPicPr/>
                  </pic:nvPicPr>
                  <pic:blipFill>
                    <a:blip r:embed="rId40" cstate="print"/>
                    <a:stretch>
                      <a:fillRect/>
                    </a:stretch>
                  </pic:blipFill>
                  <pic:spPr>
                    <a:xfrm>
                      <a:off x="0" y="0"/>
                      <a:ext cx="3466109" cy="1714785"/>
                    </a:xfrm>
                    <a:prstGeom prst="rect">
                      <a:avLst/>
                    </a:prstGeom>
                  </pic:spPr>
                </pic:pic>
              </a:graphicData>
            </a:graphic>
          </wp:inline>
        </w:drawing>
      </w:r>
      <w:r>
        <w:rPr>
          <w:sz w:val="20"/>
        </w:rPr>
      </w:r>
    </w:p>
    <w:p>
      <w:pPr>
        <w:spacing w:line="242" w:lineRule="auto" w:before="26"/>
        <w:ind w:left="858" w:right="633" w:firstLine="0"/>
        <w:jc w:val="center"/>
        <w:rPr>
          <w:sz w:val="20"/>
        </w:rPr>
      </w:pPr>
      <w:r>
        <w:rPr>
          <w:b/>
          <w:sz w:val="20"/>
        </w:rPr>
        <w:t>Figura 4.1</w:t>
      </w:r>
      <w:r>
        <w:rPr>
          <w:sz w:val="20"/>
        </w:rPr>
        <w:t>.- Mejor RNA encontrada para la predicción con la configuración A y 1200 pasos adelante.</w:t>
      </w:r>
    </w:p>
    <w:p>
      <w:pPr>
        <w:pStyle w:val="BodyText"/>
        <w:spacing w:before="5"/>
        <w:rPr>
          <w:sz w:val="23"/>
        </w:rPr>
      </w:pPr>
    </w:p>
    <w:p>
      <w:pPr>
        <w:pStyle w:val="BodyText"/>
        <w:ind w:left="405" w:right="172"/>
        <w:jc w:val="both"/>
      </w:pPr>
      <w:r>
        <w:rPr/>
        <w:t>Es bueno recordar que esta arquitectura es obtenida con el algoritmo FS-EPNet usando</w:t>
      </w:r>
      <w:r>
        <w:rPr>
          <w:spacing w:val="-6"/>
        </w:rPr>
        <w:t> </w:t>
      </w:r>
      <w:r>
        <w:rPr/>
        <w:t>un</w:t>
      </w:r>
      <w:r>
        <w:rPr>
          <w:spacing w:val="-6"/>
        </w:rPr>
        <w:t> </w:t>
      </w:r>
      <w:r>
        <w:rPr/>
        <w:t>modelo</w:t>
      </w:r>
      <w:r>
        <w:rPr>
          <w:spacing w:val="-6"/>
        </w:rPr>
        <w:t> </w:t>
      </w:r>
      <w:r>
        <w:rPr/>
        <w:t>GMLP,</w:t>
      </w:r>
      <w:r>
        <w:rPr>
          <w:spacing w:val="-4"/>
        </w:rPr>
        <w:t> </w:t>
      </w:r>
      <w:r>
        <w:rPr/>
        <w:t>y</w:t>
      </w:r>
      <w:r>
        <w:rPr>
          <w:spacing w:val="-7"/>
        </w:rPr>
        <w:t> </w:t>
      </w:r>
      <w:r>
        <w:rPr/>
        <w:t>las</w:t>
      </w:r>
      <w:r>
        <w:rPr>
          <w:spacing w:val="-6"/>
        </w:rPr>
        <w:t> </w:t>
      </w:r>
      <w:r>
        <w:rPr/>
        <w:t>7</w:t>
      </w:r>
      <w:r>
        <w:rPr>
          <w:spacing w:val="-6"/>
        </w:rPr>
        <w:t> </w:t>
      </w:r>
      <w:r>
        <w:rPr/>
        <w:t>entradas</w:t>
      </w:r>
      <w:r>
        <w:rPr>
          <w:spacing w:val="-7"/>
        </w:rPr>
        <w:t> </w:t>
      </w:r>
      <w:r>
        <w:rPr/>
        <w:t>(nodos</w:t>
      </w:r>
      <w:r>
        <w:rPr>
          <w:spacing w:val="-7"/>
        </w:rPr>
        <w:t> </w:t>
      </w:r>
      <w:r>
        <w:rPr/>
        <w:t>1</w:t>
      </w:r>
      <w:r>
        <w:rPr>
          <w:spacing w:val="-6"/>
        </w:rPr>
        <w:t> </w:t>
      </w:r>
      <w:r>
        <w:rPr/>
        <w:t>al</w:t>
      </w:r>
      <w:r>
        <w:rPr>
          <w:spacing w:val="-7"/>
        </w:rPr>
        <w:t> </w:t>
      </w:r>
      <w:r>
        <w:rPr/>
        <w:t>7)</w:t>
      </w:r>
      <w:r>
        <w:rPr>
          <w:spacing w:val="-5"/>
        </w:rPr>
        <w:t> </w:t>
      </w:r>
      <w:r>
        <w:rPr/>
        <w:t>de</w:t>
      </w:r>
      <w:r>
        <w:rPr>
          <w:spacing w:val="-6"/>
        </w:rPr>
        <w:t> </w:t>
      </w:r>
      <w:r>
        <w:rPr/>
        <w:t>esta</w:t>
      </w:r>
      <w:r>
        <w:rPr>
          <w:spacing w:val="-5"/>
        </w:rPr>
        <w:t> </w:t>
      </w:r>
      <w:r>
        <w:rPr/>
        <w:t>red</w:t>
      </w:r>
      <w:r>
        <w:rPr>
          <w:spacing w:val="-4"/>
        </w:rPr>
        <w:t> </w:t>
      </w:r>
      <w:r>
        <w:rPr/>
        <w:t>corresponden</w:t>
      </w:r>
    </w:p>
    <w:p>
      <w:pPr>
        <w:spacing w:after="0"/>
        <w:jc w:val="both"/>
        <w:sectPr>
          <w:pgSz w:w="12240" w:h="15840"/>
          <w:pgMar w:header="0" w:footer="1641" w:top="1420" w:bottom="1840" w:left="1580" w:right="1240"/>
        </w:sectPr>
      </w:pPr>
    </w:p>
    <w:p>
      <w:pPr>
        <w:pStyle w:val="BodyText"/>
        <w:spacing w:before="54"/>
        <w:ind w:left="405" w:right="172"/>
        <w:jc w:val="both"/>
      </w:pPr>
      <w:r>
        <w:rPr/>
        <w:t>a</w:t>
      </w:r>
      <w:r>
        <w:rPr>
          <w:spacing w:val="-6"/>
        </w:rPr>
        <w:t> </w:t>
      </w:r>
      <w:r>
        <w:rPr/>
        <w:t>7</w:t>
      </w:r>
      <w:r>
        <w:rPr>
          <w:spacing w:val="-8"/>
        </w:rPr>
        <w:t> </w:t>
      </w:r>
      <w:r>
        <w:rPr/>
        <w:t>valores</w:t>
      </w:r>
      <w:r>
        <w:rPr>
          <w:spacing w:val="-7"/>
        </w:rPr>
        <w:t> </w:t>
      </w:r>
      <w:r>
        <w:rPr/>
        <w:t>anteriores</w:t>
      </w:r>
      <w:r>
        <w:rPr>
          <w:spacing w:val="-11"/>
        </w:rPr>
        <w:t> </w:t>
      </w:r>
      <w:r>
        <w:rPr/>
        <w:t>al</w:t>
      </w:r>
      <w:r>
        <w:rPr>
          <w:spacing w:val="-7"/>
        </w:rPr>
        <w:t> </w:t>
      </w:r>
      <w:r>
        <w:rPr/>
        <w:t>valor</w:t>
      </w:r>
      <w:r>
        <w:rPr>
          <w:spacing w:val="-7"/>
        </w:rPr>
        <w:t> </w:t>
      </w:r>
      <w:r>
        <w:rPr/>
        <w:t>a</w:t>
      </w:r>
      <w:r>
        <w:rPr>
          <w:spacing w:val="-8"/>
        </w:rPr>
        <w:t> </w:t>
      </w:r>
      <w:r>
        <w:rPr/>
        <w:t>predecir</w:t>
      </w:r>
      <w:r>
        <w:rPr>
          <w:spacing w:val="-5"/>
        </w:rPr>
        <w:t> </w:t>
      </w:r>
      <w:r>
        <w:rPr/>
        <w:t>del</w:t>
      </w:r>
      <w:r>
        <w:rPr>
          <w:spacing w:val="-12"/>
        </w:rPr>
        <w:t> </w:t>
      </w:r>
      <w:r>
        <w:rPr/>
        <w:t>OD,</w:t>
      </w:r>
      <w:r>
        <w:rPr>
          <w:spacing w:val="-6"/>
        </w:rPr>
        <w:t> </w:t>
      </w:r>
      <w:r>
        <w:rPr/>
        <w:t>es</w:t>
      </w:r>
      <w:r>
        <w:rPr>
          <w:spacing w:val="-9"/>
        </w:rPr>
        <w:t> </w:t>
      </w:r>
      <w:r>
        <w:rPr/>
        <w:t>decir</w:t>
      </w:r>
      <w:r>
        <w:rPr>
          <w:spacing w:val="-8"/>
        </w:rPr>
        <w:t> </w:t>
      </w:r>
      <w:r>
        <w:rPr/>
        <w:t>los</w:t>
      </w:r>
      <w:r>
        <w:rPr>
          <w:spacing w:val="-9"/>
        </w:rPr>
        <w:t> </w:t>
      </w:r>
      <w:r>
        <w:rPr/>
        <w:t>nodos</w:t>
      </w:r>
      <w:r>
        <w:rPr>
          <w:spacing w:val="-9"/>
        </w:rPr>
        <w:t> </w:t>
      </w:r>
      <w:r>
        <w:rPr/>
        <w:t>del</w:t>
      </w:r>
      <w:r>
        <w:rPr>
          <w:spacing w:val="-10"/>
        </w:rPr>
        <w:t> </w:t>
      </w:r>
      <w:r>
        <w:rPr/>
        <w:t>1</w:t>
      </w:r>
      <w:r>
        <w:rPr>
          <w:spacing w:val="-8"/>
        </w:rPr>
        <w:t> </w:t>
      </w:r>
      <w:r>
        <w:rPr/>
        <w:t>al</w:t>
      </w:r>
      <w:r>
        <w:rPr>
          <w:spacing w:val="-10"/>
        </w:rPr>
        <w:t> </w:t>
      </w:r>
      <w:r>
        <w:rPr/>
        <w:t>7</w:t>
      </w:r>
      <w:r>
        <w:rPr>
          <w:spacing w:val="-6"/>
        </w:rPr>
        <w:t> </w:t>
      </w:r>
      <w:r>
        <w:rPr/>
        <w:t>toman valores</w:t>
      </w:r>
      <w:r>
        <w:rPr>
          <w:spacing w:val="-4"/>
        </w:rPr>
        <w:t> </w:t>
      </w:r>
      <w:r>
        <w:rPr/>
        <w:t>pasados</w:t>
      </w:r>
      <w:r>
        <w:rPr>
          <w:spacing w:val="-4"/>
        </w:rPr>
        <w:t> </w:t>
      </w:r>
      <w:r>
        <w:rPr/>
        <w:t>para</w:t>
      </w:r>
      <w:r>
        <w:rPr>
          <w:spacing w:val="-7"/>
        </w:rPr>
        <w:t> </w:t>
      </w:r>
      <w:r>
        <w:rPr/>
        <w:t>predecir</w:t>
      </w:r>
      <w:r>
        <w:rPr>
          <w:spacing w:val="-6"/>
        </w:rPr>
        <w:t> </w:t>
      </w:r>
      <w:r>
        <w:rPr/>
        <w:t>el</w:t>
      </w:r>
      <w:r>
        <w:rPr>
          <w:spacing w:val="-5"/>
        </w:rPr>
        <w:t> </w:t>
      </w:r>
      <w:r>
        <w:rPr/>
        <w:t>siguiente.</w:t>
      </w:r>
      <w:r>
        <w:rPr>
          <w:spacing w:val="-2"/>
        </w:rPr>
        <w:t> </w:t>
      </w:r>
      <w:r>
        <w:rPr/>
        <w:t>En</w:t>
      </w:r>
      <w:r>
        <w:rPr>
          <w:spacing w:val="-4"/>
        </w:rPr>
        <w:t> </w:t>
      </w:r>
      <w:r>
        <w:rPr/>
        <w:t>su</w:t>
      </w:r>
      <w:r>
        <w:rPr>
          <w:spacing w:val="-4"/>
        </w:rPr>
        <w:t> </w:t>
      </w:r>
      <w:r>
        <w:rPr/>
        <w:t>contraparte,</w:t>
      </w:r>
      <w:r>
        <w:rPr>
          <w:spacing w:val="-4"/>
        </w:rPr>
        <w:t> </w:t>
      </w:r>
      <w:r>
        <w:rPr/>
        <w:t>los</w:t>
      </w:r>
      <w:r>
        <w:rPr>
          <w:spacing w:val="-6"/>
        </w:rPr>
        <w:t> </w:t>
      </w:r>
      <w:r>
        <w:rPr/>
        <w:t>nodos</w:t>
      </w:r>
      <w:r>
        <w:rPr>
          <w:spacing w:val="-7"/>
        </w:rPr>
        <w:t> </w:t>
      </w:r>
      <w:r>
        <w:rPr/>
        <w:t>del</w:t>
      </w:r>
      <w:r>
        <w:rPr>
          <w:spacing w:val="-7"/>
        </w:rPr>
        <w:t> </w:t>
      </w:r>
      <w:r>
        <w:rPr/>
        <w:t>8</w:t>
      </w:r>
      <w:r>
        <w:rPr>
          <w:spacing w:val="-4"/>
        </w:rPr>
        <w:t> </w:t>
      </w:r>
      <w:r>
        <w:rPr/>
        <w:t>al</w:t>
      </w:r>
      <w:r>
        <w:rPr>
          <w:spacing w:val="-7"/>
        </w:rPr>
        <w:t> </w:t>
      </w:r>
      <w:r>
        <w:rPr/>
        <w:t>18 son ocultos repartidos en 2 capas ocultas y el nodo 17 provee la salida de la RNA. Se indica con una “b” los nodos que tienen un bias asociado, para este caso,</w:t>
      </w:r>
      <w:r>
        <w:rPr>
          <w:spacing w:val="-36"/>
        </w:rPr>
        <w:t> </w:t>
      </w:r>
      <w:r>
        <w:rPr/>
        <w:t>todos los nodos lo tienen. También cabe resaltar que redes del tipo GMLP puede ser representadas en la forma redes multi-capa, como se muestra en la figura 4.1, donde simplemente son separados por capa, nodos que tengan o no una dependencia de un nodo</w:t>
      </w:r>
      <w:r>
        <w:rPr>
          <w:spacing w:val="-15"/>
        </w:rPr>
        <w:t> </w:t>
      </w:r>
      <w:r>
        <w:rPr/>
        <w:t>anterior.</w:t>
      </w:r>
    </w:p>
    <w:p>
      <w:pPr>
        <w:pStyle w:val="BodyText"/>
      </w:pPr>
    </w:p>
    <w:p>
      <w:pPr>
        <w:pStyle w:val="BodyText"/>
        <w:ind w:left="405" w:right="172"/>
        <w:jc w:val="both"/>
      </w:pPr>
      <w:r>
        <w:rPr/>
        <w:t>En la figura 4.2 se presenta la predicción con esta configuración, la cual muestra la aproximación de los valores reales en la configuración con la predicción con SSP, presentando</w:t>
      </w:r>
      <w:r>
        <w:rPr>
          <w:spacing w:val="-19"/>
        </w:rPr>
        <w:t> </w:t>
      </w:r>
      <w:r>
        <w:rPr/>
        <w:t>un</w:t>
      </w:r>
      <w:r>
        <w:rPr>
          <w:spacing w:val="32"/>
        </w:rPr>
        <w:t> </w:t>
      </w:r>
      <w:r>
        <w:rPr/>
        <w:t>NRMSE</w:t>
      </w:r>
      <w:r>
        <w:rPr>
          <w:spacing w:val="-14"/>
        </w:rPr>
        <w:t> </w:t>
      </w:r>
      <w:r>
        <w:rPr>
          <w:i/>
        </w:rPr>
        <w:t>=</w:t>
      </w:r>
      <w:r>
        <w:rPr>
          <w:i/>
          <w:spacing w:val="-18"/>
        </w:rPr>
        <w:t> </w:t>
      </w:r>
      <w:r>
        <w:rPr/>
        <w:t>0.12941.</w:t>
      </w:r>
      <w:r>
        <w:rPr>
          <w:spacing w:val="-17"/>
        </w:rPr>
        <w:t> </w:t>
      </w:r>
      <w:r>
        <w:rPr/>
        <w:t>Asimismo,</w:t>
      </w:r>
      <w:r>
        <w:rPr>
          <w:spacing w:val="-19"/>
        </w:rPr>
        <w:t> </w:t>
      </w:r>
      <w:r>
        <w:rPr/>
        <w:t>se</w:t>
      </w:r>
      <w:r>
        <w:rPr>
          <w:spacing w:val="-17"/>
        </w:rPr>
        <w:t> </w:t>
      </w:r>
      <w:r>
        <w:rPr/>
        <w:t>muestra</w:t>
      </w:r>
      <w:r>
        <w:rPr>
          <w:spacing w:val="-19"/>
        </w:rPr>
        <w:t> </w:t>
      </w:r>
      <w:r>
        <w:rPr/>
        <w:t>una</w:t>
      </w:r>
      <w:r>
        <w:rPr>
          <w:spacing w:val="-17"/>
        </w:rPr>
        <w:t> </w:t>
      </w:r>
      <w:r>
        <w:rPr/>
        <w:t>respuesta</w:t>
      </w:r>
      <w:r>
        <w:rPr>
          <w:spacing w:val="-17"/>
        </w:rPr>
        <w:t> </w:t>
      </w:r>
      <w:r>
        <w:rPr/>
        <w:t>aceptable y una alta correlación de 0.9916. Donde es bueno resaltar que la correlación no es una medida valida de error para predicciones, sin embargo se presenta aquí, junto al</w:t>
      </w:r>
      <w:r>
        <w:rPr>
          <w:spacing w:val="-14"/>
        </w:rPr>
        <w:t> </w:t>
      </w:r>
      <w:r>
        <w:rPr/>
        <w:t>NRMSE,</w:t>
      </w:r>
      <w:r>
        <w:rPr>
          <w:spacing w:val="-16"/>
        </w:rPr>
        <w:t> </w:t>
      </w:r>
      <w:r>
        <w:rPr/>
        <w:t>para</w:t>
      </w:r>
      <w:r>
        <w:rPr>
          <w:spacing w:val="-16"/>
        </w:rPr>
        <w:t> </w:t>
      </w:r>
      <w:r>
        <w:rPr/>
        <w:t>tener</w:t>
      </w:r>
      <w:r>
        <w:rPr>
          <w:spacing w:val="-17"/>
        </w:rPr>
        <w:t> </w:t>
      </w:r>
      <w:r>
        <w:rPr/>
        <w:t>otro</w:t>
      </w:r>
      <w:r>
        <w:rPr>
          <w:spacing w:val="-16"/>
        </w:rPr>
        <w:t> </w:t>
      </w:r>
      <w:r>
        <w:rPr/>
        <w:t>punto</w:t>
      </w:r>
      <w:r>
        <w:rPr>
          <w:spacing w:val="-15"/>
        </w:rPr>
        <w:t> </w:t>
      </w:r>
      <w:r>
        <w:rPr/>
        <w:t>de</w:t>
      </w:r>
      <w:r>
        <w:rPr>
          <w:spacing w:val="-15"/>
        </w:rPr>
        <w:t> </w:t>
      </w:r>
      <w:r>
        <w:rPr/>
        <w:t>comparación,</w:t>
      </w:r>
      <w:r>
        <w:rPr>
          <w:spacing w:val="-16"/>
        </w:rPr>
        <w:t> </w:t>
      </w:r>
      <w:r>
        <w:rPr/>
        <w:t>entre</w:t>
      </w:r>
      <w:r>
        <w:rPr>
          <w:spacing w:val="-16"/>
        </w:rPr>
        <w:t> </w:t>
      </w:r>
      <w:r>
        <w:rPr/>
        <w:t>datos</w:t>
      </w:r>
      <w:r>
        <w:rPr>
          <w:spacing w:val="-11"/>
        </w:rPr>
        <w:t> </w:t>
      </w:r>
      <w:r>
        <w:rPr/>
        <w:t>reales</w:t>
      </w:r>
      <w:r>
        <w:rPr>
          <w:spacing w:val="-16"/>
        </w:rPr>
        <w:t> </w:t>
      </w:r>
      <w:r>
        <w:rPr/>
        <w:t>y</w:t>
      </w:r>
      <w:r>
        <w:rPr>
          <w:spacing w:val="-16"/>
        </w:rPr>
        <w:t> </w:t>
      </w:r>
      <w:r>
        <w:rPr/>
        <w:t>predicciones.</w:t>
      </w:r>
    </w:p>
    <w:p>
      <w:pPr>
        <w:pStyle w:val="BodyText"/>
        <w:spacing w:before="10"/>
        <w:rPr>
          <w:sz w:val="20"/>
        </w:rPr>
      </w:pPr>
      <w:r>
        <w:rPr/>
        <w:drawing>
          <wp:anchor distT="0" distB="0" distL="0" distR="0" allowOverlap="1" layoutInCell="1" locked="0" behindDoc="0" simplePos="0" relativeHeight="2440">
            <wp:simplePos x="0" y="0"/>
            <wp:positionH relativeFrom="page">
              <wp:posOffset>2361310</wp:posOffset>
            </wp:positionH>
            <wp:positionV relativeFrom="paragraph">
              <wp:posOffset>177381</wp:posOffset>
            </wp:positionV>
            <wp:extent cx="3403423" cy="2916459"/>
            <wp:effectExtent l="0" t="0" r="0" b="0"/>
            <wp:wrapTopAndBottom/>
            <wp:docPr id="67" name="image34.png" descr=""/>
            <wp:cNvGraphicFramePr>
              <a:graphicFrameLocks noChangeAspect="1"/>
            </wp:cNvGraphicFramePr>
            <a:graphic>
              <a:graphicData uri="http://schemas.openxmlformats.org/drawingml/2006/picture">
                <pic:pic>
                  <pic:nvPicPr>
                    <pic:cNvPr id="68" name="image34.png"/>
                    <pic:cNvPicPr/>
                  </pic:nvPicPr>
                  <pic:blipFill>
                    <a:blip r:embed="rId41" cstate="print"/>
                    <a:stretch>
                      <a:fillRect/>
                    </a:stretch>
                  </pic:blipFill>
                  <pic:spPr>
                    <a:xfrm>
                      <a:off x="0" y="0"/>
                      <a:ext cx="3403423" cy="2916459"/>
                    </a:xfrm>
                    <a:prstGeom prst="rect">
                      <a:avLst/>
                    </a:prstGeom>
                  </pic:spPr>
                </pic:pic>
              </a:graphicData>
            </a:graphic>
          </wp:anchor>
        </w:drawing>
      </w:r>
    </w:p>
    <w:p>
      <w:pPr>
        <w:spacing w:line="242" w:lineRule="auto" w:before="0"/>
        <w:ind w:left="1175" w:right="0" w:hanging="348"/>
        <w:jc w:val="left"/>
        <w:rPr>
          <w:sz w:val="20"/>
        </w:rPr>
      </w:pPr>
      <w:r>
        <w:rPr>
          <w:b/>
          <w:sz w:val="20"/>
        </w:rPr>
        <w:t>Figura 4.2</w:t>
      </w:r>
      <w:r>
        <w:rPr>
          <w:sz w:val="20"/>
        </w:rPr>
        <w:t>.- Predicción de la mejor red encontrada con la configuración A con 1200 pasos adelante. Comparación de valores medidos de OD y predichos de la red neuronal.</w:t>
      </w:r>
    </w:p>
    <w:p>
      <w:pPr>
        <w:pStyle w:val="BodyText"/>
        <w:spacing w:before="7"/>
        <w:rPr>
          <w:sz w:val="21"/>
        </w:rPr>
      </w:pPr>
    </w:p>
    <w:p>
      <w:pPr>
        <w:pStyle w:val="BodyText"/>
        <w:ind w:left="405" w:right="172"/>
        <w:jc w:val="both"/>
      </w:pPr>
      <w:r>
        <w:rPr/>
        <w:t>En su contraparte, la figura 4.3a – 4.3c, muestra el promedio de las conexiones (4.3a), nodos ocultos (4.3b) y entradas (4.3c) durante las 4000 generaciones de evolución. A medida que aumentan las generaciones hay un incremento en el número de esas 3 variables, al final la figura 4.3c alcanza 6 nodos de entrada en promedio sobre la población entera de individuos a evolucionar; sin embargo, difiriere  de  las  7  entradas  que  presenta  la  mejor  RNA  obtenida  (figura   4.1).</w:t>
      </w:r>
    </w:p>
    <w:p>
      <w:pPr>
        <w:spacing w:after="0"/>
        <w:jc w:val="both"/>
        <w:sectPr>
          <w:pgSz w:w="12240" w:h="15840"/>
          <w:pgMar w:header="0" w:footer="1641" w:top="1360" w:bottom="1840" w:left="1580" w:right="1240"/>
        </w:sectPr>
      </w:pPr>
    </w:p>
    <w:p>
      <w:pPr>
        <w:pStyle w:val="BodyText"/>
        <w:spacing w:before="54"/>
        <w:ind w:left="405" w:right="174"/>
        <w:jc w:val="both"/>
      </w:pPr>
      <w:r>
        <w:rPr/>
        <w:t>Observando el comportamiento de las figura 4.3a – 4.3c, se nota un incremento de todas</w:t>
      </w:r>
      <w:r>
        <w:rPr>
          <w:spacing w:val="-7"/>
        </w:rPr>
        <w:t> </w:t>
      </w:r>
      <w:r>
        <w:rPr/>
        <w:t>las</w:t>
      </w:r>
      <w:r>
        <w:rPr>
          <w:spacing w:val="-6"/>
        </w:rPr>
        <w:t> </w:t>
      </w:r>
      <w:r>
        <w:rPr/>
        <w:t>variables</w:t>
      </w:r>
      <w:r>
        <w:rPr>
          <w:spacing w:val="-9"/>
        </w:rPr>
        <w:t> </w:t>
      </w:r>
      <w:r>
        <w:rPr/>
        <w:t>mientras</w:t>
      </w:r>
      <w:r>
        <w:rPr>
          <w:spacing w:val="-7"/>
        </w:rPr>
        <w:t> </w:t>
      </w:r>
      <w:r>
        <w:rPr/>
        <w:t>que</w:t>
      </w:r>
      <w:r>
        <w:rPr>
          <w:spacing w:val="-6"/>
        </w:rPr>
        <w:t> </w:t>
      </w:r>
      <w:r>
        <w:rPr/>
        <w:t>el</w:t>
      </w:r>
      <w:r>
        <w:rPr>
          <w:spacing w:val="-7"/>
        </w:rPr>
        <w:t> </w:t>
      </w:r>
      <w:r>
        <w:rPr/>
        <w:t>error</w:t>
      </w:r>
      <w:r>
        <w:rPr>
          <w:spacing w:val="-7"/>
        </w:rPr>
        <w:t> </w:t>
      </w:r>
      <w:r>
        <w:rPr/>
        <w:t>promedio</w:t>
      </w:r>
      <w:r>
        <w:rPr>
          <w:spacing w:val="-6"/>
        </w:rPr>
        <w:t> </w:t>
      </w:r>
      <w:r>
        <w:rPr/>
        <w:t>durante</w:t>
      </w:r>
      <w:r>
        <w:rPr>
          <w:spacing w:val="-3"/>
        </w:rPr>
        <w:t> </w:t>
      </w:r>
      <w:r>
        <w:rPr/>
        <w:t>la</w:t>
      </w:r>
      <w:r>
        <w:rPr>
          <w:spacing w:val="-6"/>
        </w:rPr>
        <w:t> </w:t>
      </w:r>
      <w:r>
        <w:rPr/>
        <w:t>evolución</w:t>
      </w:r>
      <w:r>
        <w:rPr>
          <w:spacing w:val="-6"/>
        </w:rPr>
        <w:t> </w:t>
      </w:r>
      <w:r>
        <w:rPr/>
        <w:t>disminuye</w:t>
      </w:r>
      <w:r>
        <w:rPr>
          <w:spacing w:val="-6"/>
        </w:rPr>
        <w:t> </w:t>
      </w:r>
      <w:r>
        <w:rPr/>
        <w:t>y no</w:t>
      </w:r>
      <w:r>
        <w:rPr>
          <w:spacing w:val="-11"/>
        </w:rPr>
        <w:t> </w:t>
      </w:r>
      <w:r>
        <w:rPr/>
        <w:t>aumenta,</w:t>
      </w:r>
      <w:r>
        <w:rPr>
          <w:spacing w:val="-11"/>
        </w:rPr>
        <w:t> </w:t>
      </w:r>
      <w:r>
        <w:rPr/>
        <w:t>lo</w:t>
      </w:r>
      <w:r>
        <w:rPr>
          <w:spacing w:val="-9"/>
        </w:rPr>
        <w:t> </w:t>
      </w:r>
      <w:r>
        <w:rPr/>
        <w:t>cual</w:t>
      </w:r>
      <w:r>
        <w:rPr>
          <w:spacing w:val="-12"/>
        </w:rPr>
        <w:t> </w:t>
      </w:r>
      <w:r>
        <w:rPr/>
        <w:t>es</w:t>
      </w:r>
      <w:r>
        <w:rPr>
          <w:spacing w:val="-12"/>
        </w:rPr>
        <w:t> </w:t>
      </w:r>
      <w:r>
        <w:rPr/>
        <w:t>una</w:t>
      </w:r>
      <w:r>
        <w:rPr>
          <w:spacing w:val="-11"/>
        </w:rPr>
        <w:t> </w:t>
      </w:r>
      <w:r>
        <w:rPr/>
        <w:t>ventaja</w:t>
      </w:r>
      <w:r>
        <w:rPr>
          <w:spacing w:val="-11"/>
        </w:rPr>
        <w:t> </w:t>
      </w:r>
      <w:r>
        <w:rPr/>
        <w:t>de</w:t>
      </w:r>
      <w:r>
        <w:rPr>
          <w:spacing w:val="-11"/>
        </w:rPr>
        <w:t> </w:t>
      </w:r>
      <w:r>
        <w:rPr/>
        <w:t>usar</w:t>
      </w:r>
      <w:r>
        <w:rPr>
          <w:spacing w:val="-12"/>
        </w:rPr>
        <w:t> </w:t>
      </w:r>
      <w:r>
        <w:rPr/>
        <w:t>un</w:t>
      </w:r>
      <w:r>
        <w:rPr>
          <w:spacing w:val="-11"/>
        </w:rPr>
        <w:t> </w:t>
      </w:r>
      <w:r>
        <w:rPr/>
        <w:t>algoritmo</w:t>
      </w:r>
      <w:r>
        <w:rPr>
          <w:spacing w:val="-11"/>
        </w:rPr>
        <w:t> </w:t>
      </w:r>
      <w:r>
        <w:rPr/>
        <w:t>evolutivo</w:t>
      </w:r>
      <w:r>
        <w:rPr>
          <w:spacing w:val="-8"/>
        </w:rPr>
        <w:t> </w:t>
      </w:r>
      <w:r>
        <w:rPr/>
        <w:t>como</w:t>
      </w:r>
      <w:r>
        <w:rPr>
          <w:spacing w:val="-11"/>
        </w:rPr>
        <w:t> </w:t>
      </w:r>
      <w:r>
        <w:rPr/>
        <w:t>el</w:t>
      </w:r>
      <w:r>
        <w:rPr>
          <w:spacing w:val="-10"/>
        </w:rPr>
        <w:t> </w:t>
      </w:r>
      <w:r>
        <w:rPr/>
        <w:t>usado</w:t>
      </w:r>
      <w:r>
        <w:rPr>
          <w:spacing w:val="-8"/>
        </w:rPr>
        <w:t> </w:t>
      </w:r>
      <w:r>
        <w:rPr/>
        <w:t>en esta tesis, en lugar de diseñar las arquitecturas de RNAs a mano por el experto humano, lo que se conoce como: Hand Design Neural</w:t>
      </w:r>
      <w:r>
        <w:rPr>
          <w:spacing w:val="-17"/>
        </w:rPr>
        <w:t> </w:t>
      </w:r>
      <w:r>
        <w:rPr/>
        <w:t>Networks.</w:t>
      </w:r>
    </w:p>
    <w:p>
      <w:pPr>
        <w:pStyle w:val="BodyText"/>
        <w:spacing w:before="3"/>
      </w:pPr>
    </w:p>
    <w:tbl>
      <w:tblPr>
        <w:tblW w:w="0" w:type="auto"/>
        <w:jc w:val="left"/>
        <w:tblInd w:w="36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295"/>
        <w:gridCol w:w="4641"/>
      </w:tblGrid>
      <w:tr>
        <w:trPr>
          <w:trHeight w:val="3812" w:hRule="exact"/>
        </w:trPr>
        <w:tc>
          <w:tcPr>
            <w:tcW w:w="4295" w:type="dxa"/>
          </w:tcPr>
          <w:p>
            <w:pPr>
              <w:pStyle w:val="TableParagraph"/>
              <w:ind w:left="200"/>
              <w:rPr>
                <w:sz w:val="20"/>
              </w:rPr>
            </w:pPr>
            <w:r>
              <w:rPr>
                <w:sz w:val="20"/>
              </w:rPr>
              <w:drawing>
                <wp:inline distT="0" distB="0" distL="0" distR="0">
                  <wp:extent cx="2505075" cy="2247900"/>
                  <wp:effectExtent l="0" t="0" r="0" b="0"/>
                  <wp:docPr id="69" name="image35.jpeg" descr=""/>
                  <wp:cNvGraphicFramePr>
                    <a:graphicFrameLocks noChangeAspect="1"/>
                  </wp:cNvGraphicFramePr>
                  <a:graphic>
                    <a:graphicData uri="http://schemas.openxmlformats.org/drawingml/2006/picture">
                      <pic:pic>
                        <pic:nvPicPr>
                          <pic:cNvPr id="70" name="image35.jpeg"/>
                          <pic:cNvPicPr/>
                        </pic:nvPicPr>
                        <pic:blipFill>
                          <a:blip r:embed="rId42" cstate="print"/>
                          <a:stretch>
                            <a:fillRect/>
                          </a:stretch>
                        </pic:blipFill>
                        <pic:spPr>
                          <a:xfrm>
                            <a:off x="0" y="0"/>
                            <a:ext cx="2505075" cy="2247900"/>
                          </a:xfrm>
                          <a:prstGeom prst="rect">
                            <a:avLst/>
                          </a:prstGeom>
                        </pic:spPr>
                      </pic:pic>
                    </a:graphicData>
                  </a:graphic>
                </wp:inline>
              </w:drawing>
            </w:r>
            <w:r>
              <w:rPr>
                <w:sz w:val="20"/>
              </w:rPr>
            </w:r>
          </w:p>
          <w:p>
            <w:pPr>
              <w:pStyle w:val="TableParagraph"/>
              <w:ind w:right="2012"/>
              <w:jc w:val="right"/>
              <w:rPr>
                <w:sz w:val="24"/>
              </w:rPr>
            </w:pPr>
            <w:r>
              <w:rPr>
                <w:sz w:val="24"/>
              </w:rPr>
              <w:t>a)</w:t>
            </w:r>
          </w:p>
        </w:tc>
        <w:tc>
          <w:tcPr>
            <w:tcW w:w="4641" w:type="dxa"/>
          </w:tcPr>
          <w:p>
            <w:pPr>
              <w:pStyle w:val="TableParagraph"/>
              <w:rPr>
                <w:sz w:val="4"/>
              </w:rPr>
            </w:pPr>
          </w:p>
          <w:p>
            <w:pPr>
              <w:pStyle w:val="TableParagraph"/>
              <w:ind w:left="359"/>
              <w:rPr>
                <w:sz w:val="20"/>
              </w:rPr>
            </w:pPr>
            <w:r>
              <w:rPr>
                <w:sz w:val="20"/>
              </w:rPr>
              <w:drawing>
                <wp:inline distT="0" distB="0" distL="0" distR="0">
                  <wp:extent cx="2458788" cy="2219325"/>
                  <wp:effectExtent l="0" t="0" r="0" b="0"/>
                  <wp:docPr id="71" name="image36.jpeg" descr=""/>
                  <wp:cNvGraphicFramePr>
                    <a:graphicFrameLocks noChangeAspect="1"/>
                  </wp:cNvGraphicFramePr>
                  <a:graphic>
                    <a:graphicData uri="http://schemas.openxmlformats.org/drawingml/2006/picture">
                      <pic:pic>
                        <pic:nvPicPr>
                          <pic:cNvPr id="72" name="image36.jpeg"/>
                          <pic:cNvPicPr/>
                        </pic:nvPicPr>
                        <pic:blipFill>
                          <a:blip r:embed="rId43" cstate="print"/>
                          <a:stretch>
                            <a:fillRect/>
                          </a:stretch>
                        </pic:blipFill>
                        <pic:spPr>
                          <a:xfrm>
                            <a:off x="0" y="0"/>
                            <a:ext cx="2458788" cy="2219325"/>
                          </a:xfrm>
                          <a:prstGeom prst="rect">
                            <a:avLst/>
                          </a:prstGeom>
                        </pic:spPr>
                      </pic:pic>
                    </a:graphicData>
                  </a:graphic>
                </wp:inline>
              </w:drawing>
            </w:r>
            <w:r>
              <w:rPr>
                <w:sz w:val="20"/>
              </w:rPr>
            </w:r>
          </w:p>
          <w:p>
            <w:pPr>
              <w:pStyle w:val="TableParagraph"/>
              <w:ind w:left="2189"/>
              <w:rPr>
                <w:sz w:val="24"/>
              </w:rPr>
            </w:pPr>
            <w:r>
              <w:rPr>
                <w:sz w:val="24"/>
              </w:rPr>
              <w:t>b)</w:t>
            </w:r>
          </w:p>
        </w:tc>
      </w:tr>
      <w:tr>
        <w:trPr>
          <w:trHeight w:val="3932" w:hRule="exact"/>
        </w:trPr>
        <w:tc>
          <w:tcPr>
            <w:tcW w:w="4295" w:type="dxa"/>
          </w:tcPr>
          <w:p>
            <w:pPr>
              <w:pStyle w:val="TableParagraph"/>
              <w:rPr>
                <w:sz w:val="16"/>
              </w:rPr>
            </w:pPr>
          </w:p>
          <w:p>
            <w:pPr>
              <w:pStyle w:val="TableParagraph"/>
              <w:ind w:left="252"/>
              <w:rPr>
                <w:sz w:val="20"/>
              </w:rPr>
            </w:pPr>
            <w:r>
              <w:rPr>
                <w:sz w:val="20"/>
              </w:rPr>
              <w:drawing>
                <wp:inline distT="0" distB="0" distL="0" distR="0">
                  <wp:extent cx="2438399" cy="2209800"/>
                  <wp:effectExtent l="0" t="0" r="0" b="0"/>
                  <wp:docPr id="73" name="image37.jpeg" descr=""/>
                  <wp:cNvGraphicFramePr>
                    <a:graphicFrameLocks noChangeAspect="1"/>
                  </wp:cNvGraphicFramePr>
                  <a:graphic>
                    <a:graphicData uri="http://schemas.openxmlformats.org/drawingml/2006/picture">
                      <pic:pic>
                        <pic:nvPicPr>
                          <pic:cNvPr id="74" name="image37.jpeg"/>
                          <pic:cNvPicPr/>
                        </pic:nvPicPr>
                        <pic:blipFill>
                          <a:blip r:embed="rId44" cstate="print"/>
                          <a:stretch>
                            <a:fillRect/>
                          </a:stretch>
                        </pic:blipFill>
                        <pic:spPr>
                          <a:xfrm>
                            <a:off x="0" y="0"/>
                            <a:ext cx="2438399" cy="2209800"/>
                          </a:xfrm>
                          <a:prstGeom prst="rect">
                            <a:avLst/>
                          </a:prstGeom>
                        </pic:spPr>
                      </pic:pic>
                    </a:graphicData>
                  </a:graphic>
                </wp:inline>
              </w:drawing>
            </w:r>
            <w:r>
              <w:rPr>
                <w:sz w:val="20"/>
              </w:rPr>
            </w:r>
          </w:p>
          <w:p>
            <w:pPr>
              <w:pStyle w:val="TableParagraph"/>
              <w:ind w:right="2020"/>
              <w:jc w:val="right"/>
              <w:rPr>
                <w:sz w:val="24"/>
              </w:rPr>
            </w:pPr>
            <w:r>
              <w:rPr>
                <w:sz w:val="24"/>
              </w:rPr>
              <w:t>c)</w:t>
            </w:r>
          </w:p>
        </w:tc>
        <w:tc>
          <w:tcPr>
            <w:tcW w:w="4641" w:type="dxa"/>
          </w:tcPr>
          <w:p>
            <w:pPr>
              <w:pStyle w:val="TableParagraph"/>
              <w:ind w:left="150"/>
              <w:rPr>
                <w:sz w:val="20"/>
              </w:rPr>
            </w:pPr>
            <w:r>
              <w:rPr>
                <w:sz w:val="20"/>
              </w:rPr>
              <w:drawing>
                <wp:inline distT="0" distB="0" distL="0" distR="0">
                  <wp:extent cx="2724785" cy="2324100"/>
                  <wp:effectExtent l="0" t="0" r="0" b="0"/>
                  <wp:docPr id="75" name="image38.jpeg" descr=""/>
                  <wp:cNvGraphicFramePr>
                    <a:graphicFrameLocks noChangeAspect="1"/>
                  </wp:cNvGraphicFramePr>
                  <a:graphic>
                    <a:graphicData uri="http://schemas.openxmlformats.org/drawingml/2006/picture">
                      <pic:pic>
                        <pic:nvPicPr>
                          <pic:cNvPr id="76" name="image38.jpeg"/>
                          <pic:cNvPicPr/>
                        </pic:nvPicPr>
                        <pic:blipFill>
                          <a:blip r:embed="rId45" cstate="print"/>
                          <a:stretch>
                            <a:fillRect/>
                          </a:stretch>
                        </pic:blipFill>
                        <pic:spPr>
                          <a:xfrm>
                            <a:off x="0" y="0"/>
                            <a:ext cx="2724785" cy="2324100"/>
                          </a:xfrm>
                          <a:prstGeom prst="rect">
                            <a:avLst/>
                          </a:prstGeom>
                        </pic:spPr>
                      </pic:pic>
                    </a:graphicData>
                  </a:graphic>
                </wp:inline>
              </w:drawing>
            </w:r>
            <w:r>
              <w:rPr>
                <w:sz w:val="20"/>
              </w:rPr>
            </w:r>
          </w:p>
          <w:p>
            <w:pPr>
              <w:pStyle w:val="TableParagraph"/>
              <w:spacing w:before="1"/>
              <w:ind w:left="2189"/>
              <w:rPr>
                <w:sz w:val="24"/>
              </w:rPr>
            </w:pPr>
            <w:r>
              <w:rPr>
                <w:sz w:val="24"/>
              </w:rPr>
              <w:t>d)</w:t>
            </w:r>
          </w:p>
        </w:tc>
      </w:tr>
    </w:tbl>
    <w:p>
      <w:pPr>
        <w:pStyle w:val="BodyText"/>
        <w:spacing w:before="4"/>
        <w:rPr>
          <w:sz w:val="20"/>
        </w:rPr>
      </w:pPr>
    </w:p>
    <w:p>
      <w:pPr>
        <w:spacing w:before="1"/>
        <w:ind w:left="501" w:right="277" w:hanging="5"/>
        <w:jc w:val="center"/>
        <w:rPr>
          <w:sz w:val="20"/>
        </w:rPr>
      </w:pPr>
      <w:r>
        <w:rPr>
          <w:b/>
          <w:sz w:val="20"/>
        </w:rPr>
        <w:t>Figura 4.3.- </w:t>
      </w:r>
      <w:r>
        <w:rPr>
          <w:sz w:val="20"/>
        </w:rPr>
        <w:t>Barras de Error (desviación estándar) durante evolución de: conexiones (a), nodos ocultos (b), entradas (c). La figura (d) muestra el error entre las mediciones reales y los</w:t>
      </w:r>
      <w:r>
        <w:rPr>
          <w:spacing w:val="-28"/>
          <w:sz w:val="20"/>
        </w:rPr>
        <w:t> </w:t>
      </w:r>
      <w:r>
        <w:rPr>
          <w:sz w:val="20"/>
        </w:rPr>
        <w:t>predichos por la red neuronal. Configuración A y 1200 pasos</w:t>
      </w:r>
      <w:r>
        <w:rPr>
          <w:spacing w:val="-17"/>
          <w:sz w:val="20"/>
        </w:rPr>
        <w:t> </w:t>
      </w:r>
      <w:r>
        <w:rPr>
          <w:sz w:val="20"/>
        </w:rPr>
        <w:t>adelante</w:t>
      </w:r>
    </w:p>
    <w:p>
      <w:pPr>
        <w:pStyle w:val="BodyText"/>
        <w:spacing w:before="9"/>
        <w:rPr>
          <w:sz w:val="21"/>
        </w:rPr>
      </w:pPr>
    </w:p>
    <w:p>
      <w:pPr>
        <w:pStyle w:val="BodyText"/>
        <w:ind w:left="405" w:right="173"/>
        <w:jc w:val="both"/>
      </w:pPr>
      <w:r>
        <w:rPr/>
        <w:t>En</w:t>
      </w:r>
      <w:r>
        <w:rPr>
          <w:spacing w:val="-11"/>
        </w:rPr>
        <w:t> </w:t>
      </w:r>
      <w:r>
        <w:rPr/>
        <w:t>la</w:t>
      </w:r>
      <w:r>
        <w:rPr>
          <w:spacing w:val="-15"/>
        </w:rPr>
        <w:t> </w:t>
      </w:r>
      <w:r>
        <w:rPr/>
        <w:t>figura</w:t>
      </w:r>
      <w:r>
        <w:rPr>
          <w:spacing w:val="-13"/>
        </w:rPr>
        <w:t> </w:t>
      </w:r>
      <w:r>
        <w:rPr/>
        <w:t>4.3</w:t>
      </w:r>
      <w:r>
        <w:rPr>
          <w:spacing w:val="-13"/>
        </w:rPr>
        <w:t> </w:t>
      </w:r>
      <w:r>
        <w:rPr/>
        <w:t>d</w:t>
      </w:r>
      <w:r>
        <w:rPr>
          <w:spacing w:val="-11"/>
        </w:rPr>
        <w:t> </w:t>
      </w:r>
      <w:r>
        <w:rPr/>
        <w:t>se</w:t>
      </w:r>
      <w:r>
        <w:rPr>
          <w:spacing w:val="-13"/>
        </w:rPr>
        <w:t> </w:t>
      </w:r>
      <w:r>
        <w:rPr/>
        <w:t>muestra</w:t>
      </w:r>
      <w:r>
        <w:rPr>
          <w:spacing w:val="-13"/>
        </w:rPr>
        <w:t> </w:t>
      </w:r>
      <w:r>
        <w:rPr/>
        <w:t>el</w:t>
      </w:r>
      <w:r>
        <w:rPr>
          <w:spacing w:val="-14"/>
        </w:rPr>
        <w:t> </w:t>
      </w:r>
      <w:r>
        <w:rPr/>
        <w:t>error</w:t>
      </w:r>
      <w:r>
        <w:rPr>
          <w:spacing w:val="-12"/>
        </w:rPr>
        <w:t> </w:t>
      </w:r>
      <w:r>
        <w:rPr/>
        <w:t>entre</w:t>
      </w:r>
      <w:r>
        <w:rPr>
          <w:spacing w:val="-13"/>
        </w:rPr>
        <w:t> </w:t>
      </w:r>
      <w:r>
        <w:rPr/>
        <w:t>la</w:t>
      </w:r>
      <w:r>
        <w:rPr>
          <w:spacing w:val="-16"/>
        </w:rPr>
        <w:t> </w:t>
      </w:r>
      <w:r>
        <w:rPr/>
        <w:t>predicción</w:t>
      </w:r>
      <w:r>
        <w:rPr>
          <w:spacing w:val="-13"/>
        </w:rPr>
        <w:t> </w:t>
      </w:r>
      <w:r>
        <w:rPr/>
        <w:t>y</w:t>
      </w:r>
      <w:r>
        <w:rPr>
          <w:spacing w:val="-14"/>
        </w:rPr>
        <w:t> </w:t>
      </w:r>
      <w:r>
        <w:rPr/>
        <w:t>los</w:t>
      </w:r>
      <w:r>
        <w:rPr>
          <w:spacing w:val="-13"/>
        </w:rPr>
        <w:t> </w:t>
      </w:r>
      <w:r>
        <w:rPr/>
        <w:t>datos</w:t>
      </w:r>
      <w:r>
        <w:rPr>
          <w:spacing w:val="-12"/>
        </w:rPr>
        <w:t> </w:t>
      </w:r>
      <w:r>
        <w:rPr/>
        <w:t>reales.</w:t>
      </w:r>
      <w:r>
        <w:rPr>
          <w:spacing w:val="-13"/>
        </w:rPr>
        <w:t> </w:t>
      </w:r>
      <w:r>
        <w:rPr/>
        <w:t>Se</w:t>
      </w:r>
      <w:r>
        <w:rPr>
          <w:spacing w:val="-15"/>
        </w:rPr>
        <w:t> </w:t>
      </w:r>
      <w:r>
        <w:rPr/>
        <w:t>puede ver que a medida que van avanzando los pasos a predecir se mantiene el error cercano</w:t>
      </w:r>
      <w:r>
        <w:rPr>
          <w:spacing w:val="-18"/>
        </w:rPr>
        <w:t> </w:t>
      </w:r>
      <w:r>
        <w:rPr/>
        <w:t>a</w:t>
      </w:r>
      <w:r>
        <w:rPr>
          <w:spacing w:val="-16"/>
        </w:rPr>
        <w:t> </w:t>
      </w:r>
      <w:r>
        <w:rPr/>
        <w:t>cero,</w:t>
      </w:r>
      <w:r>
        <w:rPr>
          <w:spacing w:val="-16"/>
        </w:rPr>
        <w:t> </w:t>
      </w:r>
      <w:r>
        <w:rPr/>
        <w:t>sin</w:t>
      </w:r>
      <w:r>
        <w:rPr>
          <w:spacing w:val="-18"/>
        </w:rPr>
        <w:t> </w:t>
      </w:r>
      <w:r>
        <w:rPr/>
        <w:t>mucha</w:t>
      </w:r>
      <w:r>
        <w:rPr>
          <w:spacing w:val="-16"/>
        </w:rPr>
        <w:t> </w:t>
      </w:r>
      <w:r>
        <w:rPr/>
        <w:t>variación,</w:t>
      </w:r>
      <w:r>
        <w:rPr>
          <w:spacing w:val="-13"/>
        </w:rPr>
        <w:t> </w:t>
      </w:r>
      <w:r>
        <w:rPr/>
        <w:t>entre</w:t>
      </w:r>
      <w:r>
        <w:rPr>
          <w:spacing w:val="-16"/>
        </w:rPr>
        <w:t> </w:t>
      </w:r>
      <w:r>
        <w:rPr/>
        <w:t>las</w:t>
      </w:r>
      <w:r>
        <w:rPr>
          <w:spacing w:val="-18"/>
        </w:rPr>
        <w:t> </w:t>
      </w:r>
      <w:r>
        <w:rPr/>
        <w:t>predicciones</w:t>
      </w:r>
      <w:r>
        <w:rPr>
          <w:spacing w:val="-16"/>
        </w:rPr>
        <w:t> </w:t>
      </w:r>
      <w:r>
        <w:rPr/>
        <w:t>y</w:t>
      </w:r>
      <w:r>
        <w:rPr>
          <w:spacing w:val="-17"/>
        </w:rPr>
        <w:t> </w:t>
      </w:r>
      <w:r>
        <w:rPr/>
        <w:t>los</w:t>
      </w:r>
      <w:r>
        <w:rPr>
          <w:spacing w:val="-16"/>
        </w:rPr>
        <w:t> </w:t>
      </w:r>
      <w:r>
        <w:rPr/>
        <w:t>valores</w:t>
      </w:r>
      <w:r>
        <w:rPr>
          <w:spacing w:val="-16"/>
        </w:rPr>
        <w:t> </w:t>
      </w:r>
      <w:r>
        <w:rPr/>
        <w:t>reales,</w:t>
      </w:r>
      <w:r>
        <w:rPr>
          <w:spacing w:val="-16"/>
        </w:rPr>
        <w:t> </w:t>
      </w:r>
      <w:r>
        <w:rPr/>
        <w:t>esto</w:t>
      </w:r>
    </w:p>
    <w:p>
      <w:pPr>
        <w:spacing w:after="0"/>
        <w:jc w:val="both"/>
        <w:sectPr>
          <w:pgSz w:w="12240" w:h="15840"/>
          <w:pgMar w:header="0" w:footer="1641" w:top="1360" w:bottom="1840" w:left="1580" w:right="1240"/>
        </w:sectPr>
      </w:pPr>
    </w:p>
    <w:p>
      <w:pPr>
        <w:pStyle w:val="BodyText"/>
        <w:spacing w:before="54"/>
        <w:ind w:left="405" w:right="177"/>
        <w:jc w:val="both"/>
      </w:pPr>
      <w:r>
        <w:rPr/>
        <w:t>es debido al modelo de predicción utilizado (SSP) utiliza los valores originales sin importar que tantos pasos adelante se hayan avanzado, por lo que el error no se acumula.</w:t>
      </w:r>
    </w:p>
    <w:p>
      <w:pPr>
        <w:pStyle w:val="BodyText"/>
        <w:spacing w:before="9"/>
        <w:rPr>
          <w:sz w:val="21"/>
        </w:rPr>
      </w:pPr>
    </w:p>
    <w:p>
      <w:pPr>
        <w:spacing w:line="242" w:lineRule="auto" w:before="0"/>
        <w:ind w:left="3866" w:right="0" w:hanging="3450"/>
        <w:jc w:val="left"/>
        <w:rPr>
          <w:sz w:val="20"/>
        </w:rPr>
      </w:pPr>
      <w:r>
        <w:rPr>
          <w:b/>
          <w:sz w:val="20"/>
        </w:rPr>
        <w:t>Tabla 4.2 </w:t>
      </w:r>
      <w:r>
        <w:rPr>
          <w:sz w:val="20"/>
        </w:rPr>
        <w:t>Valores mínimos, máximos y promedio de parámetros generales con la configuración A y 1200 pasos adelante.</w:t>
      </w:r>
    </w:p>
    <w:p>
      <w:pPr>
        <w:pStyle w:val="BodyText"/>
        <w:rPr>
          <w:sz w:val="22"/>
        </w:rPr>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718"/>
        <w:gridCol w:w="1584"/>
        <w:gridCol w:w="1216"/>
        <w:gridCol w:w="1294"/>
      </w:tblGrid>
      <w:tr>
        <w:trPr>
          <w:trHeight w:val="446" w:hRule="exact"/>
        </w:trPr>
        <w:tc>
          <w:tcPr>
            <w:tcW w:w="3718" w:type="dxa"/>
            <w:tcBorders>
              <w:left w:val="nil"/>
              <w:bottom w:val="single" w:sz="4" w:space="0" w:color="000000"/>
              <w:right w:val="nil"/>
            </w:tcBorders>
          </w:tcPr>
          <w:p>
            <w:pPr>
              <w:pStyle w:val="TableParagraph"/>
              <w:spacing w:before="84"/>
              <w:ind w:left="69"/>
              <w:rPr>
                <w:b/>
                <w:sz w:val="22"/>
              </w:rPr>
            </w:pPr>
            <w:r>
              <w:rPr>
                <w:b/>
                <w:sz w:val="22"/>
              </w:rPr>
              <w:t>Parámetro</w:t>
            </w:r>
          </w:p>
        </w:tc>
        <w:tc>
          <w:tcPr>
            <w:tcW w:w="1584" w:type="dxa"/>
            <w:tcBorders>
              <w:left w:val="nil"/>
              <w:bottom w:val="single" w:sz="4" w:space="0" w:color="000000"/>
              <w:right w:val="nil"/>
            </w:tcBorders>
          </w:tcPr>
          <w:p>
            <w:pPr>
              <w:pStyle w:val="TableParagraph"/>
              <w:spacing w:before="93"/>
              <w:ind w:left="407" w:right="213"/>
              <w:jc w:val="center"/>
              <w:rPr>
                <w:b/>
                <w:sz w:val="20"/>
              </w:rPr>
            </w:pPr>
            <w:r>
              <w:rPr>
                <w:b/>
                <w:sz w:val="20"/>
              </w:rPr>
              <w:t>Promedio</w:t>
            </w:r>
          </w:p>
        </w:tc>
        <w:tc>
          <w:tcPr>
            <w:tcW w:w="1216" w:type="dxa"/>
            <w:tcBorders>
              <w:left w:val="nil"/>
              <w:bottom w:val="single" w:sz="4" w:space="0" w:color="000000"/>
              <w:right w:val="nil"/>
            </w:tcBorders>
          </w:tcPr>
          <w:p>
            <w:pPr>
              <w:pStyle w:val="TableParagraph"/>
              <w:spacing w:before="93"/>
              <w:ind w:right="278"/>
              <w:jc w:val="right"/>
              <w:rPr>
                <w:b/>
                <w:sz w:val="20"/>
              </w:rPr>
            </w:pPr>
            <w:r>
              <w:rPr>
                <w:b/>
                <w:w w:val="95"/>
                <w:sz w:val="20"/>
              </w:rPr>
              <w:t>Mínimo</w:t>
            </w:r>
          </w:p>
        </w:tc>
        <w:tc>
          <w:tcPr>
            <w:tcW w:w="1294" w:type="dxa"/>
            <w:tcBorders>
              <w:left w:val="nil"/>
              <w:bottom w:val="single" w:sz="4" w:space="0" w:color="000000"/>
              <w:right w:val="nil"/>
            </w:tcBorders>
          </w:tcPr>
          <w:p>
            <w:pPr>
              <w:pStyle w:val="TableParagraph"/>
              <w:spacing w:before="93"/>
              <w:ind w:left="260" w:right="248"/>
              <w:jc w:val="center"/>
              <w:rPr>
                <w:b/>
                <w:sz w:val="20"/>
              </w:rPr>
            </w:pPr>
            <w:r>
              <w:rPr>
                <w:b/>
                <w:sz w:val="20"/>
              </w:rPr>
              <w:t>Máximo</w:t>
            </w:r>
          </w:p>
        </w:tc>
      </w:tr>
      <w:tr>
        <w:trPr>
          <w:trHeight w:val="381" w:hRule="exact"/>
        </w:trPr>
        <w:tc>
          <w:tcPr>
            <w:tcW w:w="3718" w:type="dxa"/>
            <w:tcBorders>
              <w:top w:val="single" w:sz="4" w:space="0" w:color="000000"/>
              <w:left w:val="nil"/>
              <w:bottom w:val="nil"/>
              <w:right w:val="nil"/>
            </w:tcBorders>
          </w:tcPr>
          <w:p>
            <w:pPr>
              <w:pStyle w:val="TableParagraph"/>
              <w:spacing w:before="64"/>
              <w:ind w:left="69"/>
              <w:rPr>
                <w:b/>
                <w:sz w:val="20"/>
              </w:rPr>
            </w:pPr>
            <w:r>
              <w:rPr>
                <w:b/>
                <w:sz w:val="20"/>
              </w:rPr>
              <w:t>Número de entradas</w:t>
            </w:r>
          </w:p>
        </w:tc>
        <w:tc>
          <w:tcPr>
            <w:tcW w:w="1584" w:type="dxa"/>
            <w:tcBorders>
              <w:top w:val="single" w:sz="4" w:space="0" w:color="000000"/>
              <w:left w:val="nil"/>
              <w:bottom w:val="nil"/>
              <w:right w:val="nil"/>
            </w:tcBorders>
          </w:tcPr>
          <w:p>
            <w:pPr>
              <w:pStyle w:val="TableParagraph"/>
              <w:spacing w:before="67"/>
              <w:ind w:left="407" w:right="209"/>
              <w:jc w:val="center"/>
              <w:rPr>
                <w:sz w:val="20"/>
              </w:rPr>
            </w:pPr>
            <w:r>
              <w:rPr>
                <w:sz w:val="20"/>
              </w:rPr>
              <w:t>6.2333</w:t>
            </w:r>
          </w:p>
        </w:tc>
        <w:tc>
          <w:tcPr>
            <w:tcW w:w="1216" w:type="dxa"/>
            <w:tcBorders>
              <w:top w:val="single" w:sz="4" w:space="0" w:color="000000"/>
              <w:left w:val="nil"/>
              <w:bottom w:val="nil"/>
              <w:right w:val="nil"/>
            </w:tcBorders>
          </w:tcPr>
          <w:p>
            <w:pPr>
              <w:pStyle w:val="TableParagraph"/>
              <w:spacing w:before="67"/>
              <w:ind w:right="41"/>
              <w:jc w:val="center"/>
              <w:rPr>
                <w:sz w:val="20"/>
              </w:rPr>
            </w:pPr>
            <w:r>
              <w:rPr>
                <w:w w:val="99"/>
                <w:sz w:val="20"/>
              </w:rPr>
              <w:t>2</w:t>
            </w:r>
          </w:p>
        </w:tc>
        <w:tc>
          <w:tcPr>
            <w:tcW w:w="1294" w:type="dxa"/>
            <w:tcBorders>
              <w:top w:val="single" w:sz="4" w:space="0" w:color="000000"/>
              <w:left w:val="nil"/>
              <w:bottom w:val="nil"/>
              <w:right w:val="nil"/>
            </w:tcBorders>
          </w:tcPr>
          <w:p>
            <w:pPr>
              <w:pStyle w:val="TableParagraph"/>
              <w:spacing w:before="67"/>
              <w:ind w:left="259" w:right="248"/>
              <w:jc w:val="center"/>
              <w:rPr>
                <w:sz w:val="20"/>
              </w:rPr>
            </w:pPr>
            <w:r>
              <w:rPr>
                <w:sz w:val="20"/>
              </w:rPr>
              <w:t>11</w:t>
            </w:r>
          </w:p>
        </w:tc>
      </w:tr>
      <w:tr>
        <w:trPr>
          <w:trHeight w:val="368" w:hRule="exact"/>
        </w:trPr>
        <w:tc>
          <w:tcPr>
            <w:tcW w:w="3718" w:type="dxa"/>
            <w:tcBorders>
              <w:top w:val="nil"/>
              <w:left w:val="nil"/>
              <w:bottom w:val="nil"/>
              <w:right w:val="nil"/>
            </w:tcBorders>
          </w:tcPr>
          <w:p>
            <w:pPr>
              <w:pStyle w:val="TableParagraph"/>
              <w:spacing w:before="58"/>
              <w:ind w:left="69"/>
              <w:rPr>
                <w:b/>
                <w:sz w:val="20"/>
              </w:rPr>
            </w:pPr>
            <w:r>
              <w:rPr>
                <w:b/>
                <w:sz w:val="20"/>
              </w:rPr>
              <w:t>Número de retardos</w:t>
            </w:r>
          </w:p>
        </w:tc>
        <w:tc>
          <w:tcPr>
            <w:tcW w:w="1584" w:type="dxa"/>
            <w:tcBorders>
              <w:top w:val="nil"/>
              <w:left w:val="nil"/>
              <w:bottom w:val="nil"/>
              <w:right w:val="nil"/>
            </w:tcBorders>
          </w:tcPr>
          <w:p>
            <w:pPr>
              <w:pStyle w:val="TableParagraph"/>
              <w:spacing w:before="60"/>
              <w:ind w:left="407" w:right="209"/>
              <w:jc w:val="center"/>
              <w:rPr>
                <w:sz w:val="20"/>
              </w:rPr>
            </w:pPr>
            <w:r>
              <w:rPr>
                <w:sz w:val="20"/>
              </w:rPr>
              <w:t>5.8333</w:t>
            </w:r>
          </w:p>
        </w:tc>
        <w:tc>
          <w:tcPr>
            <w:tcW w:w="1216" w:type="dxa"/>
            <w:tcBorders>
              <w:top w:val="nil"/>
              <w:left w:val="nil"/>
              <w:bottom w:val="nil"/>
              <w:right w:val="nil"/>
            </w:tcBorders>
          </w:tcPr>
          <w:p>
            <w:pPr>
              <w:pStyle w:val="TableParagraph"/>
              <w:spacing w:before="60"/>
              <w:ind w:right="41"/>
              <w:jc w:val="center"/>
              <w:rPr>
                <w:sz w:val="20"/>
              </w:rPr>
            </w:pPr>
            <w:r>
              <w:rPr>
                <w:w w:val="99"/>
                <w:sz w:val="20"/>
              </w:rPr>
              <w:t>3</w:t>
            </w:r>
          </w:p>
        </w:tc>
        <w:tc>
          <w:tcPr>
            <w:tcW w:w="1294" w:type="dxa"/>
            <w:tcBorders>
              <w:top w:val="nil"/>
              <w:left w:val="nil"/>
              <w:bottom w:val="nil"/>
              <w:right w:val="nil"/>
            </w:tcBorders>
          </w:tcPr>
          <w:p>
            <w:pPr>
              <w:pStyle w:val="TableParagraph"/>
              <w:spacing w:before="60"/>
              <w:ind w:left="12"/>
              <w:jc w:val="center"/>
              <w:rPr>
                <w:sz w:val="20"/>
              </w:rPr>
            </w:pPr>
            <w:r>
              <w:rPr>
                <w:w w:val="99"/>
                <w:sz w:val="20"/>
              </w:rPr>
              <w:t>9</w:t>
            </w:r>
          </w:p>
        </w:tc>
      </w:tr>
      <w:tr>
        <w:trPr>
          <w:trHeight w:val="369" w:hRule="exact"/>
        </w:trPr>
        <w:tc>
          <w:tcPr>
            <w:tcW w:w="3718" w:type="dxa"/>
            <w:tcBorders>
              <w:top w:val="nil"/>
              <w:left w:val="nil"/>
              <w:bottom w:val="nil"/>
              <w:right w:val="nil"/>
            </w:tcBorders>
          </w:tcPr>
          <w:p>
            <w:pPr>
              <w:pStyle w:val="TableParagraph"/>
              <w:spacing w:before="56"/>
              <w:ind w:left="69"/>
              <w:rPr>
                <w:b/>
                <w:sz w:val="20"/>
              </w:rPr>
            </w:pPr>
            <w:r>
              <w:rPr>
                <w:b/>
                <w:sz w:val="20"/>
              </w:rPr>
              <w:t>Número de nodos ocultos</w:t>
            </w:r>
          </w:p>
        </w:tc>
        <w:tc>
          <w:tcPr>
            <w:tcW w:w="1584" w:type="dxa"/>
            <w:tcBorders>
              <w:top w:val="nil"/>
              <w:left w:val="nil"/>
              <w:bottom w:val="nil"/>
              <w:right w:val="nil"/>
            </w:tcBorders>
          </w:tcPr>
          <w:p>
            <w:pPr>
              <w:pStyle w:val="TableParagraph"/>
              <w:spacing w:before="59"/>
              <w:ind w:left="407" w:right="212"/>
              <w:jc w:val="center"/>
              <w:rPr>
                <w:sz w:val="20"/>
              </w:rPr>
            </w:pPr>
            <w:r>
              <w:rPr>
                <w:sz w:val="20"/>
              </w:rPr>
              <w:t>9.4</w:t>
            </w:r>
          </w:p>
        </w:tc>
        <w:tc>
          <w:tcPr>
            <w:tcW w:w="1216" w:type="dxa"/>
            <w:tcBorders>
              <w:top w:val="nil"/>
              <w:left w:val="nil"/>
              <w:bottom w:val="nil"/>
              <w:right w:val="nil"/>
            </w:tcBorders>
          </w:tcPr>
          <w:p>
            <w:pPr>
              <w:pStyle w:val="TableParagraph"/>
              <w:spacing w:before="59"/>
              <w:ind w:right="41"/>
              <w:jc w:val="center"/>
              <w:rPr>
                <w:sz w:val="20"/>
              </w:rPr>
            </w:pPr>
            <w:r>
              <w:rPr>
                <w:w w:val="99"/>
                <w:sz w:val="20"/>
              </w:rPr>
              <w:t>2</w:t>
            </w:r>
          </w:p>
        </w:tc>
        <w:tc>
          <w:tcPr>
            <w:tcW w:w="1294" w:type="dxa"/>
            <w:tcBorders>
              <w:top w:val="nil"/>
              <w:left w:val="nil"/>
              <w:bottom w:val="nil"/>
              <w:right w:val="nil"/>
            </w:tcBorders>
          </w:tcPr>
          <w:p>
            <w:pPr>
              <w:pStyle w:val="TableParagraph"/>
              <w:spacing w:before="59"/>
              <w:ind w:left="259" w:right="248"/>
              <w:jc w:val="center"/>
              <w:rPr>
                <w:sz w:val="20"/>
              </w:rPr>
            </w:pPr>
            <w:r>
              <w:rPr>
                <w:sz w:val="20"/>
              </w:rPr>
              <w:t>19</w:t>
            </w:r>
          </w:p>
        </w:tc>
      </w:tr>
      <w:tr>
        <w:trPr>
          <w:trHeight w:val="370" w:hRule="exact"/>
        </w:trPr>
        <w:tc>
          <w:tcPr>
            <w:tcW w:w="3718" w:type="dxa"/>
            <w:tcBorders>
              <w:top w:val="nil"/>
              <w:left w:val="nil"/>
              <w:bottom w:val="nil"/>
              <w:right w:val="nil"/>
            </w:tcBorders>
          </w:tcPr>
          <w:p>
            <w:pPr>
              <w:pStyle w:val="TableParagraph"/>
              <w:spacing w:before="58"/>
              <w:ind w:left="69"/>
              <w:rPr>
                <w:b/>
                <w:sz w:val="20"/>
              </w:rPr>
            </w:pPr>
            <w:r>
              <w:rPr>
                <w:b/>
                <w:sz w:val="20"/>
              </w:rPr>
              <w:t>Número de conexiones</w:t>
            </w:r>
          </w:p>
        </w:tc>
        <w:tc>
          <w:tcPr>
            <w:tcW w:w="1584" w:type="dxa"/>
            <w:tcBorders>
              <w:top w:val="nil"/>
              <w:left w:val="nil"/>
              <w:bottom w:val="nil"/>
              <w:right w:val="nil"/>
            </w:tcBorders>
          </w:tcPr>
          <w:p>
            <w:pPr>
              <w:pStyle w:val="TableParagraph"/>
              <w:spacing w:before="60"/>
              <w:ind w:left="407" w:right="210"/>
              <w:jc w:val="center"/>
              <w:rPr>
                <w:sz w:val="20"/>
              </w:rPr>
            </w:pPr>
            <w:r>
              <w:rPr>
                <w:sz w:val="20"/>
              </w:rPr>
              <w:t>83.7333</w:t>
            </w:r>
          </w:p>
        </w:tc>
        <w:tc>
          <w:tcPr>
            <w:tcW w:w="1216" w:type="dxa"/>
            <w:tcBorders>
              <w:top w:val="nil"/>
              <w:left w:val="nil"/>
              <w:bottom w:val="nil"/>
              <w:right w:val="nil"/>
            </w:tcBorders>
          </w:tcPr>
          <w:p>
            <w:pPr>
              <w:pStyle w:val="TableParagraph"/>
              <w:spacing w:before="60"/>
              <w:ind w:left="456" w:right="497"/>
              <w:jc w:val="center"/>
              <w:rPr>
                <w:sz w:val="20"/>
              </w:rPr>
            </w:pPr>
            <w:r>
              <w:rPr>
                <w:sz w:val="20"/>
              </w:rPr>
              <w:t>20</w:t>
            </w:r>
          </w:p>
        </w:tc>
        <w:tc>
          <w:tcPr>
            <w:tcW w:w="1294" w:type="dxa"/>
            <w:tcBorders>
              <w:top w:val="nil"/>
              <w:left w:val="nil"/>
              <w:bottom w:val="nil"/>
              <w:right w:val="nil"/>
            </w:tcBorders>
          </w:tcPr>
          <w:p>
            <w:pPr>
              <w:pStyle w:val="TableParagraph"/>
              <w:spacing w:before="60"/>
              <w:ind w:left="259" w:right="248"/>
              <w:jc w:val="center"/>
              <w:rPr>
                <w:sz w:val="20"/>
              </w:rPr>
            </w:pPr>
            <w:r>
              <w:rPr>
                <w:sz w:val="20"/>
              </w:rPr>
              <w:t>224</w:t>
            </w:r>
          </w:p>
        </w:tc>
      </w:tr>
      <w:tr>
        <w:trPr>
          <w:trHeight w:val="370" w:hRule="exact"/>
        </w:trPr>
        <w:tc>
          <w:tcPr>
            <w:tcW w:w="3718" w:type="dxa"/>
            <w:tcBorders>
              <w:top w:val="nil"/>
              <w:left w:val="nil"/>
              <w:bottom w:val="nil"/>
              <w:right w:val="nil"/>
            </w:tcBorders>
          </w:tcPr>
          <w:p>
            <w:pPr>
              <w:pStyle w:val="TableParagraph"/>
              <w:spacing w:before="58"/>
              <w:ind w:left="69"/>
              <w:rPr>
                <w:b/>
                <w:sz w:val="20"/>
              </w:rPr>
            </w:pPr>
            <w:r>
              <w:rPr>
                <w:b/>
                <w:sz w:val="20"/>
              </w:rPr>
              <w:t>Error en el conjunto de validación</w:t>
            </w:r>
          </w:p>
        </w:tc>
        <w:tc>
          <w:tcPr>
            <w:tcW w:w="1584" w:type="dxa"/>
            <w:tcBorders>
              <w:top w:val="nil"/>
              <w:left w:val="nil"/>
              <w:bottom w:val="nil"/>
              <w:right w:val="nil"/>
            </w:tcBorders>
          </w:tcPr>
          <w:p>
            <w:pPr>
              <w:pStyle w:val="TableParagraph"/>
              <w:spacing w:before="60"/>
              <w:ind w:left="407" w:right="209"/>
              <w:jc w:val="center"/>
              <w:rPr>
                <w:sz w:val="20"/>
              </w:rPr>
            </w:pPr>
            <w:r>
              <w:rPr>
                <w:sz w:val="20"/>
              </w:rPr>
              <w:t>0.1222</w:t>
            </w:r>
          </w:p>
        </w:tc>
        <w:tc>
          <w:tcPr>
            <w:tcW w:w="1216" w:type="dxa"/>
            <w:tcBorders>
              <w:top w:val="nil"/>
              <w:left w:val="nil"/>
              <w:bottom w:val="nil"/>
              <w:right w:val="nil"/>
            </w:tcBorders>
          </w:tcPr>
          <w:p>
            <w:pPr>
              <w:pStyle w:val="TableParagraph"/>
              <w:spacing w:before="60"/>
              <w:ind w:right="322"/>
              <w:jc w:val="right"/>
              <w:rPr>
                <w:sz w:val="20"/>
              </w:rPr>
            </w:pPr>
            <w:r>
              <w:rPr>
                <w:w w:val="95"/>
                <w:sz w:val="20"/>
              </w:rPr>
              <w:t>0.1197</w:t>
            </w:r>
          </w:p>
        </w:tc>
        <w:tc>
          <w:tcPr>
            <w:tcW w:w="1294" w:type="dxa"/>
            <w:tcBorders>
              <w:top w:val="nil"/>
              <w:left w:val="nil"/>
              <w:bottom w:val="nil"/>
              <w:right w:val="nil"/>
            </w:tcBorders>
          </w:tcPr>
          <w:p>
            <w:pPr>
              <w:pStyle w:val="TableParagraph"/>
              <w:spacing w:before="60"/>
              <w:ind w:left="260" w:right="248"/>
              <w:jc w:val="center"/>
              <w:rPr>
                <w:sz w:val="20"/>
              </w:rPr>
            </w:pPr>
            <w:r>
              <w:rPr>
                <w:sz w:val="20"/>
              </w:rPr>
              <w:t>0.1247</w:t>
            </w:r>
          </w:p>
        </w:tc>
      </w:tr>
      <w:tr>
        <w:trPr>
          <w:trHeight w:val="377" w:hRule="exact"/>
        </w:trPr>
        <w:tc>
          <w:tcPr>
            <w:tcW w:w="3718" w:type="dxa"/>
            <w:tcBorders>
              <w:top w:val="nil"/>
              <w:left w:val="nil"/>
              <w:right w:val="nil"/>
            </w:tcBorders>
          </w:tcPr>
          <w:p>
            <w:pPr>
              <w:pStyle w:val="TableParagraph"/>
              <w:spacing w:before="58"/>
              <w:ind w:left="69"/>
              <w:rPr>
                <w:b/>
                <w:sz w:val="20"/>
              </w:rPr>
            </w:pPr>
            <w:r>
              <w:rPr>
                <w:b/>
                <w:sz w:val="20"/>
              </w:rPr>
              <w:t>Error del conjunto de prueba</w:t>
            </w:r>
          </w:p>
        </w:tc>
        <w:tc>
          <w:tcPr>
            <w:tcW w:w="1584" w:type="dxa"/>
            <w:tcBorders>
              <w:top w:val="nil"/>
              <w:left w:val="nil"/>
              <w:right w:val="nil"/>
            </w:tcBorders>
          </w:tcPr>
          <w:p>
            <w:pPr>
              <w:pStyle w:val="TableParagraph"/>
              <w:spacing w:before="60"/>
              <w:ind w:left="407" w:right="209"/>
              <w:jc w:val="center"/>
              <w:rPr>
                <w:sz w:val="20"/>
              </w:rPr>
            </w:pPr>
            <w:r>
              <w:rPr>
                <w:sz w:val="20"/>
              </w:rPr>
              <w:t>0.1311</w:t>
            </w:r>
          </w:p>
        </w:tc>
        <w:tc>
          <w:tcPr>
            <w:tcW w:w="1216" w:type="dxa"/>
            <w:tcBorders>
              <w:top w:val="nil"/>
              <w:left w:val="nil"/>
              <w:right w:val="nil"/>
            </w:tcBorders>
          </w:tcPr>
          <w:p>
            <w:pPr>
              <w:pStyle w:val="TableParagraph"/>
              <w:spacing w:before="60"/>
              <w:ind w:right="322"/>
              <w:jc w:val="right"/>
              <w:rPr>
                <w:sz w:val="20"/>
              </w:rPr>
            </w:pPr>
            <w:r>
              <w:rPr>
                <w:w w:val="95"/>
                <w:sz w:val="20"/>
              </w:rPr>
              <w:t>0.1294</w:t>
            </w:r>
          </w:p>
        </w:tc>
        <w:tc>
          <w:tcPr>
            <w:tcW w:w="1294" w:type="dxa"/>
            <w:tcBorders>
              <w:top w:val="nil"/>
              <w:left w:val="nil"/>
              <w:right w:val="nil"/>
            </w:tcBorders>
          </w:tcPr>
          <w:p>
            <w:pPr>
              <w:pStyle w:val="TableParagraph"/>
              <w:spacing w:before="60"/>
              <w:ind w:left="260" w:right="248"/>
              <w:jc w:val="center"/>
              <w:rPr>
                <w:sz w:val="20"/>
              </w:rPr>
            </w:pPr>
            <w:r>
              <w:rPr>
                <w:sz w:val="20"/>
              </w:rPr>
              <w:t>0.1337</w:t>
            </w:r>
          </w:p>
        </w:tc>
      </w:tr>
    </w:tbl>
    <w:p>
      <w:pPr>
        <w:pStyle w:val="BodyText"/>
        <w:spacing w:before="5"/>
        <w:rPr>
          <w:sz w:val="15"/>
        </w:rPr>
      </w:pPr>
    </w:p>
    <w:p>
      <w:pPr>
        <w:pStyle w:val="BodyText"/>
        <w:spacing w:before="70"/>
        <w:ind w:left="405" w:right="172"/>
        <w:jc w:val="both"/>
      </w:pPr>
      <w:r>
        <w:rPr/>
        <w:t>La tabla 4.2 muestra que en promedio para las 30 corridas del experimento en</w:t>
      </w:r>
      <w:r>
        <w:rPr>
          <w:spacing w:val="-45"/>
        </w:rPr>
        <w:t> </w:t>
      </w:r>
      <w:r>
        <w:rPr/>
        <w:t>esta configuración se obtuvo un NMRSE de 0.1311, el cual es muy cercano a 0 tanto el mínimo, máximo y el promedio, esto debido a la que la predicción es solo un paso adelante.</w:t>
      </w:r>
      <w:r>
        <w:rPr>
          <w:spacing w:val="-9"/>
        </w:rPr>
        <w:t> </w:t>
      </w:r>
      <w:r>
        <w:rPr/>
        <w:t>El</w:t>
      </w:r>
      <w:r>
        <w:rPr>
          <w:spacing w:val="-11"/>
        </w:rPr>
        <w:t> </w:t>
      </w:r>
      <w:r>
        <w:rPr/>
        <w:t>número</w:t>
      </w:r>
      <w:r>
        <w:rPr>
          <w:spacing w:val="-10"/>
        </w:rPr>
        <w:t> </w:t>
      </w:r>
      <w:r>
        <w:rPr/>
        <w:t>de</w:t>
      </w:r>
      <w:r>
        <w:rPr>
          <w:spacing w:val="-8"/>
        </w:rPr>
        <w:t> </w:t>
      </w:r>
      <w:r>
        <w:rPr/>
        <w:t>entradas</w:t>
      </w:r>
      <w:r>
        <w:rPr>
          <w:spacing w:val="-11"/>
        </w:rPr>
        <w:t> </w:t>
      </w:r>
      <w:r>
        <w:rPr/>
        <w:t>oscila</w:t>
      </w:r>
      <w:r>
        <w:rPr>
          <w:spacing w:val="-10"/>
        </w:rPr>
        <w:t> </w:t>
      </w:r>
      <w:r>
        <w:rPr/>
        <w:t>entre</w:t>
      </w:r>
      <w:r>
        <w:rPr>
          <w:spacing w:val="-10"/>
        </w:rPr>
        <w:t> </w:t>
      </w:r>
      <w:r>
        <w:rPr/>
        <w:t>2</w:t>
      </w:r>
      <w:r>
        <w:rPr>
          <w:spacing w:val="-10"/>
        </w:rPr>
        <w:t> </w:t>
      </w:r>
      <w:r>
        <w:rPr/>
        <w:t>y</w:t>
      </w:r>
      <w:r>
        <w:rPr>
          <w:spacing w:val="-11"/>
        </w:rPr>
        <w:t> </w:t>
      </w:r>
      <w:r>
        <w:rPr/>
        <w:t>11,</w:t>
      </w:r>
      <w:r>
        <w:rPr>
          <w:spacing w:val="-10"/>
        </w:rPr>
        <w:t> </w:t>
      </w:r>
      <w:r>
        <w:rPr/>
        <w:t>un</w:t>
      </w:r>
      <w:r>
        <w:rPr>
          <w:spacing w:val="-10"/>
        </w:rPr>
        <w:t> </w:t>
      </w:r>
      <w:r>
        <w:rPr/>
        <w:t>poco</w:t>
      </w:r>
      <w:r>
        <w:rPr>
          <w:spacing w:val="-10"/>
        </w:rPr>
        <w:t> </w:t>
      </w:r>
      <w:r>
        <w:rPr/>
        <w:t>más</w:t>
      </w:r>
      <w:r>
        <w:rPr>
          <w:spacing w:val="-11"/>
        </w:rPr>
        <w:t> </w:t>
      </w:r>
      <w:r>
        <w:rPr/>
        <w:t>amplia</w:t>
      </w:r>
      <w:r>
        <w:rPr>
          <w:spacing w:val="-10"/>
        </w:rPr>
        <w:t> </w:t>
      </w:r>
      <w:r>
        <w:rPr/>
        <w:t>que</w:t>
      </w:r>
      <w:r>
        <w:rPr>
          <w:spacing w:val="-8"/>
        </w:rPr>
        <w:t> </w:t>
      </w:r>
      <w:r>
        <w:rPr/>
        <w:t>lo</w:t>
      </w:r>
      <w:r>
        <w:rPr>
          <w:spacing w:val="-10"/>
        </w:rPr>
        <w:t> </w:t>
      </w:r>
      <w:r>
        <w:rPr/>
        <w:t>que marca la figura 4.3c, esto es porque esta tabla marca los valores para las 30 ejecuciones independientes en total. También es posible notar como el error del conjunto</w:t>
      </w:r>
      <w:r>
        <w:rPr>
          <w:spacing w:val="-15"/>
        </w:rPr>
        <w:t> </w:t>
      </w:r>
      <w:r>
        <w:rPr/>
        <w:t>de</w:t>
      </w:r>
      <w:r>
        <w:rPr>
          <w:spacing w:val="-16"/>
        </w:rPr>
        <w:t> </w:t>
      </w:r>
      <w:r>
        <w:rPr/>
        <w:t>prueba</w:t>
      </w:r>
      <w:r>
        <w:rPr>
          <w:spacing w:val="-18"/>
        </w:rPr>
        <w:t> </w:t>
      </w:r>
      <w:r>
        <w:rPr/>
        <w:t>aumenta</w:t>
      </w:r>
      <w:r>
        <w:rPr>
          <w:spacing w:val="-18"/>
        </w:rPr>
        <w:t> </w:t>
      </w:r>
      <w:r>
        <w:rPr/>
        <w:t>en</w:t>
      </w:r>
      <w:r>
        <w:rPr>
          <w:spacing w:val="-16"/>
        </w:rPr>
        <w:t> </w:t>
      </w:r>
      <w:r>
        <w:rPr/>
        <w:t>comparación</w:t>
      </w:r>
      <w:r>
        <w:rPr>
          <w:spacing w:val="-18"/>
        </w:rPr>
        <w:t> </w:t>
      </w:r>
      <w:r>
        <w:rPr/>
        <w:t>con</w:t>
      </w:r>
      <w:r>
        <w:rPr>
          <w:spacing w:val="-16"/>
        </w:rPr>
        <w:t> </w:t>
      </w:r>
      <w:r>
        <w:rPr/>
        <w:t>el</w:t>
      </w:r>
      <w:r>
        <w:rPr>
          <w:spacing w:val="-19"/>
        </w:rPr>
        <w:t> </w:t>
      </w:r>
      <w:r>
        <w:rPr/>
        <w:t>error</w:t>
      </w:r>
      <w:r>
        <w:rPr>
          <w:spacing w:val="-17"/>
        </w:rPr>
        <w:t> </w:t>
      </w:r>
      <w:r>
        <w:rPr/>
        <w:t>del</w:t>
      </w:r>
      <w:r>
        <w:rPr>
          <w:spacing w:val="-17"/>
        </w:rPr>
        <w:t> </w:t>
      </w:r>
      <w:r>
        <w:rPr/>
        <w:t>conjunto</w:t>
      </w:r>
      <w:r>
        <w:rPr>
          <w:spacing w:val="-16"/>
        </w:rPr>
        <w:t> </w:t>
      </w:r>
      <w:r>
        <w:rPr/>
        <w:t>de</w:t>
      </w:r>
      <w:r>
        <w:rPr>
          <w:spacing w:val="-16"/>
        </w:rPr>
        <w:t> </w:t>
      </w:r>
      <w:r>
        <w:rPr/>
        <w:t>validación, en donde también es posible notar que el error del conjunto de prueba no es desproporcionadamente más grande que el de validación, lo que deja notar que no hay sobre entrenamiento, la red tiene una generalización adecuada, la cual se puede apreciar al medir el error en esos dos conjuntos de</w:t>
      </w:r>
      <w:r>
        <w:rPr>
          <w:spacing w:val="-20"/>
        </w:rPr>
        <w:t> </w:t>
      </w:r>
      <w:r>
        <w:rPr/>
        <w:t>datos.</w:t>
      </w:r>
    </w:p>
    <w:p>
      <w:pPr>
        <w:pStyle w:val="BodyText"/>
      </w:pPr>
    </w:p>
    <w:p>
      <w:pPr>
        <w:pStyle w:val="BodyText"/>
      </w:pPr>
    </w:p>
    <w:p>
      <w:pPr>
        <w:pStyle w:val="Heading3"/>
        <w:numPr>
          <w:ilvl w:val="1"/>
          <w:numId w:val="31"/>
        </w:numPr>
        <w:tabs>
          <w:tab w:pos="873" w:val="left" w:leader="none"/>
        </w:tabs>
        <w:spacing w:line="240" w:lineRule="auto" w:before="1" w:after="0"/>
        <w:ind w:left="872" w:right="0" w:hanging="467"/>
        <w:jc w:val="both"/>
      </w:pPr>
      <w:bookmarkStart w:name="_bookmark51" w:id="96"/>
      <w:bookmarkEnd w:id="96"/>
      <w:r>
        <w:rPr>
          <w:b w:val="0"/>
        </w:rPr>
      </w:r>
      <w:bookmarkStart w:name="_bookmark51" w:id="97"/>
      <w:bookmarkEnd w:id="97"/>
      <w:r>
        <w:rPr/>
        <w:t>Pr</w:t>
      </w:r>
      <w:r>
        <w:rPr/>
        <w:t>uebas de predicción con RNA en MSP (configuración</w:t>
      </w:r>
      <w:r>
        <w:rPr>
          <w:spacing w:val="-22"/>
        </w:rPr>
        <w:t> </w:t>
      </w:r>
      <w:r>
        <w:rPr/>
        <w:t>B)</w:t>
      </w:r>
    </w:p>
    <w:p>
      <w:pPr>
        <w:pStyle w:val="BodyText"/>
        <w:spacing w:before="10"/>
        <w:rPr>
          <w:b/>
          <w:sz w:val="23"/>
        </w:rPr>
      </w:pPr>
    </w:p>
    <w:p>
      <w:pPr>
        <w:pStyle w:val="BodyText"/>
        <w:ind w:left="405" w:right="172"/>
        <w:jc w:val="both"/>
      </w:pPr>
      <w:r>
        <w:rPr/>
        <w:t>La figura 4.4 muestra la mejor RNA encontrada por el algoritmo evolutivo para la configuración experimental B con 1200 pasos adelante. Esta red presenta una topología</w:t>
      </w:r>
      <w:r>
        <w:rPr>
          <w:spacing w:val="-4"/>
        </w:rPr>
        <w:t> </w:t>
      </w:r>
      <w:r>
        <w:rPr/>
        <w:t>(11-3-1),</w:t>
      </w:r>
      <w:r>
        <w:rPr>
          <w:spacing w:val="-5"/>
        </w:rPr>
        <w:t> </w:t>
      </w:r>
      <w:r>
        <w:rPr/>
        <w:t>esto</w:t>
      </w:r>
      <w:r>
        <w:rPr>
          <w:spacing w:val="-3"/>
        </w:rPr>
        <w:t> </w:t>
      </w:r>
      <w:r>
        <w:rPr/>
        <w:t>es:</w:t>
      </w:r>
      <w:r>
        <w:rPr>
          <w:spacing w:val="-4"/>
        </w:rPr>
        <w:t> </w:t>
      </w:r>
      <w:r>
        <w:rPr/>
        <w:t>11</w:t>
      </w:r>
      <w:r>
        <w:rPr>
          <w:spacing w:val="-4"/>
        </w:rPr>
        <w:t> </w:t>
      </w:r>
      <w:r>
        <w:rPr/>
        <w:t>nodos</w:t>
      </w:r>
      <w:r>
        <w:rPr>
          <w:spacing w:val="-4"/>
        </w:rPr>
        <w:t> </w:t>
      </w:r>
      <w:r>
        <w:rPr/>
        <w:t>de</w:t>
      </w:r>
      <w:r>
        <w:rPr>
          <w:spacing w:val="-4"/>
        </w:rPr>
        <w:t> </w:t>
      </w:r>
      <w:r>
        <w:rPr/>
        <w:t>entrada,</w:t>
      </w:r>
      <w:r>
        <w:rPr>
          <w:spacing w:val="-6"/>
        </w:rPr>
        <w:t> </w:t>
      </w:r>
      <w:r>
        <w:rPr/>
        <w:t>3 en</w:t>
      </w:r>
      <w:r>
        <w:rPr>
          <w:spacing w:val="-4"/>
        </w:rPr>
        <w:t> </w:t>
      </w:r>
      <w:r>
        <w:rPr/>
        <w:t>la</w:t>
      </w:r>
      <w:r>
        <w:rPr>
          <w:spacing w:val="-4"/>
        </w:rPr>
        <w:t> </w:t>
      </w:r>
      <w:r>
        <w:rPr/>
        <w:t>capa</w:t>
      </w:r>
      <w:r>
        <w:rPr>
          <w:spacing w:val="-4"/>
        </w:rPr>
        <w:t> </w:t>
      </w:r>
      <w:r>
        <w:rPr/>
        <w:t>oculta</w:t>
      </w:r>
      <w:r>
        <w:rPr>
          <w:spacing w:val="-1"/>
        </w:rPr>
        <w:t> </w:t>
      </w:r>
      <w:r>
        <w:rPr/>
        <w:t>y</w:t>
      </w:r>
      <w:r>
        <w:rPr>
          <w:spacing w:val="-7"/>
        </w:rPr>
        <w:t> </w:t>
      </w:r>
      <w:r>
        <w:rPr/>
        <w:t>1</w:t>
      </w:r>
      <w:r>
        <w:rPr>
          <w:spacing w:val="-4"/>
        </w:rPr>
        <w:t> </w:t>
      </w:r>
      <w:r>
        <w:rPr/>
        <w:t>en</w:t>
      </w:r>
      <w:r>
        <w:rPr>
          <w:spacing w:val="-4"/>
        </w:rPr>
        <w:t> </w:t>
      </w:r>
      <w:r>
        <w:rPr/>
        <w:t>la</w:t>
      </w:r>
      <w:r>
        <w:rPr>
          <w:spacing w:val="-4"/>
        </w:rPr>
        <w:t> </w:t>
      </w:r>
      <w:r>
        <w:rPr/>
        <w:t>capa de salidas. Las 11 entradas (nodos 1 al 11) de esta red corresponden a 11 valores anteriores al valor a predecir del</w:t>
      </w:r>
      <w:r>
        <w:rPr>
          <w:spacing w:val="-10"/>
        </w:rPr>
        <w:t> </w:t>
      </w:r>
      <w:r>
        <w:rPr/>
        <w:t>OD.</w:t>
      </w:r>
    </w:p>
    <w:p>
      <w:pPr>
        <w:spacing w:after="0"/>
        <w:jc w:val="both"/>
        <w:sectPr>
          <w:pgSz w:w="12240" w:h="15840"/>
          <w:pgMar w:header="0" w:footer="1641" w:top="1360" w:bottom="1840" w:left="1580" w:right="1240"/>
        </w:sectPr>
      </w:pPr>
    </w:p>
    <w:p>
      <w:pPr>
        <w:pStyle w:val="BodyText"/>
        <w:ind w:left="1429"/>
        <w:rPr>
          <w:sz w:val="20"/>
        </w:rPr>
      </w:pPr>
      <w:r>
        <w:rPr>
          <w:sz w:val="20"/>
        </w:rPr>
        <w:drawing>
          <wp:inline distT="0" distB="0" distL="0" distR="0">
            <wp:extent cx="4342381" cy="1568196"/>
            <wp:effectExtent l="0" t="0" r="0" b="0"/>
            <wp:docPr id="77" name="image39.jpeg" descr=""/>
            <wp:cNvGraphicFramePr>
              <a:graphicFrameLocks noChangeAspect="1"/>
            </wp:cNvGraphicFramePr>
            <a:graphic>
              <a:graphicData uri="http://schemas.openxmlformats.org/drawingml/2006/picture">
                <pic:pic>
                  <pic:nvPicPr>
                    <pic:cNvPr id="78" name="image39.jpeg"/>
                    <pic:cNvPicPr/>
                  </pic:nvPicPr>
                  <pic:blipFill>
                    <a:blip r:embed="rId46" cstate="print"/>
                    <a:stretch>
                      <a:fillRect/>
                    </a:stretch>
                  </pic:blipFill>
                  <pic:spPr>
                    <a:xfrm>
                      <a:off x="0" y="0"/>
                      <a:ext cx="4342381" cy="1568196"/>
                    </a:xfrm>
                    <a:prstGeom prst="rect">
                      <a:avLst/>
                    </a:prstGeom>
                  </pic:spPr>
                </pic:pic>
              </a:graphicData>
            </a:graphic>
          </wp:inline>
        </w:drawing>
      </w:r>
      <w:r>
        <w:rPr>
          <w:sz w:val="20"/>
        </w:rPr>
      </w:r>
    </w:p>
    <w:p>
      <w:pPr>
        <w:pStyle w:val="BodyText"/>
        <w:spacing w:before="1"/>
        <w:rPr>
          <w:sz w:val="16"/>
        </w:rPr>
      </w:pPr>
    </w:p>
    <w:p>
      <w:pPr>
        <w:spacing w:line="242" w:lineRule="auto" w:before="74"/>
        <w:ind w:left="757" w:right="530" w:firstLine="0"/>
        <w:jc w:val="center"/>
        <w:rPr>
          <w:sz w:val="20"/>
        </w:rPr>
      </w:pPr>
      <w:r>
        <w:rPr>
          <w:b/>
          <w:sz w:val="20"/>
        </w:rPr>
        <w:t>Figura 4.4</w:t>
      </w:r>
      <w:r>
        <w:rPr>
          <w:sz w:val="20"/>
        </w:rPr>
        <w:t>.- Mejor RNA encontrada para la predicción con la configuración B. 1200 pasos adelante.</w:t>
      </w:r>
    </w:p>
    <w:p>
      <w:pPr>
        <w:pStyle w:val="BodyText"/>
        <w:spacing w:before="7"/>
        <w:rPr>
          <w:sz w:val="21"/>
        </w:rPr>
      </w:pPr>
    </w:p>
    <w:p>
      <w:pPr>
        <w:pStyle w:val="BodyText"/>
        <w:ind w:left="405" w:right="169"/>
        <w:jc w:val="both"/>
      </w:pPr>
      <w:r>
        <w:rPr/>
        <w:t>En la figura 4.5 se presenta la predicción realizada en configuración B con 1200 pasos hacia adelante, la cual muestra un buen acercamiento a los valores reales presentando</w:t>
      </w:r>
      <w:r>
        <w:rPr>
          <w:spacing w:val="-19"/>
        </w:rPr>
        <w:t> </w:t>
      </w:r>
      <w:r>
        <w:rPr/>
        <w:t>un</w:t>
      </w:r>
      <w:r>
        <w:rPr>
          <w:spacing w:val="32"/>
        </w:rPr>
        <w:t> </w:t>
      </w:r>
      <w:r>
        <w:rPr/>
        <w:t>NRMSE</w:t>
      </w:r>
      <w:r>
        <w:rPr>
          <w:spacing w:val="-14"/>
        </w:rPr>
        <w:t> </w:t>
      </w:r>
      <w:r>
        <w:rPr>
          <w:i/>
        </w:rPr>
        <w:t>=</w:t>
      </w:r>
      <w:r>
        <w:rPr>
          <w:i/>
          <w:spacing w:val="-18"/>
        </w:rPr>
        <w:t> </w:t>
      </w:r>
      <w:r>
        <w:rPr/>
        <w:t>0.42078.</w:t>
      </w:r>
      <w:r>
        <w:rPr>
          <w:spacing w:val="-17"/>
        </w:rPr>
        <w:t> </w:t>
      </w:r>
      <w:r>
        <w:rPr/>
        <w:t>Asimismo,</w:t>
      </w:r>
      <w:r>
        <w:rPr>
          <w:spacing w:val="-19"/>
        </w:rPr>
        <w:t> </w:t>
      </w:r>
      <w:r>
        <w:rPr/>
        <w:t>se</w:t>
      </w:r>
      <w:r>
        <w:rPr>
          <w:spacing w:val="-19"/>
        </w:rPr>
        <w:t> </w:t>
      </w:r>
      <w:r>
        <w:rPr/>
        <w:t>muestra</w:t>
      </w:r>
      <w:r>
        <w:rPr>
          <w:spacing w:val="-19"/>
        </w:rPr>
        <w:t> </w:t>
      </w:r>
      <w:r>
        <w:rPr/>
        <w:t>una</w:t>
      </w:r>
      <w:r>
        <w:rPr>
          <w:spacing w:val="-17"/>
        </w:rPr>
        <w:t> </w:t>
      </w:r>
      <w:r>
        <w:rPr/>
        <w:t>respuesta</w:t>
      </w:r>
      <w:r>
        <w:rPr>
          <w:spacing w:val="-17"/>
        </w:rPr>
        <w:t> </w:t>
      </w:r>
      <w:r>
        <w:rPr/>
        <w:t>aceptable y una alta correlación, sin embargo, se puede observar que la curva de predicción parece estar marcando una ligera tendencia del comportamiento de los datos originales, esto es, posiblemente por la gran cantidad de datos de entrenamiento y los pasos adelante a predecir (1200). No obstante, para cuestiones prácticas, se podría</w:t>
      </w:r>
      <w:r>
        <w:rPr>
          <w:spacing w:val="-12"/>
        </w:rPr>
        <w:t> </w:t>
      </w:r>
      <w:r>
        <w:rPr/>
        <w:t>considerar</w:t>
      </w:r>
      <w:r>
        <w:rPr>
          <w:spacing w:val="-13"/>
        </w:rPr>
        <w:t> </w:t>
      </w:r>
      <w:r>
        <w:rPr/>
        <w:t>una</w:t>
      </w:r>
      <w:r>
        <w:rPr>
          <w:spacing w:val="-14"/>
        </w:rPr>
        <w:t> </w:t>
      </w:r>
      <w:r>
        <w:rPr/>
        <w:t>predicción</w:t>
      </w:r>
      <w:r>
        <w:rPr>
          <w:spacing w:val="-12"/>
        </w:rPr>
        <w:t> </w:t>
      </w:r>
      <w:r>
        <w:rPr/>
        <w:t>valida,</w:t>
      </w:r>
      <w:r>
        <w:rPr>
          <w:spacing w:val="-14"/>
        </w:rPr>
        <w:t> </w:t>
      </w:r>
      <w:r>
        <w:rPr/>
        <w:t>dado</w:t>
      </w:r>
      <w:r>
        <w:rPr>
          <w:spacing w:val="-14"/>
        </w:rPr>
        <w:t> </w:t>
      </w:r>
      <w:r>
        <w:rPr/>
        <w:t>que</w:t>
      </w:r>
      <w:r>
        <w:rPr>
          <w:spacing w:val="-12"/>
        </w:rPr>
        <w:t> </w:t>
      </w:r>
      <w:r>
        <w:rPr/>
        <w:t>los</w:t>
      </w:r>
      <w:r>
        <w:rPr>
          <w:spacing w:val="-12"/>
        </w:rPr>
        <w:t> </w:t>
      </w:r>
      <w:r>
        <w:rPr/>
        <w:t>puntos</w:t>
      </w:r>
      <w:r>
        <w:rPr>
          <w:spacing w:val="-13"/>
        </w:rPr>
        <w:t> </w:t>
      </w:r>
      <w:r>
        <w:rPr/>
        <w:t>de</w:t>
      </w:r>
      <w:r>
        <w:rPr>
          <w:spacing w:val="-12"/>
        </w:rPr>
        <w:t> </w:t>
      </w:r>
      <w:r>
        <w:rPr/>
        <w:t>inflexión</w:t>
      </w:r>
      <w:r>
        <w:rPr>
          <w:spacing w:val="-11"/>
        </w:rPr>
        <w:t> </w:t>
      </w:r>
      <w:r>
        <w:rPr/>
        <w:t>se</w:t>
      </w:r>
      <w:r>
        <w:rPr>
          <w:spacing w:val="-12"/>
        </w:rPr>
        <w:t> </w:t>
      </w:r>
      <w:r>
        <w:rPr/>
        <w:t>pueden predecir, aunque no con una precisión mayor, es decir, el algoritmo permite indicar cuando va a haber un aumento o decremento del</w:t>
      </w:r>
      <w:r>
        <w:rPr>
          <w:spacing w:val="-18"/>
        </w:rPr>
        <w:t> </w:t>
      </w:r>
      <w:r>
        <w:rPr/>
        <w:t>OD.</w:t>
      </w:r>
    </w:p>
    <w:p>
      <w:pPr>
        <w:pStyle w:val="BodyText"/>
        <w:spacing w:before="8"/>
        <w:rPr>
          <w:sz w:val="20"/>
        </w:rPr>
      </w:pPr>
      <w:r>
        <w:rPr/>
        <w:drawing>
          <wp:anchor distT="0" distB="0" distL="0" distR="0" allowOverlap="1" layoutInCell="1" locked="0" behindDoc="0" simplePos="0" relativeHeight="2464">
            <wp:simplePos x="0" y="0"/>
            <wp:positionH relativeFrom="page">
              <wp:posOffset>2441575</wp:posOffset>
            </wp:positionH>
            <wp:positionV relativeFrom="paragraph">
              <wp:posOffset>175984</wp:posOffset>
            </wp:positionV>
            <wp:extent cx="3244266" cy="2785872"/>
            <wp:effectExtent l="0" t="0" r="0" b="0"/>
            <wp:wrapTopAndBottom/>
            <wp:docPr id="79" name="image40.png" descr=""/>
            <wp:cNvGraphicFramePr>
              <a:graphicFrameLocks noChangeAspect="1"/>
            </wp:cNvGraphicFramePr>
            <a:graphic>
              <a:graphicData uri="http://schemas.openxmlformats.org/drawingml/2006/picture">
                <pic:pic>
                  <pic:nvPicPr>
                    <pic:cNvPr id="80" name="image40.png"/>
                    <pic:cNvPicPr/>
                  </pic:nvPicPr>
                  <pic:blipFill>
                    <a:blip r:embed="rId47" cstate="print"/>
                    <a:stretch>
                      <a:fillRect/>
                    </a:stretch>
                  </pic:blipFill>
                  <pic:spPr>
                    <a:xfrm>
                      <a:off x="0" y="0"/>
                      <a:ext cx="3244266" cy="2785872"/>
                    </a:xfrm>
                    <a:prstGeom prst="rect">
                      <a:avLst/>
                    </a:prstGeom>
                  </pic:spPr>
                </pic:pic>
              </a:graphicData>
            </a:graphic>
          </wp:anchor>
        </w:drawing>
      </w:r>
    </w:p>
    <w:p>
      <w:pPr>
        <w:spacing w:before="0"/>
        <w:ind w:left="757" w:right="537" w:firstLine="0"/>
        <w:jc w:val="center"/>
        <w:rPr>
          <w:sz w:val="20"/>
        </w:rPr>
      </w:pPr>
      <w:r>
        <w:rPr>
          <w:b/>
          <w:sz w:val="20"/>
        </w:rPr>
        <w:t>Figura 4.5</w:t>
      </w:r>
      <w:r>
        <w:rPr>
          <w:sz w:val="20"/>
        </w:rPr>
        <w:t>.- Predicción de la mejor red encontrada con la configuración B con 1200 pasos adelante. Comparación de valores medidos de OD y predichos de la red neuronal.</w:t>
      </w:r>
    </w:p>
    <w:p>
      <w:pPr>
        <w:spacing w:after="0"/>
        <w:jc w:val="center"/>
        <w:rPr>
          <w:sz w:val="20"/>
        </w:rPr>
        <w:sectPr>
          <w:pgSz w:w="12240" w:h="15840"/>
          <w:pgMar w:header="0" w:footer="1641" w:top="1420" w:bottom="1840" w:left="1580" w:right="1240"/>
        </w:sectPr>
      </w:pPr>
    </w:p>
    <w:p>
      <w:pPr>
        <w:pStyle w:val="BodyText"/>
        <w:spacing w:before="54"/>
        <w:ind w:left="405" w:right="257"/>
        <w:jc w:val="both"/>
      </w:pPr>
      <w:r>
        <w:rPr/>
        <w:t>El punto importante a notar aquí, es que el MSP tiene una mayor dificultad al</w:t>
      </w:r>
      <w:r>
        <w:rPr>
          <w:spacing w:val="-35"/>
        </w:rPr>
        <w:t> </w:t>
      </w:r>
      <w:r>
        <w:rPr/>
        <w:t>hacer las predicciones, y esta dificultad se incremente a medida que se agranda el horizonte de predicción, así se considera un resultado adecuado dado el método usado (MSP) y los pasos a predecir</w:t>
      </w:r>
      <w:r>
        <w:rPr>
          <w:spacing w:val="-11"/>
        </w:rPr>
        <w:t> </w:t>
      </w:r>
      <w:r>
        <w:rPr/>
        <w:t>(1200).</w:t>
      </w:r>
    </w:p>
    <w:p>
      <w:pPr>
        <w:pStyle w:val="BodyText"/>
      </w:pPr>
    </w:p>
    <w:p>
      <w:pPr>
        <w:pStyle w:val="BodyText"/>
        <w:ind w:left="405" w:right="255"/>
        <w:jc w:val="both"/>
      </w:pPr>
      <w:r>
        <w:rPr/>
        <w:t>En su contraparte, la figura 4.6a – 4.6c, muestra el promedio de las conexiones (4.6a), nodos ocultos (4.6b) y entradas (4.6c) durante las 4000 generaciones de evolución.</w:t>
      </w:r>
    </w:p>
    <w:tbl>
      <w:tblPr>
        <w:tblW w:w="0" w:type="auto"/>
        <w:jc w:val="left"/>
        <w:tblInd w:w="3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05"/>
        <w:gridCol w:w="4581"/>
      </w:tblGrid>
      <w:tr>
        <w:trPr>
          <w:trHeight w:val="4039" w:hRule="exact"/>
        </w:trPr>
        <w:tc>
          <w:tcPr>
            <w:tcW w:w="4505" w:type="dxa"/>
          </w:tcPr>
          <w:p>
            <w:pPr>
              <w:pStyle w:val="TableParagraph"/>
              <w:ind w:left="212"/>
              <w:rPr>
                <w:sz w:val="20"/>
              </w:rPr>
            </w:pPr>
            <w:r>
              <w:rPr>
                <w:sz w:val="20"/>
              </w:rPr>
              <w:drawing>
                <wp:inline distT="0" distB="0" distL="0" distR="0">
                  <wp:extent cx="2617731" cy="2381250"/>
                  <wp:effectExtent l="0" t="0" r="0" b="0"/>
                  <wp:docPr id="81" name="image41.png" descr=""/>
                  <wp:cNvGraphicFramePr>
                    <a:graphicFrameLocks noChangeAspect="1"/>
                  </wp:cNvGraphicFramePr>
                  <a:graphic>
                    <a:graphicData uri="http://schemas.openxmlformats.org/drawingml/2006/picture">
                      <pic:pic>
                        <pic:nvPicPr>
                          <pic:cNvPr id="82" name="image41.png"/>
                          <pic:cNvPicPr/>
                        </pic:nvPicPr>
                        <pic:blipFill>
                          <a:blip r:embed="rId48" cstate="print"/>
                          <a:stretch>
                            <a:fillRect/>
                          </a:stretch>
                        </pic:blipFill>
                        <pic:spPr>
                          <a:xfrm>
                            <a:off x="0" y="0"/>
                            <a:ext cx="2617731" cy="2381250"/>
                          </a:xfrm>
                          <a:prstGeom prst="rect">
                            <a:avLst/>
                          </a:prstGeom>
                        </pic:spPr>
                      </pic:pic>
                    </a:graphicData>
                  </a:graphic>
                </wp:inline>
              </w:drawing>
            </w:r>
            <w:r>
              <w:rPr>
                <w:sz w:val="20"/>
              </w:rPr>
            </w:r>
          </w:p>
          <w:p>
            <w:pPr>
              <w:pStyle w:val="TableParagraph"/>
              <w:spacing w:before="14"/>
              <w:ind w:left="2156" w:right="2094"/>
              <w:jc w:val="center"/>
              <w:rPr>
                <w:sz w:val="24"/>
              </w:rPr>
            </w:pPr>
            <w:r>
              <w:rPr>
                <w:sz w:val="24"/>
              </w:rPr>
              <w:t>a)</w:t>
            </w:r>
          </w:p>
        </w:tc>
        <w:tc>
          <w:tcPr>
            <w:tcW w:w="4581" w:type="dxa"/>
          </w:tcPr>
          <w:p>
            <w:pPr>
              <w:pStyle w:val="TableParagraph"/>
              <w:spacing w:before="4"/>
              <w:rPr>
                <w:sz w:val="9"/>
              </w:rPr>
            </w:pPr>
          </w:p>
          <w:p>
            <w:pPr>
              <w:pStyle w:val="TableParagraph"/>
              <w:ind w:left="154"/>
              <w:rPr>
                <w:sz w:val="20"/>
              </w:rPr>
            </w:pPr>
            <w:r>
              <w:rPr>
                <w:sz w:val="20"/>
              </w:rPr>
              <w:drawing>
                <wp:inline distT="0" distB="0" distL="0" distR="0">
                  <wp:extent cx="2592070" cy="2324100"/>
                  <wp:effectExtent l="0" t="0" r="0" b="0"/>
                  <wp:docPr id="83" name="image42.jpeg" descr=""/>
                  <wp:cNvGraphicFramePr>
                    <a:graphicFrameLocks noChangeAspect="1"/>
                  </wp:cNvGraphicFramePr>
                  <a:graphic>
                    <a:graphicData uri="http://schemas.openxmlformats.org/drawingml/2006/picture">
                      <pic:pic>
                        <pic:nvPicPr>
                          <pic:cNvPr id="84" name="image42.jpeg"/>
                          <pic:cNvPicPr/>
                        </pic:nvPicPr>
                        <pic:blipFill>
                          <a:blip r:embed="rId49" cstate="print"/>
                          <a:stretch>
                            <a:fillRect/>
                          </a:stretch>
                        </pic:blipFill>
                        <pic:spPr>
                          <a:xfrm>
                            <a:off x="0" y="0"/>
                            <a:ext cx="2592070" cy="2324100"/>
                          </a:xfrm>
                          <a:prstGeom prst="rect">
                            <a:avLst/>
                          </a:prstGeom>
                        </pic:spPr>
                      </pic:pic>
                    </a:graphicData>
                  </a:graphic>
                </wp:inline>
              </w:drawing>
            </w:r>
            <w:r>
              <w:rPr>
                <w:sz w:val="20"/>
              </w:rPr>
            </w:r>
          </w:p>
          <w:p>
            <w:pPr>
              <w:pStyle w:val="TableParagraph"/>
              <w:ind w:left="2090"/>
              <w:rPr>
                <w:sz w:val="24"/>
              </w:rPr>
            </w:pPr>
            <w:r>
              <w:rPr>
                <w:sz w:val="24"/>
              </w:rPr>
              <w:t>b)</w:t>
            </w:r>
          </w:p>
        </w:tc>
      </w:tr>
      <w:tr>
        <w:trPr>
          <w:trHeight w:val="4111" w:hRule="exact"/>
        </w:trPr>
        <w:tc>
          <w:tcPr>
            <w:tcW w:w="4505" w:type="dxa"/>
          </w:tcPr>
          <w:p>
            <w:pPr>
              <w:pStyle w:val="TableParagraph"/>
              <w:ind w:left="200"/>
              <w:rPr>
                <w:sz w:val="20"/>
              </w:rPr>
            </w:pPr>
            <w:r>
              <w:rPr>
                <w:sz w:val="20"/>
              </w:rPr>
              <w:drawing>
                <wp:inline distT="0" distB="0" distL="0" distR="0">
                  <wp:extent cx="2685415" cy="2438400"/>
                  <wp:effectExtent l="0" t="0" r="0" b="0"/>
                  <wp:docPr id="85" name="image43.png" descr=""/>
                  <wp:cNvGraphicFramePr>
                    <a:graphicFrameLocks noChangeAspect="1"/>
                  </wp:cNvGraphicFramePr>
                  <a:graphic>
                    <a:graphicData uri="http://schemas.openxmlformats.org/drawingml/2006/picture">
                      <pic:pic>
                        <pic:nvPicPr>
                          <pic:cNvPr id="86" name="image43.png"/>
                          <pic:cNvPicPr/>
                        </pic:nvPicPr>
                        <pic:blipFill>
                          <a:blip r:embed="rId50" cstate="print"/>
                          <a:stretch>
                            <a:fillRect/>
                          </a:stretch>
                        </pic:blipFill>
                        <pic:spPr>
                          <a:xfrm>
                            <a:off x="0" y="0"/>
                            <a:ext cx="2685415" cy="2438400"/>
                          </a:xfrm>
                          <a:prstGeom prst="rect">
                            <a:avLst/>
                          </a:prstGeom>
                        </pic:spPr>
                      </pic:pic>
                    </a:graphicData>
                  </a:graphic>
                </wp:inline>
              </w:drawing>
            </w:r>
            <w:r>
              <w:rPr>
                <w:sz w:val="20"/>
              </w:rPr>
            </w:r>
          </w:p>
          <w:p>
            <w:pPr>
              <w:pStyle w:val="TableParagraph"/>
              <w:ind w:left="2155" w:right="2094"/>
              <w:jc w:val="center"/>
              <w:rPr>
                <w:sz w:val="24"/>
              </w:rPr>
            </w:pPr>
            <w:r>
              <w:rPr>
                <w:sz w:val="24"/>
              </w:rPr>
              <w:t>c)</w:t>
            </w:r>
          </w:p>
        </w:tc>
        <w:tc>
          <w:tcPr>
            <w:tcW w:w="4581" w:type="dxa"/>
          </w:tcPr>
          <w:p>
            <w:pPr>
              <w:pStyle w:val="TableParagraph"/>
              <w:spacing w:before="8"/>
              <w:rPr>
                <w:sz w:val="6"/>
              </w:rPr>
            </w:pPr>
          </w:p>
          <w:p>
            <w:pPr>
              <w:pStyle w:val="TableParagraph"/>
              <w:ind w:left="75"/>
              <w:rPr>
                <w:sz w:val="20"/>
              </w:rPr>
            </w:pPr>
            <w:r>
              <w:rPr>
                <w:sz w:val="20"/>
              </w:rPr>
              <w:drawing>
                <wp:inline distT="0" distB="0" distL="0" distR="0">
                  <wp:extent cx="2722060" cy="2381250"/>
                  <wp:effectExtent l="0" t="0" r="0" b="0"/>
                  <wp:docPr id="87" name="image44.jpeg" descr=""/>
                  <wp:cNvGraphicFramePr>
                    <a:graphicFrameLocks noChangeAspect="1"/>
                  </wp:cNvGraphicFramePr>
                  <a:graphic>
                    <a:graphicData uri="http://schemas.openxmlformats.org/drawingml/2006/picture">
                      <pic:pic>
                        <pic:nvPicPr>
                          <pic:cNvPr id="88" name="image44.jpeg"/>
                          <pic:cNvPicPr/>
                        </pic:nvPicPr>
                        <pic:blipFill>
                          <a:blip r:embed="rId51" cstate="print"/>
                          <a:stretch>
                            <a:fillRect/>
                          </a:stretch>
                        </pic:blipFill>
                        <pic:spPr>
                          <a:xfrm>
                            <a:off x="0" y="0"/>
                            <a:ext cx="2722060" cy="2381250"/>
                          </a:xfrm>
                          <a:prstGeom prst="rect">
                            <a:avLst/>
                          </a:prstGeom>
                        </pic:spPr>
                      </pic:pic>
                    </a:graphicData>
                  </a:graphic>
                </wp:inline>
              </w:drawing>
            </w:r>
            <w:r>
              <w:rPr>
                <w:sz w:val="20"/>
              </w:rPr>
            </w:r>
          </w:p>
          <w:p>
            <w:pPr>
              <w:pStyle w:val="TableParagraph"/>
              <w:spacing w:before="13"/>
              <w:ind w:left="2090"/>
              <w:rPr>
                <w:sz w:val="24"/>
              </w:rPr>
            </w:pPr>
            <w:r>
              <w:rPr>
                <w:sz w:val="24"/>
              </w:rPr>
              <w:t>d)</w:t>
            </w:r>
          </w:p>
        </w:tc>
      </w:tr>
    </w:tbl>
    <w:p>
      <w:pPr>
        <w:pStyle w:val="BodyText"/>
        <w:spacing w:before="5"/>
        <w:rPr>
          <w:sz w:val="22"/>
        </w:rPr>
      </w:pPr>
    </w:p>
    <w:p>
      <w:pPr>
        <w:spacing w:line="242" w:lineRule="auto" w:before="1"/>
        <w:ind w:left="501" w:right="357" w:hanging="5"/>
        <w:jc w:val="center"/>
        <w:rPr>
          <w:sz w:val="20"/>
        </w:rPr>
      </w:pPr>
      <w:r>
        <w:rPr>
          <w:b/>
          <w:sz w:val="20"/>
        </w:rPr>
        <w:t>Figura 4.6.- </w:t>
      </w:r>
      <w:r>
        <w:rPr>
          <w:sz w:val="20"/>
        </w:rPr>
        <w:t>Barras de Error (desviación estándar) durante evolución de: conexiones (a), nodos ocultos (b), entradas (c). La figura (d) muestra el error entre las mediciones reales y los</w:t>
      </w:r>
      <w:r>
        <w:rPr>
          <w:spacing w:val="-28"/>
          <w:sz w:val="20"/>
        </w:rPr>
        <w:t> </w:t>
      </w:r>
      <w:r>
        <w:rPr>
          <w:sz w:val="20"/>
        </w:rPr>
        <w:t>predichos por la red neuronal. Configuración B y 1200 pasos</w:t>
      </w:r>
      <w:r>
        <w:rPr>
          <w:spacing w:val="-13"/>
          <w:sz w:val="20"/>
        </w:rPr>
        <w:t> </w:t>
      </w:r>
      <w:r>
        <w:rPr>
          <w:sz w:val="20"/>
        </w:rPr>
        <w:t>adelante</w:t>
      </w:r>
    </w:p>
    <w:p>
      <w:pPr>
        <w:spacing w:after="0" w:line="242" w:lineRule="auto"/>
        <w:jc w:val="center"/>
        <w:rPr>
          <w:sz w:val="20"/>
        </w:rPr>
        <w:sectPr>
          <w:pgSz w:w="12240" w:h="15840"/>
          <w:pgMar w:header="0" w:footer="1641" w:top="1360" w:bottom="1840" w:left="1580" w:right="1160"/>
        </w:sectPr>
      </w:pPr>
    </w:p>
    <w:p>
      <w:pPr>
        <w:pStyle w:val="BodyText"/>
        <w:spacing w:before="166"/>
        <w:ind w:left="405" w:right="177"/>
        <w:jc w:val="both"/>
      </w:pPr>
      <w:r>
        <w:rPr/>
        <w:t>A</w:t>
      </w:r>
      <w:r>
        <w:rPr>
          <w:spacing w:val="-10"/>
        </w:rPr>
        <w:t> </w:t>
      </w:r>
      <w:r>
        <w:rPr/>
        <w:t>medida</w:t>
      </w:r>
      <w:r>
        <w:rPr>
          <w:spacing w:val="-9"/>
        </w:rPr>
        <w:t> </w:t>
      </w:r>
      <w:r>
        <w:rPr/>
        <w:t>que</w:t>
      </w:r>
      <w:r>
        <w:rPr>
          <w:spacing w:val="-9"/>
        </w:rPr>
        <w:t> </w:t>
      </w:r>
      <w:r>
        <w:rPr/>
        <w:t>aumentan</w:t>
      </w:r>
      <w:r>
        <w:rPr>
          <w:spacing w:val="-7"/>
        </w:rPr>
        <w:t> </w:t>
      </w:r>
      <w:r>
        <w:rPr/>
        <w:t>las</w:t>
      </w:r>
      <w:r>
        <w:rPr>
          <w:spacing w:val="-8"/>
        </w:rPr>
        <w:t> </w:t>
      </w:r>
      <w:r>
        <w:rPr/>
        <w:t>generaciones</w:t>
      </w:r>
      <w:r>
        <w:rPr>
          <w:spacing w:val="-10"/>
        </w:rPr>
        <w:t> </w:t>
      </w:r>
      <w:r>
        <w:rPr/>
        <w:t>hay</w:t>
      </w:r>
      <w:r>
        <w:rPr>
          <w:spacing w:val="-10"/>
        </w:rPr>
        <w:t> </w:t>
      </w:r>
      <w:r>
        <w:rPr/>
        <w:t>un</w:t>
      </w:r>
      <w:r>
        <w:rPr>
          <w:spacing w:val="-7"/>
        </w:rPr>
        <w:t> </w:t>
      </w:r>
      <w:r>
        <w:rPr/>
        <w:t>incremento</w:t>
      </w:r>
      <w:r>
        <w:rPr>
          <w:spacing w:val="-9"/>
        </w:rPr>
        <w:t> </w:t>
      </w:r>
      <w:r>
        <w:rPr/>
        <w:t>en</w:t>
      </w:r>
      <w:r>
        <w:rPr>
          <w:spacing w:val="-9"/>
        </w:rPr>
        <w:t> </w:t>
      </w:r>
      <w:r>
        <w:rPr/>
        <w:t>el</w:t>
      </w:r>
      <w:r>
        <w:rPr>
          <w:spacing w:val="-11"/>
        </w:rPr>
        <w:t> </w:t>
      </w:r>
      <w:r>
        <w:rPr/>
        <w:t>número</w:t>
      </w:r>
      <w:r>
        <w:rPr>
          <w:spacing w:val="-9"/>
        </w:rPr>
        <w:t> </w:t>
      </w:r>
      <w:r>
        <w:rPr/>
        <w:t>de</w:t>
      </w:r>
      <w:r>
        <w:rPr>
          <w:spacing w:val="-9"/>
        </w:rPr>
        <w:t> </w:t>
      </w:r>
      <w:r>
        <w:rPr/>
        <w:t>esas 3 variables, al final la figura 4,6c alcanza 7 nodos de entrada en promedio sobre la población entera de individuos a evolucionar; sin embargo, la mejor RNA presenta 11 neuronas de entrada como se mostró anteriormente. En la figura 4d se muestra el error de la predicción y de los datos reales. Ahí se puede ver que a medida que van avanzando los pasos a predecir se va presentando más disparidad entre las predicciones y los valores reales, en donde se puede apreciar que el error es cercano a cero al inicio de las predicciones y a medida que se incrementan el horizonte de predicción el error va aumentado, sin ser demasiado grande, esto es debido al modelo de predicción utilizado (MSP), el cual predice los siguientes valores usando valores predichos previamente (esto es, puede haber un error que se va arrastrando conforme se avanza en el horizonte de</w:t>
      </w:r>
      <w:r>
        <w:rPr>
          <w:spacing w:val="-29"/>
        </w:rPr>
        <w:t> </w:t>
      </w:r>
      <w:r>
        <w:rPr/>
        <w:t>predicción).</w:t>
      </w:r>
    </w:p>
    <w:p>
      <w:pPr>
        <w:pStyle w:val="BodyText"/>
      </w:pPr>
    </w:p>
    <w:p>
      <w:pPr>
        <w:pStyle w:val="BodyText"/>
        <w:ind w:left="405" w:right="172"/>
        <w:jc w:val="both"/>
      </w:pPr>
      <w:r>
        <w:rPr/>
        <w:t>La</w:t>
      </w:r>
      <w:r>
        <w:rPr>
          <w:spacing w:val="-4"/>
        </w:rPr>
        <w:t> </w:t>
      </w:r>
      <w:r>
        <w:rPr/>
        <w:t>tabla</w:t>
      </w:r>
      <w:r>
        <w:rPr>
          <w:spacing w:val="-3"/>
        </w:rPr>
        <w:t> </w:t>
      </w:r>
      <w:r>
        <w:rPr/>
        <w:t>4.3</w:t>
      </w:r>
      <w:r>
        <w:rPr>
          <w:spacing w:val="-4"/>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 se obtuvo un NMRSE de 0.6382, claramente más alto que en SSP, algo que de igual forma sucede con el error de validación. El número de entradas oscila entre 4 y 13 y el número de conexiones también es un poco mayor que en SSP.</w:t>
      </w:r>
    </w:p>
    <w:p>
      <w:pPr>
        <w:pStyle w:val="BodyText"/>
        <w:spacing w:before="11"/>
        <w:rPr>
          <w:sz w:val="19"/>
        </w:rPr>
      </w:pPr>
    </w:p>
    <w:p>
      <w:pPr>
        <w:spacing w:line="242" w:lineRule="auto" w:before="0"/>
        <w:ind w:left="3789" w:right="128" w:hanging="3359"/>
        <w:jc w:val="left"/>
        <w:rPr>
          <w:sz w:val="20"/>
        </w:rPr>
      </w:pPr>
      <w:r>
        <w:rPr>
          <w:b/>
          <w:sz w:val="20"/>
        </w:rPr>
        <w:t>Tabla 4.3.- </w:t>
      </w:r>
      <w:r>
        <w:rPr>
          <w:sz w:val="20"/>
        </w:rPr>
        <w:t>Valores mínimos, máximos y promedio de parámetros generales con la configuración B y 1200 pasos adelante.</w:t>
      </w:r>
    </w:p>
    <w:p>
      <w:pPr>
        <w:pStyle w:val="BodyText"/>
        <w:rPr>
          <w:sz w:val="22"/>
        </w:rPr>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59"/>
        <w:gridCol w:w="1453"/>
        <w:gridCol w:w="1207"/>
        <w:gridCol w:w="1292"/>
      </w:tblGrid>
      <w:tr>
        <w:trPr>
          <w:trHeight w:val="446" w:hRule="exact"/>
        </w:trPr>
        <w:tc>
          <w:tcPr>
            <w:tcW w:w="3859" w:type="dxa"/>
            <w:tcBorders>
              <w:left w:val="nil"/>
              <w:bottom w:val="single" w:sz="4" w:space="0" w:color="000000"/>
              <w:right w:val="nil"/>
            </w:tcBorders>
          </w:tcPr>
          <w:p>
            <w:pPr>
              <w:pStyle w:val="TableParagraph"/>
              <w:spacing w:before="81"/>
              <w:ind w:left="120"/>
              <w:rPr>
                <w:b/>
                <w:sz w:val="22"/>
              </w:rPr>
            </w:pPr>
            <w:r>
              <w:rPr>
                <w:b/>
                <w:sz w:val="22"/>
              </w:rPr>
              <w:t>Parámetro</w:t>
            </w:r>
          </w:p>
        </w:tc>
        <w:tc>
          <w:tcPr>
            <w:tcW w:w="1453" w:type="dxa"/>
            <w:tcBorders>
              <w:left w:val="nil"/>
              <w:bottom w:val="single" w:sz="4" w:space="0" w:color="000000"/>
              <w:right w:val="nil"/>
            </w:tcBorders>
          </w:tcPr>
          <w:p>
            <w:pPr>
              <w:pStyle w:val="TableParagraph"/>
              <w:spacing w:before="81"/>
              <w:ind w:left="224" w:right="173"/>
              <w:jc w:val="center"/>
              <w:rPr>
                <w:b/>
                <w:sz w:val="22"/>
              </w:rPr>
            </w:pPr>
            <w:r>
              <w:rPr>
                <w:b/>
                <w:sz w:val="22"/>
              </w:rPr>
              <w:t>Promedio</w:t>
            </w:r>
          </w:p>
        </w:tc>
        <w:tc>
          <w:tcPr>
            <w:tcW w:w="1207" w:type="dxa"/>
            <w:tcBorders>
              <w:left w:val="nil"/>
              <w:bottom w:val="single" w:sz="4" w:space="0" w:color="000000"/>
              <w:right w:val="nil"/>
            </w:tcBorders>
          </w:tcPr>
          <w:p>
            <w:pPr>
              <w:pStyle w:val="TableParagraph"/>
              <w:spacing w:before="81"/>
              <w:ind w:left="174" w:right="222"/>
              <w:jc w:val="center"/>
              <w:rPr>
                <w:b/>
                <w:sz w:val="22"/>
              </w:rPr>
            </w:pPr>
            <w:r>
              <w:rPr>
                <w:b/>
                <w:sz w:val="22"/>
              </w:rPr>
              <w:t>Mínimo</w:t>
            </w:r>
          </w:p>
        </w:tc>
        <w:tc>
          <w:tcPr>
            <w:tcW w:w="1292" w:type="dxa"/>
            <w:tcBorders>
              <w:left w:val="nil"/>
              <w:bottom w:val="single" w:sz="4" w:space="0" w:color="000000"/>
              <w:right w:val="nil"/>
            </w:tcBorders>
          </w:tcPr>
          <w:p>
            <w:pPr>
              <w:pStyle w:val="TableParagraph"/>
              <w:spacing w:before="81"/>
              <w:ind w:left="223" w:right="209"/>
              <w:jc w:val="center"/>
              <w:rPr>
                <w:b/>
                <w:sz w:val="22"/>
              </w:rPr>
            </w:pPr>
            <w:r>
              <w:rPr>
                <w:b/>
                <w:sz w:val="22"/>
              </w:rPr>
              <w:t>Máximo</w:t>
            </w:r>
          </w:p>
        </w:tc>
      </w:tr>
      <w:tr>
        <w:trPr>
          <w:trHeight w:val="382" w:hRule="exact"/>
        </w:trPr>
        <w:tc>
          <w:tcPr>
            <w:tcW w:w="3859" w:type="dxa"/>
            <w:tcBorders>
              <w:top w:val="single" w:sz="4" w:space="0" w:color="000000"/>
              <w:left w:val="nil"/>
              <w:bottom w:val="nil"/>
              <w:right w:val="nil"/>
            </w:tcBorders>
          </w:tcPr>
          <w:p>
            <w:pPr>
              <w:pStyle w:val="TableParagraph"/>
              <w:spacing w:before="53"/>
              <w:ind w:left="69"/>
              <w:rPr>
                <w:b/>
                <w:sz w:val="22"/>
              </w:rPr>
            </w:pPr>
            <w:r>
              <w:rPr>
                <w:b/>
                <w:sz w:val="22"/>
              </w:rPr>
              <w:t>Número de entradas</w:t>
            </w:r>
          </w:p>
        </w:tc>
        <w:tc>
          <w:tcPr>
            <w:tcW w:w="1453" w:type="dxa"/>
            <w:tcBorders>
              <w:top w:val="single" w:sz="4" w:space="0" w:color="000000"/>
              <w:left w:val="nil"/>
              <w:bottom w:val="nil"/>
              <w:right w:val="nil"/>
            </w:tcBorders>
          </w:tcPr>
          <w:p>
            <w:pPr>
              <w:pStyle w:val="TableParagraph"/>
              <w:spacing w:before="55"/>
              <w:ind w:left="222" w:right="173"/>
              <w:jc w:val="center"/>
              <w:rPr>
                <w:sz w:val="22"/>
              </w:rPr>
            </w:pPr>
            <w:r>
              <w:rPr>
                <w:sz w:val="22"/>
              </w:rPr>
              <w:t>7,5000</w:t>
            </w:r>
          </w:p>
        </w:tc>
        <w:tc>
          <w:tcPr>
            <w:tcW w:w="1207" w:type="dxa"/>
            <w:tcBorders>
              <w:top w:val="single" w:sz="4" w:space="0" w:color="000000"/>
              <w:left w:val="nil"/>
              <w:bottom w:val="nil"/>
              <w:right w:val="nil"/>
            </w:tcBorders>
          </w:tcPr>
          <w:p>
            <w:pPr>
              <w:pStyle w:val="TableParagraph"/>
              <w:spacing w:before="55"/>
              <w:ind w:right="50"/>
              <w:jc w:val="center"/>
              <w:rPr>
                <w:sz w:val="22"/>
              </w:rPr>
            </w:pPr>
            <w:r>
              <w:rPr>
                <w:w w:val="100"/>
                <w:sz w:val="22"/>
              </w:rPr>
              <w:t>4</w:t>
            </w:r>
          </w:p>
        </w:tc>
        <w:tc>
          <w:tcPr>
            <w:tcW w:w="1292" w:type="dxa"/>
            <w:tcBorders>
              <w:top w:val="single" w:sz="4" w:space="0" w:color="000000"/>
              <w:left w:val="nil"/>
              <w:bottom w:val="nil"/>
              <w:right w:val="nil"/>
            </w:tcBorders>
          </w:tcPr>
          <w:p>
            <w:pPr>
              <w:pStyle w:val="TableParagraph"/>
              <w:spacing w:before="55"/>
              <w:ind w:left="219" w:right="209"/>
              <w:jc w:val="center"/>
              <w:rPr>
                <w:sz w:val="22"/>
              </w:rPr>
            </w:pPr>
            <w:r>
              <w:rPr>
                <w:sz w:val="22"/>
              </w:rPr>
              <w:t>13</w:t>
            </w:r>
          </w:p>
        </w:tc>
      </w:tr>
      <w:tr>
        <w:trPr>
          <w:trHeight w:val="368" w:hRule="exact"/>
        </w:trPr>
        <w:tc>
          <w:tcPr>
            <w:tcW w:w="3859" w:type="dxa"/>
            <w:tcBorders>
              <w:top w:val="nil"/>
              <w:left w:val="nil"/>
              <w:bottom w:val="nil"/>
              <w:right w:val="nil"/>
            </w:tcBorders>
          </w:tcPr>
          <w:p>
            <w:pPr>
              <w:pStyle w:val="TableParagraph"/>
              <w:spacing w:before="45"/>
              <w:ind w:left="69"/>
              <w:rPr>
                <w:b/>
                <w:sz w:val="22"/>
              </w:rPr>
            </w:pPr>
            <w:r>
              <w:rPr>
                <w:b/>
                <w:sz w:val="22"/>
              </w:rPr>
              <w:t>Número de retardos</w:t>
            </w:r>
          </w:p>
        </w:tc>
        <w:tc>
          <w:tcPr>
            <w:tcW w:w="1453" w:type="dxa"/>
            <w:tcBorders>
              <w:top w:val="nil"/>
              <w:left w:val="nil"/>
              <w:bottom w:val="nil"/>
              <w:right w:val="nil"/>
            </w:tcBorders>
          </w:tcPr>
          <w:p>
            <w:pPr>
              <w:pStyle w:val="TableParagraph"/>
              <w:spacing w:before="48"/>
              <w:ind w:left="222" w:right="173"/>
              <w:jc w:val="center"/>
              <w:rPr>
                <w:sz w:val="22"/>
              </w:rPr>
            </w:pPr>
            <w:r>
              <w:rPr>
                <w:sz w:val="22"/>
              </w:rPr>
              <w:t>5,9333</w:t>
            </w:r>
          </w:p>
        </w:tc>
        <w:tc>
          <w:tcPr>
            <w:tcW w:w="1207" w:type="dxa"/>
            <w:tcBorders>
              <w:top w:val="nil"/>
              <w:left w:val="nil"/>
              <w:bottom w:val="nil"/>
              <w:right w:val="nil"/>
            </w:tcBorders>
          </w:tcPr>
          <w:p>
            <w:pPr>
              <w:pStyle w:val="TableParagraph"/>
              <w:spacing w:before="48"/>
              <w:ind w:right="50"/>
              <w:jc w:val="center"/>
              <w:rPr>
                <w:sz w:val="22"/>
              </w:rPr>
            </w:pPr>
            <w:r>
              <w:rPr>
                <w:w w:val="100"/>
                <w:sz w:val="22"/>
              </w:rPr>
              <w:t>3</w:t>
            </w:r>
          </w:p>
        </w:tc>
        <w:tc>
          <w:tcPr>
            <w:tcW w:w="1292" w:type="dxa"/>
            <w:tcBorders>
              <w:top w:val="nil"/>
              <w:left w:val="nil"/>
              <w:bottom w:val="nil"/>
              <w:right w:val="nil"/>
            </w:tcBorders>
          </w:tcPr>
          <w:p>
            <w:pPr>
              <w:pStyle w:val="TableParagraph"/>
              <w:spacing w:before="48"/>
              <w:ind w:left="219" w:right="209"/>
              <w:jc w:val="center"/>
              <w:rPr>
                <w:sz w:val="22"/>
              </w:rPr>
            </w:pPr>
            <w:r>
              <w:rPr>
                <w:sz w:val="22"/>
              </w:rPr>
              <w:t>10</w:t>
            </w:r>
          </w:p>
        </w:tc>
      </w:tr>
      <w:tr>
        <w:trPr>
          <w:trHeight w:val="368" w:hRule="exact"/>
        </w:trPr>
        <w:tc>
          <w:tcPr>
            <w:tcW w:w="3859" w:type="dxa"/>
            <w:tcBorders>
              <w:top w:val="nil"/>
              <w:left w:val="nil"/>
              <w:bottom w:val="nil"/>
              <w:right w:val="nil"/>
            </w:tcBorders>
          </w:tcPr>
          <w:p>
            <w:pPr>
              <w:pStyle w:val="TableParagraph"/>
              <w:spacing w:before="44"/>
              <w:ind w:left="69"/>
              <w:rPr>
                <w:b/>
                <w:sz w:val="22"/>
              </w:rPr>
            </w:pPr>
            <w:r>
              <w:rPr>
                <w:b/>
                <w:sz w:val="22"/>
              </w:rPr>
              <w:t>Número de  nodos ocultos</w:t>
            </w:r>
          </w:p>
        </w:tc>
        <w:tc>
          <w:tcPr>
            <w:tcW w:w="1453" w:type="dxa"/>
            <w:tcBorders>
              <w:top w:val="nil"/>
              <w:left w:val="nil"/>
              <w:bottom w:val="nil"/>
              <w:right w:val="nil"/>
            </w:tcBorders>
          </w:tcPr>
          <w:p>
            <w:pPr>
              <w:pStyle w:val="TableParagraph"/>
              <w:spacing w:before="47"/>
              <w:ind w:left="222" w:right="173"/>
              <w:jc w:val="center"/>
              <w:rPr>
                <w:sz w:val="22"/>
              </w:rPr>
            </w:pPr>
            <w:r>
              <w:rPr>
                <w:sz w:val="22"/>
              </w:rPr>
              <w:t>5,9000</w:t>
            </w:r>
          </w:p>
        </w:tc>
        <w:tc>
          <w:tcPr>
            <w:tcW w:w="1207" w:type="dxa"/>
            <w:tcBorders>
              <w:top w:val="nil"/>
              <w:left w:val="nil"/>
              <w:bottom w:val="nil"/>
              <w:right w:val="nil"/>
            </w:tcBorders>
          </w:tcPr>
          <w:p>
            <w:pPr>
              <w:pStyle w:val="TableParagraph"/>
              <w:spacing w:before="47"/>
              <w:ind w:right="50"/>
              <w:jc w:val="center"/>
              <w:rPr>
                <w:sz w:val="22"/>
              </w:rPr>
            </w:pPr>
            <w:r>
              <w:rPr>
                <w:w w:val="100"/>
                <w:sz w:val="22"/>
              </w:rPr>
              <w:t>1</w:t>
            </w:r>
          </w:p>
        </w:tc>
        <w:tc>
          <w:tcPr>
            <w:tcW w:w="1292" w:type="dxa"/>
            <w:tcBorders>
              <w:top w:val="nil"/>
              <w:left w:val="nil"/>
              <w:bottom w:val="nil"/>
              <w:right w:val="nil"/>
            </w:tcBorders>
          </w:tcPr>
          <w:p>
            <w:pPr>
              <w:pStyle w:val="TableParagraph"/>
              <w:spacing w:before="47"/>
              <w:ind w:left="219" w:right="209"/>
              <w:jc w:val="center"/>
              <w:rPr>
                <w:sz w:val="22"/>
              </w:rPr>
            </w:pPr>
            <w:r>
              <w:rPr>
                <w:sz w:val="22"/>
              </w:rPr>
              <w:t>16</w:t>
            </w:r>
          </w:p>
        </w:tc>
      </w:tr>
      <w:tr>
        <w:trPr>
          <w:trHeight w:val="370" w:hRule="exact"/>
        </w:trPr>
        <w:tc>
          <w:tcPr>
            <w:tcW w:w="3859" w:type="dxa"/>
            <w:tcBorders>
              <w:top w:val="nil"/>
              <w:left w:val="nil"/>
              <w:bottom w:val="nil"/>
              <w:right w:val="nil"/>
            </w:tcBorders>
          </w:tcPr>
          <w:p>
            <w:pPr>
              <w:pStyle w:val="TableParagraph"/>
              <w:spacing w:before="45"/>
              <w:ind w:left="69"/>
              <w:rPr>
                <w:b/>
                <w:sz w:val="22"/>
              </w:rPr>
            </w:pPr>
            <w:r>
              <w:rPr>
                <w:b/>
                <w:sz w:val="22"/>
              </w:rPr>
              <w:t>Número de conexiones</w:t>
            </w:r>
          </w:p>
        </w:tc>
        <w:tc>
          <w:tcPr>
            <w:tcW w:w="1453" w:type="dxa"/>
            <w:tcBorders>
              <w:top w:val="nil"/>
              <w:left w:val="nil"/>
              <w:bottom w:val="nil"/>
              <w:right w:val="nil"/>
            </w:tcBorders>
          </w:tcPr>
          <w:p>
            <w:pPr>
              <w:pStyle w:val="TableParagraph"/>
              <w:spacing w:before="48"/>
              <w:ind w:left="224" w:right="172"/>
              <w:jc w:val="center"/>
              <w:rPr>
                <w:sz w:val="22"/>
              </w:rPr>
            </w:pPr>
            <w:r>
              <w:rPr>
                <w:sz w:val="22"/>
              </w:rPr>
              <w:t>46,5333</w:t>
            </w:r>
          </w:p>
        </w:tc>
        <w:tc>
          <w:tcPr>
            <w:tcW w:w="1207" w:type="dxa"/>
            <w:tcBorders>
              <w:top w:val="nil"/>
              <w:left w:val="nil"/>
              <w:bottom w:val="nil"/>
              <w:right w:val="nil"/>
            </w:tcBorders>
          </w:tcPr>
          <w:p>
            <w:pPr>
              <w:pStyle w:val="TableParagraph"/>
              <w:spacing w:before="48"/>
              <w:ind w:right="50"/>
              <w:jc w:val="center"/>
              <w:rPr>
                <w:sz w:val="22"/>
              </w:rPr>
            </w:pPr>
            <w:r>
              <w:rPr>
                <w:w w:val="100"/>
                <w:sz w:val="22"/>
              </w:rPr>
              <w:t>8</w:t>
            </w:r>
          </w:p>
        </w:tc>
        <w:tc>
          <w:tcPr>
            <w:tcW w:w="1292" w:type="dxa"/>
            <w:tcBorders>
              <w:top w:val="nil"/>
              <w:left w:val="nil"/>
              <w:bottom w:val="nil"/>
              <w:right w:val="nil"/>
            </w:tcBorders>
          </w:tcPr>
          <w:p>
            <w:pPr>
              <w:pStyle w:val="TableParagraph"/>
              <w:spacing w:before="48"/>
              <w:ind w:left="221" w:right="209"/>
              <w:jc w:val="center"/>
              <w:rPr>
                <w:sz w:val="22"/>
              </w:rPr>
            </w:pPr>
            <w:r>
              <w:rPr>
                <w:sz w:val="22"/>
              </w:rPr>
              <w:t>256</w:t>
            </w:r>
          </w:p>
        </w:tc>
      </w:tr>
      <w:tr>
        <w:trPr>
          <w:trHeight w:val="370" w:hRule="exact"/>
        </w:trPr>
        <w:tc>
          <w:tcPr>
            <w:tcW w:w="3859" w:type="dxa"/>
            <w:tcBorders>
              <w:top w:val="nil"/>
              <w:left w:val="nil"/>
              <w:bottom w:val="nil"/>
              <w:right w:val="nil"/>
            </w:tcBorders>
          </w:tcPr>
          <w:p>
            <w:pPr>
              <w:pStyle w:val="TableParagraph"/>
              <w:spacing w:before="45"/>
              <w:ind w:left="69"/>
              <w:rPr>
                <w:b/>
                <w:sz w:val="22"/>
              </w:rPr>
            </w:pPr>
            <w:r>
              <w:rPr>
                <w:b/>
                <w:sz w:val="22"/>
              </w:rPr>
              <w:t>Error en el conjunto de validación</w:t>
            </w:r>
          </w:p>
        </w:tc>
        <w:tc>
          <w:tcPr>
            <w:tcW w:w="1453" w:type="dxa"/>
            <w:tcBorders>
              <w:top w:val="nil"/>
              <w:left w:val="nil"/>
              <w:bottom w:val="nil"/>
              <w:right w:val="nil"/>
            </w:tcBorders>
          </w:tcPr>
          <w:p>
            <w:pPr>
              <w:pStyle w:val="TableParagraph"/>
              <w:spacing w:before="48"/>
              <w:ind w:left="222" w:right="173"/>
              <w:jc w:val="center"/>
              <w:rPr>
                <w:sz w:val="22"/>
              </w:rPr>
            </w:pPr>
            <w:r>
              <w:rPr>
                <w:sz w:val="22"/>
              </w:rPr>
              <w:t>0,4516</w:t>
            </w:r>
          </w:p>
        </w:tc>
        <w:tc>
          <w:tcPr>
            <w:tcW w:w="1207" w:type="dxa"/>
            <w:tcBorders>
              <w:top w:val="nil"/>
              <w:left w:val="nil"/>
              <w:bottom w:val="nil"/>
              <w:right w:val="nil"/>
            </w:tcBorders>
          </w:tcPr>
          <w:p>
            <w:pPr>
              <w:pStyle w:val="TableParagraph"/>
              <w:spacing w:before="48"/>
              <w:ind w:left="171" w:right="222"/>
              <w:jc w:val="center"/>
              <w:rPr>
                <w:sz w:val="22"/>
              </w:rPr>
            </w:pPr>
            <w:r>
              <w:rPr>
                <w:sz w:val="22"/>
              </w:rPr>
              <w:t>0,3273</w:t>
            </w:r>
          </w:p>
        </w:tc>
        <w:tc>
          <w:tcPr>
            <w:tcW w:w="1292" w:type="dxa"/>
            <w:tcBorders>
              <w:top w:val="nil"/>
              <w:left w:val="nil"/>
              <w:bottom w:val="nil"/>
              <w:right w:val="nil"/>
            </w:tcBorders>
          </w:tcPr>
          <w:p>
            <w:pPr>
              <w:pStyle w:val="TableParagraph"/>
              <w:spacing w:before="48"/>
              <w:ind w:left="222" w:right="209"/>
              <w:jc w:val="center"/>
              <w:rPr>
                <w:sz w:val="22"/>
              </w:rPr>
            </w:pPr>
            <w:r>
              <w:rPr>
                <w:sz w:val="22"/>
              </w:rPr>
              <w:t>0,5168</w:t>
            </w:r>
          </w:p>
        </w:tc>
      </w:tr>
      <w:tr>
        <w:trPr>
          <w:trHeight w:val="377" w:hRule="exact"/>
        </w:trPr>
        <w:tc>
          <w:tcPr>
            <w:tcW w:w="3859" w:type="dxa"/>
            <w:tcBorders>
              <w:top w:val="nil"/>
              <w:left w:val="nil"/>
              <w:right w:val="nil"/>
            </w:tcBorders>
          </w:tcPr>
          <w:p>
            <w:pPr>
              <w:pStyle w:val="TableParagraph"/>
              <w:spacing w:before="45"/>
              <w:ind w:left="69"/>
              <w:rPr>
                <w:b/>
                <w:sz w:val="22"/>
              </w:rPr>
            </w:pPr>
            <w:r>
              <w:rPr>
                <w:b/>
                <w:sz w:val="22"/>
              </w:rPr>
              <w:t>Error del conjunto de prueba</w:t>
            </w:r>
          </w:p>
        </w:tc>
        <w:tc>
          <w:tcPr>
            <w:tcW w:w="1453" w:type="dxa"/>
            <w:tcBorders>
              <w:top w:val="nil"/>
              <w:left w:val="nil"/>
              <w:right w:val="nil"/>
            </w:tcBorders>
          </w:tcPr>
          <w:p>
            <w:pPr>
              <w:pStyle w:val="TableParagraph"/>
              <w:spacing w:before="48"/>
              <w:ind w:left="222" w:right="173"/>
              <w:jc w:val="center"/>
              <w:rPr>
                <w:sz w:val="22"/>
              </w:rPr>
            </w:pPr>
            <w:r>
              <w:rPr>
                <w:sz w:val="22"/>
              </w:rPr>
              <w:t>0,6382</w:t>
            </w:r>
          </w:p>
        </w:tc>
        <w:tc>
          <w:tcPr>
            <w:tcW w:w="1207" w:type="dxa"/>
            <w:tcBorders>
              <w:top w:val="nil"/>
              <w:left w:val="nil"/>
              <w:right w:val="nil"/>
            </w:tcBorders>
          </w:tcPr>
          <w:p>
            <w:pPr>
              <w:pStyle w:val="TableParagraph"/>
              <w:spacing w:before="48"/>
              <w:ind w:left="171" w:right="222"/>
              <w:jc w:val="center"/>
              <w:rPr>
                <w:sz w:val="22"/>
              </w:rPr>
            </w:pPr>
            <w:r>
              <w:rPr>
                <w:sz w:val="22"/>
              </w:rPr>
              <w:t>0,4208</w:t>
            </w:r>
          </w:p>
        </w:tc>
        <w:tc>
          <w:tcPr>
            <w:tcW w:w="1292" w:type="dxa"/>
            <w:tcBorders>
              <w:top w:val="nil"/>
              <w:left w:val="nil"/>
              <w:right w:val="nil"/>
            </w:tcBorders>
          </w:tcPr>
          <w:p>
            <w:pPr>
              <w:pStyle w:val="TableParagraph"/>
              <w:spacing w:before="48"/>
              <w:ind w:left="222" w:right="209"/>
              <w:jc w:val="center"/>
              <w:rPr>
                <w:sz w:val="22"/>
              </w:rPr>
            </w:pPr>
            <w:r>
              <w:rPr>
                <w:sz w:val="22"/>
              </w:rPr>
              <w:t>0,9675</w:t>
            </w:r>
          </w:p>
        </w:tc>
      </w:tr>
    </w:tbl>
    <w:p>
      <w:pPr>
        <w:pStyle w:val="BodyText"/>
        <w:rPr>
          <w:sz w:val="20"/>
        </w:rPr>
      </w:pPr>
    </w:p>
    <w:p>
      <w:pPr>
        <w:pStyle w:val="BodyText"/>
        <w:spacing w:before="11"/>
        <w:rPr>
          <w:sz w:val="19"/>
        </w:rPr>
      </w:pPr>
    </w:p>
    <w:p>
      <w:pPr>
        <w:pStyle w:val="Heading3"/>
        <w:numPr>
          <w:ilvl w:val="1"/>
          <w:numId w:val="31"/>
        </w:numPr>
        <w:tabs>
          <w:tab w:pos="873" w:val="left" w:leader="none"/>
        </w:tabs>
        <w:spacing w:line="240" w:lineRule="auto" w:before="65" w:after="0"/>
        <w:ind w:left="872" w:right="0" w:hanging="467"/>
        <w:jc w:val="both"/>
      </w:pPr>
      <w:bookmarkStart w:name="_bookmark52" w:id="98"/>
      <w:bookmarkEnd w:id="98"/>
      <w:r>
        <w:rPr>
          <w:b w:val="0"/>
        </w:rPr>
      </w:r>
      <w:bookmarkStart w:name="_bookmark52" w:id="99"/>
      <w:bookmarkEnd w:id="99"/>
      <w:r>
        <w:rPr/>
        <w:t>Pr</w:t>
      </w:r>
      <w:r>
        <w:rPr/>
        <w:t>uebas de predicción con RNA en MSP (configuración</w:t>
      </w:r>
      <w:r>
        <w:rPr>
          <w:spacing w:val="-22"/>
        </w:rPr>
        <w:t> </w:t>
      </w:r>
      <w:r>
        <w:rPr/>
        <w:t>C)</w:t>
      </w:r>
    </w:p>
    <w:p>
      <w:pPr>
        <w:pStyle w:val="BodyText"/>
        <w:spacing w:before="10"/>
        <w:rPr>
          <w:b/>
          <w:sz w:val="23"/>
        </w:rPr>
      </w:pPr>
    </w:p>
    <w:p>
      <w:pPr>
        <w:pStyle w:val="BodyText"/>
        <w:spacing w:before="1"/>
        <w:ind w:left="405" w:right="173"/>
        <w:jc w:val="both"/>
      </w:pPr>
      <w:r>
        <w:rPr/>
        <w:t>Después</w:t>
      </w:r>
      <w:r>
        <w:rPr>
          <w:spacing w:val="-12"/>
        </w:rPr>
        <w:t> </w:t>
      </w:r>
      <w:r>
        <w:rPr/>
        <w:t>de</w:t>
      </w:r>
      <w:r>
        <w:rPr>
          <w:spacing w:val="-9"/>
        </w:rPr>
        <w:t> </w:t>
      </w:r>
      <w:r>
        <w:rPr/>
        <w:t>varios</w:t>
      </w:r>
      <w:r>
        <w:rPr>
          <w:spacing w:val="-10"/>
        </w:rPr>
        <w:t> </w:t>
      </w:r>
      <w:r>
        <w:rPr/>
        <w:t>experimentos</w:t>
      </w:r>
      <w:r>
        <w:rPr>
          <w:spacing w:val="-13"/>
        </w:rPr>
        <w:t> </w:t>
      </w:r>
      <w:r>
        <w:rPr/>
        <w:t>el</w:t>
      </w:r>
      <w:r>
        <w:rPr>
          <w:spacing w:val="-11"/>
        </w:rPr>
        <w:t> </w:t>
      </w:r>
      <w:r>
        <w:rPr/>
        <w:t>algoritmo</w:t>
      </w:r>
      <w:r>
        <w:rPr>
          <w:spacing w:val="-12"/>
        </w:rPr>
        <w:t> </w:t>
      </w:r>
      <w:r>
        <w:rPr/>
        <w:t>evolutivo</w:t>
      </w:r>
      <w:r>
        <w:rPr>
          <w:spacing w:val="-9"/>
        </w:rPr>
        <w:t> </w:t>
      </w:r>
      <w:r>
        <w:rPr/>
        <w:t>encuentra</w:t>
      </w:r>
      <w:r>
        <w:rPr>
          <w:spacing w:val="-12"/>
        </w:rPr>
        <w:t> </w:t>
      </w:r>
      <w:r>
        <w:rPr/>
        <w:t>la</w:t>
      </w:r>
      <w:r>
        <w:rPr>
          <w:spacing w:val="-12"/>
        </w:rPr>
        <w:t> </w:t>
      </w:r>
      <w:r>
        <w:rPr/>
        <w:t>mejor</w:t>
      </w:r>
      <w:r>
        <w:rPr>
          <w:spacing w:val="-10"/>
        </w:rPr>
        <w:t> </w:t>
      </w:r>
      <w:r>
        <w:rPr/>
        <w:t>RNA</w:t>
      </w:r>
      <w:r>
        <w:rPr>
          <w:spacing w:val="-12"/>
        </w:rPr>
        <w:t> </w:t>
      </w:r>
      <w:r>
        <w:rPr/>
        <w:t>(ver Figura</w:t>
      </w:r>
      <w:r>
        <w:rPr>
          <w:spacing w:val="-9"/>
        </w:rPr>
        <w:t> </w:t>
      </w:r>
      <w:r>
        <w:rPr/>
        <w:t>4.4)</w:t>
      </w:r>
      <w:r>
        <w:rPr>
          <w:spacing w:val="-10"/>
        </w:rPr>
        <w:t> </w:t>
      </w:r>
      <w:r>
        <w:rPr/>
        <w:t>para</w:t>
      </w:r>
      <w:r>
        <w:rPr>
          <w:spacing w:val="-9"/>
        </w:rPr>
        <w:t> </w:t>
      </w:r>
      <w:r>
        <w:rPr/>
        <w:t>la</w:t>
      </w:r>
      <w:r>
        <w:rPr>
          <w:spacing w:val="-9"/>
        </w:rPr>
        <w:t> </w:t>
      </w:r>
      <w:r>
        <w:rPr/>
        <w:t>configuración</w:t>
      </w:r>
      <w:r>
        <w:rPr>
          <w:spacing w:val="-11"/>
        </w:rPr>
        <w:t> </w:t>
      </w:r>
      <w:r>
        <w:rPr/>
        <w:t>experimental</w:t>
      </w:r>
      <w:r>
        <w:rPr>
          <w:spacing w:val="-6"/>
        </w:rPr>
        <w:t> </w:t>
      </w:r>
      <w:r>
        <w:rPr/>
        <w:t>C</w:t>
      </w:r>
      <w:r>
        <w:rPr>
          <w:spacing w:val="-10"/>
        </w:rPr>
        <w:t> </w:t>
      </w:r>
      <w:r>
        <w:rPr/>
        <w:t>con</w:t>
      </w:r>
      <w:r>
        <w:rPr>
          <w:spacing w:val="-8"/>
        </w:rPr>
        <w:t> </w:t>
      </w:r>
      <w:r>
        <w:rPr/>
        <w:t>1200</w:t>
      </w:r>
      <w:r>
        <w:rPr>
          <w:spacing w:val="-8"/>
        </w:rPr>
        <w:t> </w:t>
      </w:r>
      <w:r>
        <w:rPr/>
        <w:t>pasos</w:t>
      </w:r>
      <w:r>
        <w:rPr>
          <w:spacing w:val="-9"/>
        </w:rPr>
        <w:t> </w:t>
      </w:r>
      <w:r>
        <w:rPr/>
        <w:t>adelante.</w:t>
      </w:r>
      <w:r>
        <w:rPr>
          <w:spacing w:val="-9"/>
        </w:rPr>
        <w:t> </w:t>
      </w:r>
      <w:r>
        <w:rPr/>
        <w:t>Esta</w:t>
      </w:r>
      <w:r>
        <w:rPr>
          <w:spacing w:val="-8"/>
        </w:rPr>
        <w:t> </w:t>
      </w:r>
      <w:r>
        <w:rPr/>
        <w:t>red presenta una topología (5-6-1-1), esto es: 5 nodos de entrada, 6 y 1 nodo en la primera y segunda capa oculta y 1 en la capa de</w:t>
      </w:r>
      <w:r>
        <w:rPr>
          <w:spacing w:val="-14"/>
        </w:rPr>
        <w:t> </w:t>
      </w:r>
      <w:r>
        <w:rPr/>
        <w:t>salidas.</w:t>
      </w:r>
    </w:p>
    <w:p>
      <w:pPr>
        <w:spacing w:after="0"/>
        <w:jc w:val="both"/>
        <w:sectPr>
          <w:pgSz w:w="12240" w:h="15840"/>
          <w:pgMar w:header="0" w:footer="1641" w:top="1500" w:bottom="1840" w:left="1580" w:right="1240"/>
        </w:sectPr>
      </w:pPr>
    </w:p>
    <w:p>
      <w:pPr>
        <w:pStyle w:val="BodyText"/>
        <w:ind w:left="2183"/>
        <w:rPr>
          <w:sz w:val="20"/>
        </w:rPr>
      </w:pPr>
      <w:r>
        <w:rPr>
          <w:sz w:val="20"/>
        </w:rPr>
        <w:drawing>
          <wp:inline distT="0" distB="0" distL="0" distR="0">
            <wp:extent cx="3375820" cy="1965960"/>
            <wp:effectExtent l="0" t="0" r="0" b="0"/>
            <wp:docPr id="89" name="image45.jpeg" descr=""/>
            <wp:cNvGraphicFramePr>
              <a:graphicFrameLocks noChangeAspect="1"/>
            </wp:cNvGraphicFramePr>
            <a:graphic>
              <a:graphicData uri="http://schemas.openxmlformats.org/drawingml/2006/picture">
                <pic:pic>
                  <pic:nvPicPr>
                    <pic:cNvPr id="90" name="image45.jpeg"/>
                    <pic:cNvPicPr/>
                  </pic:nvPicPr>
                  <pic:blipFill>
                    <a:blip r:embed="rId52" cstate="print"/>
                    <a:stretch>
                      <a:fillRect/>
                    </a:stretch>
                  </pic:blipFill>
                  <pic:spPr>
                    <a:xfrm>
                      <a:off x="0" y="0"/>
                      <a:ext cx="3375820" cy="1965960"/>
                    </a:xfrm>
                    <a:prstGeom prst="rect">
                      <a:avLst/>
                    </a:prstGeom>
                  </pic:spPr>
                </pic:pic>
              </a:graphicData>
            </a:graphic>
          </wp:inline>
        </w:drawing>
      </w:r>
      <w:r>
        <w:rPr>
          <w:sz w:val="20"/>
        </w:rPr>
      </w:r>
    </w:p>
    <w:p>
      <w:pPr>
        <w:pStyle w:val="BodyText"/>
        <w:spacing w:before="6"/>
        <w:rPr>
          <w:sz w:val="14"/>
        </w:rPr>
      </w:pPr>
    </w:p>
    <w:p>
      <w:pPr>
        <w:spacing w:line="242" w:lineRule="auto" w:before="74"/>
        <w:ind w:left="757" w:right="538" w:firstLine="0"/>
        <w:jc w:val="center"/>
        <w:rPr>
          <w:sz w:val="20"/>
        </w:rPr>
      </w:pPr>
      <w:r>
        <w:rPr>
          <w:b/>
          <w:sz w:val="20"/>
        </w:rPr>
        <w:t>Figura 4.7</w:t>
      </w:r>
      <w:r>
        <w:rPr>
          <w:sz w:val="20"/>
        </w:rPr>
        <w:t>.- Mejor RNA encontrada para la predicción con la configuración C. 1200 pasos adelante.</w:t>
      </w:r>
    </w:p>
    <w:p>
      <w:pPr>
        <w:pStyle w:val="BodyText"/>
        <w:spacing w:before="8"/>
        <w:rPr>
          <w:sz w:val="23"/>
        </w:rPr>
      </w:pPr>
    </w:p>
    <w:p>
      <w:pPr>
        <w:pStyle w:val="BodyText"/>
        <w:ind w:left="405" w:right="172"/>
        <w:jc w:val="both"/>
      </w:pPr>
      <w:r>
        <w:rPr/>
        <w:t>En esta configuración la predicción de OD (ver Figura 4.8) muestra un buen acercamiento a los valores reales presentando un NRMSE </w:t>
      </w:r>
      <w:r>
        <w:rPr>
          <w:i/>
        </w:rPr>
        <w:t>= </w:t>
      </w:r>
      <w:r>
        <w:rPr/>
        <w:t>0.44327. Asimismo, se</w:t>
      </w:r>
      <w:r>
        <w:rPr>
          <w:spacing w:val="-8"/>
        </w:rPr>
        <w:t> </w:t>
      </w:r>
      <w:r>
        <w:rPr/>
        <w:t>muestra</w:t>
      </w:r>
      <w:r>
        <w:rPr>
          <w:spacing w:val="-9"/>
        </w:rPr>
        <w:t> </w:t>
      </w:r>
      <w:r>
        <w:rPr/>
        <w:t>una</w:t>
      </w:r>
      <w:r>
        <w:rPr>
          <w:spacing w:val="-6"/>
        </w:rPr>
        <w:t> </w:t>
      </w:r>
      <w:r>
        <w:rPr/>
        <w:t>respuesta</w:t>
      </w:r>
      <w:r>
        <w:rPr>
          <w:spacing w:val="-8"/>
        </w:rPr>
        <w:t> </w:t>
      </w:r>
      <w:r>
        <w:rPr/>
        <w:t>aceptable</w:t>
      </w:r>
      <w:r>
        <w:rPr>
          <w:spacing w:val="-6"/>
        </w:rPr>
        <w:t> </w:t>
      </w:r>
      <w:r>
        <w:rPr/>
        <w:t>y</w:t>
      </w:r>
      <w:r>
        <w:rPr>
          <w:spacing w:val="-9"/>
        </w:rPr>
        <w:t> </w:t>
      </w:r>
      <w:r>
        <w:rPr/>
        <w:t>una</w:t>
      </w:r>
      <w:r>
        <w:rPr>
          <w:spacing w:val="-8"/>
        </w:rPr>
        <w:t> </w:t>
      </w:r>
      <w:r>
        <w:rPr/>
        <w:t>buena</w:t>
      </w:r>
      <w:r>
        <w:rPr>
          <w:spacing w:val="-8"/>
        </w:rPr>
        <w:t> </w:t>
      </w:r>
      <w:r>
        <w:rPr/>
        <w:t>correlación,</w:t>
      </w:r>
      <w:r>
        <w:rPr>
          <w:spacing w:val="-9"/>
        </w:rPr>
        <w:t> </w:t>
      </w:r>
      <w:r>
        <w:rPr/>
        <w:t>aunque</w:t>
      </w:r>
      <w:r>
        <w:rPr>
          <w:spacing w:val="-5"/>
        </w:rPr>
        <w:t> </w:t>
      </w:r>
      <w:r>
        <w:rPr/>
        <w:t>al</w:t>
      </w:r>
      <w:r>
        <w:rPr>
          <w:spacing w:val="-12"/>
        </w:rPr>
        <w:t> </w:t>
      </w:r>
      <w:r>
        <w:rPr/>
        <w:t>final</w:t>
      </w:r>
      <w:r>
        <w:rPr>
          <w:spacing w:val="-7"/>
        </w:rPr>
        <w:t> </w:t>
      </w:r>
      <w:r>
        <w:rPr/>
        <w:t>de</w:t>
      </w:r>
      <w:r>
        <w:rPr>
          <w:spacing w:val="-6"/>
        </w:rPr>
        <w:t> </w:t>
      </w:r>
      <w:r>
        <w:rPr/>
        <w:t>los 1200 valores parece incrementarse el</w:t>
      </w:r>
      <w:r>
        <w:rPr>
          <w:spacing w:val="-13"/>
        </w:rPr>
        <w:t> </w:t>
      </w:r>
      <w:r>
        <w:rPr/>
        <w:t>error.</w:t>
      </w:r>
    </w:p>
    <w:p>
      <w:pPr>
        <w:pStyle w:val="BodyText"/>
        <w:spacing w:before="7"/>
        <w:rPr>
          <w:sz w:val="20"/>
        </w:rPr>
      </w:pPr>
      <w:r>
        <w:rPr/>
        <w:drawing>
          <wp:anchor distT="0" distB="0" distL="0" distR="0" allowOverlap="1" layoutInCell="1" locked="0" behindDoc="0" simplePos="0" relativeHeight="2488">
            <wp:simplePos x="0" y="0"/>
            <wp:positionH relativeFrom="page">
              <wp:posOffset>2663825</wp:posOffset>
            </wp:positionH>
            <wp:positionV relativeFrom="paragraph">
              <wp:posOffset>175857</wp:posOffset>
            </wp:positionV>
            <wp:extent cx="2762048" cy="2394108"/>
            <wp:effectExtent l="0" t="0" r="0" b="0"/>
            <wp:wrapTopAndBottom/>
            <wp:docPr id="91" name="image46.png" descr=""/>
            <wp:cNvGraphicFramePr>
              <a:graphicFrameLocks noChangeAspect="1"/>
            </wp:cNvGraphicFramePr>
            <a:graphic>
              <a:graphicData uri="http://schemas.openxmlformats.org/drawingml/2006/picture">
                <pic:pic>
                  <pic:nvPicPr>
                    <pic:cNvPr id="92" name="image46.png"/>
                    <pic:cNvPicPr/>
                  </pic:nvPicPr>
                  <pic:blipFill>
                    <a:blip r:embed="rId53" cstate="print"/>
                    <a:stretch>
                      <a:fillRect/>
                    </a:stretch>
                  </pic:blipFill>
                  <pic:spPr>
                    <a:xfrm>
                      <a:off x="0" y="0"/>
                      <a:ext cx="2762048" cy="2394108"/>
                    </a:xfrm>
                    <a:prstGeom prst="rect">
                      <a:avLst/>
                    </a:prstGeom>
                  </pic:spPr>
                </pic:pic>
              </a:graphicData>
            </a:graphic>
          </wp:anchor>
        </w:drawing>
      </w:r>
    </w:p>
    <w:p>
      <w:pPr>
        <w:spacing w:before="25"/>
        <w:ind w:left="757" w:right="528" w:firstLine="0"/>
        <w:jc w:val="center"/>
        <w:rPr>
          <w:sz w:val="20"/>
        </w:rPr>
      </w:pPr>
      <w:r>
        <w:rPr>
          <w:b/>
          <w:sz w:val="20"/>
        </w:rPr>
        <w:t>Figura 4.8</w:t>
      </w:r>
      <w:r>
        <w:rPr>
          <w:sz w:val="20"/>
        </w:rPr>
        <w:t>.- Predicción de la mejor red encontrada con la configuración C con 1200 pasos adelante. Comparación de valores medidos de OD y predichos de la red neuronal.</w:t>
      </w:r>
    </w:p>
    <w:p>
      <w:pPr>
        <w:pStyle w:val="BodyText"/>
        <w:spacing w:before="11"/>
        <w:rPr>
          <w:sz w:val="23"/>
        </w:rPr>
      </w:pPr>
    </w:p>
    <w:p>
      <w:pPr>
        <w:pStyle w:val="BodyText"/>
        <w:ind w:left="405" w:right="172"/>
        <w:jc w:val="both"/>
      </w:pPr>
      <w:r>
        <w:rPr/>
        <w:t>Las gráficas de desviación estándar (barras de error) son mostradas en la figura 4.9a – 4.9c, la cual muestra el promedio de las conexiones (4.9a), nodos ocultos (4.9b)</w:t>
      </w:r>
      <w:r>
        <w:rPr>
          <w:spacing w:val="-7"/>
        </w:rPr>
        <w:t> </w:t>
      </w:r>
      <w:r>
        <w:rPr/>
        <w:t>y</w:t>
      </w:r>
      <w:r>
        <w:rPr>
          <w:spacing w:val="-9"/>
        </w:rPr>
        <w:t> </w:t>
      </w:r>
      <w:r>
        <w:rPr/>
        <w:t>entradas</w:t>
      </w:r>
      <w:r>
        <w:rPr>
          <w:spacing w:val="-7"/>
        </w:rPr>
        <w:t> </w:t>
      </w:r>
      <w:r>
        <w:rPr/>
        <w:t>(4.9c)</w:t>
      </w:r>
      <w:r>
        <w:rPr>
          <w:spacing w:val="-7"/>
        </w:rPr>
        <w:t> </w:t>
      </w:r>
      <w:r>
        <w:rPr/>
        <w:t>durante</w:t>
      </w:r>
      <w:r>
        <w:rPr>
          <w:spacing w:val="-6"/>
        </w:rPr>
        <w:t> </w:t>
      </w:r>
      <w:r>
        <w:rPr/>
        <w:t>las</w:t>
      </w:r>
      <w:r>
        <w:rPr>
          <w:spacing w:val="-9"/>
        </w:rPr>
        <w:t> </w:t>
      </w:r>
      <w:r>
        <w:rPr/>
        <w:t>4000</w:t>
      </w:r>
      <w:r>
        <w:rPr>
          <w:spacing w:val="-6"/>
        </w:rPr>
        <w:t> </w:t>
      </w:r>
      <w:r>
        <w:rPr/>
        <w:t>generaciones</w:t>
      </w:r>
      <w:r>
        <w:rPr>
          <w:spacing w:val="-9"/>
        </w:rPr>
        <w:t> </w:t>
      </w:r>
      <w:r>
        <w:rPr/>
        <w:t>de</w:t>
      </w:r>
      <w:r>
        <w:rPr>
          <w:spacing w:val="-6"/>
        </w:rPr>
        <w:t> </w:t>
      </w:r>
      <w:r>
        <w:rPr/>
        <w:t>evolución.</w:t>
      </w:r>
      <w:r>
        <w:rPr>
          <w:spacing w:val="-6"/>
        </w:rPr>
        <w:t> </w:t>
      </w:r>
      <w:r>
        <w:rPr/>
        <w:t>A</w:t>
      </w:r>
      <w:r>
        <w:rPr>
          <w:spacing w:val="-6"/>
        </w:rPr>
        <w:t> </w:t>
      </w:r>
      <w:r>
        <w:rPr/>
        <w:t>medida</w:t>
      </w:r>
      <w:r>
        <w:rPr>
          <w:spacing w:val="-6"/>
        </w:rPr>
        <w:t> </w:t>
      </w:r>
      <w:r>
        <w:rPr/>
        <w:t>que aumentan</w:t>
      </w:r>
      <w:r>
        <w:rPr>
          <w:spacing w:val="-9"/>
        </w:rPr>
        <w:t> </w:t>
      </w:r>
      <w:r>
        <w:rPr/>
        <w:t>las</w:t>
      </w:r>
      <w:r>
        <w:rPr>
          <w:spacing w:val="-9"/>
        </w:rPr>
        <w:t> </w:t>
      </w:r>
      <w:r>
        <w:rPr/>
        <w:t>generaciones</w:t>
      </w:r>
      <w:r>
        <w:rPr>
          <w:spacing w:val="-9"/>
        </w:rPr>
        <w:t> </w:t>
      </w:r>
      <w:r>
        <w:rPr/>
        <w:t>hay</w:t>
      </w:r>
      <w:r>
        <w:rPr>
          <w:spacing w:val="-9"/>
        </w:rPr>
        <w:t> </w:t>
      </w:r>
      <w:r>
        <w:rPr/>
        <w:t>un</w:t>
      </w:r>
      <w:r>
        <w:rPr>
          <w:spacing w:val="-9"/>
        </w:rPr>
        <w:t> </w:t>
      </w:r>
      <w:r>
        <w:rPr/>
        <w:t>incremento</w:t>
      </w:r>
      <w:r>
        <w:rPr>
          <w:spacing w:val="-7"/>
        </w:rPr>
        <w:t> </w:t>
      </w:r>
      <w:r>
        <w:rPr/>
        <w:t>en</w:t>
      </w:r>
      <w:r>
        <w:rPr>
          <w:spacing w:val="-9"/>
        </w:rPr>
        <w:t> </w:t>
      </w:r>
      <w:r>
        <w:rPr/>
        <w:t>el</w:t>
      </w:r>
      <w:r>
        <w:rPr>
          <w:spacing w:val="-10"/>
        </w:rPr>
        <w:t> </w:t>
      </w:r>
      <w:r>
        <w:rPr/>
        <w:t>número</w:t>
      </w:r>
      <w:r>
        <w:rPr>
          <w:spacing w:val="-9"/>
        </w:rPr>
        <w:t> </w:t>
      </w:r>
      <w:r>
        <w:rPr/>
        <w:t>de</w:t>
      </w:r>
      <w:r>
        <w:rPr>
          <w:spacing w:val="-9"/>
        </w:rPr>
        <w:t> </w:t>
      </w:r>
      <w:r>
        <w:rPr/>
        <w:t>esas 3</w:t>
      </w:r>
      <w:r>
        <w:rPr>
          <w:spacing w:val="-9"/>
        </w:rPr>
        <w:t> </w:t>
      </w:r>
      <w:r>
        <w:rPr/>
        <w:t>variables,</w:t>
      </w:r>
      <w:r>
        <w:rPr>
          <w:spacing w:val="-9"/>
        </w:rPr>
        <w:t> </w:t>
      </w:r>
      <w:r>
        <w:rPr/>
        <w:t>al final la figura 4,9c prácticamente los mismos 5 nodos de entrada que se tienen </w:t>
      </w:r>
      <w:r>
        <w:rPr>
          <w:spacing w:val="36"/>
        </w:rPr>
        <w:t> </w:t>
      </w:r>
      <w:r>
        <w:rPr/>
        <w:t>en</w:t>
      </w:r>
    </w:p>
    <w:p>
      <w:pPr>
        <w:spacing w:after="0"/>
        <w:jc w:val="both"/>
        <w:sectPr>
          <w:pgSz w:w="12240" w:h="15840"/>
          <w:pgMar w:header="0" w:footer="1641" w:top="1420" w:bottom="1840" w:left="1580" w:right="1240"/>
        </w:sectPr>
      </w:pPr>
    </w:p>
    <w:p>
      <w:pPr>
        <w:pStyle w:val="BodyText"/>
        <w:spacing w:before="54"/>
        <w:ind w:left="405" w:right="236"/>
        <w:jc w:val="both"/>
      </w:pPr>
      <w:r>
        <w:rPr/>
        <w:t>la mejor red encontrada (ver Figura 4.7). En la figura 4.9d se muestra el error de la predicción</w:t>
      </w:r>
      <w:r>
        <w:rPr>
          <w:spacing w:val="-13"/>
        </w:rPr>
        <w:t> </w:t>
      </w:r>
      <w:r>
        <w:rPr/>
        <w:t>y</w:t>
      </w:r>
      <w:r>
        <w:rPr>
          <w:spacing w:val="-14"/>
        </w:rPr>
        <w:t> </w:t>
      </w:r>
      <w:r>
        <w:rPr/>
        <w:t>de</w:t>
      </w:r>
      <w:r>
        <w:rPr>
          <w:spacing w:val="-13"/>
        </w:rPr>
        <w:t> </w:t>
      </w:r>
      <w:r>
        <w:rPr/>
        <w:t>los</w:t>
      </w:r>
      <w:r>
        <w:rPr>
          <w:spacing w:val="-13"/>
        </w:rPr>
        <w:t> </w:t>
      </w:r>
      <w:r>
        <w:rPr/>
        <w:t>datos</w:t>
      </w:r>
      <w:r>
        <w:rPr>
          <w:spacing w:val="-12"/>
        </w:rPr>
        <w:t> </w:t>
      </w:r>
      <w:r>
        <w:rPr/>
        <w:t>reales.</w:t>
      </w:r>
      <w:r>
        <w:rPr>
          <w:spacing w:val="-13"/>
        </w:rPr>
        <w:t> </w:t>
      </w:r>
      <w:r>
        <w:rPr/>
        <w:t>Ahí</w:t>
      </w:r>
      <w:r>
        <w:rPr>
          <w:spacing w:val="-13"/>
        </w:rPr>
        <w:t> </w:t>
      </w:r>
      <w:r>
        <w:rPr/>
        <w:t>se</w:t>
      </w:r>
      <w:r>
        <w:rPr>
          <w:spacing w:val="-13"/>
        </w:rPr>
        <w:t> </w:t>
      </w:r>
      <w:r>
        <w:rPr/>
        <w:t>puede</w:t>
      </w:r>
      <w:r>
        <w:rPr>
          <w:spacing w:val="-11"/>
        </w:rPr>
        <w:t> </w:t>
      </w:r>
      <w:r>
        <w:rPr/>
        <w:t>ver</w:t>
      </w:r>
      <w:r>
        <w:rPr>
          <w:spacing w:val="-12"/>
        </w:rPr>
        <w:t> </w:t>
      </w:r>
      <w:r>
        <w:rPr/>
        <w:t>que</w:t>
      </w:r>
      <w:r>
        <w:rPr>
          <w:spacing w:val="-13"/>
        </w:rPr>
        <w:t> </w:t>
      </w:r>
      <w:r>
        <w:rPr/>
        <w:t>a</w:t>
      </w:r>
      <w:r>
        <w:rPr>
          <w:spacing w:val="-13"/>
        </w:rPr>
        <w:t> </w:t>
      </w:r>
      <w:r>
        <w:rPr/>
        <w:t>medida</w:t>
      </w:r>
      <w:r>
        <w:rPr>
          <w:spacing w:val="-13"/>
        </w:rPr>
        <w:t> </w:t>
      </w:r>
      <w:r>
        <w:rPr/>
        <w:t>que</w:t>
      </w:r>
      <w:r>
        <w:rPr>
          <w:spacing w:val="-11"/>
        </w:rPr>
        <w:t> </w:t>
      </w:r>
      <w:r>
        <w:rPr/>
        <w:t>van</w:t>
      </w:r>
      <w:r>
        <w:rPr>
          <w:spacing w:val="-13"/>
        </w:rPr>
        <w:t> </w:t>
      </w:r>
      <w:r>
        <w:rPr/>
        <w:t>avanzando los pasos a predecir se va presentando más disparidad entre las predicciones y</w:t>
      </w:r>
      <w:r>
        <w:rPr>
          <w:spacing w:val="-40"/>
        </w:rPr>
        <w:t> </w:t>
      </w:r>
      <w:r>
        <w:rPr/>
        <w:t>los valores reales que lo que se tiene en la figura</w:t>
      </w:r>
      <w:r>
        <w:rPr>
          <w:spacing w:val="-13"/>
        </w:rPr>
        <w:t> </w:t>
      </w:r>
      <w:r>
        <w:rPr/>
        <w:t>4.6d.</w:t>
      </w:r>
    </w:p>
    <w:p>
      <w:pPr>
        <w:pStyle w:val="BodyText"/>
        <w:spacing w:before="3"/>
      </w:pPr>
    </w:p>
    <w:tbl>
      <w:tblPr>
        <w:tblW w:w="0" w:type="auto"/>
        <w:jc w:val="left"/>
        <w:tblInd w:w="31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524"/>
        <w:gridCol w:w="4526"/>
      </w:tblGrid>
      <w:tr>
        <w:trPr>
          <w:trHeight w:val="4167" w:hRule="exact"/>
        </w:trPr>
        <w:tc>
          <w:tcPr>
            <w:tcW w:w="4524" w:type="dxa"/>
          </w:tcPr>
          <w:p>
            <w:pPr>
              <w:pStyle w:val="TableParagraph"/>
              <w:ind w:left="200"/>
              <w:rPr>
                <w:sz w:val="20"/>
              </w:rPr>
            </w:pPr>
            <w:r>
              <w:rPr>
                <w:sz w:val="20"/>
              </w:rPr>
              <w:drawing>
                <wp:inline distT="0" distB="0" distL="0" distR="0">
                  <wp:extent cx="2674800" cy="2400300"/>
                  <wp:effectExtent l="0" t="0" r="0" b="0"/>
                  <wp:docPr id="93" name="image47.png" descr=""/>
                  <wp:cNvGraphicFramePr>
                    <a:graphicFrameLocks noChangeAspect="1"/>
                  </wp:cNvGraphicFramePr>
                  <a:graphic>
                    <a:graphicData uri="http://schemas.openxmlformats.org/drawingml/2006/picture">
                      <pic:pic>
                        <pic:nvPicPr>
                          <pic:cNvPr id="94" name="image47.png"/>
                          <pic:cNvPicPr/>
                        </pic:nvPicPr>
                        <pic:blipFill>
                          <a:blip r:embed="rId54" cstate="print"/>
                          <a:stretch>
                            <a:fillRect/>
                          </a:stretch>
                        </pic:blipFill>
                        <pic:spPr>
                          <a:xfrm>
                            <a:off x="0" y="0"/>
                            <a:ext cx="2674800" cy="2400300"/>
                          </a:xfrm>
                          <a:prstGeom prst="rect">
                            <a:avLst/>
                          </a:prstGeom>
                        </pic:spPr>
                      </pic:pic>
                    </a:graphicData>
                  </a:graphic>
                </wp:inline>
              </w:drawing>
            </w:r>
            <w:r>
              <w:rPr>
                <w:sz w:val="20"/>
              </w:rPr>
            </w:r>
          </w:p>
          <w:p>
            <w:pPr>
              <w:pStyle w:val="TableParagraph"/>
              <w:spacing w:before="11"/>
              <w:ind w:right="2111"/>
              <w:jc w:val="right"/>
              <w:rPr>
                <w:sz w:val="24"/>
              </w:rPr>
            </w:pPr>
            <w:r>
              <w:rPr>
                <w:sz w:val="24"/>
              </w:rPr>
              <w:t>a)</w:t>
            </w:r>
          </w:p>
        </w:tc>
        <w:tc>
          <w:tcPr>
            <w:tcW w:w="4526" w:type="dxa"/>
          </w:tcPr>
          <w:p>
            <w:pPr>
              <w:pStyle w:val="TableParagraph"/>
              <w:ind w:left="109"/>
              <w:rPr>
                <w:sz w:val="20"/>
              </w:rPr>
            </w:pPr>
            <w:r>
              <w:rPr>
                <w:sz w:val="20"/>
              </w:rPr>
              <w:drawing>
                <wp:inline distT="0" distB="0" distL="0" distR="0">
                  <wp:extent cx="2638074" cy="2390775"/>
                  <wp:effectExtent l="0" t="0" r="0" b="0"/>
                  <wp:docPr id="95" name="image48.png" descr=""/>
                  <wp:cNvGraphicFramePr>
                    <a:graphicFrameLocks noChangeAspect="1"/>
                  </wp:cNvGraphicFramePr>
                  <a:graphic>
                    <a:graphicData uri="http://schemas.openxmlformats.org/drawingml/2006/picture">
                      <pic:pic>
                        <pic:nvPicPr>
                          <pic:cNvPr id="96" name="image48.png"/>
                          <pic:cNvPicPr/>
                        </pic:nvPicPr>
                        <pic:blipFill>
                          <a:blip r:embed="rId55" cstate="print"/>
                          <a:stretch>
                            <a:fillRect/>
                          </a:stretch>
                        </pic:blipFill>
                        <pic:spPr>
                          <a:xfrm>
                            <a:off x="0" y="0"/>
                            <a:ext cx="2638074" cy="2390775"/>
                          </a:xfrm>
                          <a:prstGeom prst="rect">
                            <a:avLst/>
                          </a:prstGeom>
                        </pic:spPr>
                      </pic:pic>
                    </a:graphicData>
                  </a:graphic>
                </wp:inline>
              </w:drawing>
            </w:r>
            <w:r>
              <w:rPr>
                <w:sz w:val="20"/>
              </w:rPr>
            </w:r>
          </w:p>
          <w:p>
            <w:pPr>
              <w:pStyle w:val="TableParagraph"/>
              <w:spacing w:before="26"/>
              <w:ind w:left="2090"/>
              <w:rPr>
                <w:sz w:val="24"/>
              </w:rPr>
            </w:pPr>
            <w:r>
              <w:rPr>
                <w:sz w:val="24"/>
              </w:rPr>
              <w:t>b)</w:t>
            </w:r>
          </w:p>
        </w:tc>
      </w:tr>
      <w:tr>
        <w:trPr>
          <w:trHeight w:val="4093" w:hRule="exact"/>
        </w:trPr>
        <w:tc>
          <w:tcPr>
            <w:tcW w:w="4524" w:type="dxa"/>
          </w:tcPr>
          <w:p>
            <w:pPr>
              <w:pStyle w:val="TableParagraph"/>
              <w:spacing w:before="4"/>
              <w:rPr>
                <w:sz w:val="15"/>
              </w:rPr>
            </w:pPr>
          </w:p>
          <w:p>
            <w:pPr>
              <w:pStyle w:val="TableParagraph"/>
              <w:ind w:left="298"/>
              <w:rPr>
                <w:sz w:val="20"/>
              </w:rPr>
            </w:pPr>
            <w:r>
              <w:rPr>
                <w:sz w:val="20"/>
              </w:rPr>
              <w:drawing>
                <wp:inline distT="0" distB="0" distL="0" distR="0">
                  <wp:extent cx="2543112" cy="2314575"/>
                  <wp:effectExtent l="0" t="0" r="0" b="0"/>
                  <wp:docPr id="97" name="image49.png" descr=""/>
                  <wp:cNvGraphicFramePr>
                    <a:graphicFrameLocks noChangeAspect="1"/>
                  </wp:cNvGraphicFramePr>
                  <a:graphic>
                    <a:graphicData uri="http://schemas.openxmlformats.org/drawingml/2006/picture">
                      <pic:pic>
                        <pic:nvPicPr>
                          <pic:cNvPr id="98" name="image49.png"/>
                          <pic:cNvPicPr/>
                        </pic:nvPicPr>
                        <pic:blipFill>
                          <a:blip r:embed="rId56" cstate="print"/>
                          <a:stretch>
                            <a:fillRect/>
                          </a:stretch>
                        </pic:blipFill>
                        <pic:spPr>
                          <a:xfrm>
                            <a:off x="0" y="0"/>
                            <a:ext cx="2543112" cy="2314575"/>
                          </a:xfrm>
                          <a:prstGeom prst="rect">
                            <a:avLst/>
                          </a:prstGeom>
                        </pic:spPr>
                      </pic:pic>
                    </a:graphicData>
                  </a:graphic>
                </wp:inline>
              </w:drawing>
            </w:r>
            <w:r>
              <w:rPr>
                <w:sz w:val="20"/>
              </w:rPr>
            </w:r>
          </w:p>
          <w:p>
            <w:pPr>
              <w:pStyle w:val="TableParagraph"/>
              <w:ind w:right="2119"/>
              <w:jc w:val="right"/>
              <w:rPr>
                <w:sz w:val="24"/>
              </w:rPr>
            </w:pPr>
            <w:r>
              <w:rPr>
                <w:sz w:val="24"/>
              </w:rPr>
              <w:t>c)</w:t>
            </w:r>
          </w:p>
        </w:tc>
        <w:tc>
          <w:tcPr>
            <w:tcW w:w="4526" w:type="dxa"/>
          </w:tcPr>
          <w:p>
            <w:pPr>
              <w:pStyle w:val="TableParagraph"/>
              <w:spacing w:before="1"/>
              <w:rPr>
                <w:sz w:val="9"/>
              </w:rPr>
            </w:pPr>
          </w:p>
          <w:p>
            <w:pPr>
              <w:pStyle w:val="TableParagraph"/>
              <w:ind w:left="94"/>
              <w:rPr>
                <w:sz w:val="20"/>
              </w:rPr>
            </w:pPr>
            <w:r>
              <w:rPr>
                <w:sz w:val="20"/>
              </w:rPr>
              <w:drawing>
                <wp:inline distT="0" distB="0" distL="0" distR="0">
                  <wp:extent cx="2686685" cy="2362200"/>
                  <wp:effectExtent l="0" t="0" r="0" b="0"/>
                  <wp:docPr id="99" name="image50.jpeg" descr=""/>
                  <wp:cNvGraphicFramePr>
                    <a:graphicFrameLocks noChangeAspect="1"/>
                  </wp:cNvGraphicFramePr>
                  <a:graphic>
                    <a:graphicData uri="http://schemas.openxmlformats.org/drawingml/2006/picture">
                      <pic:pic>
                        <pic:nvPicPr>
                          <pic:cNvPr id="100" name="image50.jpeg"/>
                          <pic:cNvPicPr/>
                        </pic:nvPicPr>
                        <pic:blipFill>
                          <a:blip r:embed="rId57" cstate="print"/>
                          <a:stretch>
                            <a:fillRect/>
                          </a:stretch>
                        </pic:blipFill>
                        <pic:spPr>
                          <a:xfrm>
                            <a:off x="0" y="0"/>
                            <a:ext cx="2686685" cy="2362200"/>
                          </a:xfrm>
                          <a:prstGeom prst="rect">
                            <a:avLst/>
                          </a:prstGeom>
                        </pic:spPr>
                      </pic:pic>
                    </a:graphicData>
                  </a:graphic>
                </wp:inline>
              </w:drawing>
            </w:r>
            <w:r>
              <w:rPr>
                <w:sz w:val="20"/>
              </w:rPr>
            </w:r>
          </w:p>
          <w:p>
            <w:pPr>
              <w:pStyle w:val="TableParagraph"/>
              <w:ind w:left="2090"/>
              <w:rPr>
                <w:sz w:val="24"/>
              </w:rPr>
            </w:pPr>
            <w:r>
              <w:rPr>
                <w:sz w:val="24"/>
              </w:rPr>
              <w:t>d)</w:t>
            </w:r>
          </w:p>
        </w:tc>
      </w:tr>
    </w:tbl>
    <w:p>
      <w:pPr>
        <w:pStyle w:val="BodyText"/>
        <w:spacing w:before="4"/>
      </w:pPr>
    </w:p>
    <w:p>
      <w:pPr>
        <w:spacing w:line="240" w:lineRule="auto" w:before="0"/>
        <w:ind w:left="501" w:right="335" w:hanging="7"/>
        <w:jc w:val="center"/>
        <w:rPr>
          <w:sz w:val="20"/>
        </w:rPr>
      </w:pPr>
      <w:r>
        <w:rPr>
          <w:b/>
          <w:sz w:val="20"/>
        </w:rPr>
        <w:t>Figura 4.9.- </w:t>
      </w:r>
      <w:r>
        <w:rPr>
          <w:sz w:val="20"/>
        </w:rPr>
        <w:t>Barras de Error (desviación estándar) durante evolución de: conexiones (a), nodos ocultos (b), entradas (c). La figura (d) muestra el error entre las mediciones reales y los</w:t>
      </w:r>
      <w:r>
        <w:rPr>
          <w:spacing w:val="-27"/>
          <w:sz w:val="20"/>
        </w:rPr>
        <w:t> </w:t>
      </w:r>
      <w:r>
        <w:rPr>
          <w:sz w:val="20"/>
        </w:rPr>
        <w:t>predichos por la red neuronal. Configuración C y 1200 pasos</w:t>
      </w:r>
      <w:r>
        <w:rPr>
          <w:spacing w:val="-17"/>
          <w:sz w:val="20"/>
        </w:rPr>
        <w:t> </w:t>
      </w:r>
      <w:r>
        <w:rPr>
          <w:sz w:val="20"/>
        </w:rPr>
        <w:t>adelante</w:t>
      </w:r>
    </w:p>
    <w:p>
      <w:pPr>
        <w:pStyle w:val="BodyText"/>
        <w:rPr>
          <w:sz w:val="22"/>
        </w:rPr>
      </w:pPr>
    </w:p>
    <w:p>
      <w:pPr>
        <w:pStyle w:val="BodyText"/>
        <w:ind w:left="405" w:right="234"/>
        <w:jc w:val="both"/>
      </w:pPr>
      <w:r>
        <w:rPr/>
        <w:t>La</w:t>
      </w:r>
      <w:r>
        <w:rPr>
          <w:spacing w:val="-4"/>
        </w:rPr>
        <w:t> </w:t>
      </w:r>
      <w:r>
        <w:rPr/>
        <w:t>tabla</w:t>
      </w:r>
      <w:r>
        <w:rPr>
          <w:spacing w:val="-3"/>
        </w:rPr>
        <w:t> </w:t>
      </w:r>
      <w:r>
        <w:rPr/>
        <w:t>4.4</w:t>
      </w:r>
      <w:r>
        <w:rPr>
          <w:spacing w:val="-3"/>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w:t>
      </w:r>
      <w:r>
        <w:rPr>
          <w:spacing w:val="-16"/>
        </w:rPr>
        <w:t> </w:t>
      </w:r>
      <w:r>
        <w:rPr/>
        <w:t>se</w:t>
      </w:r>
      <w:r>
        <w:rPr>
          <w:spacing w:val="-16"/>
        </w:rPr>
        <w:t> </w:t>
      </w:r>
      <w:r>
        <w:rPr/>
        <w:t>obtuvieron</w:t>
      </w:r>
      <w:r>
        <w:rPr>
          <w:spacing w:val="-16"/>
        </w:rPr>
        <w:t> </w:t>
      </w:r>
      <w:r>
        <w:rPr/>
        <w:t>errores</w:t>
      </w:r>
      <w:r>
        <w:rPr>
          <w:spacing w:val="-19"/>
        </w:rPr>
        <w:t> </w:t>
      </w:r>
      <w:r>
        <w:rPr/>
        <w:t>más</w:t>
      </w:r>
      <w:r>
        <w:rPr>
          <w:spacing w:val="-19"/>
        </w:rPr>
        <w:t> </w:t>
      </w:r>
      <w:r>
        <w:rPr/>
        <w:t>altos</w:t>
      </w:r>
      <w:r>
        <w:rPr>
          <w:spacing w:val="-19"/>
        </w:rPr>
        <w:t> </w:t>
      </w:r>
      <w:r>
        <w:rPr/>
        <w:t>que</w:t>
      </w:r>
      <w:r>
        <w:rPr>
          <w:spacing w:val="-16"/>
        </w:rPr>
        <w:t> </w:t>
      </w:r>
      <w:r>
        <w:rPr/>
        <w:t>para</w:t>
      </w:r>
      <w:r>
        <w:rPr>
          <w:spacing w:val="-16"/>
        </w:rPr>
        <w:t> </w:t>
      </w:r>
      <w:r>
        <w:rPr/>
        <w:t>la</w:t>
      </w:r>
      <w:r>
        <w:rPr>
          <w:spacing w:val="-16"/>
        </w:rPr>
        <w:t> </w:t>
      </w:r>
      <w:r>
        <w:rPr/>
        <w:t>configuración</w:t>
      </w:r>
      <w:r>
        <w:rPr>
          <w:spacing w:val="-16"/>
        </w:rPr>
        <w:t> </w:t>
      </w:r>
      <w:r>
        <w:rPr>
          <w:spacing w:val="3"/>
        </w:rPr>
        <w:t>B.</w:t>
      </w:r>
      <w:r>
        <w:rPr>
          <w:spacing w:val="-18"/>
        </w:rPr>
        <w:t> </w:t>
      </w:r>
      <w:r>
        <w:rPr/>
        <w:t>Se</w:t>
      </w:r>
      <w:r>
        <w:rPr>
          <w:spacing w:val="-18"/>
        </w:rPr>
        <w:t> </w:t>
      </w:r>
      <w:r>
        <w:rPr/>
        <w:t>puede</w:t>
      </w:r>
    </w:p>
    <w:p>
      <w:pPr>
        <w:spacing w:after="0"/>
        <w:jc w:val="both"/>
        <w:sectPr>
          <w:pgSz w:w="12240" w:h="15840"/>
          <w:pgMar w:header="0" w:footer="1641" w:top="1360" w:bottom="1840" w:left="1580" w:right="1180"/>
        </w:sectPr>
      </w:pPr>
    </w:p>
    <w:p>
      <w:pPr>
        <w:pStyle w:val="BodyText"/>
        <w:spacing w:before="54"/>
        <w:ind w:left="405" w:right="128"/>
      </w:pPr>
      <w:r>
        <w:rPr/>
        <w:t>apreciar lo contrario en el número de entradas nodos ocultos y conexiones el cual es menos que en la configuración B.</w:t>
      </w:r>
    </w:p>
    <w:p>
      <w:pPr>
        <w:pStyle w:val="BodyText"/>
        <w:spacing w:before="11"/>
        <w:rPr>
          <w:sz w:val="19"/>
        </w:rPr>
      </w:pPr>
    </w:p>
    <w:p>
      <w:pPr>
        <w:spacing w:before="0"/>
        <w:ind w:left="3789" w:right="128" w:hanging="3363"/>
        <w:jc w:val="left"/>
        <w:rPr>
          <w:sz w:val="20"/>
        </w:rPr>
      </w:pPr>
      <w:r>
        <w:rPr>
          <w:b/>
          <w:sz w:val="20"/>
        </w:rPr>
        <w:t>Tabla 4.4.- </w:t>
      </w:r>
      <w:r>
        <w:rPr>
          <w:sz w:val="20"/>
        </w:rPr>
        <w:t>Valores mínimos, máximos y promedio de parámetros generales con la configuración C y 1200 pasos adelante.</w:t>
      </w:r>
    </w:p>
    <w:p>
      <w:pPr>
        <w:pStyle w:val="BodyText"/>
        <w:spacing w:before="3"/>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90"/>
        <w:gridCol w:w="1546"/>
        <w:gridCol w:w="1208"/>
        <w:gridCol w:w="1167"/>
      </w:tblGrid>
      <w:tr>
        <w:trPr>
          <w:trHeight w:val="336" w:hRule="exact"/>
        </w:trPr>
        <w:tc>
          <w:tcPr>
            <w:tcW w:w="3890" w:type="dxa"/>
            <w:tcBorders>
              <w:left w:val="nil"/>
              <w:bottom w:val="single" w:sz="4" w:space="0" w:color="000000"/>
              <w:right w:val="nil"/>
            </w:tcBorders>
          </w:tcPr>
          <w:p>
            <w:pPr>
              <w:pStyle w:val="TableParagraph"/>
              <w:spacing w:before="29"/>
              <w:ind w:left="120"/>
              <w:rPr>
                <w:b/>
                <w:sz w:val="22"/>
              </w:rPr>
            </w:pPr>
            <w:r>
              <w:rPr>
                <w:b/>
                <w:sz w:val="22"/>
              </w:rPr>
              <w:t>Parámetro</w:t>
            </w:r>
          </w:p>
        </w:tc>
        <w:tc>
          <w:tcPr>
            <w:tcW w:w="1546" w:type="dxa"/>
            <w:tcBorders>
              <w:left w:val="nil"/>
              <w:bottom w:val="single" w:sz="4" w:space="0" w:color="000000"/>
              <w:right w:val="nil"/>
            </w:tcBorders>
          </w:tcPr>
          <w:p>
            <w:pPr>
              <w:pStyle w:val="TableParagraph"/>
              <w:spacing w:before="29"/>
              <w:ind w:right="251"/>
              <w:jc w:val="right"/>
              <w:rPr>
                <w:b/>
                <w:sz w:val="22"/>
              </w:rPr>
            </w:pPr>
            <w:r>
              <w:rPr>
                <w:b/>
                <w:sz w:val="22"/>
              </w:rPr>
              <w:t>Promedio</w:t>
            </w:r>
          </w:p>
        </w:tc>
        <w:tc>
          <w:tcPr>
            <w:tcW w:w="1208" w:type="dxa"/>
            <w:tcBorders>
              <w:left w:val="nil"/>
              <w:bottom w:val="single" w:sz="4" w:space="0" w:color="000000"/>
              <w:right w:val="nil"/>
            </w:tcBorders>
          </w:tcPr>
          <w:p>
            <w:pPr>
              <w:pStyle w:val="TableParagraph"/>
              <w:spacing w:before="29"/>
              <w:ind w:right="180"/>
              <w:jc w:val="right"/>
              <w:rPr>
                <w:b/>
                <w:sz w:val="22"/>
              </w:rPr>
            </w:pPr>
            <w:r>
              <w:rPr>
                <w:b/>
                <w:sz w:val="22"/>
              </w:rPr>
              <w:t>Mínimo</w:t>
            </w:r>
          </w:p>
        </w:tc>
        <w:tc>
          <w:tcPr>
            <w:tcW w:w="1167" w:type="dxa"/>
            <w:tcBorders>
              <w:left w:val="nil"/>
              <w:bottom w:val="single" w:sz="4" w:space="0" w:color="000000"/>
              <w:right w:val="nil"/>
            </w:tcBorders>
          </w:tcPr>
          <w:p>
            <w:pPr>
              <w:pStyle w:val="TableParagraph"/>
              <w:spacing w:before="29"/>
              <w:ind w:right="65"/>
              <w:jc w:val="right"/>
              <w:rPr>
                <w:b/>
                <w:sz w:val="22"/>
              </w:rPr>
            </w:pPr>
            <w:r>
              <w:rPr>
                <w:b/>
                <w:sz w:val="22"/>
              </w:rPr>
              <w:t>Máximo</w:t>
            </w:r>
          </w:p>
        </w:tc>
      </w:tr>
      <w:tr>
        <w:trPr>
          <w:trHeight w:val="381" w:hRule="exact"/>
        </w:trPr>
        <w:tc>
          <w:tcPr>
            <w:tcW w:w="3890" w:type="dxa"/>
            <w:tcBorders>
              <w:top w:val="single" w:sz="4" w:space="0" w:color="000000"/>
              <w:left w:val="nil"/>
              <w:bottom w:val="nil"/>
              <w:right w:val="nil"/>
            </w:tcBorders>
          </w:tcPr>
          <w:p>
            <w:pPr>
              <w:pStyle w:val="TableParagraph"/>
              <w:spacing w:before="53"/>
              <w:ind w:left="69"/>
              <w:rPr>
                <w:b/>
                <w:sz w:val="22"/>
              </w:rPr>
            </w:pPr>
            <w:r>
              <w:rPr>
                <w:b/>
                <w:sz w:val="22"/>
              </w:rPr>
              <w:t>Número de entradas</w:t>
            </w:r>
          </w:p>
        </w:tc>
        <w:tc>
          <w:tcPr>
            <w:tcW w:w="1546" w:type="dxa"/>
            <w:tcBorders>
              <w:top w:val="single" w:sz="4" w:space="0" w:color="000000"/>
              <w:left w:val="nil"/>
              <w:bottom w:val="nil"/>
              <w:right w:val="nil"/>
            </w:tcBorders>
          </w:tcPr>
          <w:p>
            <w:pPr>
              <w:pStyle w:val="TableParagraph"/>
              <w:spacing w:before="55"/>
              <w:ind w:right="250"/>
              <w:jc w:val="right"/>
              <w:rPr>
                <w:sz w:val="22"/>
              </w:rPr>
            </w:pPr>
            <w:r>
              <w:rPr>
                <w:sz w:val="22"/>
              </w:rPr>
              <w:t>5,4000</w:t>
            </w:r>
          </w:p>
        </w:tc>
        <w:tc>
          <w:tcPr>
            <w:tcW w:w="1208" w:type="dxa"/>
            <w:tcBorders>
              <w:top w:val="single" w:sz="4" w:space="0" w:color="000000"/>
              <w:left w:val="nil"/>
              <w:bottom w:val="nil"/>
              <w:right w:val="nil"/>
            </w:tcBorders>
          </w:tcPr>
          <w:p>
            <w:pPr>
              <w:pStyle w:val="TableParagraph"/>
              <w:spacing w:before="55"/>
              <w:ind w:right="179"/>
              <w:jc w:val="right"/>
              <w:rPr>
                <w:sz w:val="22"/>
              </w:rPr>
            </w:pPr>
            <w:r>
              <w:rPr>
                <w:sz w:val="22"/>
              </w:rPr>
              <w:t>1,0000</w:t>
            </w:r>
          </w:p>
        </w:tc>
        <w:tc>
          <w:tcPr>
            <w:tcW w:w="1167" w:type="dxa"/>
            <w:tcBorders>
              <w:top w:val="single" w:sz="4" w:space="0" w:color="000000"/>
              <w:left w:val="nil"/>
              <w:bottom w:val="nil"/>
              <w:right w:val="nil"/>
            </w:tcBorders>
          </w:tcPr>
          <w:p>
            <w:pPr>
              <w:pStyle w:val="TableParagraph"/>
              <w:spacing w:before="55"/>
              <w:ind w:right="64"/>
              <w:jc w:val="right"/>
              <w:rPr>
                <w:sz w:val="22"/>
              </w:rPr>
            </w:pPr>
            <w:r>
              <w:rPr>
                <w:sz w:val="22"/>
              </w:rPr>
              <w:t>14,0000</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2"/>
              </w:rPr>
              <w:t>Número de retardos</w:t>
            </w:r>
          </w:p>
        </w:tc>
        <w:tc>
          <w:tcPr>
            <w:tcW w:w="1546" w:type="dxa"/>
            <w:tcBorders>
              <w:top w:val="nil"/>
              <w:left w:val="nil"/>
              <w:bottom w:val="nil"/>
              <w:right w:val="nil"/>
            </w:tcBorders>
          </w:tcPr>
          <w:p>
            <w:pPr>
              <w:pStyle w:val="TableParagraph"/>
              <w:spacing w:before="48"/>
              <w:ind w:right="250"/>
              <w:jc w:val="right"/>
              <w:rPr>
                <w:sz w:val="22"/>
              </w:rPr>
            </w:pPr>
            <w:r>
              <w:rPr>
                <w:sz w:val="22"/>
              </w:rPr>
              <w:t>4,1000</w:t>
            </w:r>
          </w:p>
        </w:tc>
        <w:tc>
          <w:tcPr>
            <w:tcW w:w="1208" w:type="dxa"/>
            <w:tcBorders>
              <w:top w:val="nil"/>
              <w:left w:val="nil"/>
              <w:bottom w:val="nil"/>
              <w:right w:val="nil"/>
            </w:tcBorders>
          </w:tcPr>
          <w:p>
            <w:pPr>
              <w:pStyle w:val="TableParagraph"/>
              <w:spacing w:before="48"/>
              <w:ind w:right="179"/>
              <w:jc w:val="right"/>
              <w:rPr>
                <w:sz w:val="22"/>
              </w:rPr>
            </w:pPr>
            <w:r>
              <w:rPr>
                <w:sz w:val="22"/>
              </w:rPr>
              <w:t>1,0000</w:t>
            </w:r>
          </w:p>
        </w:tc>
        <w:tc>
          <w:tcPr>
            <w:tcW w:w="1167" w:type="dxa"/>
            <w:tcBorders>
              <w:top w:val="nil"/>
              <w:left w:val="nil"/>
              <w:bottom w:val="nil"/>
              <w:right w:val="nil"/>
            </w:tcBorders>
          </w:tcPr>
          <w:p>
            <w:pPr>
              <w:pStyle w:val="TableParagraph"/>
              <w:spacing w:before="48"/>
              <w:ind w:right="64"/>
              <w:jc w:val="right"/>
              <w:rPr>
                <w:sz w:val="22"/>
              </w:rPr>
            </w:pPr>
            <w:r>
              <w:rPr>
                <w:sz w:val="22"/>
              </w:rPr>
              <w:t>9,0000</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2"/>
              </w:rPr>
              <w:t>Número de nodos ocultos</w:t>
            </w:r>
          </w:p>
        </w:tc>
        <w:tc>
          <w:tcPr>
            <w:tcW w:w="1546" w:type="dxa"/>
            <w:tcBorders>
              <w:top w:val="nil"/>
              <w:left w:val="nil"/>
              <w:bottom w:val="nil"/>
              <w:right w:val="nil"/>
            </w:tcBorders>
          </w:tcPr>
          <w:p>
            <w:pPr>
              <w:pStyle w:val="TableParagraph"/>
              <w:spacing w:before="48"/>
              <w:ind w:right="250"/>
              <w:jc w:val="right"/>
              <w:rPr>
                <w:sz w:val="22"/>
              </w:rPr>
            </w:pPr>
            <w:r>
              <w:rPr>
                <w:sz w:val="22"/>
              </w:rPr>
              <w:t>4,2667</w:t>
            </w:r>
          </w:p>
        </w:tc>
        <w:tc>
          <w:tcPr>
            <w:tcW w:w="1208" w:type="dxa"/>
            <w:tcBorders>
              <w:top w:val="nil"/>
              <w:left w:val="nil"/>
              <w:bottom w:val="nil"/>
              <w:right w:val="nil"/>
            </w:tcBorders>
          </w:tcPr>
          <w:p>
            <w:pPr>
              <w:pStyle w:val="TableParagraph"/>
              <w:spacing w:before="48"/>
              <w:ind w:right="179"/>
              <w:jc w:val="right"/>
              <w:rPr>
                <w:sz w:val="22"/>
              </w:rPr>
            </w:pPr>
            <w:r>
              <w:rPr>
                <w:sz w:val="22"/>
              </w:rPr>
              <w:t>1,0000</w:t>
            </w:r>
          </w:p>
        </w:tc>
        <w:tc>
          <w:tcPr>
            <w:tcW w:w="1167" w:type="dxa"/>
            <w:tcBorders>
              <w:top w:val="nil"/>
              <w:left w:val="nil"/>
              <w:bottom w:val="nil"/>
              <w:right w:val="nil"/>
            </w:tcBorders>
          </w:tcPr>
          <w:p>
            <w:pPr>
              <w:pStyle w:val="TableParagraph"/>
              <w:spacing w:before="48"/>
              <w:ind w:right="64"/>
              <w:jc w:val="right"/>
              <w:rPr>
                <w:sz w:val="22"/>
              </w:rPr>
            </w:pPr>
            <w:r>
              <w:rPr>
                <w:sz w:val="22"/>
              </w:rPr>
              <w:t>12,0000</w:t>
            </w:r>
          </w:p>
        </w:tc>
      </w:tr>
      <w:tr>
        <w:trPr>
          <w:trHeight w:val="369" w:hRule="exact"/>
        </w:trPr>
        <w:tc>
          <w:tcPr>
            <w:tcW w:w="3890" w:type="dxa"/>
            <w:tcBorders>
              <w:top w:val="nil"/>
              <w:left w:val="nil"/>
              <w:bottom w:val="nil"/>
              <w:right w:val="nil"/>
            </w:tcBorders>
          </w:tcPr>
          <w:p>
            <w:pPr>
              <w:pStyle w:val="TableParagraph"/>
              <w:spacing w:before="45"/>
              <w:ind w:left="69"/>
              <w:rPr>
                <w:b/>
                <w:sz w:val="22"/>
              </w:rPr>
            </w:pPr>
            <w:r>
              <w:rPr>
                <w:b/>
                <w:sz w:val="22"/>
              </w:rPr>
              <w:t>Número de conexiones</w:t>
            </w:r>
          </w:p>
        </w:tc>
        <w:tc>
          <w:tcPr>
            <w:tcW w:w="1546" w:type="dxa"/>
            <w:tcBorders>
              <w:top w:val="nil"/>
              <w:left w:val="nil"/>
              <w:bottom w:val="nil"/>
              <w:right w:val="nil"/>
            </w:tcBorders>
          </w:tcPr>
          <w:p>
            <w:pPr>
              <w:pStyle w:val="TableParagraph"/>
              <w:spacing w:before="48"/>
              <w:ind w:right="250"/>
              <w:jc w:val="right"/>
              <w:rPr>
                <w:sz w:val="22"/>
              </w:rPr>
            </w:pPr>
            <w:r>
              <w:rPr>
                <w:sz w:val="22"/>
              </w:rPr>
              <w:t>27,1667</w:t>
            </w:r>
          </w:p>
        </w:tc>
        <w:tc>
          <w:tcPr>
            <w:tcW w:w="1208" w:type="dxa"/>
            <w:tcBorders>
              <w:top w:val="nil"/>
              <w:left w:val="nil"/>
              <w:bottom w:val="nil"/>
              <w:right w:val="nil"/>
            </w:tcBorders>
          </w:tcPr>
          <w:p>
            <w:pPr>
              <w:pStyle w:val="TableParagraph"/>
              <w:spacing w:before="48"/>
              <w:ind w:right="179"/>
              <w:jc w:val="right"/>
              <w:rPr>
                <w:sz w:val="22"/>
              </w:rPr>
            </w:pPr>
            <w:r>
              <w:rPr>
                <w:sz w:val="22"/>
              </w:rPr>
              <w:t>2,0000</w:t>
            </w:r>
          </w:p>
        </w:tc>
        <w:tc>
          <w:tcPr>
            <w:tcW w:w="1167" w:type="dxa"/>
            <w:tcBorders>
              <w:top w:val="nil"/>
              <w:left w:val="nil"/>
              <w:bottom w:val="nil"/>
              <w:right w:val="nil"/>
            </w:tcBorders>
          </w:tcPr>
          <w:p>
            <w:pPr>
              <w:pStyle w:val="TableParagraph"/>
              <w:spacing w:before="48"/>
              <w:ind w:right="64"/>
              <w:jc w:val="right"/>
              <w:rPr>
                <w:sz w:val="22"/>
              </w:rPr>
            </w:pPr>
            <w:r>
              <w:rPr>
                <w:sz w:val="22"/>
              </w:rPr>
              <w:t>126,0000</w:t>
            </w:r>
          </w:p>
        </w:tc>
      </w:tr>
      <w:tr>
        <w:trPr>
          <w:trHeight w:val="369" w:hRule="exact"/>
        </w:trPr>
        <w:tc>
          <w:tcPr>
            <w:tcW w:w="3890" w:type="dxa"/>
            <w:tcBorders>
              <w:top w:val="nil"/>
              <w:left w:val="nil"/>
              <w:bottom w:val="nil"/>
              <w:right w:val="nil"/>
            </w:tcBorders>
          </w:tcPr>
          <w:p>
            <w:pPr>
              <w:pStyle w:val="TableParagraph"/>
              <w:spacing w:before="45"/>
              <w:ind w:left="69"/>
              <w:rPr>
                <w:b/>
                <w:sz w:val="22"/>
              </w:rPr>
            </w:pPr>
            <w:r>
              <w:rPr>
                <w:b/>
                <w:sz w:val="22"/>
              </w:rPr>
              <w:t>Error en el conjunto de validación</w:t>
            </w:r>
          </w:p>
        </w:tc>
        <w:tc>
          <w:tcPr>
            <w:tcW w:w="1546" w:type="dxa"/>
            <w:tcBorders>
              <w:top w:val="nil"/>
              <w:left w:val="nil"/>
              <w:bottom w:val="nil"/>
              <w:right w:val="nil"/>
            </w:tcBorders>
          </w:tcPr>
          <w:p>
            <w:pPr>
              <w:pStyle w:val="TableParagraph"/>
              <w:spacing w:before="47"/>
              <w:ind w:right="250"/>
              <w:jc w:val="right"/>
              <w:rPr>
                <w:sz w:val="22"/>
              </w:rPr>
            </w:pPr>
            <w:r>
              <w:rPr>
                <w:sz w:val="22"/>
              </w:rPr>
              <w:t>0,6886</w:t>
            </w:r>
          </w:p>
        </w:tc>
        <w:tc>
          <w:tcPr>
            <w:tcW w:w="1208" w:type="dxa"/>
            <w:tcBorders>
              <w:top w:val="nil"/>
              <w:left w:val="nil"/>
              <w:bottom w:val="nil"/>
              <w:right w:val="nil"/>
            </w:tcBorders>
          </w:tcPr>
          <w:p>
            <w:pPr>
              <w:pStyle w:val="TableParagraph"/>
              <w:spacing w:before="47"/>
              <w:ind w:right="179"/>
              <w:jc w:val="right"/>
              <w:rPr>
                <w:sz w:val="22"/>
              </w:rPr>
            </w:pPr>
            <w:r>
              <w:rPr>
                <w:sz w:val="22"/>
              </w:rPr>
              <w:t>0,2704</w:t>
            </w:r>
          </w:p>
        </w:tc>
        <w:tc>
          <w:tcPr>
            <w:tcW w:w="1167" w:type="dxa"/>
            <w:tcBorders>
              <w:top w:val="nil"/>
              <w:left w:val="nil"/>
              <w:bottom w:val="nil"/>
              <w:right w:val="nil"/>
            </w:tcBorders>
          </w:tcPr>
          <w:p>
            <w:pPr>
              <w:pStyle w:val="TableParagraph"/>
              <w:spacing w:before="47"/>
              <w:ind w:right="64"/>
              <w:jc w:val="right"/>
              <w:rPr>
                <w:sz w:val="22"/>
              </w:rPr>
            </w:pPr>
            <w:r>
              <w:rPr>
                <w:sz w:val="22"/>
              </w:rPr>
              <w:t>1,1369</w:t>
            </w:r>
          </w:p>
        </w:tc>
      </w:tr>
      <w:tr>
        <w:trPr>
          <w:trHeight w:val="377" w:hRule="exact"/>
        </w:trPr>
        <w:tc>
          <w:tcPr>
            <w:tcW w:w="3890" w:type="dxa"/>
            <w:tcBorders>
              <w:top w:val="nil"/>
              <w:left w:val="nil"/>
              <w:right w:val="nil"/>
            </w:tcBorders>
          </w:tcPr>
          <w:p>
            <w:pPr>
              <w:pStyle w:val="TableParagraph"/>
              <w:spacing w:before="45"/>
              <w:ind w:left="69"/>
              <w:rPr>
                <w:b/>
                <w:sz w:val="22"/>
              </w:rPr>
            </w:pPr>
            <w:r>
              <w:rPr>
                <w:b/>
                <w:sz w:val="22"/>
              </w:rPr>
              <w:t>Error del conjunto de prueba</w:t>
            </w:r>
          </w:p>
        </w:tc>
        <w:tc>
          <w:tcPr>
            <w:tcW w:w="1546" w:type="dxa"/>
            <w:tcBorders>
              <w:top w:val="nil"/>
              <w:left w:val="nil"/>
              <w:right w:val="nil"/>
            </w:tcBorders>
          </w:tcPr>
          <w:p>
            <w:pPr>
              <w:pStyle w:val="TableParagraph"/>
              <w:spacing w:before="48"/>
              <w:ind w:right="250"/>
              <w:jc w:val="right"/>
              <w:rPr>
                <w:sz w:val="22"/>
              </w:rPr>
            </w:pPr>
            <w:r>
              <w:rPr>
                <w:sz w:val="22"/>
              </w:rPr>
              <w:t>0,8480</w:t>
            </w:r>
          </w:p>
        </w:tc>
        <w:tc>
          <w:tcPr>
            <w:tcW w:w="1208" w:type="dxa"/>
            <w:tcBorders>
              <w:top w:val="nil"/>
              <w:left w:val="nil"/>
              <w:right w:val="nil"/>
            </w:tcBorders>
          </w:tcPr>
          <w:p>
            <w:pPr>
              <w:pStyle w:val="TableParagraph"/>
              <w:spacing w:before="48"/>
              <w:ind w:right="179"/>
              <w:jc w:val="right"/>
              <w:rPr>
                <w:sz w:val="22"/>
              </w:rPr>
            </w:pPr>
            <w:r>
              <w:rPr>
                <w:sz w:val="22"/>
              </w:rPr>
              <w:t>0,4433</w:t>
            </w:r>
          </w:p>
        </w:tc>
        <w:tc>
          <w:tcPr>
            <w:tcW w:w="1167" w:type="dxa"/>
            <w:tcBorders>
              <w:top w:val="nil"/>
              <w:left w:val="nil"/>
              <w:right w:val="nil"/>
            </w:tcBorders>
          </w:tcPr>
          <w:p>
            <w:pPr>
              <w:pStyle w:val="TableParagraph"/>
              <w:spacing w:before="48"/>
              <w:ind w:right="64"/>
              <w:jc w:val="right"/>
              <w:rPr>
                <w:sz w:val="22"/>
              </w:rPr>
            </w:pPr>
            <w:r>
              <w:rPr>
                <w:sz w:val="22"/>
              </w:rPr>
              <w:t>2,6287</w:t>
            </w:r>
          </w:p>
        </w:tc>
      </w:tr>
    </w:tbl>
    <w:p>
      <w:pPr>
        <w:pStyle w:val="BodyText"/>
        <w:rPr>
          <w:sz w:val="20"/>
        </w:rPr>
      </w:pPr>
    </w:p>
    <w:p>
      <w:pPr>
        <w:pStyle w:val="BodyText"/>
        <w:rPr>
          <w:sz w:val="22"/>
        </w:rPr>
      </w:pPr>
    </w:p>
    <w:p>
      <w:pPr>
        <w:pStyle w:val="Heading3"/>
        <w:numPr>
          <w:ilvl w:val="1"/>
          <w:numId w:val="31"/>
        </w:numPr>
        <w:tabs>
          <w:tab w:pos="874" w:val="left" w:leader="none"/>
        </w:tabs>
        <w:spacing w:line="240" w:lineRule="auto" w:before="65" w:after="0"/>
        <w:ind w:left="873" w:right="0" w:hanging="468"/>
        <w:jc w:val="both"/>
      </w:pPr>
      <w:bookmarkStart w:name="_bookmark53" w:id="100"/>
      <w:bookmarkEnd w:id="100"/>
      <w:r>
        <w:rPr>
          <w:b w:val="0"/>
        </w:rPr>
      </w:r>
      <w:bookmarkStart w:name="_bookmark53" w:id="101"/>
      <w:bookmarkEnd w:id="101"/>
      <w:r>
        <w:rPr/>
        <w:t>Pr</w:t>
      </w:r>
      <w:r>
        <w:rPr/>
        <w:t>uebas de predicción con RNA en MSP (configuración</w:t>
      </w:r>
      <w:r>
        <w:rPr>
          <w:spacing w:val="-22"/>
        </w:rPr>
        <w:t> </w:t>
      </w:r>
      <w:r>
        <w:rPr/>
        <w:t>D)</w:t>
      </w:r>
    </w:p>
    <w:p>
      <w:pPr>
        <w:pStyle w:val="BodyText"/>
        <w:spacing w:before="10"/>
        <w:rPr>
          <w:b/>
          <w:sz w:val="23"/>
        </w:rPr>
      </w:pPr>
    </w:p>
    <w:p>
      <w:pPr>
        <w:pStyle w:val="Heading4"/>
        <w:numPr>
          <w:ilvl w:val="2"/>
          <w:numId w:val="31"/>
        </w:numPr>
        <w:tabs>
          <w:tab w:pos="1054" w:val="left" w:leader="none"/>
        </w:tabs>
        <w:spacing w:line="240" w:lineRule="auto" w:before="0" w:after="0"/>
        <w:ind w:left="1053" w:right="0" w:hanging="648"/>
        <w:jc w:val="both"/>
      </w:pPr>
      <w:bookmarkStart w:name="_bookmark54" w:id="102"/>
      <w:bookmarkEnd w:id="102"/>
      <w:r>
        <w:rPr>
          <w:b w:val="0"/>
        </w:rPr>
      </w:r>
      <w:bookmarkStart w:name="_bookmark54" w:id="103"/>
      <w:bookmarkEnd w:id="103"/>
      <w:r>
        <w:rPr/>
        <w:t>C</w:t>
      </w:r>
      <w:r>
        <w:rPr/>
        <w:t>onfiguración D, 1200 Pasos</w:t>
      </w:r>
      <w:r>
        <w:rPr>
          <w:spacing w:val="-6"/>
        </w:rPr>
        <w:t> </w:t>
      </w:r>
      <w:r>
        <w:rPr/>
        <w:t>Adelante</w:t>
      </w:r>
    </w:p>
    <w:p>
      <w:pPr>
        <w:pStyle w:val="BodyText"/>
        <w:spacing w:before="1"/>
        <w:rPr>
          <w:b/>
          <w:sz w:val="26"/>
        </w:rPr>
      </w:pPr>
    </w:p>
    <w:p>
      <w:pPr>
        <w:pStyle w:val="BodyText"/>
        <w:ind w:left="405" w:right="174"/>
        <w:jc w:val="both"/>
      </w:pPr>
      <w:r>
        <w:rPr/>
        <w:t>Se realizaron pruebas con la configuración D y 1200 pasos adelante y la mejor red obtenida se muestra en la figura 4.10. Esta red presenta una topología (8-8-1-1-1), esto es: 8 nodos de entrada, 8 en la primera capa oculta, 1 en la segunda capa oculta, 1 en la tercera capa oculta y 1 en la capa de salida.</w:t>
      </w:r>
    </w:p>
    <w:p>
      <w:pPr>
        <w:pStyle w:val="BodyText"/>
        <w:spacing w:before="9"/>
        <w:rPr>
          <w:sz w:val="20"/>
        </w:rPr>
      </w:pPr>
      <w:r>
        <w:rPr/>
        <w:drawing>
          <wp:anchor distT="0" distB="0" distL="0" distR="0" allowOverlap="1" layoutInCell="1" locked="0" behindDoc="0" simplePos="0" relativeHeight="2512">
            <wp:simplePos x="0" y="0"/>
            <wp:positionH relativeFrom="page">
              <wp:posOffset>2052701</wp:posOffset>
            </wp:positionH>
            <wp:positionV relativeFrom="paragraph">
              <wp:posOffset>177127</wp:posOffset>
            </wp:positionV>
            <wp:extent cx="3981038" cy="1986438"/>
            <wp:effectExtent l="0" t="0" r="0" b="0"/>
            <wp:wrapTopAndBottom/>
            <wp:docPr id="101" name="image51.jpeg" descr=""/>
            <wp:cNvGraphicFramePr>
              <a:graphicFrameLocks noChangeAspect="1"/>
            </wp:cNvGraphicFramePr>
            <a:graphic>
              <a:graphicData uri="http://schemas.openxmlformats.org/drawingml/2006/picture">
                <pic:pic>
                  <pic:nvPicPr>
                    <pic:cNvPr id="102" name="image51.jpeg"/>
                    <pic:cNvPicPr/>
                  </pic:nvPicPr>
                  <pic:blipFill>
                    <a:blip r:embed="rId58" cstate="print"/>
                    <a:stretch>
                      <a:fillRect/>
                    </a:stretch>
                  </pic:blipFill>
                  <pic:spPr>
                    <a:xfrm>
                      <a:off x="0" y="0"/>
                      <a:ext cx="3981038" cy="1986438"/>
                    </a:xfrm>
                    <a:prstGeom prst="rect">
                      <a:avLst/>
                    </a:prstGeom>
                  </pic:spPr>
                </pic:pic>
              </a:graphicData>
            </a:graphic>
          </wp:anchor>
        </w:drawing>
      </w:r>
    </w:p>
    <w:p>
      <w:pPr>
        <w:pStyle w:val="BodyText"/>
        <w:spacing w:before="8"/>
        <w:rPr>
          <w:sz w:val="21"/>
        </w:rPr>
      </w:pPr>
    </w:p>
    <w:p>
      <w:pPr>
        <w:spacing w:before="0"/>
        <w:ind w:left="4411" w:right="0" w:hanging="3630"/>
        <w:jc w:val="left"/>
        <w:rPr>
          <w:sz w:val="20"/>
        </w:rPr>
      </w:pPr>
      <w:r>
        <w:rPr>
          <w:b/>
          <w:sz w:val="20"/>
        </w:rPr>
        <w:t>Figura 4.10</w:t>
      </w:r>
      <w:r>
        <w:rPr>
          <w:sz w:val="20"/>
        </w:rPr>
        <w:t>.- Mejor RNA encontrada para la predicción con la configuración D. 1200 pasos adelante.</w:t>
      </w:r>
    </w:p>
    <w:p>
      <w:pPr>
        <w:spacing w:after="0"/>
        <w:jc w:val="left"/>
        <w:rPr>
          <w:sz w:val="20"/>
        </w:rPr>
        <w:sectPr>
          <w:pgSz w:w="12240" w:h="15840"/>
          <w:pgMar w:header="0" w:footer="1641" w:top="1360" w:bottom="1840" w:left="1580" w:right="1240"/>
        </w:sectPr>
      </w:pPr>
    </w:p>
    <w:p>
      <w:pPr>
        <w:pStyle w:val="BodyText"/>
        <w:spacing w:before="54"/>
        <w:ind w:left="405" w:right="171"/>
        <w:jc w:val="both"/>
      </w:pPr>
      <w:r>
        <w:rPr/>
        <w:t>Come se mencionó anteriormente, esta arquitectura obtenida con el algoritmo </w:t>
      </w:r>
      <w:r>
        <w:rPr>
          <w:spacing w:val="3"/>
        </w:rPr>
        <w:t>FS- </w:t>
      </w:r>
      <w:r>
        <w:rPr/>
        <w:t>EPNet</w:t>
      </w:r>
      <w:r>
        <w:rPr>
          <w:spacing w:val="-8"/>
        </w:rPr>
        <w:t> </w:t>
      </w:r>
      <w:r>
        <w:rPr/>
        <w:t>permite</w:t>
      </w:r>
      <w:r>
        <w:rPr>
          <w:spacing w:val="-11"/>
        </w:rPr>
        <w:t> </w:t>
      </w:r>
      <w:r>
        <w:rPr/>
        <w:t>predecir</w:t>
      </w:r>
      <w:r>
        <w:rPr>
          <w:spacing w:val="-10"/>
        </w:rPr>
        <w:t> </w:t>
      </w:r>
      <w:r>
        <w:rPr/>
        <w:t>el</w:t>
      </w:r>
      <w:r>
        <w:rPr>
          <w:spacing w:val="-10"/>
        </w:rPr>
        <w:t> </w:t>
      </w:r>
      <w:r>
        <w:rPr/>
        <w:t>OD</w:t>
      </w:r>
      <w:r>
        <w:rPr>
          <w:spacing w:val="-9"/>
        </w:rPr>
        <w:t> </w:t>
      </w:r>
      <w:r>
        <w:rPr/>
        <w:t>con</w:t>
      </w:r>
      <w:r>
        <w:rPr>
          <w:spacing w:val="-8"/>
        </w:rPr>
        <w:t> </w:t>
      </w:r>
      <w:r>
        <w:rPr/>
        <w:t>8</w:t>
      </w:r>
      <w:r>
        <w:rPr>
          <w:spacing w:val="-8"/>
        </w:rPr>
        <w:t> </w:t>
      </w:r>
      <w:r>
        <w:rPr/>
        <w:t>valores</w:t>
      </w:r>
      <w:r>
        <w:rPr>
          <w:spacing w:val="-9"/>
        </w:rPr>
        <w:t> </w:t>
      </w:r>
      <w:r>
        <w:rPr/>
        <w:t>previos</w:t>
      </w:r>
      <w:r>
        <w:rPr>
          <w:spacing w:val="-9"/>
        </w:rPr>
        <w:t> </w:t>
      </w:r>
      <w:r>
        <w:rPr/>
        <w:t>en</w:t>
      </w:r>
      <w:r>
        <w:rPr>
          <w:spacing w:val="-8"/>
        </w:rPr>
        <w:t> </w:t>
      </w:r>
      <w:r>
        <w:rPr/>
        <w:t>los</w:t>
      </w:r>
      <w:r>
        <w:rPr>
          <w:spacing w:val="-9"/>
        </w:rPr>
        <w:t> </w:t>
      </w:r>
      <w:r>
        <w:rPr/>
        <w:t>nodos</w:t>
      </w:r>
      <w:r>
        <w:rPr>
          <w:spacing w:val="-9"/>
        </w:rPr>
        <w:t> </w:t>
      </w:r>
      <w:r>
        <w:rPr/>
        <w:t>de</w:t>
      </w:r>
      <w:r>
        <w:rPr>
          <w:spacing w:val="-11"/>
        </w:rPr>
        <w:t> </w:t>
      </w:r>
      <w:r>
        <w:rPr/>
        <w:t>entrada.</w:t>
      </w:r>
      <w:r>
        <w:rPr>
          <w:spacing w:val="-9"/>
        </w:rPr>
        <w:t> </w:t>
      </w:r>
      <w:r>
        <w:rPr/>
        <w:t>Como se aprecia, todos los nodos presentan un parámetro de bias</w:t>
      </w:r>
      <w:r>
        <w:rPr>
          <w:spacing w:val="-22"/>
        </w:rPr>
        <w:t> </w:t>
      </w:r>
      <w:r>
        <w:rPr/>
        <w:t>asociado.</w:t>
      </w:r>
    </w:p>
    <w:p>
      <w:pPr>
        <w:pStyle w:val="BodyText"/>
      </w:pPr>
    </w:p>
    <w:p>
      <w:pPr>
        <w:pStyle w:val="BodyText"/>
        <w:ind w:left="405" w:right="172"/>
        <w:jc w:val="both"/>
      </w:pPr>
      <w:r>
        <w:rPr/>
        <w:t>En la figura 4.11 se presenta la predicción realizada con 1200 pasos adelante, la cual muestra que el ajunte de la curva predicha a la real es más deficiente, presentando un NRMSE </w:t>
      </w:r>
      <w:r>
        <w:rPr>
          <w:i/>
        </w:rPr>
        <w:t>= </w:t>
      </w:r>
      <w:r>
        <w:rPr/>
        <w:t>0.7956, esto comparado con las configuraciones C Y D, debido</w:t>
      </w:r>
      <w:r>
        <w:rPr>
          <w:spacing w:val="-17"/>
        </w:rPr>
        <w:t> </w:t>
      </w:r>
      <w:r>
        <w:rPr/>
        <w:t>muy</w:t>
      </w:r>
      <w:r>
        <w:rPr>
          <w:spacing w:val="-19"/>
        </w:rPr>
        <w:t> </w:t>
      </w:r>
      <w:r>
        <w:rPr/>
        <w:t>probablemente</w:t>
      </w:r>
      <w:r>
        <w:rPr>
          <w:spacing w:val="-18"/>
        </w:rPr>
        <w:t> </w:t>
      </w:r>
      <w:r>
        <w:rPr/>
        <w:t>a</w:t>
      </w:r>
      <w:r>
        <w:rPr>
          <w:spacing w:val="-17"/>
        </w:rPr>
        <w:t> </w:t>
      </w:r>
      <w:r>
        <w:rPr/>
        <w:t>que</w:t>
      </w:r>
      <w:r>
        <w:rPr>
          <w:spacing w:val="-17"/>
        </w:rPr>
        <w:t> </w:t>
      </w:r>
      <w:r>
        <w:rPr/>
        <w:t>la</w:t>
      </w:r>
      <w:r>
        <w:rPr>
          <w:spacing w:val="-17"/>
        </w:rPr>
        <w:t> </w:t>
      </w:r>
      <w:r>
        <w:rPr/>
        <w:t>cantidad</w:t>
      </w:r>
      <w:r>
        <w:rPr>
          <w:spacing w:val="-18"/>
        </w:rPr>
        <w:t> </w:t>
      </w:r>
      <w:r>
        <w:rPr/>
        <w:t>de</w:t>
      </w:r>
      <w:r>
        <w:rPr>
          <w:spacing w:val="-17"/>
        </w:rPr>
        <w:t> </w:t>
      </w:r>
      <w:r>
        <w:rPr/>
        <w:t>datos</w:t>
      </w:r>
      <w:r>
        <w:rPr>
          <w:spacing w:val="-19"/>
        </w:rPr>
        <w:t> </w:t>
      </w:r>
      <w:r>
        <w:rPr/>
        <w:t>es</w:t>
      </w:r>
      <w:r>
        <w:rPr>
          <w:spacing w:val="-17"/>
        </w:rPr>
        <w:t> </w:t>
      </w:r>
      <w:r>
        <w:rPr/>
        <w:t>mayor</w:t>
      </w:r>
      <w:r>
        <w:rPr>
          <w:spacing w:val="-18"/>
        </w:rPr>
        <w:t> </w:t>
      </w:r>
      <w:r>
        <w:rPr/>
        <w:t>(4500</w:t>
      </w:r>
      <w:r>
        <w:rPr>
          <w:spacing w:val="-17"/>
        </w:rPr>
        <w:t> </w:t>
      </w:r>
      <w:r>
        <w:rPr/>
        <w:t>datos</w:t>
      </w:r>
      <w:r>
        <w:rPr>
          <w:spacing w:val="-17"/>
        </w:rPr>
        <w:t> </w:t>
      </w:r>
      <w:r>
        <w:rPr/>
        <w:t>totales, 3000 de entrenamiento y 1500 de prueba en la configuración B y C ). Asimismo,</w:t>
      </w:r>
      <w:r>
        <w:rPr>
          <w:spacing w:val="-38"/>
        </w:rPr>
        <w:t> </w:t>
      </w:r>
      <w:r>
        <w:rPr/>
        <w:t>se muestra</w:t>
      </w:r>
      <w:r>
        <w:rPr>
          <w:spacing w:val="-19"/>
        </w:rPr>
        <w:t> </w:t>
      </w:r>
      <w:r>
        <w:rPr/>
        <w:t>una</w:t>
      </w:r>
      <w:r>
        <w:rPr>
          <w:spacing w:val="-19"/>
        </w:rPr>
        <w:t> </w:t>
      </w:r>
      <w:r>
        <w:rPr/>
        <w:t>correlación</w:t>
      </w:r>
      <w:r>
        <w:rPr>
          <w:spacing w:val="-19"/>
        </w:rPr>
        <w:t> </w:t>
      </w:r>
      <w:r>
        <w:rPr/>
        <w:t>de</w:t>
      </w:r>
      <w:r>
        <w:rPr>
          <w:spacing w:val="-19"/>
        </w:rPr>
        <w:t> </w:t>
      </w:r>
      <w:r>
        <w:rPr/>
        <w:t>0.8395,</w:t>
      </w:r>
      <w:r>
        <w:rPr>
          <w:spacing w:val="-19"/>
        </w:rPr>
        <w:t> </w:t>
      </w:r>
      <w:r>
        <w:rPr/>
        <w:t>sin</w:t>
      </w:r>
      <w:r>
        <w:rPr>
          <w:spacing w:val="-19"/>
        </w:rPr>
        <w:t> </w:t>
      </w:r>
      <w:r>
        <w:rPr/>
        <w:t>embargo,</w:t>
      </w:r>
      <w:r>
        <w:rPr>
          <w:spacing w:val="-19"/>
        </w:rPr>
        <w:t> </w:t>
      </w:r>
      <w:r>
        <w:rPr/>
        <w:t>la</w:t>
      </w:r>
      <w:r>
        <w:rPr>
          <w:spacing w:val="-19"/>
        </w:rPr>
        <w:t> </w:t>
      </w:r>
      <w:r>
        <w:rPr/>
        <w:t>curva</w:t>
      </w:r>
      <w:r>
        <w:rPr>
          <w:spacing w:val="-19"/>
        </w:rPr>
        <w:t> </w:t>
      </w:r>
      <w:r>
        <w:rPr/>
        <w:t>de</w:t>
      </w:r>
      <w:r>
        <w:rPr>
          <w:spacing w:val="-19"/>
        </w:rPr>
        <w:t> </w:t>
      </w:r>
      <w:r>
        <w:rPr/>
        <w:t>predicción</w:t>
      </w:r>
      <w:r>
        <w:rPr>
          <w:spacing w:val="-19"/>
        </w:rPr>
        <w:t> </w:t>
      </w:r>
      <w:r>
        <w:rPr/>
        <w:t>parece</w:t>
      </w:r>
      <w:r>
        <w:rPr>
          <w:spacing w:val="-19"/>
        </w:rPr>
        <w:t> </w:t>
      </w:r>
      <w:r>
        <w:rPr/>
        <w:t>estar marcando solo una tendencia, y una disparidad mayor a la curva</w:t>
      </w:r>
      <w:r>
        <w:rPr>
          <w:spacing w:val="-32"/>
        </w:rPr>
        <w:t> </w:t>
      </w:r>
      <w:r>
        <w:rPr/>
        <w:t>real.</w:t>
      </w:r>
    </w:p>
    <w:p>
      <w:pPr>
        <w:pStyle w:val="BodyText"/>
        <w:spacing w:before="10"/>
        <w:rPr>
          <w:sz w:val="20"/>
        </w:rPr>
      </w:pPr>
      <w:r>
        <w:rPr/>
        <w:drawing>
          <wp:anchor distT="0" distB="0" distL="0" distR="0" allowOverlap="1" layoutInCell="1" locked="0" behindDoc="0" simplePos="0" relativeHeight="2536">
            <wp:simplePos x="0" y="0"/>
            <wp:positionH relativeFrom="page">
              <wp:posOffset>2531110</wp:posOffset>
            </wp:positionH>
            <wp:positionV relativeFrom="paragraph">
              <wp:posOffset>177762</wp:posOffset>
            </wp:positionV>
            <wp:extent cx="3062629" cy="2611754"/>
            <wp:effectExtent l="0" t="0" r="0" b="0"/>
            <wp:wrapTopAndBottom/>
            <wp:docPr id="103" name="image52.png" descr=""/>
            <wp:cNvGraphicFramePr>
              <a:graphicFrameLocks noChangeAspect="1"/>
            </wp:cNvGraphicFramePr>
            <a:graphic>
              <a:graphicData uri="http://schemas.openxmlformats.org/drawingml/2006/picture">
                <pic:pic>
                  <pic:nvPicPr>
                    <pic:cNvPr id="104" name="image52.png"/>
                    <pic:cNvPicPr/>
                  </pic:nvPicPr>
                  <pic:blipFill>
                    <a:blip r:embed="rId59" cstate="print"/>
                    <a:stretch>
                      <a:fillRect/>
                    </a:stretch>
                  </pic:blipFill>
                  <pic:spPr>
                    <a:xfrm>
                      <a:off x="0" y="0"/>
                      <a:ext cx="3062629" cy="2611754"/>
                    </a:xfrm>
                    <a:prstGeom prst="rect">
                      <a:avLst/>
                    </a:prstGeom>
                  </pic:spPr>
                </pic:pic>
              </a:graphicData>
            </a:graphic>
          </wp:anchor>
        </w:drawing>
      </w:r>
    </w:p>
    <w:p>
      <w:pPr>
        <w:spacing w:line="242" w:lineRule="auto" w:before="0"/>
        <w:ind w:left="1175" w:right="0" w:hanging="411"/>
        <w:jc w:val="left"/>
        <w:rPr>
          <w:sz w:val="20"/>
        </w:rPr>
      </w:pPr>
      <w:r>
        <w:rPr>
          <w:b/>
          <w:sz w:val="20"/>
        </w:rPr>
        <w:t>Figura 4.11</w:t>
      </w:r>
      <w:r>
        <w:rPr>
          <w:sz w:val="20"/>
        </w:rPr>
        <w:t>.- Predicción de la mejor red encontrada con la configuración D con 1200 pasos adelante. Comparación de valores medidos de OD y predichos de la red neuronal.</w:t>
      </w:r>
    </w:p>
    <w:p>
      <w:pPr>
        <w:pStyle w:val="BodyText"/>
        <w:spacing w:before="7"/>
        <w:rPr>
          <w:sz w:val="21"/>
        </w:rPr>
      </w:pPr>
    </w:p>
    <w:p>
      <w:pPr>
        <w:pStyle w:val="BodyText"/>
        <w:ind w:left="405" w:right="173"/>
        <w:jc w:val="both"/>
      </w:pPr>
      <w:r>
        <w:rPr/>
        <w:t>En su contraparte, la figura 4.12a – 4.12c, muestra el promedio de las conexiones (4.12a),</w:t>
      </w:r>
      <w:r>
        <w:rPr>
          <w:spacing w:val="-9"/>
        </w:rPr>
        <w:t> </w:t>
      </w:r>
      <w:r>
        <w:rPr/>
        <w:t>nodos</w:t>
      </w:r>
      <w:r>
        <w:rPr>
          <w:spacing w:val="-9"/>
        </w:rPr>
        <w:t> </w:t>
      </w:r>
      <w:r>
        <w:rPr/>
        <w:t>ocultos</w:t>
      </w:r>
      <w:r>
        <w:rPr>
          <w:spacing w:val="-12"/>
        </w:rPr>
        <w:t> </w:t>
      </w:r>
      <w:r>
        <w:rPr/>
        <w:t>(4.12b)</w:t>
      </w:r>
      <w:r>
        <w:rPr>
          <w:spacing w:val="-10"/>
        </w:rPr>
        <w:t> </w:t>
      </w:r>
      <w:r>
        <w:rPr/>
        <w:t>y</w:t>
      </w:r>
      <w:r>
        <w:rPr>
          <w:spacing w:val="-9"/>
        </w:rPr>
        <w:t> </w:t>
      </w:r>
      <w:r>
        <w:rPr/>
        <w:t>entradas</w:t>
      </w:r>
      <w:r>
        <w:rPr>
          <w:spacing w:val="-9"/>
        </w:rPr>
        <w:t> </w:t>
      </w:r>
      <w:r>
        <w:rPr/>
        <w:t>(4.12c)</w:t>
      </w:r>
      <w:r>
        <w:rPr>
          <w:spacing w:val="-7"/>
        </w:rPr>
        <w:t> </w:t>
      </w:r>
      <w:r>
        <w:rPr/>
        <w:t>durante</w:t>
      </w:r>
      <w:r>
        <w:rPr>
          <w:spacing w:val="-8"/>
        </w:rPr>
        <w:t> </w:t>
      </w:r>
      <w:r>
        <w:rPr/>
        <w:t>las</w:t>
      </w:r>
      <w:r>
        <w:rPr>
          <w:spacing w:val="-9"/>
        </w:rPr>
        <w:t> </w:t>
      </w:r>
      <w:r>
        <w:rPr/>
        <w:t>4000</w:t>
      </w:r>
      <w:r>
        <w:rPr>
          <w:spacing w:val="-8"/>
        </w:rPr>
        <w:t> </w:t>
      </w:r>
      <w:r>
        <w:rPr/>
        <w:t>generaciones</w:t>
      </w:r>
      <w:r>
        <w:rPr>
          <w:spacing w:val="-9"/>
        </w:rPr>
        <w:t> </w:t>
      </w:r>
      <w:r>
        <w:rPr/>
        <w:t>de evolución. A medida que aumentan las generaciones hay un incremento en el número de esas 3 variables (más pronunciado en el 4.12b – 4.12c que en la configuración</w:t>
      </w:r>
      <w:r>
        <w:rPr>
          <w:spacing w:val="-12"/>
        </w:rPr>
        <w:t> </w:t>
      </w:r>
      <w:r>
        <w:rPr/>
        <w:t>C</w:t>
      </w:r>
      <w:r>
        <w:rPr>
          <w:spacing w:val="-13"/>
        </w:rPr>
        <w:t> </w:t>
      </w:r>
      <w:r>
        <w:rPr/>
        <w:t>y</w:t>
      </w:r>
      <w:r>
        <w:rPr>
          <w:spacing w:val="-15"/>
        </w:rPr>
        <w:t> </w:t>
      </w:r>
      <w:r>
        <w:rPr/>
        <w:t>D),</w:t>
      </w:r>
      <w:r>
        <w:rPr>
          <w:spacing w:val="-12"/>
        </w:rPr>
        <w:t> </w:t>
      </w:r>
      <w:r>
        <w:rPr/>
        <w:t>al</w:t>
      </w:r>
      <w:r>
        <w:rPr>
          <w:spacing w:val="-11"/>
        </w:rPr>
        <w:t> </w:t>
      </w:r>
      <w:r>
        <w:rPr/>
        <w:t>final</w:t>
      </w:r>
      <w:r>
        <w:rPr>
          <w:spacing w:val="-13"/>
        </w:rPr>
        <w:t> </w:t>
      </w:r>
      <w:r>
        <w:rPr/>
        <w:t>la</w:t>
      </w:r>
      <w:r>
        <w:rPr>
          <w:spacing w:val="-14"/>
        </w:rPr>
        <w:t> </w:t>
      </w:r>
      <w:r>
        <w:rPr/>
        <w:t>figura</w:t>
      </w:r>
      <w:r>
        <w:rPr>
          <w:spacing w:val="-12"/>
        </w:rPr>
        <w:t> </w:t>
      </w:r>
      <w:r>
        <w:rPr/>
        <w:t>4.12c</w:t>
      </w:r>
      <w:r>
        <w:rPr>
          <w:spacing w:val="-15"/>
        </w:rPr>
        <w:t> </w:t>
      </w:r>
      <w:r>
        <w:rPr/>
        <w:t>alcanza</w:t>
      </w:r>
      <w:r>
        <w:rPr>
          <w:spacing w:val="-12"/>
        </w:rPr>
        <w:t> </w:t>
      </w:r>
      <w:r>
        <w:rPr/>
        <w:t>6</w:t>
      </w:r>
      <w:r>
        <w:rPr>
          <w:spacing w:val="-10"/>
        </w:rPr>
        <w:t> </w:t>
      </w:r>
      <w:r>
        <w:rPr/>
        <w:t>nodos</w:t>
      </w:r>
      <w:r>
        <w:rPr>
          <w:spacing w:val="-13"/>
        </w:rPr>
        <w:t> </w:t>
      </w:r>
      <w:r>
        <w:rPr/>
        <w:t>de</w:t>
      </w:r>
      <w:r>
        <w:rPr>
          <w:spacing w:val="-15"/>
        </w:rPr>
        <w:t> </w:t>
      </w:r>
      <w:r>
        <w:rPr/>
        <w:t>entrada</w:t>
      </w:r>
      <w:r>
        <w:rPr>
          <w:spacing w:val="-12"/>
        </w:rPr>
        <w:t> </w:t>
      </w:r>
      <w:r>
        <w:rPr/>
        <w:t>en</w:t>
      </w:r>
      <w:r>
        <w:rPr>
          <w:spacing w:val="-15"/>
        </w:rPr>
        <w:t> </w:t>
      </w:r>
      <w:r>
        <w:rPr/>
        <w:t>promedio sobre la población entera de individuos a evolucionar; difiriendo un poco de las 8 neuronas de entrada que presenta la mejor RNA encontrada. En la figura 4.12d se muestra el error de la predicción y de los datos reales. Ahí se puede ver que a medida</w:t>
      </w:r>
      <w:r>
        <w:rPr>
          <w:spacing w:val="-8"/>
        </w:rPr>
        <w:t> </w:t>
      </w:r>
      <w:r>
        <w:rPr/>
        <w:t>que</w:t>
      </w:r>
      <w:r>
        <w:rPr>
          <w:spacing w:val="-8"/>
        </w:rPr>
        <w:t> </w:t>
      </w:r>
      <w:r>
        <w:rPr/>
        <w:t>van</w:t>
      </w:r>
      <w:r>
        <w:rPr>
          <w:spacing w:val="-8"/>
        </w:rPr>
        <w:t> </w:t>
      </w:r>
      <w:r>
        <w:rPr/>
        <w:t>avanzando</w:t>
      </w:r>
      <w:r>
        <w:rPr>
          <w:spacing w:val="-8"/>
        </w:rPr>
        <w:t> </w:t>
      </w:r>
      <w:r>
        <w:rPr/>
        <w:t>los</w:t>
      </w:r>
      <w:r>
        <w:rPr>
          <w:spacing w:val="-10"/>
        </w:rPr>
        <w:t> </w:t>
      </w:r>
      <w:r>
        <w:rPr/>
        <w:t>pasos</w:t>
      </w:r>
      <w:r>
        <w:rPr>
          <w:spacing w:val="-9"/>
        </w:rPr>
        <w:t> </w:t>
      </w:r>
      <w:r>
        <w:rPr/>
        <w:t>a</w:t>
      </w:r>
      <w:r>
        <w:rPr>
          <w:spacing w:val="-9"/>
        </w:rPr>
        <w:t> </w:t>
      </w:r>
      <w:r>
        <w:rPr/>
        <w:t>predecir</w:t>
      </w:r>
      <w:r>
        <w:rPr>
          <w:spacing w:val="-9"/>
        </w:rPr>
        <w:t> </w:t>
      </w:r>
      <w:r>
        <w:rPr/>
        <w:t>se</w:t>
      </w:r>
      <w:r>
        <w:rPr>
          <w:spacing w:val="-8"/>
        </w:rPr>
        <w:t> </w:t>
      </w:r>
      <w:r>
        <w:rPr/>
        <w:t>va</w:t>
      </w:r>
      <w:r>
        <w:rPr>
          <w:spacing w:val="-8"/>
        </w:rPr>
        <w:t> </w:t>
      </w:r>
      <w:r>
        <w:rPr/>
        <w:t>presentando</w:t>
      </w:r>
      <w:r>
        <w:rPr>
          <w:spacing w:val="-9"/>
        </w:rPr>
        <w:t> </w:t>
      </w:r>
      <w:r>
        <w:rPr/>
        <w:t>más</w:t>
      </w:r>
      <w:r>
        <w:rPr>
          <w:spacing w:val="-10"/>
        </w:rPr>
        <w:t> </w:t>
      </w:r>
      <w:r>
        <w:rPr/>
        <w:t>disparidad entre</w:t>
      </w:r>
      <w:r>
        <w:rPr>
          <w:spacing w:val="-4"/>
        </w:rPr>
        <w:t> </w:t>
      </w:r>
      <w:r>
        <w:rPr/>
        <w:t>las</w:t>
      </w:r>
      <w:r>
        <w:rPr>
          <w:spacing w:val="-6"/>
        </w:rPr>
        <w:t> </w:t>
      </w:r>
      <w:r>
        <w:rPr/>
        <w:t>predicciones</w:t>
      </w:r>
      <w:r>
        <w:rPr>
          <w:spacing w:val="-7"/>
        </w:rPr>
        <w:t> </w:t>
      </w:r>
      <w:r>
        <w:rPr/>
        <w:t>y</w:t>
      </w:r>
      <w:r>
        <w:rPr>
          <w:spacing w:val="-7"/>
        </w:rPr>
        <w:t> </w:t>
      </w:r>
      <w:r>
        <w:rPr/>
        <w:t>los</w:t>
      </w:r>
      <w:r>
        <w:rPr>
          <w:spacing w:val="-4"/>
        </w:rPr>
        <w:t> </w:t>
      </w:r>
      <w:r>
        <w:rPr/>
        <w:t>valores</w:t>
      </w:r>
      <w:r>
        <w:rPr>
          <w:spacing w:val="-4"/>
        </w:rPr>
        <w:t> </w:t>
      </w:r>
      <w:r>
        <w:rPr/>
        <w:t>reales,</w:t>
      </w:r>
      <w:r>
        <w:rPr>
          <w:spacing w:val="-4"/>
        </w:rPr>
        <w:t> </w:t>
      </w:r>
      <w:r>
        <w:rPr/>
        <w:t>en</w:t>
      </w:r>
      <w:r>
        <w:rPr>
          <w:spacing w:val="-6"/>
        </w:rPr>
        <w:t> </w:t>
      </w:r>
      <w:r>
        <w:rPr/>
        <w:t>donde</w:t>
      </w:r>
      <w:r>
        <w:rPr>
          <w:spacing w:val="-4"/>
        </w:rPr>
        <w:t> </w:t>
      </w:r>
      <w:r>
        <w:rPr/>
        <w:t>se</w:t>
      </w:r>
      <w:r>
        <w:rPr>
          <w:spacing w:val="-4"/>
        </w:rPr>
        <w:t> </w:t>
      </w:r>
      <w:r>
        <w:rPr/>
        <w:t>puede</w:t>
      </w:r>
      <w:r>
        <w:rPr>
          <w:spacing w:val="-6"/>
        </w:rPr>
        <w:t> </w:t>
      </w:r>
      <w:r>
        <w:rPr/>
        <w:t>apreciar</w:t>
      </w:r>
      <w:r>
        <w:rPr>
          <w:spacing w:val="-5"/>
        </w:rPr>
        <w:t> </w:t>
      </w:r>
      <w:r>
        <w:rPr/>
        <w:t>que</w:t>
      </w:r>
      <w:r>
        <w:rPr>
          <w:spacing w:val="-4"/>
        </w:rPr>
        <w:t> </w:t>
      </w:r>
      <w:r>
        <w:rPr/>
        <w:t>el</w:t>
      </w:r>
      <w:r>
        <w:rPr>
          <w:spacing w:val="-5"/>
        </w:rPr>
        <w:t> </w:t>
      </w:r>
      <w:r>
        <w:rPr/>
        <w:t>error es</w:t>
      </w:r>
      <w:r>
        <w:rPr>
          <w:spacing w:val="34"/>
        </w:rPr>
        <w:t> </w:t>
      </w:r>
      <w:r>
        <w:rPr/>
        <w:t>cercano</w:t>
      </w:r>
      <w:r>
        <w:rPr>
          <w:spacing w:val="35"/>
        </w:rPr>
        <w:t> </w:t>
      </w:r>
      <w:r>
        <w:rPr/>
        <w:t>a</w:t>
      </w:r>
      <w:r>
        <w:rPr>
          <w:spacing w:val="35"/>
        </w:rPr>
        <w:t> </w:t>
      </w:r>
      <w:r>
        <w:rPr/>
        <w:t>cero</w:t>
      </w:r>
      <w:r>
        <w:rPr>
          <w:spacing w:val="32"/>
        </w:rPr>
        <w:t> </w:t>
      </w:r>
      <w:r>
        <w:rPr/>
        <w:t>al</w:t>
      </w:r>
      <w:r>
        <w:rPr>
          <w:spacing w:val="34"/>
        </w:rPr>
        <w:t> </w:t>
      </w:r>
      <w:r>
        <w:rPr/>
        <w:t>inicio</w:t>
      </w:r>
      <w:r>
        <w:rPr>
          <w:spacing w:val="35"/>
        </w:rPr>
        <w:t> </w:t>
      </w:r>
      <w:r>
        <w:rPr/>
        <w:t>de</w:t>
      </w:r>
      <w:r>
        <w:rPr>
          <w:spacing w:val="35"/>
        </w:rPr>
        <w:t> </w:t>
      </w:r>
      <w:r>
        <w:rPr/>
        <w:t>las</w:t>
      </w:r>
      <w:r>
        <w:rPr>
          <w:spacing w:val="35"/>
        </w:rPr>
        <w:t> </w:t>
      </w:r>
      <w:r>
        <w:rPr/>
        <w:t>predicciones</w:t>
      </w:r>
      <w:r>
        <w:rPr>
          <w:spacing w:val="34"/>
        </w:rPr>
        <w:t> </w:t>
      </w:r>
      <w:r>
        <w:rPr/>
        <w:t>y</w:t>
      </w:r>
      <w:r>
        <w:rPr>
          <w:spacing w:val="38"/>
        </w:rPr>
        <w:t> </w:t>
      </w:r>
      <w:r>
        <w:rPr/>
        <w:t>se</w:t>
      </w:r>
      <w:r>
        <w:rPr>
          <w:spacing w:val="35"/>
        </w:rPr>
        <w:t> </w:t>
      </w:r>
      <w:r>
        <w:rPr/>
        <w:t>va</w:t>
      </w:r>
      <w:r>
        <w:rPr>
          <w:spacing w:val="35"/>
        </w:rPr>
        <w:t> </w:t>
      </w:r>
      <w:r>
        <w:rPr/>
        <w:t>presentando</w:t>
      </w:r>
      <w:r>
        <w:rPr>
          <w:spacing w:val="35"/>
        </w:rPr>
        <w:t> </w:t>
      </w:r>
      <w:r>
        <w:rPr/>
        <w:t>una</w:t>
      </w:r>
      <w:r>
        <w:rPr>
          <w:spacing w:val="32"/>
        </w:rPr>
        <w:t> </w:t>
      </w:r>
      <w:r>
        <w:rPr/>
        <w:t>mayor</w:t>
      </w:r>
    </w:p>
    <w:p>
      <w:pPr>
        <w:spacing w:after="0"/>
        <w:jc w:val="both"/>
        <w:sectPr>
          <w:pgSz w:w="12240" w:h="15840"/>
          <w:pgMar w:header="0" w:footer="1641" w:top="1360" w:bottom="1840" w:left="1580" w:right="1240"/>
        </w:sectPr>
      </w:pPr>
    </w:p>
    <w:p>
      <w:pPr>
        <w:pStyle w:val="BodyText"/>
        <w:spacing w:before="54"/>
        <w:ind w:left="405" w:right="184"/>
        <w:jc w:val="both"/>
      </w:pPr>
      <w:r>
        <w:rPr/>
        <w:t>amplitud en las zonas de cambio del valor de la curva, comparándolo con los de la configuración C y D.</w:t>
      </w:r>
    </w:p>
    <w:tbl>
      <w:tblPr>
        <w:tblW w:w="0" w:type="auto"/>
        <w:jc w:val="left"/>
        <w:tblInd w:w="45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04"/>
        <w:gridCol w:w="4543"/>
      </w:tblGrid>
      <w:tr>
        <w:trPr>
          <w:trHeight w:val="3848" w:hRule="exact"/>
        </w:trPr>
        <w:tc>
          <w:tcPr>
            <w:tcW w:w="4304" w:type="dxa"/>
          </w:tcPr>
          <w:p>
            <w:pPr>
              <w:pStyle w:val="TableParagraph"/>
              <w:ind w:left="244"/>
              <w:rPr>
                <w:sz w:val="20"/>
              </w:rPr>
            </w:pPr>
            <w:r>
              <w:rPr>
                <w:sz w:val="20"/>
              </w:rPr>
              <w:drawing>
                <wp:inline distT="0" distB="0" distL="0" distR="0">
                  <wp:extent cx="2438061" cy="2190750"/>
                  <wp:effectExtent l="0" t="0" r="0" b="0"/>
                  <wp:docPr id="105" name="image53.jpeg" descr=""/>
                  <wp:cNvGraphicFramePr>
                    <a:graphicFrameLocks noChangeAspect="1"/>
                  </wp:cNvGraphicFramePr>
                  <a:graphic>
                    <a:graphicData uri="http://schemas.openxmlformats.org/drawingml/2006/picture">
                      <pic:pic>
                        <pic:nvPicPr>
                          <pic:cNvPr id="106" name="image53.jpeg"/>
                          <pic:cNvPicPr/>
                        </pic:nvPicPr>
                        <pic:blipFill>
                          <a:blip r:embed="rId60" cstate="print"/>
                          <a:stretch>
                            <a:fillRect/>
                          </a:stretch>
                        </pic:blipFill>
                        <pic:spPr>
                          <a:xfrm>
                            <a:off x="0" y="0"/>
                            <a:ext cx="2438061" cy="2190750"/>
                          </a:xfrm>
                          <a:prstGeom prst="rect">
                            <a:avLst/>
                          </a:prstGeom>
                        </pic:spPr>
                      </pic:pic>
                    </a:graphicData>
                  </a:graphic>
                </wp:inline>
              </w:drawing>
            </w:r>
            <w:r>
              <w:rPr>
                <w:sz w:val="20"/>
              </w:rPr>
            </w:r>
          </w:p>
          <w:p>
            <w:pPr>
              <w:pStyle w:val="TableParagraph"/>
              <w:ind w:left="2119"/>
              <w:rPr>
                <w:sz w:val="24"/>
              </w:rPr>
            </w:pPr>
            <w:r>
              <w:rPr>
                <w:sz w:val="24"/>
              </w:rPr>
              <w:t>a)</w:t>
            </w:r>
          </w:p>
        </w:tc>
        <w:tc>
          <w:tcPr>
            <w:tcW w:w="4543" w:type="dxa"/>
          </w:tcPr>
          <w:p>
            <w:pPr>
              <w:pStyle w:val="TableParagraph"/>
              <w:ind w:left="352"/>
              <w:rPr>
                <w:sz w:val="20"/>
              </w:rPr>
            </w:pPr>
            <w:r>
              <w:rPr>
                <w:sz w:val="20"/>
              </w:rPr>
              <w:drawing>
                <wp:inline distT="0" distB="0" distL="0" distR="0">
                  <wp:extent cx="2438699" cy="2190750"/>
                  <wp:effectExtent l="0" t="0" r="0" b="0"/>
                  <wp:docPr id="107" name="image54.jpeg" descr=""/>
                  <wp:cNvGraphicFramePr>
                    <a:graphicFrameLocks noChangeAspect="1"/>
                  </wp:cNvGraphicFramePr>
                  <a:graphic>
                    <a:graphicData uri="http://schemas.openxmlformats.org/drawingml/2006/picture">
                      <pic:pic>
                        <pic:nvPicPr>
                          <pic:cNvPr id="108" name="image54.jpeg"/>
                          <pic:cNvPicPr/>
                        </pic:nvPicPr>
                        <pic:blipFill>
                          <a:blip r:embed="rId61" cstate="print"/>
                          <a:stretch>
                            <a:fillRect/>
                          </a:stretch>
                        </pic:blipFill>
                        <pic:spPr>
                          <a:xfrm>
                            <a:off x="0" y="0"/>
                            <a:ext cx="2438699" cy="2190750"/>
                          </a:xfrm>
                          <a:prstGeom prst="rect">
                            <a:avLst/>
                          </a:prstGeom>
                        </pic:spPr>
                      </pic:pic>
                    </a:graphicData>
                  </a:graphic>
                </wp:inline>
              </w:drawing>
            </w:r>
            <w:r>
              <w:rPr>
                <w:sz w:val="20"/>
              </w:rPr>
            </w:r>
          </w:p>
          <w:p>
            <w:pPr>
              <w:pStyle w:val="TableParagraph"/>
              <w:ind w:left="2143" w:right="2146"/>
              <w:jc w:val="center"/>
              <w:rPr>
                <w:sz w:val="24"/>
              </w:rPr>
            </w:pPr>
            <w:r>
              <w:rPr>
                <w:sz w:val="24"/>
              </w:rPr>
              <w:t>b)</w:t>
            </w:r>
          </w:p>
        </w:tc>
      </w:tr>
      <w:tr>
        <w:trPr>
          <w:trHeight w:val="3966" w:hRule="exact"/>
        </w:trPr>
        <w:tc>
          <w:tcPr>
            <w:tcW w:w="4304" w:type="dxa"/>
          </w:tcPr>
          <w:p>
            <w:pPr>
              <w:pStyle w:val="TableParagraph"/>
              <w:spacing w:before="3"/>
              <w:rPr>
                <w:sz w:val="12"/>
              </w:rPr>
            </w:pPr>
          </w:p>
          <w:p>
            <w:pPr>
              <w:pStyle w:val="TableParagraph"/>
              <w:ind w:left="200"/>
              <w:rPr>
                <w:sz w:val="20"/>
              </w:rPr>
            </w:pPr>
            <w:r>
              <w:rPr>
                <w:sz w:val="20"/>
              </w:rPr>
              <w:drawing>
                <wp:inline distT="0" distB="0" distL="0" distR="0">
                  <wp:extent cx="2495110" cy="2266950"/>
                  <wp:effectExtent l="0" t="0" r="0" b="0"/>
                  <wp:docPr id="109" name="image55.jpeg" descr=""/>
                  <wp:cNvGraphicFramePr>
                    <a:graphicFrameLocks noChangeAspect="1"/>
                  </wp:cNvGraphicFramePr>
                  <a:graphic>
                    <a:graphicData uri="http://schemas.openxmlformats.org/drawingml/2006/picture">
                      <pic:pic>
                        <pic:nvPicPr>
                          <pic:cNvPr id="110" name="image55.jpeg"/>
                          <pic:cNvPicPr/>
                        </pic:nvPicPr>
                        <pic:blipFill>
                          <a:blip r:embed="rId62" cstate="print"/>
                          <a:stretch>
                            <a:fillRect/>
                          </a:stretch>
                        </pic:blipFill>
                        <pic:spPr>
                          <a:xfrm>
                            <a:off x="0" y="0"/>
                            <a:ext cx="2495110" cy="2266950"/>
                          </a:xfrm>
                          <a:prstGeom prst="rect">
                            <a:avLst/>
                          </a:prstGeom>
                        </pic:spPr>
                      </pic:pic>
                    </a:graphicData>
                  </a:graphic>
                </wp:inline>
              </w:drawing>
            </w:r>
            <w:r>
              <w:rPr>
                <w:sz w:val="20"/>
              </w:rPr>
            </w:r>
          </w:p>
          <w:p>
            <w:pPr>
              <w:pStyle w:val="TableParagraph"/>
              <w:ind w:left="2059"/>
              <w:rPr>
                <w:sz w:val="24"/>
              </w:rPr>
            </w:pPr>
            <w:r>
              <w:rPr>
                <w:sz w:val="24"/>
              </w:rPr>
              <w:t>c)</w:t>
            </w:r>
          </w:p>
        </w:tc>
        <w:tc>
          <w:tcPr>
            <w:tcW w:w="4543" w:type="dxa"/>
          </w:tcPr>
          <w:p>
            <w:pPr>
              <w:pStyle w:val="TableParagraph"/>
              <w:spacing w:before="3"/>
              <w:rPr>
                <w:sz w:val="12"/>
              </w:rPr>
            </w:pPr>
          </w:p>
          <w:p>
            <w:pPr>
              <w:pStyle w:val="TableParagraph"/>
              <w:ind w:left="189"/>
              <w:rPr>
                <w:sz w:val="20"/>
              </w:rPr>
            </w:pPr>
            <w:r>
              <w:rPr>
                <w:sz w:val="20"/>
              </w:rPr>
              <w:drawing>
                <wp:inline distT="0" distB="0" distL="0" distR="0">
                  <wp:extent cx="2647430" cy="2266950"/>
                  <wp:effectExtent l="0" t="0" r="0" b="0"/>
                  <wp:docPr id="111" name="image56.jpeg" descr=""/>
                  <wp:cNvGraphicFramePr>
                    <a:graphicFrameLocks noChangeAspect="1"/>
                  </wp:cNvGraphicFramePr>
                  <a:graphic>
                    <a:graphicData uri="http://schemas.openxmlformats.org/drawingml/2006/picture">
                      <pic:pic>
                        <pic:nvPicPr>
                          <pic:cNvPr id="112" name="image56.jpeg"/>
                          <pic:cNvPicPr/>
                        </pic:nvPicPr>
                        <pic:blipFill>
                          <a:blip r:embed="rId63" cstate="print"/>
                          <a:stretch>
                            <a:fillRect/>
                          </a:stretch>
                        </pic:blipFill>
                        <pic:spPr>
                          <a:xfrm>
                            <a:off x="0" y="0"/>
                            <a:ext cx="2647430" cy="2266950"/>
                          </a:xfrm>
                          <a:prstGeom prst="rect">
                            <a:avLst/>
                          </a:prstGeom>
                        </pic:spPr>
                      </pic:pic>
                    </a:graphicData>
                  </a:graphic>
                </wp:inline>
              </w:drawing>
            </w:r>
            <w:r>
              <w:rPr>
                <w:sz w:val="20"/>
              </w:rPr>
            </w:r>
          </w:p>
          <w:p>
            <w:pPr>
              <w:pStyle w:val="TableParagraph"/>
              <w:ind w:left="2142" w:right="2146"/>
              <w:jc w:val="center"/>
              <w:rPr>
                <w:sz w:val="24"/>
              </w:rPr>
            </w:pPr>
            <w:r>
              <w:rPr>
                <w:sz w:val="24"/>
              </w:rPr>
              <w:t>d)</w:t>
            </w:r>
          </w:p>
        </w:tc>
      </w:tr>
    </w:tbl>
    <w:p>
      <w:pPr>
        <w:pStyle w:val="BodyText"/>
        <w:spacing w:before="3"/>
        <w:rPr>
          <w:sz w:val="22"/>
        </w:rPr>
      </w:pPr>
    </w:p>
    <w:p>
      <w:pPr>
        <w:spacing w:line="242" w:lineRule="auto" w:before="0"/>
        <w:ind w:left="501" w:right="277" w:hanging="2"/>
        <w:jc w:val="center"/>
        <w:rPr>
          <w:sz w:val="20"/>
        </w:rPr>
      </w:pPr>
      <w:r>
        <w:rPr>
          <w:b/>
          <w:sz w:val="20"/>
        </w:rPr>
        <w:t>Figura 4.12.- </w:t>
      </w:r>
      <w:r>
        <w:rPr>
          <w:sz w:val="20"/>
        </w:rPr>
        <w:t>Barras de Error (desviación estándar) durante evolución de: conexiones (a), nodos ocultos (b), entradas (c). La figura (d) muestra el error entre las mediciones reales y los</w:t>
      </w:r>
      <w:r>
        <w:rPr>
          <w:spacing w:val="-28"/>
          <w:sz w:val="20"/>
        </w:rPr>
        <w:t> </w:t>
      </w:r>
      <w:r>
        <w:rPr>
          <w:sz w:val="20"/>
        </w:rPr>
        <w:t>predichos por la red neuronal. Configuración D y 1200 pasos</w:t>
      </w:r>
      <w:r>
        <w:rPr>
          <w:spacing w:val="-16"/>
          <w:sz w:val="20"/>
        </w:rPr>
        <w:t> </w:t>
      </w:r>
      <w:r>
        <w:rPr>
          <w:sz w:val="20"/>
        </w:rPr>
        <w:t>adelante</w:t>
      </w:r>
    </w:p>
    <w:p>
      <w:pPr>
        <w:pStyle w:val="BodyText"/>
        <w:spacing w:before="7"/>
        <w:rPr>
          <w:sz w:val="21"/>
        </w:rPr>
      </w:pPr>
    </w:p>
    <w:p>
      <w:pPr>
        <w:pStyle w:val="BodyText"/>
        <w:ind w:left="405" w:right="173"/>
        <w:jc w:val="both"/>
      </w:pPr>
      <w:r>
        <w:rPr/>
        <w:t>La</w:t>
      </w:r>
      <w:r>
        <w:rPr>
          <w:spacing w:val="-4"/>
        </w:rPr>
        <w:t> </w:t>
      </w:r>
      <w:r>
        <w:rPr/>
        <w:t>tabla</w:t>
      </w:r>
      <w:r>
        <w:rPr>
          <w:spacing w:val="-3"/>
        </w:rPr>
        <w:t> </w:t>
      </w:r>
      <w:r>
        <w:rPr/>
        <w:t>4.5</w:t>
      </w:r>
      <w:r>
        <w:rPr>
          <w:spacing w:val="-3"/>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 se obtuvieron errores más altos que para la configuración B y C. Se puede apreciar lo mismo en el número de entradas nodos ocultos y conexiones el cual es menos que en la configuración B y C, lo que se apreció también en la arquitectura de red de la figura</w:t>
      </w:r>
      <w:r>
        <w:rPr>
          <w:spacing w:val="-9"/>
        </w:rPr>
        <w:t> </w:t>
      </w:r>
      <w:r>
        <w:rPr/>
        <w:t>4.10.</w:t>
      </w:r>
    </w:p>
    <w:p>
      <w:pPr>
        <w:spacing w:after="0"/>
        <w:jc w:val="both"/>
        <w:sectPr>
          <w:pgSz w:w="12240" w:h="15840"/>
          <w:pgMar w:header="0" w:footer="1641" w:top="1360" w:bottom="1840" w:left="1580" w:right="1240"/>
        </w:sectPr>
      </w:pPr>
    </w:p>
    <w:p>
      <w:pPr>
        <w:spacing w:line="242" w:lineRule="auto" w:before="53"/>
        <w:ind w:left="3789" w:right="128" w:hanging="3363"/>
        <w:jc w:val="left"/>
        <w:rPr>
          <w:sz w:val="20"/>
        </w:rPr>
      </w:pPr>
      <w:r>
        <w:rPr>
          <w:b/>
          <w:sz w:val="20"/>
        </w:rPr>
        <w:t>Tabla 4.5.- </w:t>
      </w:r>
      <w:r>
        <w:rPr>
          <w:sz w:val="20"/>
        </w:rPr>
        <w:t>Valores mínimos, máximos y promedio de parámetros generales con la configuración D y 1200 pasos adelante.</w:t>
      </w:r>
    </w:p>
    <w:p>
      <w:pPr>
        <w:pStyle w:val="BodyText"/>
        <w:spacing w:before="10"/>
        <w:rPr>
          <w:sz w:val="23"/>
        </w:rPr>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90"/>
        <w:gridCol w:w="1546"/>
        <w:gridCol w:w="1257"/>
        <w:gridCol w:w="1118"/>
      </w:tblGrid>
      <w:tr>
        <w:trPr>
          <w:trHeight w:val="451" w:hRule="exact"/>
        </w:trPr>
        <w:tc>
          <w:tcPr>
            <w:tcW w:w="3890" w:type="dxa"/>
            <w:tcBorders>
              <w:left w:val="nil"/>
              <w:bottom w:val="single" w:sz="8" w:space="0" w:color="000000"/>
              <w:right w:val="nil"/>
            </w:tcBorders>
          </w:tcPr>
          <w:p>
            <w:pPr>
              <w:pStyle w:val="TableParagraph"/>
              <w:spacing w:before="84"/>
              <w:ind w:left="120"/>
              <w:rPr>
                <w:b/>
                <w:sz w:val="22"/>
              </w:rPr>
            </w:pPr>
            <w:r>
              <w:rPr>
                <w:b/>
                <w:sz w:val="22"/>
              </w:rPr>
              <w:t>Parámetro</w:t>
            </w:r>
          </w:p>
        </w:tc>
        <w:tc>
          <w:tcPr>
            <w:tcW w:w="1546" w:type="dxa"/>
            <w:tcBorders>
              <w:left w:val="nil"/>
              <w:bottom w:val="single" w:sz="8" w:space="0" w:color="000000"/>
              <w:right w:val="nil"/>
            </w:tcBorders>
          </w:tcPr>
          <w:p>
            <w:pPr>
              <w:pStyle w:val="TableParagraph"/>
              <w:spacing w:before="84"/>
              <w:ind w:right="251"/>
              <w:jc w:val="right"/>
              <w:rPr>
                <w:b/>
                <w:sz w:val="22"/>
              </w:rPr>
            </w:pPr>
            <w:r>
              <w:rPr>
                <w:b/>
                <w:sz w:val="22"/>
              </w:rPr>
              <w:t>Promedio</w:t>
            </w:r>
          </w:p>
        </w:tc>
        <w:tc>
          <w:tcPr>
            <w:tcW w:w="1257" w:type="dxa"/>
            <w:tcBorders>
              <w:left w:val="nil"/>
              <w:bottom w:val="single" w:sz="8" w:space="0" w:color="000000"/>
              <w:right w:val="nil"/>
            </w:tcBorders>
          </w:tcPr>
          <w:p>
            <w:pPr>
              <w:pStyle w:val="TableParagraph"/>
              <w:spacing w:before="84"/>
              <w:ind w:right="229"/>
              <w:jc w:val="right"/>
              <w:rPr>
                <w:b/>
                <w:sz w:val="22"/>
              </w:rPr>
            </w:pPr>
            <w:r>
              <w:rPr>
                <w:b/>
                <w:sz w:val="22"/>
              </w:rPr>
              <w:t>Mínimo</w:t>
            </w:r>
          </w:p>
        </w:tc>
        <w:tc>
          <w:tcPr>
            <w:tcW w:w="1118" w:type="dxa"/>
            <w:tcBorders>
              <w:left w:val="nil"/>
              <w:bottom w:val="single" w:sz="8" w:space="0" w:color="000000"/>
              <w:right w:val="nil"/>
            </w:tcBorders>
          </w:tcPr>
          <w:p>
            <w:pPr>
              <w:pStyle w:val="TableParagraph"/>
              <w:spacing w:before="84"/>
              <w:ind w:right="65"/>
              <w:jc w:val="right"/>
              <w:rPr>
                <w:b/>
                <w:sz w:val="22"/>
              </w:rPr>
            </w:pPr>
            <w:r>
              <w:rPr>
                <w:b/>
                <w:sz w:val="22"/>
              </w:rPr>
              <w:t>Máximo</w:t>
            </w:r>
          </w:p>
        </w:tc>
      </w:tr>
      <w:tr>
        <w:trPr>
          <w:trHeight w:val="387" w:hRule="exact"/>
        </w:trPr>
        <w:tc>
          <w:tcPr>
            <w:tcW w:w="3890" w:type="dxa"/>
            <w:tcBorders>
              <w:top w:val="single" w:sz="8" w:space="0" w:color="000000"/>
              <w:left w:val="nil"/>
              <w:bottom w:val="nil"/>
              <w:right w:val="nil"/>
            </w:tcBorders>
          </w:tcPr>
          <w:p>
            <w:pPr>
              <w:pStyle w:val="TableParagraph"/>
              <w:spacing w:before="55"/>
              <w:ind w:left="69"/>
              <w:rPr>
                <w:b/>
                <w:sz w:val="22"/>
              </w:rPr>
            </w:pPr>
            <w:r>
              <w:rPr>
                <w:b/>
                <w:sz w:val="22"/>
              </w:rPr>
              <w:t>Número de entradas</w:t>
            </w:r>
          </w:p>
        </w:tc>
        <w:tc>
          <w:tcPr>
            <w:tcW w:w="1546" w:type="dxa"/>
            <w:tcBorders>
              <w:top w:val="single" w:sz="8" w:space="0" w:color="000000"/>
              <w:left w:val="nil"/>
              <w:bottom w:val="nil"/>
              <w:right w:val="nil"/>
            </w:tcBorders>
          </w:tcPr>
          <w:p>
            <w:pPr>
              <w:pStyle w:val="TableParagraph"/>
              <w:spacing w:before="57"/>
              <w:ind w:right="251"/>
              <w:jc w:val="right"/>
              <w:rPr>
                <w:sz w:val="22"/>
              </w:rPr>
            </w:pPr>
            <w:r>
              <w:rPr>
                <w:sz w:val="22"/>
              </w:rPr>
              <w:t>5.9</w:t>
            </w:r>
          </w:p>
        </w:tc>
        <w:tc>
          <w:tcPr>
            <w:tcW w:w="1257" w:type="dxa"/>
            <w:tcBorders>
              <w:top w:val="single" w:sz="8" w:space="0" w:color="000000"/>
              <w:left w:val="nil"/>
              <w:bottom w:val="nil"/>
              <w:right w:val="nil"/>
            </w:tcBorders>
          </w:tcPr>
          <w:p>
            <w:pPr>
              <w:pStyle w:val="TableParagraph"/>
              <w:spacing w:before="57"/>
              <w:ind w:right="231"/>
              <w:jc w:val="right"/>
              <w:rPr>
                <w:sz w:val="22"/>
              </w:rPr>
            </w:pPr>
            <w:r>
              <w:rPr>
                <w:w w:val="100"/>
                <w:sz w:val="22"/>
              </w:rPr>
              <w:t>1</w:t>
            </w:r>
          </w:p>
        </w:tc>
        <w:tc>
          <w:tcPr>
            <w:tcW w:w="1118" w:type="dxa"/>
            <w:tcBorders>
              <w:top w:val="single" w:sz="8" w:space="0" w:color="000000"/>
              <w:left w:val="nil"/>
              <w:bottom w:val="nil"/>
              <w:right w:val="nil"/>
            </w:tcBorders>
          </w:tcPr>
          <w:p>
            <w:pPr>
              <w:pStyle w:val="TableParagraph"/>
              <w:spacing w:before="57"/>
              <w:ind w:right="67"/>
              <w:jc w:val="right"/>
              <w:rPr>
                <w:sz w:val="22"/>
              </w:rPr>
            </w:pPr>
            <w:r>
              <w:rPr>
                <w:sz w:val="22"/>
              </w:rPr>
              <w:t>12</w:t>
            </w:r>
          </w:p>
        </w:tc>
      </w:tr>
      <w:tr>
        <w:trPr>
          <w:trHeight w:val="368" w:hRule="exact"/>
        </w:trPr>
        <w:tc>
          <w:tcPr>
            <w:tcW w:w="3890" w:type="dxa"/>
            <w:tcBorders>
              <w:top w:val="nil"/>
              <w:left w:val="nil"/>
              <w:bottom w:val="nil"/>
              <w:right w:val="nil"/>
            </w:tcBorders>
          </w:tcPr>
          <w:p>
            <w:pPr>
              <w:pStyle w:val="TableParagraph"/>
              <w:spacing w:before="44"/>
              <w:ind w:left="69"/>
              <w:rPr>
                <w:b/>
                <w:sz w:val="22"/>
              </w:rPr>
            </w:pPr>
            <w:r>
              <w:rPr>
                <w:b/>
                <w:sz w:val="22"/>
              </w:rPr>
              <w:t>Número de retardos</w:t>
            </w:r>
          </w:p>
        </w:tc>
        <w:tc>
          <w:tcPr>
            <w:tcW w:w="1546" w:type="dxa"/>
            <w:tcBorders>
              <w:top w:val="nil"/>
              <w:left w:val="nil"/>
              <w:bottom w:val="nil"/>
              <w:right w:val="nil"/>
            </w:tcBorders>
          </w:tcPr>
          <w:p>
            <w:pPr>
              <w:pStyle w:val="TableParagraph"/>
              <w:spacing w:before="47"/>
              <w:ind w:right="250"/>
              <w:jc w:val="right"/>
              <w:rPr>
                <w:sz w:val="22"/>
              </w:rPr>
            </w:pPr>
            <w:r>
              <w:rPr>
                <w:sz w:val="22"/>
              </w:rPr>
              <w:t>4.6333</w:t>
            </w:r>
          </w:p>
        </w:tc>
        <w:tc>
          <w:tcPr>
            <w:tcW w:w="1257" w:type="dxa"/>
            <w:tcBorders>
              <w:top w:val="nil"/>
              <w:left w:val="nil"/>
              <w:bottom w:val="nil"/>
              <w:right w:val="nil"/>
            </w:tcBorders>
          </w:tcPr>
          <w:p>
            <w:pPr>
              <w:pStyle w:val="TableParagraph"/>
              <w:spacing w:before="47"/>
              <w:ind w:right="231"/>
              <w:jc w:val="right"/>
              <w:rPr>
                <w:sz w:val="22"/>
              </w:rPr>
            </w:pPr>
            <w:r>
              <w:rPr>
                <w:w w:val="100"/>
                <w:sz w:val="22"/>
              </w:rPr>
              <w:t>1</w:t>
            </w:r>
          </w:p>
        </w:tc>
        <w:tc>
          <w:tcPr>
            <w:tcW w:w="1118" w:type="dxa"/>
            <w:tcBorders>
              <w:top w:val="nil"/>
              <w:left w:val="nil"/>
              <w:bottom w:val="nil"/>
              <w:right w:val="nil"/>
            </w:tcBorders>
          </w:tcPr>
          <w:p>
            <w:pPr>
              <w:pStyle w:val="TableParagraph"/>
              <w:spacing w:before="47"/>
              <w:ind w:right="67"/>
              <w:jc w:val="right"/>
              <w:rPr>
                <w:sz w:val="22"/>
              </w:rPr>
            </w:pPr>
            <w:r>
              <w:rPr>
                <w:sz w:val="22"/>
              </w:rPr>
              <w:t>11</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2"/>
              </w:rPr>
              <w:t>Número de nodos ocultos</w:t>
            </w:r>
          </w:p>
        </w:tc>
        <w:tc>
          <w:tcPr>
            <w:tcW w:w="1546" w:type="dxa"/>
            <w:tcBorders>
              <w:top w:val="nil"/>
              <w:left w:val="nil"/>
              <w:bottom w:val="nil"/>
              <w:right w:val="nil"/>
            </w:tcBorders>
          </w:tcPr>
          <w:p>
            <w:pPr>
              <w:pStyle w:val="TableParagraph"/>
              <w:spacing w:before="48"/>
              <w:ind w:right="250"/>
              <w:jc w:val="right"/>
              <w:rPr>
                <w:sz w:val="22"/>
              </w:rPr>
            </w:pPr>
            <w:r>
              <w:rPr>
                <w:sz w:val="22"/>
              </w:rPr>
              <w:t>8.8667</w:t>
            </w:r>
          </w:p>
        </w:tc>
        <w:tc>
          <w:tcPr>
            <w:tcW w:w="1257" w:type="dxa"/>
            <w:tcBorders>
              <w:top w:val="nil"/>
              <w:left w:val="nil"/>
              <w:bottom w:val="nil"/>
              <w:right w:val="nil"/>
            </w:tcBorders>
          </w:tcPr>
          <w:p>
            <w:pPr>
              <w:pStyle w:val="TableParagraph"/>
              <w:spacing w:before="48"/>
              <w:ind w:right="231"/>
              <w:jc w:val="right"/>
              <w:rPr>
                <w:sz w:val="22"/>
              </w:rPr>
            </w:pPr>
            <w:r>
              <w:rPr>
                <w:w w:val="100"/>
                <w:sz w:val="22"/>
              </w:rPr>
              <w:t>3</w:t>
            </w:r>
          </w:p>
        </w:tc>
        <w:tc>
          <w:tcPr>
            <w:tcW w:w="1118" w:type="dxa"/>
            <w:tcBorders>
              <w:top w:val="nil"/>
              <w:left w:val="nil"/>
              <w:bottom w:val="nil"/>
              <w:right w:val="nil"/>
            </w:tcBorders>
          </w:tcPr>
          <w:p>
            <w:pPr>
              <w:pStyle w:val="TableParagraph"/>
              <w:spacing w:before="48"/>
              <w:ind w:right="67"/>
              <w:jc w:val="right"/>
              <w:rPr>
                <w:sz w:val="22"/>
              </w:rPr>
            </w:pPr>
            <w:r>
              <w:rPr>
                <w:sz w:val="22"/>
              </w:rPr>
              <w:t>21</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2"/>
              </w:rPr>
              <w:t>Número de conexiones</w:t>
            </w:r>
          </w:p>
        </w:tc>
        <w:tc>
          <w:tcPr>
            <w:tcW w:w="1546" w:type="dxa"/>
            <w:tcBorders>
              <w:top w:val="nil"/>
              <w:left w:val="nil"/>
              <w:bottom w:val="nil"/>
              <w:right w:val="nil"/>
            </w:tcBorders>
          </w:tcPr>
          <w:p>
            <w:pPr>
              <w:pStyle w:val="TableParagraph"/>
              <w:spacing w:before="48"/>
              <w:ind w:right="250"/>
              <w:jc w:val="right"/>
              <w:rPr>
                <w:sz w:val="22"/>
              </w:rPr>
            </w:pPr>
            <w:r>
              <w:rPr>
                <w:sz w:val="22"/>
              </w:rPr>
              <w:t>88.3667</w:t>
            </w:r>
          </w:p>
        </w:tc>
        <w:tc>
          <w:tcPr>
            <w:tcW w:w="1257" w:type="dxa"/>
            <w:tcBorders>
              <w:top w:val="nil"/>
              <w:left w:val="nil"/>
              <w:bottom w:val="nil"/>
              <w:right w:val="nil"/>
            </w:tcBorders>
          </w:tcPr>
          <w:p>
            <w:pPr>
              <w:pStyle w:val="TableParagraph"/>
              <w:spacing w:before="48"/>
              <w:ind w:right="231"/>
              <w:jc w:val="right"/>
              <w:rPr>
                <w:sz w:val="22"/>
              </w:rPr>
            </w:pPr>
            <w:r>
              <w:rPr>
                <w:sz w:val="22"/>
              </w:rPr>
              <w:t>21</w:t>
            </w:r>
          </w:p>
        </w:tc>
        <w:tc>
          <w:tcPr>
            <w:tcW w:w="1118" w:type="dxa"/>
            <w:tcBorders>
              <w:top w:val="nil"/>
              <w:left w:val="nil"/>
              <w:bottom w:val="nil"/>
              <w:right w:val="nil"/>
            </w:tcBorders>
          </w:tcPr>
          <w:p>
            <w:pPr>
              <w:pStyle w:val="TableParagraph"/>
              <w:spacing w:before="48"/>
              <w:ind w:right="67"/>
              <w:jc w:val="right"/>
              <w:rPr>
                <w:sz w:val="22"/>
              </w:rPr>
            </w:pPr>
            <w:r>
              <w:rPr>
                <w:sz w:val="22"/>
              </w:rPr>
              <w:t>255</w:t>
            </w:r>
          </w:p>
        </w:tc>
      </w:tr>
      <w:tr>
        <w:trPr>
          <w:trHeight w:val="368" w:hRule="exact"/>
        </w:trPr>
        <w:tc>
          <w:tcPr>
            <w:tcW w:w="3890" w:type="dxa"/>
            <w:tcBorders>
              <w:top w:val="nil"/>
              <w:left w:val="nil"/>
              <w:bottom w:val="nil"/>
              <w:right w:val="nil"/>
            </w:tcBorders>
          </w:tcPr>
          <w:p>
            <w:pPr>
              <w:pStyle w:val="TableParagraph"/>
              <w:spacing w:before="45"/>
              <w:ind w:left="69"/>
              <w:rPr>
                <w:b/>
                <w:sz w:val="22"/>
              </w:rPr>
            </w:pPr>
            <w:r>
              <w:rPr>
                <w:b/>
                <w:sz w:val="22"/>
              </w:rPr>
              <w:t>Error en el conjunto de validación</w:t>
            </w:r>
          </w:p>
        </w:tc>
        <w:tc>
          <w:tcPr>
            <w:tcW w:w="1546" w:type="dxa"/>
            <w:tcBorders>
              <w:top w:val="nil"/>
              <w:left w:val="nil"/>
              <w:bottom w:val="nil"/>
              <w:right w:val="nil"/>
            </w:tcBorders>
          </w:tcPr>
          <w:p>
            <w:pPr>
              <w:pStyle w:val="TableParagraph"/>
              <w:spacing w:before="48"/>
              <w:ind w:right="250"/>
              <w:jc w:val="right"/>
              <w:rPr>
                <w:sz w:val="22"/>
              </w:rPr>
            </w:pPr>
            <w:r>
              <w:rPr>
                <w:sz w:val="22"/>
              </w:rPr>
              <w:t>0.5183</w:t>
            </w:r>
          </w:p>
        </w:tc>
        <w:tc>
          <w:tcPr>
            <w:tcW w:w="1257" w:type="dxa"/>
            <w:tcBorders>
              <w:top w:val="nil"/>
              <w:left w:val="nil"/>
              <w:bottom w:val="nil"/>
              <w:right w:val="nil"/>
            </w:tcBorders>
          </w:tcPr>
          <w:p>
            <w:pPr>
              <w:pStyle w:val="TableParagraph"/>
              <w:spacing w:before="48"/>
              <w:ind w:right="228"/>
              <w:jc w:val="right"/>
              <w:rPr>
                <w:sz w:val="22"/>
              </w:rPr>
            </w:pPr>
            <w:r>
              <w:rPr>
                <w:sz w:val="22"/>
              </w:rPr>
              <w:t>0.4501</w:t>
            </w:r>
          </w:p>
        </w:tc>
        <w:tc>
          <w:tcPr>
            <w:tcW w:w="1118" w:type="dxa"/>
            <w:tcBorders>
              <w:top w:val="nil"/>
              <w:left w:val="nil"/>
              <w:bottom w:val="nil"/>
              <w:right w:val="nil"/>
            </w:tcBorders>
          </w:tcPr>
          <w:p>
            <w:pPr>
              <w:pStyle w:val="TableParagraph"/>
              <w:spacing w:before="48"/>
              <w:ind w:right="64"/>
              <w:jc w:val="right"/>
              <w:rPr>
                <w:sz w:val="22"/>
              </w:rPr>
            </w:pPr>
            <w:r>
              <w:rPr>
                <w:sz w:val="22"/>
              </w:rPr>
              <w:t>1.0173</w:t>
            </w:r>
          </w:p>
        </w:tc>
      </w:tr>
      <w:tr>
        <w:trPr>
          <w:trHeight w:val="376" w:hRule="exact"/>
        </w:trPr>
        <w:tc>
          <w:tcPr>
            <w:tcW w:w="3890" w:type="dxa"/>
            <w:tcBorders>
              <w:top w:val="nil"/>
              <w:left w:val="nil"/>
              <w:right w:val="nil"/>
            </w:tcBorders>
          </w:tcPr>
          <w:p>
            <w:pPr>
              <w:pStyle w:val="TableParagraph"/>
              <w:spacing w:before="44"/>
              <w:ind w:left="69"/>
              <w:rPr>
                <w:b/>
                <w:sz w:val="22"/>
              </w:rPr>
            </w:pPr>
            <w:r>
              <w:rPr>
                <w:b/>
                <w:sz w:val="22"/>
              </w:rPr>
              <w:t>Error del conjunto de prueba</w:t>
            </w:r>
          </w:p>
        </w:tc>
        <w:tc>
          <w:tcPr>
            <w:tcW w:w="1546" w:type="dxa"/>
            <w:tcBorders>
              <w:top w:val="nil"/>
              <w:left w:val="nil"/>
              <w:right w:val="nil"/>
            </w:tcBorders>
          </w:tcPr>
          <w:p>
            <w:pPr>
              <w:pStyle w:val="TableParagraph"/>
              <w:spacing w:before="47"/>
              <w:ind w:right="250"/>
              <w:jc w:val="right"/>
              <w:rPr>
                <w:sz w:val="22"/>
              </w:rPr>
            </w:pPr>
            <w:r>
              <w:rPr>
                <w:sz w:val="22"/>
              </w:rPr>
              <w:t>0.8671</w:t>
            </w:r>
          </w:p>
        </w:tc>
        <w:tc>
          <w:tcPr>
            <w:tcW w:w="1257" w:type="dxa"/>
            <w:tcBorders>
              <w:top w:val="nil"/>
              <w:left w:val="nil"/>
              <w:right w:val="nil"/>
            </w:tcBorders>
          </w:tcPr>
          <w:p>
            <w:pPr>
              <w:pStyle w:val="TableParagraph"/>
              <w:spacing w:before="47"/>
              <w:ind w:right="228"/>
              <w:jc w:val="right"/>
              <w:rPr>
                <w:sz w:val="22"/>
              </w:rPr>
            </w:pPr>
            <w:r>
              <w:rPr>
                <w:sz w:val="22"/>
              </w:rPr>
              <w:t>0.5994</w:t>
            </w:r>
          </w:p>
        </w:tc>
        <w:tc>
          <w:tcPr>
            <w:tcW w:w="1118" w:type="dxa"/>
            <w:tcBorders>
              <w:top w:val="nil"/>
              <w:left w:val="nil"/>
              <w:right w:val="nil"/>
            </w:tcBorders>
          </w:tcPr>
          <w:p>
            <w:pPr>
              <w:pStyle w:val="TableParagraph"/>
              <w:spacing w:before="47"/>
              <w:ind w:right="64"/>
              <w:jc w:val="right"/>
              <w:rPr>
                <w:sz w:val="22"/>
              </w:rPr>
            </w:pPr>
            <w:r>
              <w:rPr>
                <w:sz w:val="22"/>
              </w:rPr>
              <w:t>1.1096</w:t>
            </w:r>
          </w:p>
        </w:tc>
      </w:tr>
    </w:tbl>
    <w:p>
      <w:pPr>
        <w:pStyle w:val="BodyText"/>
        <w:spacing w:before="7"/>
        <w:rPr>
          <w:sz w:val="17"/>
        </w:rPr>
      </w:pPr>
    </w:p>
    <w:p>
      <w:pPr>
        <w:pStyle w:val="BodyText"/>
        <w:spacing w:before="69"/>
        <w:ind w:left="405" w:right="173"/>
        <w:jc w:val="both"/>
      </w:pPr>
      <w:r>
        <w:rPr/>
        <w:t>Para</w:t>
      </w:r>
      <w:r>
        <w:rPr>
          <w:spacing w:val="-4"/>
        </w:rPr>
        <w:t> </w:t>
      </w:r>
      <w:r>
        <w:rPr/>
        <w:t>eliminar</w:t>
      </w:r>
      <w:r>
        <w:rPr>
          <w:spacing w:val="-5"/>
        </w:rPr>
        <w:t> </w:t>
      </w:r>
      <w:r>
        <w:rPr/>
        <w:t>la</w:t>
      </w:r>
      <w:r>
        <w:rPr>
          <w:spacing w:val="-4"/>
        </w:rPr>
        <w:t> </w:t>
      </w:r>
      <w:r>
        <w:rPr/>
        <w:t>aparente</w:t>
      </w:r>
      <w:r>
        <w:rPr>
          <w:spacing w:val="-3"/>
        </w:rPr>
        <w:t> </w:t>
      </w:r>
      <w:r>
        <w:rPr/>
        <w:t>tendencia</w:t>
      </w:r>
      <w:r>
        <w:rPr>
          <w:spacing w:val="-4"/>
        </w:rPr>
        <w:t> </w:t>
      </w:r>
      <w:r>
        <w:rPr/>
        <w:t>en</w:t>
      </w:r>
      <w:r>
        <w:rPr>
          <w:spacing w:val="-4"/>
        </w:rPr>
        <w:t> </w:t>
      </w:r>
      <w:r>
        <w:rPr/>
        <w:t>la</w:t>
      </w:r>
      <w:r>
        <w:rPr>
          <w:spacing w:val="-4"/>
        </w:rPr>
        <w:t> </w:t>
      </w:r>
      <w:r>
        <w:rPr/>
        <w:t>predicción</w:t>
      </w:r>
      <w:r>
        <w:rPr>
          <w:spacing w:val="-4"/>
        </w:rPr>
        <w:t> </w:t>
      </w:r>
      <w:r>
        <w:rPr/>
        <w:t>con</w:t>
      </w:r>
      <w:r>
        <w:rPr>
          <w:spacing w:val="-6"/>
        </w:rPr>
        <w:t> </w:t>
      </w:r>
      <w:r>
        <w:rPr/>
        <w:t>1200</w:t>
      </w:r>
      <w:r>
        <w:rPr>
          <w:spacing w:val="-4"/>
        </w:rPr>
        <w:t> </w:t>
      </w:r>
      <w:r>
        <w:rPr/>
        <w:t>pasos</w:t>
      </w:r>
      <w:r>
        <w:rPr>
          <w:spacing w:val="2"/>
        </w:rPr>
        <w:t> </w:t>
      </w:r>
      <w:r>
        <w:rPr/>
        <w:t>delante</w:t>
      </w:r>
      <w:r>
        <w:rPr>
          <w:spacing w:val="-4"/>
        </w:rPr>
        <w:t> </w:t>
      </w:r>
      <w:r>
        <w:rPr/>
        <w:t>de</w:t>
      </w:r>
      <w:r>
        <w:rPr>
          <w:spacing w:val="-4"/>
        </w:rPr>
        <w:t> </w:t>
      </w:r>
      <w:r>
        <w:rPr/>
        <w:t>las configuraciones B, C y D se realizaron pruebas con menos puntos a</w:t>
      </w:r>
      <w:r>
        <w:rPr>
          <w:spacing w:val="-25"/>
        </w:rPr>
        <w:t> </w:t>
      </w:r>
      <w:r>
        <w:rPr/>
        <w:t>predecir.</w:t>
      </w:r>
    </w:p>
    <w:p>
      <w:pPr>
        <w:pStyle w:val="BodyText"/>
      </w:pPr>
    </w:p>
    <w:p>
      <w:pPr>
        <w:pStyle w:val="Heading4"/>
        <w:numPr>
          <w:ilvl w:val="2"/>
          <w:numId w:val="31"/>
        </w:numPr>
        <w:tabs>
          <w:tab w:pos="1054" w:val="left" w:leader="none"/>
        </w:tabs>
        <w:spacing w:line="240" w:lineRule="auto" w:before="0" w:after="0"/>
        <w:ind w:left="1053" w:right="0" w:hanging="648"/>
        <w:jc w:val="both"/>
      </w:pPr>
      <w:bookmarkStart w:name="_bookmark55" w:id="104"/>
      <w:bookmarkEnd w:id="104"/>
      <w:r>
        <w:rPr>
          <w:b w:val="0"/>
        </w:rPr>
      </w:r>
      <w:bookmarkStart w:name="_bookmark55" w:id="105"/>
      <w:bookmarkEnd w:id="105"/>
      <w:r>
        <w:rPr/>
        <w:t>C</w:t>
      </w:r>
      <w:r>
        <w:rPr/>
        <w:t>onfiguración D, 21 Pasos</w:t>
      </w:r>
      <w:r>
        <w:rPr>
          <w:spacing w:val="-8"/>
        </w:rPr>
        <w:t> </w:t>
      </w:r>
      <w:r>
        <w:rPr/>
        <w:t>Adelante</w:t>
      </w:r>
    </w:p>
    <w:p>
      <w:pPr>
        <w:pStyle w:val="BodyText"/>
        <w:spacing w:before="1"/>
        <w:rPr>
          <w:b/>
          <w:sz w:val="26"/>
        </w:rPr>
      </w:pPr>
    </w:p>
    <w:p>
      <w:pPr>
        <w:pStyle w:val="BodyText"/>
        <w:ind w:left="405" w:right="173"/>
        <w:jc w:val="both"/>
      </w:pPr>
      <w:r>
        <w:rPr/>
        <w:t>La mejor respuesta con predicciones menores a 1200 pasos adelante se obtiene con 21 pasos sobre en dicho horizonte, la arquitectura con la cual se realiza el entrenamiento</w:t>
      </w:r>
      <w:r>
        <w:rPr>
          <w:spacing w:val="-6"/>
        </w:rPr>
        <w:t> </w:t>
      </w:r>
      <w:r>
        <w:rPr/>
        <w:t>se</w:t>
      </w:r>
      <w:r>
        <w:rPr>
          <w:spacing w:val="-8"/>
        </w:rPr>
        <w:t> </w:t>
      </w:r>
      <w:r>
        <w:rPr/>
        <w:t>presenta</w:t>
      </w:r>
      <w:r>
        <w:rPr>
          <w:spacing w:val="-8"/>
        </w:rPr>
        <w:t> </w:t>
      </w:r>
      <w:r>
        <w:rPr/>
        <w:t>en</w:t>
      </w:r>
      <w:r>
        <w:rPr>
          <w:spacing w:val="-8"/>
        </w:rPr>
        <w:t> </w:t>
      </w:r>
      <w:r>
        <w:rPr/>
        <w:t>la</w:t>
      </w:r>
      <w:r>
        <w:rPr>
          <w:spacing w:val="-6"/>
        </w:rPr>
        <w:t> </w:t>
      </w:r>
      <w:r>
        <w:rPr/>
        <w:t>figura</w:t>
      </w:r>
      <w:r>
        <w:rPr>
          <w:spacing w:val="-8"/>
        </w:rPr>
        <w:t> </w:t>
      </w:r>
      <w:r>
        <w:rPr/>
        <w:t>4.13.</w:t>
      </w:r>
      <w:r>
        <w:rPr>
          <w:spacing w:val="-11"/>
        </w:rPr>
        <w:t> </w:t>
      </w:r>
      <w:r>
        <w:rPr/>
        <w:t>Esta</w:t>
      </w:r>
      <w:r>
        <w:rPr>
          <w:spacing w:val="-6"/>
        </w:rPr>
        <w:t> </w:t>
      </w:r>
      <w:r>
        <w:rPr/>
        <w:t>red</w:t>
      </w:r>
      <w:r>
        <w:rPr>
          <w:spacing w:val="-6"/>
        </w:rPr>
        <w:t> </w:t>
      </w:r>
      <w:r>
        <w:rPr/>
        <w:t>presenta</w:t>
      </w:r>
      <w:r>
        <w:rPr>
          <w:spacing w:val="-8"/>
        </w:rPr>
        <w:t> </w:t>
      </w:r>
      <w:r>
        <w:rPr/>
        <w:t>una</w:t>
      </w:r>
      <w:r>
        <w:rPr>
          <w:spacing w:val="-11"/>
        </w:rPr>
        <w:t> </w:t>
      </w:r>
      <w:r>
        <w:rPr/>
        <w:t>topología</w:t>
      </w:r>
      <w:r>
        <w:rPr>
          <w:spacing w:val="-6"/>
        </w:rPr>
        <w:t> </w:t>
      </w:r>
      <w:r>
        <w:rPr/>
        <w:t>(11-4- 5-1), esto es: 11 nodos de entrada, 4 en la primera capa oculta, 5 en la segunda capa oculta y 1 en la capa de salida. Los 11 nodos de entrada recibirán los 11 valores de DO para predecir el siguiente en el nodo</w:t>
      </w:r>
      <w:r>
        <w:rPr>
          <w:spacing w:val="-15"/>
        </w:rPr>
        <w:t> </w:t>
      </w:r>
      <w:r>
        <w:rPr/>
        <w:t>21.</w:t>
      </w:r>
    </w:p>
    <w:p>
      <w:pPr>
        <w:pStyle w:val="BodyText"/>
        <w:spacing w:before="10"/>
        <w:rPr>
          <w:sz w:val="20"/>
        </w:rPr>
      </w:pPr>
      <w:r>
        <w:rPr/>
        <w:drawing>
          <wp:anchor distT="0" distB="0" distL="0" distR="0" allowOverlap="1" layoutInCell="1" locked="0" behindDoc="0" simplePos="0" relativeHeight="2560">
            <wp:simplePos x="0" y="0"/>
            <wp:positionH relativeFrom="page">
              <wp:posOffset>1970785</wp:posOffset>
            </wp:positionH>
            <wp:positionV relativeFrom="paragraph">
              <wp:posOffset>177381</wp:posOffset>
            </wp:positionV>
            <wp:extent cx="4160399" cy="1862327"/>
            <wp:effectExtent l="0" t="0" r="0" b="0"/>
            <wp:wrapTopAndBottom/>
            <wp:docPr id="113" name="image57.jpeg" descr=""/>
            <wp:cNvGraphicFramePr>
              <a:graphicFrameLocks noChangeAspect="1"/>
            </wp:cNvGraphicFramePr>
            <a:graphic>
              <a:graphicData uri="http://schemas.openxmlformats.org/drawingml/2006/picture">
                <pic:pic>
                  <pic:nvPicPr>
                    <pic:cNvPr id="114" name="image57.jpeg"/>
                    <pic:cNvPicPr/>
                  </pic:nvPicPr>
                  <pic:blipFill>
                    <a:blip r:embed="rId64" cstate="print"/>
                    <a:stretch>
                      <a:fillRect/>
                    </a:stretch>
                  </pic:blipFill>
                  <pic:spPr>
                    <a:xfrm>
                      <a:off x="0" y="0"/>
                      <a:ext cx="4160399" cy="1862327"/>
                    </a:xfrm>
                    <a:prstGeom prst="rect">
                      <a:avLst/>
                    </a:prstGeom>
                  </pic:spPr>
                </pic:pic>
              </a:graphicData>
            </a:graphic>
          </wp:anchor>
        </w:drawing>
      </w:r>
    </w:p>
    <w:p>
      <w:pPr>
        <w:pStyle w:val="BodyText"/>
        <w:spacing w:before="6"/>
        <w:rPr>
          <w:sz w:val="20"/>
        </w:rPr>
      </w:pPr>
    </w:p>
    <w:p>
      <w:pPr>
        <w:spacing w:line="242" w:lineRule="auto" w:before="0"/>
        <w:ind w:left="4411" w:right="0" w:hanging="3567"/>
        <w:jc w:val="left"/>
        <w:rPr>
          <w:sz w:val="20"/>
        </w:rPr>
      </w:pPr>
      <w:r>
        <w:rPr>
          <w:b/>
          <w:sz w:val="20"/>
        </w:rPr>
        <w:t>Figura 4.13</w:t>
      </w:r>
      <w:r>
        <w:rPr>
          <w:sz w:val="20"/>
        </w:rPr>
        <w:t>.- Mejor RNA encontrada para la predicción con la configuración D y 21 pasos adelante.</w:t>
      </w:r>
    </w:p>
    <w:p>
      <w:pPr>
        <w:spacing w:after="0" w:line="242" w:lineRule="auto"/>
        <w:jc w:val="left"/>
        <w:rPr>
          <w:sz w:val="20"/>
        </w:rPr>
        <w:sectPr>
          <w:pgSz w:w="12240" w:h="15840"/>
          <w:pgMar w:header="0" w:footer="1641" w:top="1360" w:bottom="1840" w:left="1580" w:right="1240"/>
        </w:sectPr>
      </w:pPr>
    </w:p>
    <w:p>
      <w:pPr>
        <w:pStyle w:val="BodyText"/>
        <w:spacing w:before="54"/>
        <w:ind w:left="405" w:right="172"/>
        <w:jc w:val="both"/>
      </w:pPr>
      <w:r>
        <w:rPr/>
        <w:t>La gráfica de predicción se muestra en la figura 4.14, en donde la curva de datos original corresponde a los últimos 21 puntos (1179-1200) de la gráfica de datos original de la figura 4.10. Nótese que la escala es diferente a las figuras anteriores, y</w:t>
      </w:r>
      <w:r>
        <w:rPr>
          <w:spacing w:val="-19"/>
        </w:rPr>
        <w:t> </w:t>
      </w:r>
      <w:r>
        <w:rPr/>
        <w:t>el</w:t>
      </w:r>
      <w:r>
        <w:rPr>
          <w:spacing w:val="-17"/>
        </w:rPr>
        <w:t> </w:t>
      </w:r>
      <w:r>
        <w:rPr/>
        <w:t>error</w:t>
      </w:r>
      <w:r>
        <w:rPr>
          <w:spacing w:val="-17"/>
        </w:rPr>
        <w:t> </w:t>
      </w:r>
      <w:r>
        <w:rPr/>
        <w:t>obtenido</w:t>
      </w:r>
      <w:r>
        <w:rPr>
          <w:spacing w:val="-18"/>
        </w:rPr>
        <w:t> </w:t>
      </w:r>
      <w:r>
        <w:rPr/>
        <w:t>es</w:t>
      </w:r>
      <w:r>
        <w:rPr>
          <w:spacing w:val="-16"/>
        </w:rPr>
        <w:t> </w:t>
      </w:r>
      <w:r>
        <w:rPr/>
        <w:t>alto</w:t>
      </w:r>
      <w:r>
        <w:rPr>
          <w:spacing w:val="-15"/>
        </w:rPr>
        <w:t> </w:t>
      </w:r>
      <w:r>
        <w:rPr/>
        <w:t>considerando</w:t>
      </w:r>
      <w:r>
        <w:rPr>
          <w:spacing w:val="-16"/>
        </w:rPr>
        <w:t> </w:t>
      </w:r>
      <w:r>
        <w:rPr/>
        <w:t>solo</w:t>
      </w:r>
      <w:r>
        <w:rPr>
          <w:spacing w:val="-16"/>
        </w:rPr>
        <w:t> </w:t>
      </w:r>
      <w:r>
        <w:rPr/>
        <w:t>21</w:t>
      </w:r>
      <w:r>
        <w:rPr>
          <w:spacing w:val="-16"/>
        </w:rPr>
        <w:t> </w:t>
      </w:r>
      <w:r>
        <w:rPr/>
        <w:t>puntos</w:t>
      </w:r>
      <w:r>
        <w:rPr>
          <w:spacing w:val="-19"/>
        </w:rPr>
        <w:t> </w:t>
      </w:r>
      <w:r>
        <w:rPr/>
        <w:t>a</w:t>
      </w:r>
      <w:r>
        <w:rPr>
          <w:spacing w:val="-16"/>
        </w:rPr>
        <w:t> </w:t>
      </w:r>
      <w:r>
        <w:rPr/>
        <w:t>predecir.</w:t>
      </w:r>
      <w:r>
        <w:rPr>
          <w:spacing w:val="-16"/>
        </w:rPr>
        <w:t> </w:t>
      </w:r>
      <w:r>
        <w:rPr/>
        <w:t>Si</w:t>
      </w:r>
      <w:r>
        <w:rPr>
          <w:spacing w:val="-17"/>
        </w:rPr>
        <w:t> </w:t>
      </w:r>
      <w:r>
        <w:rPr/>
        <w:t>lo</w:t>
      </w:r>
      <w:r>
        <w:rPr>
          <w:spacing w:val="-16"/>
        </w:rPr>
        <w:t> </w:t>
      </w:r>
      <w:r>
        <w:rPr/>
        <w:t>comparamos con las predicciones de los experimentos anteriores, en algunos lados se tenían errores de predicción altos, pero en otros eran muy</w:t>
      </w:r>
      <w:r>
        <w:rPr>
          <w:spacing w:val="-47"/>
        </w:rPr>
        <w:t> </w:t>
      </w:r>
      <w:r>
        <w:rPr/>
        <w:t>precisos, lo que hacia disminuir el error total, el cual hay que recordar que está</w:t>
      </w:r>
      <w:r>
        <w:rPr>
          <w:spacing w:val="-25"/>
        </w:rPr>
        <w:t> </w:t>
      </w:r>
      <w:r>
        <w:rPr/>
        <w:t>normalizado.</w:t>
      </w:r>
    </w:p>
    <w:p>
      <w:pPr>
        <w:pStyle w:val="BodyText"/>
        <w:spacing w:before="10"/>
        <w:rPr>
          <w:sz w:val="20"/>
        </w:rPr>
      </w:pPr>
      <w:r>
        <w:rPr/>
        <w:drawing>
          <wp:anchor distT="0" distB="0" distL="0" distR="0" allowOverlap="1" layoutInCell="1" locked="0" behindDoc="0" simplePos="0" relativeHeight="2584">
            <wp:simplePos x="0" y="0"/>
            <wp:positionH relativeFrom="page">
              <wp:posOffset>2504185</wp:posOffset>
            </wp:positionH>
            <wp:positionV relativeFrom="paragraph">
              <wp:posOffset>177761</wp:posOffset>
            </wp:positionV>
            <wp:extent cx="3134584" cy="2785872"/>
            <wp:effectExtent l="0" t="0" r="0" b="0"/>
            <wp:wrapTopAndBottom/>
            <wp:docPr id="115" name="image58.png" descr=""/>
            <wp:cNvGraphicFramePr>
              <a:graphicFrameLocks noChangeAspect="1"/>
            </wp:cNvGraphicFramePr>
            <a:graphic>
              <a:graphicData uri="http://schemas.openxmlformats.org/drawingml/2006/picture">
                <pic:pic>
                  <pic:nvPicPr>
                    <pic:cNvPr id="116" name="image58.png"/>
                    <pic:cNvPicPr/>
                  </pic:nvPicPr>
                  <pic:blipFill>
                    <a:blip r:embed="rId65" cstate="print"/>
                    <a:stretch>
                      <a:fillRect/>
                    </a:stretch>
                  </pic:blipFill>
                  <pic:spPr>
                    <a:xfrm>
                      <a:off x="0" y="0"/>
                      <a:ext cx="3134584" cy="2785872"/>
                    </a:xfrm>
                    <a:prstGeom prst="rect">
                      <a:avLst/>
                    </a:prstGeom>
                  </pic:spPr>
                </pic:pic>
              </a:graphicData>
            </a:graphic>
          </wp:anchor>
        </w:drawing>
      </w:r>
    </w:p>
    <w:p>
      <w:pPr>
        <w:pStyle w:val="BodyText"/>
        <w:spacing w:before="6"/>
        <w:rPr>
          <w:sz w:val="20"/>
        </w:rPr>
      </w:pPr>
    </w:p>
    <w:p>
      <w:pPr>
        <w:spacing w:before="0"/>
        <w:ind w:left="436" w:right="0" w:firstLine="0"/>
        <w:jc w:val="both"/>
        <w:rPr>
          <w:sz w:val="20"/>
        </w:rPr>
      </w:pPr>
      <w:r>
        <w:rPr>
          <w:b/>
          <w:sz w:val="20"/>
        </w:rPr>
        <w:t>Figura 4.14</w:t>
      </w:r>
      <w:r>
        <w:rPr>
          <w:sz w:val="20"/>
        </w:rPr>
        <w:t>.- Predicción de la mejor red encontrada con la configuración D con 21 pasos adelante.</w:t>
      </w:r>
    </w:p>
    <w:p>
      <w:pPr>
        <w:spacing w:before="3"/>
        <w:ind w:left="223" w:right="0" w:firstLine="0"/>
        <w:jc w:val="center"/>
        <w:rPr>
          <w:sz w:val="20"/>
        </w:rPr>
      </w:pPr>
      <w:r>
        <w:rPr>
          <w:sz w:val="20"/>
        </w:rPr>
        <w:t>Comparación de valores medidos de OD y predichos de la red neuronal.</w:t>
      </w:r>
    </w:p>
    <w:p>
      <w:pPr>
        <w:pStyle w:val="BodyText"/>
        <w:spacing w:before="9"/>
        <w:rPr>
          <w:sz w:val="21"/>
        </w:rPr>
      </w:pPr>
    </w:p>
    <w:p>
      <w:pPr>
        <w:pStyle w:val="BodyText"/>
        <w:ind w:left="405" w:right="172"/>
        <w:jc w:val="both"/>
      </w:pPr>
      <w:r>
        <w:rPr/>
        <w:t>Las gráficas de desviación estándar se presentan en la figura. 4.15a – 4.15c, muestra el promedio de las conexiones (4.15a), nodos ocultos (4.15b) y entradas (4.15c) durante las 4000 generaciones de evolución. A medida que aumentan las generaciones hay un incremento en el número de esas 3 variables. Se aprecia que la figura 4.15c alcanza 5 nodos de entrada en promedio sobre la población entera de individuos a evolucionar, contrastando con las 11 de entrada de la mejor red encontrada como en la figura 4.13. En la figura 4.15d se muestra el error de la predicción y de los datos reales. Puede verse que al final, entre el paso 16 y 21 el error se incrementa notoriamente.</w:t>
      </w:r>
    </w:p>
    <w:p>
      <w:pPr>
        <w:spacing w:after="0"/>
        <w:jc w:val="both"/>
        <w:sectPr>
          <w:pgSz w:w="12240" w:h="15840"/>
          <w:pgMar w:header="0" w:footer="1641" w:top="1360" w:bottom="1840" w:left="1580" w:right="1240"/>
        </w:sectPr>
      </w:pPr>
    </w:p>
    <w:tbl>
      <w:tblPr>
        <w:tblW w:w="0" w:type="auto"/>
        <w:jc w:val="left"/>
        <w:tblInd w:w="42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362"/>
        <w:gridCol w:w="4496"/>
      </w:tblGrid>
      <w:tr>
        <w:trPr>
          <w:trHeight w:val="3982" w:hRule="exact"/>
        </w:trPr>
        <w:tc>
          <w:tcPr>
            <w:tcW w:w="4362" w:type="dxa"/>
          </w:tcPr>
          <w:p>
            <w:pPr>
              <w:pStyle w:val="TableParagraph"/>
              <w:ind w:left="200"/>
              <w:rPr>
                <w:sz w:val="20"/>
              </w:rPr>
            </w:pPr>
            <w:r>
              <w:rPr>
                <w:sz w:val="20"/>
              </w:rPr>
              <w:drawing>
                <wp:inline distT="0" distB="0" distL="0" distR="0">
                  <wp:extent cx="2534624" cy="2266950"/>
                  <wp:effectExtent l="0" t="0" r="0" b="0"/>
                  <wp:docPr id="117" name="image59.jpeg" descr=""/>
                  <wp:cNvGraphicFramePr>
                    <a:graphicFrameLocks noChangeAspect="1"/>
                  </wp:cNvGraphicFramePr>
                  <a:graphic>
                    <a:graphicData uri="http://schemas.openxmlformats.org/drawingml/2006/picture">
                      <pic:pic>
                        <pic:nvPicPr>
                          <pic:cNvPr id="118" name="image59.jpeg"/>
                          <pic:cNvPicPr/>
                        </pic:nvPicPr>
                        <pic:blipFill>
                          <a:blip r:embed="rId66" cstate="print"/>
                          <a:stretch>
                            <a:fillRect/>
                          </a:stretch>
                        </pic:blipFill>
                        <pic:spPr>
                          <a:xfrm>
                            <a:off x="0" y="0"/>
                            <a:ext cx="2534624" cy="2266950"/>
                          </a:xfrm>
                          <a:prstGeom prst="rect">
                            <a:avLst/>
                          </a:prstGeom>
                        </pic:spPr>
                      </pic:pic>
                    </a:graphicData>
                  </a:graphic>
                </wp:inline>
              </w:drawing>
            </w:r>
            <w:r>
              <w:rPr>
                <w:sz w:val="20"/>
              </w:rPr>
            </w:r>
          </w:p>
          <w:p>
            <w:pPr>
              <w:pStyle w:val="TableParagraph"/>
              <w:ind w:left="2062" w:right="2044"/>
              <w:jc w:val="center"/>
              <w:rPr>
                <w:b/>
                <w:sz w:val="24"/>
              </w:rPr>
            </w:pPr>
            <w:r>
              <w:rPr>
                <w:b/>
                <w:sz w:val="24"/>
              </w:rPr>
              <w:t>a)</w:t>
            </w:r>
          </w:p>
        </w:tc>
        <w:tc>
          <w:tcPr>
            <w:tcW w:w="4496" w:type="dxa"/>
          </w:tcPr>
          <w:p>
            <w:pPr>
              <w:pStyle w:val="TableParagraph"/>
              <w:ind w:left="259"/>
              <w:rPr>
                <w:sz w:val="20"/>
              </w:rPr>
            </w:pPr>
            <w:r>
              <w:rPr>
                <w:sz w:val="20"/>
              </w:rPr>
              <w:drawing>
                <wp:inline distT="0" distB="0" distL="0" distR="0">
                  <wp:extent cx="2524458" cy="2276475"/>
                  <wp:effectExtent l="0" t="0" r="0" b="0"/>
                  <wp:docPr id="119" name="image60.jpeg" descr=""/>
                  <wp:cNvGraphicFramePr>
                    <a:graphicFrameLocks noChangeAspect="1"/>
                  </wp:cNvGraphicFramePr>
                  <a:graphic>
                    <a:graphicData uri="http://schemas.openxmlformats.org/drawingml/2006/picture">
                      <pic:pic>
                        <pic:nvPicPr>
                          <pic:cNvPr id="120" name="image60.jpeg"/>
                          <pic:cNvPicPr/>
                        </pic:nvPicPr>
                        <pic:blipFill>
                          <a:blip r:embed="rId67" cstate="print"/>
                          <a:stretch>
                            <a:fillRect/>
                          </a:stretch>
                        </pic:blipFill>
                        <pic:spPr>
                          <a:xfrm>
                            <a:off x="0" y="0"/>
                            <a:ext cx="2524458" cy="2276475"/>
                          </a:xfrm>
                          <a:prstGeom prst="rect">
                            <a:avLst/>
                          </a:prstGeom>
                        </pic:spPr>
                      </pic:pic>
                    </a:graphicData>
                  </a:graphic>
                </wp:inline>
              </w:drawing>
            </w:r>
            <w:r>
              <w:rPr>
                <w:sz w:val="20"/>
              </w:rPr>
            </w:r>
          </w:p>
          <w:p>
            <w:pPr>
              <w:pStyle w:val="TableParagraph"/>
              <w:ind w:left="2127"/>
              <w:rPr>
                <w:b/>
                <w:sz w:val="24"/>
              </w:rPr>
            </w:pPr>
            <w:r>
              <w:rPr>
                <w:b/>
                <w:sz w:val="24"/>
              </w:rPr>
              <w:t>b)</w:t>
            </w:r>
          </w:p>
        </w:tc>
      </w:tr>
      <w:tr>
        <w:trPr>
          <w:trHeight w:val="3966" w:hRule="exact"/>
        </w:trPr>
        <w:tc>
          <w:tcPr>
            <w:tcW w:w="4362" w:type="dxa"/>
          </w:tcPr>
          <w:p>
            <w:pPr>
              <w:pStyle w:val="TableParagraph"/>
              <w:spacing w:before="10"/>
              <w:rPr>
                <w:sz w:val="11"/>
              </w:rPr>
            </w:pPr>
          </w:p>
          <w:p>
            <w:pPr>
              <w:pStyle w:val="TableParagraph"/>
              <w:ind w:left="207"/>
              <w:rPr>
                <w:sz w:val="20"/>
              </w:rPr>
            </w:pPr>
            <w:r>
              <w:rPr>
                <w:sz w:val="20"/>
              </w:rPr>
              <w:drawing>
                <wp:inline distT="0" distB="0" distL="0" distR="0">
                  <wp:extent cx="2523790" cy="2266950"/>
                  <wp:effectExtent l="0" t="0" r="0" b="0"/>
                  <wp:docPr id="121" name="image61.jpeg" descr=""/>
                  <wp:cNvGraphicFramePr>
                    <a:graphicFrameLocks noChangeAspect="1"/>
                  </wp:cNvGraphicFramePr>
                  <a:graphic>
                    <a:graphicData uri="http://schemas.openxmlformats.org/drawingml/2006/picture">
                      <pic:pic>
                        <pic:nvPicPr>
                          <pic:cNvPr id="122" name="image61.jpeg"/>
                          <pic:cNvPicPr/>
                        </pic:nvPicPr>
                        <pic:blipFill>
                          <a:blip r:embed="rId68" cstate="print"/>
                          <a:stretch>
                            <a:fillRect/>
                          </a:stretch>
                        </pic:blipFill>
                        <pic:spPr>
                          <a:xfrm>
                            <a:off x="0" y="0"/>
                            <a:ext cx="2523790" cy="2266950"/>
                          </a:xfrm>
                          <a:prstGeom prst="rect">
                            <a:avLst/>
                          </a:prstGeom>
                        </pic:spPr>
                      </pic:pic>
                    </a:graphicData>
                  </a:graphic>
                </wp:inline>
              </w:drawing>
            </w:r>
            <w:r>
              <w:rPr>
                <w:sz w:val="20"/>
              </w:rPr>
            </w:r>
          </w:p>
          <w:p>
            <w:pPr>
              <w:pStyle w:val="TableParagraph"/>
              <w:ind w:left="2062" w:right="2045"/>
              <w:jc w:val="center"/>
              <w:rPr>
                <w:b/>
                <w:sz w:val="24"/>
              </w:rPr>
            </w:pPr>
            <w:r>
              <w:rPr>
                <w:b/>
                <w:sz w:val="24"/>
              </w:rPr>
              <w:t>c)</w:t>
            </w:r>
          </w:p>
        </w:tc>
        <w:tc>
          <w:tcPr>
            <w:tcW w:w="4496" w:type="dxa"/>
          </w:tcPr>
          <w:p>
            <w:pPr>
              <w:pStyle w:val="TableParagraph"/>
              <w:spacing w:before="10"/>
              <w:rPr>
                <w:sz w:val="15"/>
              </w:rPr>
            </w:pPr>
          </w:p>
          <w:p>
            <w:pPr>
              <w:pStyle w:val="TableParagraph"/>
              <w:ind w:left="185"/>
              <w:rPr>
                <w:sz w:val="20"/>
              </w:rPr>
            </w:pPr>
            <w:r>
              <w:rPr>
                <w:sz w:val="20"/>
              </w:rPr>
              <w:drawing>
                <wp:inline distT="0" distB="0" distL="0" distR="0">
                  <wp:extent cx="2609741" cy="2228850"/>
                  <wp:effectExtent l="0" t="0" r="0" b="0"/>
                  <wp:docPr id="123" name="image62.jpeg" descr=""/>
                  <wp:cNvGraphicFramePr>
                    <a:graphicFrameLocks noChangeAspect="1"/>
                  </wp:cNvGraphicFramePr>
                  <a:graphic>
                    <a:graphicData uri="http://schemas.openxmlformats.org/drawingml/2006/picture">
                      <pic:pic>
                        <pic:nvPicPr>
                          <pic:cNvPr id="124" name="image62.jpeg"/>
                          <pic:cNvPicPr/>
                        </pic:nvPicPr>
                        <pic:blipFill>
                          <a:blip r:embed="rId69" cstate="print"/>
                          <a:stretch>
                            <a:fillRect/>
                          </a:stretch>
                        </pic:blipFill>
                        <pic:spPr>
                          <a:xfrm>
                            <a:off x="0" y="0"/>
                            <a:ext cx="2609741" cy="2228850"/>
                          </a:xfrm>
                          <a:prstGeom prst="rect">
                            <a:avLst/>
                          </a:prstGeom>
                        </pic:spPr>
                      </pic:pic>
                    </a:graphicData>
                  </a:graphic>
                </wp:inline>
              </w:drawing>
            </w:r>
            <w:r>
              <w:rPr>
                <w:sz w:val="20"/>
              </w:rPr>
            </w:r>
          </w:p>
          <w:p>
            <w:pPr>
              <w:pStyle w:val="TableParagraph"/>
              <w:ind w:left="2127"/>
              <w:rPr>
                <w:b/>
                <w:sz w:val="24"/>
              </w:rPr>
            </w:pPr>
            <w:r>
              <w:rPr>
                <w:b/>
                <w:sz w:val="24"/>
              </w:rPr>
              <w:t>d)</w:t>
            </w:r>
          </w:p>
        </w:tc>
      </w:tr>
    </w:tbl>
    <w:p>
      <w:pPr>
        <w:pStyle w:val="BodyText"/>
        <w:spacing w:before="7"/>
        <w:rPr>
          <w:sz w:val="17"/>
        </w:rPr>
      </w:pPr>
    </w:p>
    <w:p>
      <w:pPr>
        <w:spacing w:line="242" w:lineRule="auto" w:before="74"/>
        <w:ind w:left="501" w:right="277" w:hanging="2"/>
        <w:jc w:val="center"/>
        <w:rPr>
          <w:sz w:val="20"/>
        </w:rPr>
      </w:pPr>
      <w:r>
        <w:rPr>
          <w:b/>
          <w:sz w:val="20"/>
        </w:rPr>
        <w:t>Figura 4.15.- </w:t>
      </w:r>
      <w:r>
        <w:rPr>
          <w:sz w:val="20"/>
        </w:rPr>
        <w:t>Barras de Error (desviación estándar) durante evolución de: conexiones (a), nodos ocultos (b), entradas (c). La figura (d) muestra el error entre las mediciones reales y los</w:t>
      </w:r>
      <w:r>
        <w:rPr>
          <w:spacing w:val="-28"/>
          <w:sz w:val="20"/>
        </w:rPr>
        <w:t> </w:t>
      </w:r>
      <w:r>
        <w:rPr>
          <w:sz w:val="20"/>
        </w:rPr>
        <w:t>predichos por la red neuronal. Configuración D y 21 pasos</w:t>
      </w:r>
      <w:r>
        <w:rPr>
          <w:spacing w:val="-12"/>
          <w:sz w:val="20"/>
        </w:rPr>
        <w:t> </w:t>
      </w:r>
      <w:r>
        <w:rPr>
          <w:sz w:val="20"/>
        </w:rPr>
        <w:t>adelante</w:t>
      </w:r>
    </w:p>
    <w:p>
      <w:pPr>
        <w:pStyle w:val="BodyText"/>
        <w:spacing w:before="7"/>
        <w:rPr>
          <w:sz w:val="21"/>
        </w:rPr>
      </w:pPr>
    </w:p>
    <w:p>
      <w:pPr>
        <w:pStyle w:val="BodyText"/>
        <w:ind w:left="405" w:right="175"/>
        <w:jc w:val="both"/>
      </w:pPr>
      <w:r>
        <w:rPr/>
        <w:t>La</w:t>
      </w:r>
      <w:r>
        <w:rPr>
          <w:spacing w:val="-4"/>
        </w:rPr>
        <w:t> </w:t>
      </w:r>
      <w:r>
        <w:rPr/>
        <w:t>tabla</w:t>
      </w:r>
      <w:r>
        <w:rPr>
          <w:spacing w:val="-3"/>
        </w:rPr>
        <w:t> </w:t>
      </w:r>
      <w:r>
        <w:rPr/>
        <w:t>4.6</w:t>
      </w:r>
      <w:r>
        <w:rPr>
          <w:spacing w:val="-4"/>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 se obtuvieron errores más altos que para 1200 pasos adelante. Se puede apreciar lo mismo en el número de entradas nodos ocultos y conexiones el cual es menos que en la configuración D a 1200 pasos adelante, lo que se apreció también en la arquitectura de red de la figura</w:t>
      </w:r>
      <w:r>
        <w:rPr>
          <w:spacing w:val="-17"/>
        </w:rPr>
        <w:t> </w:t>
      </w:r>
      <w:r>
        <w:rPr/>
        <w:t>4.13.</w:t>
      </w:r>
    </w:p>
    <w:p>
      <w:pPr>
        <w:spacing w:after="0"/>
        <w:jc w:val="both"/>
        <w:sectPr>
          <w:pgSz w:w="12240" w:h="15840"/>
          <w:pgMar w:header="0" w:footer="1641" w:top="1420" w:bottom="1840" w:left="1580" w:right="1240"/>
        </w:sectPr>
      </w:pPr>
    </w:p>
    <w:p>
      <w:pPr>
        <w:spacing w:line="242" w:lineRule="auto" w:before="53"/>
        <w:ind w:left="3979" w:right="0" w:hanging="3567"/>
        <w:jc w:val="left"/>
        <w:rPr>
          <w:sz w:val="20"/>
        </w:rPr>
      </w:pPr>
      <w:r>
        <w:rPr>
          <w:b/>
          <w:sz w:val="20"/>
        </w:rPr>
        <w:t>Tabla 4.6 </w:t>
      </w:r>
      <w:r>
        <w:rPr>
          <w:sz w:val="20"/>
        </w:rPr>
        <w:t>Valores mínimos, máximos y promedio de parámetros generales con la configuración D y 21 pasos adelante.</w:t>
      </w:r>
    </w:p>
    <w:p>
      <w:pPr>
        <w:pStyle w:val="BodyText"/>
        <w:spacing w:before="10"/>
        <w:rPr>
          <w:sz w:val="23"/>
        </w:rPr>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90"/>
        <w:gridCol w:w="1546"/>
        <w:gridCol w:w="1257"/>
        <w:gridCol w:w="1118"/>
      </w:tblGrid>
      <w:tr>
        <w:trPr>
          <w:trHeight w:val="446" w:hRule="exact"/>
        </w:trPr>
        <w:tc>
          <w:tcPr>
            <w:tcW w:w="3890" w:type="dxa"/>
            <w:tcBorders>
              <w:left w:val="nil"/>
              <w:bottom w:val="single" w:sz="4" w:space="0" w:color="000000"/>
              <w:right w:val="nil"/>
            </w:tcBorders>
          </w:tcPr>
          <w:p>
            <w:pPr>
              <w:pStyle w:val="TableParagraph"/>
              <w:spacing w:before="84"/>
              <w:ind w:left="69"/>
              <w:rPr>
                <w:b/>
                <w:sz w:val="22"/>
              </w:rPr>
            </w:pPr>
            <w:r>
              <w:rPr>
                <w:b/>
                <w:sz w:val="22"/>
              </w:rPr>
              <w:t>Parámetro</w:t>
            </w:r>
          </w:p>
        </w:tc>
        <w:tc>
          <w:tcPr>
            <w:tcW w:w="1546" w:type="dxa"/>
            <w:tcBorders>
              <w:left w:val="nil"/>
              <w:bottom w:val="single" w:sz="4" w:space="0" w:color="000000"/>
              <w:right w:val="nil"/>
            </w:tcBorders>
          </w:tcPr>
          <w:p>
            <w:pPr>
              <w:pStyle w:val="TableParagraph"/>
              <w:spacing w:before="84"/>
              <w:ind w:right="251"/>
              <w:jc w:val="right"/>
              <w:rPr>
                <w:b/>
                <w:sz w:val="22"/>
              </w:rPr>
            </w:pPr>
            <w:r>
              <w:rPr>
                <w:b/>
                <w:sz w:val="22"/>
              </w:rPr>
              <w:t>Promedio</w:t>
            </w:r>
          </w:p>
        </w:tc>
        <w:tc>
          <w:tcPr>
            <w:tcW w:w="1257" w:type="dxa"/>
            <w:tcBorders>
              <w:left w:val="nil"/>
              <w:bottom w:val="single" w:sz="4" w:space="0" w:color="000000"/>
              <w:right w:val="nil"/>
            </w:tcBorders>
          </w:tcPr>
          <w:p>
            <w:pPr>
              <w:pStyle w:val="TableParagraph"/>
              <w:spacing w:before="84"/>
              <w:ind w:right="229"/>
              <w:jc w:val="right"/>
              <w:rPr>
                <w:b/>
                <w:sz w:val="22"/>
              </w:rPr>
            </w:pPr>
            <w:r>
              <w:rPr>
                <w:b/>
                <w:sz w:val="22"/>
              </w:rPr>
              <w:t>Mínimo</w:t>
            </w:r>
          </w:p>
        </w:tc>
        <w:tc>
          <w:tcPr>
            <w:tcW w:w="1118" w:type="dxa"/>
            <w:tcBorders>
              <w:left w:val="nil"/>
              <w:bottom w:val="single" w:sz="4" w:space="0" w:color="000000"/>
              <w:right w:val="nil"/>
            </w:tcBorders>
          </w:tcPr>
          <w:p>
            <w:pPr>
              <w:pStyle w:val="TableParagraph"/>
              <w:spacing w:before="84"/>
              <w:ind w:right="65"/>
              <w:jc w:val="right"/>
              <w:rPr>
                <w:b/>
                <w:sz w:val="22"/>
              </w:rPr>
            </w:pPr>
            <w:r>
              <w:rPr>
                <w:b/>
                <w:sz w:val="22"/>
              </w:rPr>
              <w:t>Máximo</w:t>
            </w:r>
          </w:p>
        </w:tc>
      </w:tr>
      <w:tr>
        <w:trPr>
          <w:trHeight w:val="411" w:hRule="exact"/>
        </w:trPr>
        <w:tc>
          <w:tcPr>
            <w:tcW w:w="3890" w:type="dxa"/>
            <w:tcBorders>
              <w:top w:val="single" w:sz="4" w:space="0" w:color="000000"/>
              <w:left w:val="nil"/>
              <w:bottom w:val="nil"/>
              <w:right w:val="nil"/>
            </w:tcBorders>
          </w:tcPr>
          <w:p>
            <w:pPr>
              <w:pStyle w:val="TableParagraph"/>
              <w:spacing w:before="53"/>
              <w:ind w:left="69"/>
              <w:rPr>
                <w:b/>
                <w:sz w:val="22"/>
              </w:rPr>
            </w:pPr>
            <w:r>
              <w:rPr>
                <w:b/>
                <w:sz w:val="20"/>
              </w:rPr>
              <w:t>Número de e</w:t>
            </w:r>
            <w:r>
              <w:rPr>
                <w:b/>
                <w:sz w:val="22"/>
              </w:rPr>
              <w:t>ntradas</w:t>
            </w:r>
          </w:p>
        </w:tc>
        <w:tc>
          <w:tcPr>
            <w:tcW w:w="1546" w:type="dxa"/>
            <w:tcBorders>
              <w:top w:val="single" w:sz="4" w:space="0" w:color="000000"/>
              <w:left w:val="nil"/>
              <w:bottom w:val="nil"/>
              <w:right w:val="nil"/>
            </w:tcBorders>
          </w:tcPr>
          <w:p>
            <w:pPr>
              <w:pStyle w:val="TableParagraph"/>
              <w:spacing w:before="115"/>
              <w:ind w:right="253"/>
              <w:jc w:val="right"/>
              <w:rPr>
                <w:sz w:val="22"/>
              </w:rPr>
            </w:pPr>
            <w:r>
              <w:rPr>
                <w:w w:val="100"/>
                <w:sz w:val="22"/>
              </w:rPr>
              <w:t>6</w:t>
            </w:r>
          </w:p>
        </w:tc>
        <w:tc>
          <w:tcPr>
            <w:tcW w:w="1257" w:type="dxa"/>
            <w:tcBorders>
              <w:top w:val="single" w:sz="4" w:space="0" w:color="000000"/>
              <w:left w:val="nil"/>
              <w:bottom w:val="nil"/>
              <w:right w:val="nil"/>
            </w:tcBorders>
          </w:tcPr>
          <w:p>
            <w:pPr>
              <w:pStyle w:val="TableParagraph"/>
              <w:spacing w:before="115"/>
              <w:ind w:right="231"/>
              <w:jc w:val="right"/>
              <w:rPr>
                <w:sz w:val="22"/>
              </w:rPr>
            </w:pPr>
            <w:r>
              <w:rPr>
                <w:w w:val="100"/>
                <w:sz w:val="22"/>
              </w:rPr>
              <w:t>1</w:t>
            </w:r>
          </w:p>
        </w:tc>
        <w:tc>
          <w:tcPr>
            <w:tcW w:w="1118" w:type="dxa"/>
            <w:tcBorders>
              <w:top w:val="single" w:sz="4" w:space="0" w:color="000000"/>
              <w:left w:val="nil"/>
              <w:bottom w:val="nil"/>
              <w:right w:val="nil"/>
            </w:tcBorders>
          </w:tcPr>
          <w:p>
            <w:pPr>
              <w:pStyle w:val="TableParagraph"/>
              <w:spacing w:before="115"/>
              <w:ind w:right="67"/>
              <w:jc w:val="right"/>
              <w:rPr>
                <w:sz w:val="22"/>
              </w:rPr>
            </w:pPr>
            <w:r>
              <w:rPr>
                <w:sz w:val="22"/>
              </w:rPr>
              <w:t>12</w:t>
            </w:r>
          </w:p>
        </w:tc>
      </w:tr>
      <w:tr>
        <w:trPr>
          <w:trHeight w:val="368" w:hRule="exact"/>
        </w:trPr>
        <w:tc>
          <w:tcPr>
            <w:tcW w:w="3890" w:type="dxa"/>
            <w:tcBorders>
              <w:top w:val="nil"/>
              <w:left w:val="nil"/>
              <w:bottom w:val="nil"/>
              <w:right w:val="nil"/>
            </w:tcBorders>
          </w:tcPr>
          <w:p>
            <w:pPr>
              <w:pStyle w:val="TableParagraph"/>
              <w:spacing w:before="15"/>
              <w:ind w:left="69"/>
              <w:rPr>
                <w:b/>
                <w:sz w:val="22"/>
              </w:rPr>
            </w:pPr>
            <w:r>
              <w:rPr>
                <w:b/>
                <w:sz w:val="20"/>
              </w:rPr>
              <w:t>Número de </w:t>
            </w:r>
            <w:r>
              <w:rPr>
                <w:b/>
                <w:sz w:val="22"/>
              </w:rPr>
              <w:t>retardos</w:t>
            </w:r>
          </w:p>
        </w:tc>
        <w:tc>
          <w:tcPr>
            <w:tcW w:w="1546" w:type="dxa"/>
            <w:tcBorders>
              <w:top w:val="nil"/>
              <w:left w:val="nil"/>
              <w:bottom w:val="nil"/>
              <w:right w:val="nil"/>
            </w:tcBorders>
          </w:tcPr>
          <w:p>
            <w:pPr>
              <w:pStyle w:val="TableParagraph"/>
              <w:spacing w:before="75"/>
              <w:ind w:right="251"/>
              <w:jc w:val="right"/>
              <w:rPr>
                <w:sz w:val="22"/>
              </w:rPr>
            </w:pPr>
            <w:r>
              <w:rPr>
                <w:sz w:val="22"/>
              </w:rPr>
              <w:t>3.4</w:t>
            </w:r>
          </w:p>
        </w:tc>
        <w:tc>
          <w:tcPr>
            <w:tcW w:w="1257" w:type="dxa"/>
            <w:tcBorders>
              <w:top w:val="nil"/>
              <w:left w:val="nil"/>
              <w:bottom w:val="nil"/>
              <w:right w:val="nil"/>
            </w:tcBorders>
          </w:tcPr>
          <w:p>
            <w:pPr>
              <w:pStyle w:val="TableParagraph"/>
              <w:spacing w:before="75"/>
              <w:ind w:right="231"/>
              <w:jc w:val="right"/>
              <w:rPr>
                <w:sz w:val="22"/>
              </w:rPr>
            </w:pPr>
            <w:r>
              <w:rPr>
                <w:w w:val="100"/>
                <w:sz w:val="22"/>
              </w:rPr>
              <w:t>1</w:t>
            </w:r>
          </w:p>
        </w:tc>
        <w:tc>
          <w:tcPr>
            <w:tcW w:w="1118" w:type="dxa"/>
            <w:tcBorders>
              <w:top w:val="nil"/>
              <w:left w:val="nil"/>
              <w:bottom w:val="nil"/>
              <w:right w:val="nil"/>
            </w:tcBorders>
          </w:tcPr>
          <w:p>
            <w:pPr>
              <w:pStyle w:val="TableParagraph"/>
              <w:spacing w:before="75"/>
              <w:ind w:right="67"/>
              <w:jc w:val="right"/>
              <w:rPr>
                <w:sz w:val="22"/>
              </w:rPr>
            </w:pPr>
            <w:r>
              <w:rPr>
                <w:w w:val="100"/>
                <w:sz w:val="22"/>
              </w:rPr>
              <w:t>8</w:t>
            </w:r>
          </w:p>
        </w:tc>
      </w:tr>
      <w:tr>
        <w:trPr>
          <w:trHeight w:val="370" w:hRule="exact"/>
        </w:trPr>
        <w:tc>
          <w:tcPr>
            <w:tcW w:w="3890" w:type="dxa"/>
            <w:tcBorders>
              <w:top w:val="nil"/>
              <w:left w:val="nil"/>
              <w:bottom w:val="nil"/>
              <w:right w:val="nil"/>
            </w:tcBorders>
          </w:tcPr>
          <w:p>
            <w:pPr>
              <w:pStyle w:val="TableParagraph"/>
              <w:spacing w:before="17"/>
              <w:ind w:left="69"/>
              <w:rPr>
                <w:b/>
                <w:sz w:val="22"/>
              </w:rPr>
            </w:pPr>
            <w:r>
              <w:rPr>
                <w:b/>
                <w:sz w:val="20"/>
              </w:rPr>
              <w:t>Número de n</w:t>
            </w:r>
            <w:r>
              <w:rPr>
                <w:b/>
                <w:sz w:val="22"/>
              </w:rPr>
              <w:t>odos ocultos</w:t>
            </w:r>
          </w:p>
        </w:tc>
        <w:tc>
          <w:tcPr>
            <w:tcW w:w="1546" w:type="dxa"/>
            <w:tcBorders>
              <w:top w:val="nil"/>
              <w:left w:val="nil"/>
              <w:bottom w:val="nil"/>
              <w:right w:val="nil"/>
            </w:tcBorders>
          </w:tcPr>
          <w:p>
            <w:pPr>
              <w:pStyle w:val="TableParagraph"/>
              <w:spacing w:before="77"/>
              <w:ind w:right="251"/>
              <w:jc w:val="right"/>
              <w:rPr>
                <w:sz w:val="22"/>
              </w:rPr>
            </w:pPr>
            <w:r>
              <w:rPr>
                <w:sz w:val="22"/>
              </w:rPr>
              <w:t>9.1</w:t>
            </w:r>
          </w:p>
        </w:tc>
        <w:tc>
          <w:tcPr>
            <w:tcW w:w="1257" w:type="dxa"/>
            <w:tcBorders>
              <w:top w:val="nil"/>
              <w:left w:val="nil"/>
              <w:bottom w:val="nil"/>
              <w:right w:val="nil"/>
            </w:tcBorders>
          </w:tcPr>
          <w:p>
            <w:pPr>
              <w:pStyle w:val="TableParagraph"/>
              <w:spacing w:before="77"/>
              <w:ind w:right="231"/>
              <w:jc w:val="right"/>
              <w:rPr>
                <w:sz w:val="22"/>
              </w:rPr>
            </w:pPr>
            <w:r>
              <w:rPr>
                <w:w w:val="100"/>
                <w:sz w:val="22"/>
              </w:rPr>
              <w:t>1</w:t>
            </w:r>
          </w:p>
        </w:tc>
        <w:tc>
          <w:tcPr>
            <w:tcW w:w="1118" w:type="dxa"/>
            <w:tcBorders>
              <w:top w:val="nil"/>
              <w:left w:val="nil"/>
              <w:bottom w:val="nil"/>
              <w:right w:val="nil"/>
            </w:tcBorders>
          </w:tcPr>
          <w:p>
            <w:pPr>
              <w:pStyle w:val="TableParagraph"/>
              <w:spacing w:before="77"/>
              <w:ind w:right="67"/>
              <w:jc w:val="right"/>
              <w:rPr>
                <w:sz w:val="22"/>
              </w:rPr>
            </w:pPr>
            <w:r>
              <w:rPr>
                <w:sz w:val="22"/>
              </w:rPr>
              <w:t>18</w:t>
            </w:r>
          </w:p>
        </w:tc>
      </w:tr>
      <w:tr>
        <w:trPr>
          <w:trHeight w:val="368" w:hRule="exact"/>
        </w:trPr>
        <w:tc>
          <w:tcPr>
            <w:tcW w:w="3890" w:type="dxa"/>
            <w:tcBorders>
              <w:top w:val="nil"/>
              <w:left w:val="nil"/>
              <w:bottom w:val="nil"/>
              <w:right w:val="nil"/>
            </w:tcBorders>
          </w:tcPr>
          <w:p>
            <w:pPr>
              <w:pStyle w:val="TableParagraph"/>
              <w:spacing w:before="17"/>
              <w:ind w:left="69"/>
              <w:rPr>
                <w:b/>
                <w:sz w:val="22"/>
              </w:rPr>
            </w:pPr>
            <w:r>
              <w:rPr>
                <w:b/>
                <w:sz w:val="20"/>
              </w:rPr>
              <w:t>Número de </w:t>
            </w:r>
            <w:r>
              <w:rPr>
                <w:b/>
                <w:sz w:val="22"/>
              </w:rPr>
              <w:t>conexiones</w:t>
            </w:r>
          </w:p>
        </w:tc>
        <w:tc>
          <w:tcPr>
            <w:tcW w:w="1546" w:type="dxa"/>
            <w:tcBorders>
              <w:top w:val="nil"/>
              <w:left w:val="nil"/>
              <w:bottom w:val="nil"/>
              <w:right w:val="nil"/>
            </w:tcBorders>
          </w:tcPr>
          <w:p>
            <w:pPr>
              <w:pStyle w:val="TableParagraph"/>
              <w:spacing w:before="77"/>
              <w:ind w:right="251"/>
              <w:jc w:val="right"/>
              <w:rPr>
                <w:sz w:val="22"/>
              </w:rPr>
            </w:pPr>
            <w:r>
              <w:rPr>
                <w:sz w:val="22"/>
              </w:rPr>
              <w:t>94.2</w:t>
            </w:r>
          </w:p>
        </w:tc>
        <w:tc>
          <w:tcPr>
            <w:tcW w:w="1257" w:type="dxa"/>
            <w:tcBorders>
              <w:top w:val="nil"/>
              <w:left w:val="nil"/>
              <w:bottom w:val="nil"/>
              <w:right w:val="nil"/>
            </w:tcBorders>
          </w:tcPr>
          <w:p>
            <w:pPr>
              <w:pStyle w:val="TableParagraph"/>
              <w:spacing w:before="77"/>
              <w:ind w:right="231"/>
              <w:jc w:val="right"/>
              <w:rPr>
                <w:sz w:val="22"/>
              </w:rPr>
            </w:pPr>
            <w:r>
              <w:rPr>
                <w:w w:val="100"/>
                <w:sz w:val="22"/>
              </w:rPr>
              <w:t>4</w:t>
            </w:r>
          </w:p>
        </w:tc>
        <w:tc>
          <w:tcPr>
            <w:tcW w:w="1118" w:type="dxa"/>
            <w:tcBorders>
              <w:top w:val="nil"/>
              <w:left w:val="nil"/>
              <w:bottom w:val="nil"/>
              <w:right w:val="nil"/>
            </w:tcBorders>
          </w:tcPr>
          <w:p>
            <w:pPr>
              <w:pStyle w:val="TableParagraph"/>
              <w:spacing w:before="77"/>
              <w:ind w:right="67"/>
              <w:jc w:val="right"/>
              <w:rPr>
                <w:sz w:val="22"/>
              </w:rPr>
            </w:pPr>
            <w:r>
              <w:rPr>
                <w:sz w:val="22"/>
              </w:rPr>
              <w:t>276</w:t>
            </w:r>
          </w:p>
        </w:tc>
      </w:tr>
      <w:tr>
        <w:trPr>
          <w:trHeight w:val="340" w:hRule="exact"/>
        </w:trPr>
        <w:tc>
          <w:tcPr>
            <w:tcW w:w="3890" w:type="dxa"/>
            <w:tcBorders>
              <w:top w:val="nil"/>
              <w:left w:val="nil"/>
              <w:bottom w:val="nil"/>
              <w:right w:val="nil"/>
            </w:tcBorders>
          </w:tcPr>
          <w:p>
            <w:pPr>
              <w:pStyle w:val="TableParagraph"/>
              <w:spacing w:before="15"/>
              <w:ind w:left="69"/>
              <w:rPr>
                <w:b/>
                <w:sz w:val="22"/>
              </w:rPr>
            </w:pPr>
            <w:r>
              <w:rPr>
                <w:b/>
                <w:sz w:val="22"/>
              </w:rPr>
              <w:t>Error en el conjunto de validación</w:t>
            </w:r>
          </w:p>
        </w:tc>
        <w:tc>
          <w:tcPr>
            <w:tcW w:w="1546" w:type="dxa"/>
            <w:tcBorders>
              <w:top w:val="nil"/>
              <w:left w:val="nil"/>
              <w:bottom w:val="nil"/>
              <w:right w:val="nil"/>
            </w:tcBorders>
          </w:tcPr>
          <w:p>
            <w:pPr>
              <w:pStyle w:val="TableParagraph"/>
              <w:spacing w:before="18"/>
              <w:ind w:right="250"/>
              <w:jc w:val="right"/>
              <w:rPr>
                <w:sz w:val="22"/>
              </w:rPr>
            </w:pPr>
            <w:r>
              <w:rPr>
                <w:sz w:val="22"/>
              </w:rPr>
              <w:t>0.3679</w:t>
            </w:r>
          </w:p>
        </w:tc>
        <w:tc>
          <w:tcPr>
            <w:tcW w:w="1257" w:type="dxa"/>
            <w:tcBorders>
              <w:top w:val="nil"/>
              <w:left w:val="nil"/>
              <w:bottom w:val="nil"/>
              <w:right w:val="nil"/>
            </w:tcBorders>
          </w:tcPr>
          <w:p>
            <w:pPr>
              <w:pStyle w:val="TableParagraph"/>
              <w:spacing w:before="18"/>
              <w:ind w:right="228"/>
              <w:jc w:val="right"/>
              <w:rPr>
                <w:sz w:val="22"/>
              </w:rPr>
            </w:pPr>
            <w:r>
              <w:rPr>
                <w:sz w:val="22"/>
              </w:rPr>
              <w:t>0.2517</w:t>
            </w:r>
          </w:p>
        </w:tc>
        <w:tc>
          <w:tcPr>
            <w:tcW w:w="1118" w:type="dxa"/>
            <w:tcBorders>
              <w:top w:val="nil"/>
              <w:left w:val="nil"/>
              <w:bottom w:val="nil"/>
              <w:right w:val="nil"/>
            </w:tcBorders>
          </w:tcPr>
          <w:p>
            <w:pPr>
              <w:pStyle w:val="TableParagraph"/>
              <w:spacing w:before="18"/>
              <w:ind w:right="64"/>
              <w:jc w:val="right"/>
              <w:rPr>
                <w:sz w:val="22"/>
              </w:rPr>
            </w:pPr>
            <w:r>
              <w:rPr>
                <w:sz w:val="22"/>
              </w:rPr>
              <w:t>1.2991</w:t>
            </w:r>
          </w:p>
        </w:tc>
      </w:tr>
      <w:tr>
        <w:trPr>
          <w:trHeight w:val="377" w:hRule="exact"/>
        </w:trPr>
        <w:tc>
          <w:tcPr>
            <w:tcW w:w="3890" w:type="dxa"/>
            <w:tcBorders>
              <w:top w:val="nil"/>
              <w:left w:val="nil"/>
              <w:right w:val="nil"/>
            </w:tcBorders>
          </w:tcPr>
          <w:p>
            <w:pPr>
              <w:pStyle w:val="TableParagraph"/>
              <w:spacing w:before="45"/>
              <w:ind w:left="69"/>
              <w:rPr>
                <w:b/>
                <w:sz w:val="22"/>
              </w:rPr>
            </w:pPr>
            <w:r>
              <w:rPr>
                <w:b/>
                <w:sz w:val="22"/>
              </w:rPr>
              <w:t>Error del conjunto de prueba</w:t>
            </w:r>
          </w:p>
        </w:tc>
        <w:tc>
          <w:tcPr>
            <w:tcW w:w="1546" w:type="dxa"/>
            <w:tcBorders>
              <w:top w:val="nil"/>
              <w:left w:val="nil"/>
              <w:right w:val="nil"/>
            </w:tcBorders>
          </w:tcPr>
          <w:p>
            <w:pPr>
              <w:pStyle w:val="TableParagraph"/>
              <w:spacing w:before="48"/>
              <w:ind w:right="250"/>
              <w:jc w:val="right"/>
              <w:rPr>
                <w:sz w:val="22"/>
              </w:rPr>
            </w:pPr>
            <w:r>
              <w:rPr>
                <w:sz w:val="22"/>
              </w:rPr>
              <w:t>1.1089</w:t>
            </w:r>
          </w:p>
        </w:tc>
        <w:tc>
          <w:tcPr>
            <w:tcW w:w="1257" w:type="dxa"/>
            <w:tcBorders>
              <w:top w:val="nil"/>
              <w:left w:val="nil"/>
              <w:right w:val="nil"/>
            </w:tcBorders>
          </w:tcPr>
          <w:p>
            <w:pPr>
              <w:pStyle w:val="TableParagraph"/>
              <w:spacing w:before="48"/>
              <w:ind w:right="228"/>
              <w:jc w:val="right"/>
              <w:rPr>
                <w:sz w:val="22"/>
              </w:rPr>
            </w:pPr>
            <w:r>
              <w:rPr>
                <w:sz w:val="22"/>
              </w:rPr>
              <w:t>0.8005</w:t>
            </w:r>
          </w:p>
        </w:tc>
        <w:tc>
          <w:tcPr>
            <w:tcW w:w="1118" w:type="dxa"/>
            <w:tcBorders>
              <w:top w:val="nil"/>
              <w:left w:val="nil"/>
              <w:right w:val="nil"/>
            </w:tcBorders>
          </w:tcPr>
          <w:p>
            <w:pPr>
              <w:pStyle w:val="TableParagraph"/>
              <w:spacing w:before="48"/>
              <w:ind w:right="64"/>
              <w:jc w:val="right"/>
              <w:rPr>
                <w:sz w:val="22"/>
              </w:rPr>
            </w:pPr>
            <w:r>
              <w:rPr>
                <w:sz w:val="22"/>
              </w:rPr>
              <w:t>1.2237</w:t>
            </w:r>
          </w:p>
        </w:tc>
      </w:tr>
    </w:tbl>
    <w:p>
      <w:pPr>
        <w:pStyle w:val="BodyText"/>
        <w:rPr>
          <w:sz w:val="20"/>
        </w:rPr>
      </w:pPr>
    </w:p>
    <w:p>
      <w:pPr>
        <w:pStyle w:val="BodyText"/>
        <w:spacing w:before="2"/>
        <w:rPr>
          <w:sz w:val="20"/>
        </w:rPr>
      </w:pPr>
    </w:p>
    <w:p>
      <w:pPr>
        <w:pStyle w:val="Heading3"/>
        <w:numPr>
          <w:ilvl w:val="1"/>
          <w:numId w:val="32"/>
        </w:numPr>
        <w:tabs>
          <w:tab w:pos="874" w:val="left" w:leader="none"/>
        </w:tabs>
        <w:spacing w:line="240" w:lineRule="auto" w:before="65" w:after="0"/>
        <w:ind w:left="873" w:right="0" w:hanging="468"/>
        <w:jc w:val="both"/>
      </w:pPr>
      <w:bookmarkStart w:name="_bookmark56" w:id="106"/>
      <w:bookmarkEnd w:id="106"/>
      <w:r>
        <w:rPr>
          <w:b w:val="0"/>
        </w:rPr>
      </w:r>
      <w:bookmarkStart w:name="_bookmark56" w:id="107"/>
      <w:bookmarkEnd w:id="107"/>
      <w:r>
        <w:rPr/>
        <w:t>Pr</w:t>
      </w:r>
      <w:r>
        <w:rPr/>
        <w:t>uebas de predicción con RNA en MSP (configuración</w:t>
      </w:r>
      <w:r>
        <w:rPr>
          <w:spacing w:val="-20"/>
        </w:rPr>
        <w:t> </w:t>
      </w:r>
      <w:r>
        <w:rPr/>
        <w:t>E)</w:t>
      </w:r>
    </w:p>
    <w:p>
      <w:pPr>
        <w:pStyle w:val="BodyText"/>
        <w:spacing w:before="10"/>
        <w:rPr>
          <w:b/>
          <w:sz w:val="23"/>
        </w:rPr>
      </w:pPr>
    </w:p>
    <w:p>
      <w:pPr>
        <w:pStyle w:val="Heading4"/>
        <w:numPr>
          <w:ilvl w:val="2"/>
          <w:numId w:val="32"/>
        </w:numPr>
        <w:tabs>
          <w:tab w:pos="1054" w:val="left" w:leader="none"/>
        </w:tabs>
        <w:spacing w:line="240" w:lineRule="auto" w:before="0" w:after="0"/>
        <w:ind w:left="1053" w:right="0" w:hanging="648"/>
        <w:jc w:val="both"/>
      </w:pPr>
      <w:bookmarkStart w:name="_bookmark57" w:id="108"/>
      <w:bookmarkEnd w:id="108"/>
      <w:r>
        <w:rPr>
          <w:b w:val="0"/>
        </w:rPr>
      </w:r>
      <w:bookmarkStart w:name="_bookmark57" w:id="109"/>
      <w:bookmarkEnd w:id="109"/>
      <w:r>
        <w:rPr/>
        <w:t>C</w:t>
      </w:r>
      <w:r>
        <w:rPr/>
        <w:t>onfiguración E, 1200 Pasos</w:t>
      </w:r>
      <w:r>
        <w:rPr>
          <w:spacing w:val="-6"/>
        </w:rPr>
        <w:t> </w:t>
      </w:r>
      <w:r>
        <w:rPr/>
        <w:t>Adelante</w:t>
      </w:r>
    </w:p>
    <w:p>
      <w:pPr>
        <w:pStyle w:val="BodyText"/>
        <w:spacing w:before="10"/>
        <w:rPr>
          <w:b/>
          <w:sz w:val="25"/>
        </w:rPr>
      </w:pPr>
    </w:p>
    <w:p>
      <w:pPr>
        <w:pStyle w:val="BodyText"/>
        <w:ind w:left="405" w:right="174"/>
        <w:jc w:val="both"/>
      </w:pPr>
      <w:r>
        <w:rPr/>
        <w:t>Después</w:t>
      </w:r>
      <w:r>
        <w:rPr>
          <w:spacing w:val="-13"/>
        </w:rPr>
        <w:t> </w:t>
      </w:r>
      <w:r>
        <w:rPr/>
        <w:t>de</w:t>
      </w:r>
      <w:r>
        <w:rPr>
          <w:spacing w:val="-9"/>
        </w:rPr>
        <w:t> </w:t>
      </w:r>
      <w:r>
        <w:rPr/>
        <w:t>varios</w:t>
      </w:r>
      <w:r>
        <w:rPr>
          <w:spacing w:val="-10"/>
        </w:rPr>
        <w:t> </w:t>
      </w:r>
      <w:r>
        <w:rPr/>
        <w:t>experimentos</w:t>
      </w:r>
      <w:r>
        <w:rPr>
          <w:spacing w:val="-13"/>
        </w:rPr>
        <w:t> </w:t>
      </w:r>
      <w:r>
        <w:rPr/>
        <w:t>el</w:t>
      </w:r>
      <w:r>
        <w:rPr>
          <w:spacing w:val="-11"/>
        </w:rPr>
        <w:t> </w:t>
      </w:r>
      <w:r>
        <w:rPr/>
        <w:t>algoritmo</w:t>
      </w:r>
      <w:r>
        <w:rPr>
          <w:spacing w:val="-12"/>
        </w:rPr>
        <w:t> </w:t>
      </w:r>
      <w:r>
        <w:rPr/>
        <w:t>evolutivo</w:t>
      </w:r>
      <w:r>
        <w:rPr>
          <w:spacing w:val="-9"/>
        </w:rPr>
        <w:t> </w:t>
      </w:r>
      <w:r>
        <w:rPr/>
        <w:t>encuentra</w:t>
      </w:r>
      <w:r>
        <w:rPr>
          <w:spacing w:val="-12"/>
        </w:rPr>
        <w:t> </w:t>
      </w:r>
      <w:r>
        <w:rPr/>
        <w:t>la</w:t>
      </w:r>
      <w:r>
        <w:rPr>
          <w:spacing w:val="-12"/>
        </w:rPr>
        <w:t> </w:t>
      </w:r>
      <w:r>
        <w:rPr/>
        <w:t>mejor</w:t>
      </w:r>
      <w:r>
        <w:rPr>
          <w:spacing w:val="-10"/>
        </w:rPr>
        <w:t> </w:t>
      </w:r>
      <w:r>
        <w:rPr/>
        <w:t>RNA</w:t>
      </w:r>
      <w:r>
        <w:rPr>
          <w:spacing w:val="-12"/>
        </w:rPr>
        <w:t> </w:t>
      </w:r>
      <w:r>
        <w:rPr/>
        <w:t>(ver Figura 4.16) para la configuración experimental E con 1200 pasos adelante. Esta red presenta una topología (6-6-2-3-1), esto es: 6 nodos de entrada, 6 nodos en la primera, 2 nodos en la segunda capa oculta, 3 nodos en la tercera capa oculta y 1 nodo en la capa de salida. Todos los nodos presentan un bias asociado a</w:t>
      </w:r>
      <w:r>
        <w:rPr>
          <w:spacing w:val="-22"/>
        </w:rPr>
        <w:t> </w:t>
      </w:r>
      <w:r>
        <w:rPr/>
        <w:t>ellos.</w:t>
      </w:r>
    </w:p>
    <w:p>
      <w:pPr>
        <w:pStyle w:val="BodyText"/>
        <w:spacing w:before="10"/>
        <w:rPr>
          <w:sz w:val="20"/>
        </w:rPr>
      </w:pPr>
      <w:r>
        <w:rPr/>
        <w:drawing>
          <wp:anchor distT="0" distB="0" distL="0" distR="0" allowOverlap="1" layoutInCell="1" locked="0" behindDoc="0" simplePos="0" relativeHeight="2608">
            <wp:simplePos x="0" y="0"/>
            <wp:positionH relativeFrom="page">
              <wp:posOffset>2380360</wp:posOffset>
            </wp:positionH>
            <wp:positionV relativeFrom="paragraph">
              <wp:posOffset>177635</wp:posOffset>
            </wp:positionV>
            <wp:extent cx="3359990" cy="2313432"/>
            <wp:effectExtent l="0" t="0" r="0" b="0"/>
            <wp:wrapTopAndBottom/>
            <wp:docPr id="125" name="image63.jpeg" descr=""/>
            <wp:cNvGraphicFramePr>
              <a:graphicFrameLocks noChangeAspect="1"/>
            </wp:cNvGraphicFramePr>
            <a:graphic>
              <a:graphicData uri="http://schemas.openxmlformats.org/drawingml/2006/picture">
                <pic:pic>
                  <pic:nvPicPr>
                    <pic:cNvPr id="126" name="image63.jpeg"/>
                    <pic:cNvPicPr/>
                  </pic:nvPicPr>
                  <pic:blipFill>
                    <a:blip r:embed="rId70" cstate="print"/>
                    <a:stretch>
                      <a:fillRect/>
                    </a:stretch>
                  </pic:blipFill>
                  <pic:spPr>
                    <a:xfrm>
                      <a:off x="0" y="0"/>
                      <a:ext cx="3359990" cy="2313432"/>
                    </a:xfrm>
                    <a:prstGeom prst="rect">
                      <a:avLst/>
                    </a:prstGeom>
                  </pic:spPr>
                </pic:pic>
              </a:graphicData>
            </a:graphic>
          </wp:anchor>
        </w:drawing>
      </w:r>
    </w:p>
    <w:p>
      <w:pPr>
        <w:pStyle w:val="BodyText"/>
        <w:spacing w:before="7"/>
        <w:rPr>
          <w:sz w:val="22"/>
        </w:rPr>
      </w:pPr>
    </w:p>
    <w:p>
      <w:pPr>
        <w:spacing w:line="242" w:lineRule="auto" w:before="0"/>
        <w:ind w:left="4411" w:right="0" w:hanging="3673"/>
        <w:jc w:val="left"/>
        <w:rPr>
          <w:sz w:val="20"/>
        </w:rPr>
      </w:pPr>
      <w:r>
        <w:rPr>
          <w:b/>
          <w:sz w:val="20"/>
        </w:rPr>
        <w:t>Figura 4.16</w:t>
      </w:r>
      <w:r>
        <w:rPr>
          <w:sz w:val="20"/>
        </w:rPr>
        <w:t>.- Mejor RNA encontrada para la predicción con la configuración E y 1200 pasos adelante.</w:t>
      </w:r>
    </w:p>
    <w:p>
      <w:pPr>
        <w:spacing w:after="0" w:line="242" w:lineRule="auto"/>
        <w:jc w:val="left"/>
        <w:rPr>
          <w:sz w:val="20"/>
        </w:rPr>
        <w:sectPr>
          <w:pgSz w:w="12240" w:h="15840"/>
          <w:pgMar w:header="0" w:footer="1641" w:top="1360" w:bottom="1840" w:left="1580" w:right="1240"/>
        </w:sectPr>
      </w:pPr>
    </w:p>
    <w:p>
      <w:pPr>
        <w:pStyle w:val="BodyText"/>
        <w:spacing w:before="54" w:after="4"/>
        <w:ind w:left="405" w:right="172"/>
        <w:jc w:val="both"/>
      </w:pPr>
      <w:r>
        <w:rPr/>
        <w:t>En la figura 4.17 se presenta la predicción realizada con 1200 pasos adelante, la cual</w:t>
      </w:r>
      <w:r>
        <w:rPr>
          <w:spacing w:val="-7"/>
        </w:rPr>
        <w:t> </w:t>
      </w:r>
      <w:r>
        <w:rPr/>
        <w:t>muestra</w:t>
      </w:r>
      <w:r>
        <w:rPr>
          <w:spacing w:val="-6"/>
        </w:rPr>
        <w:t> </w:t>
      </w:r>
      <w:r>
        <w:rPr/>
        <w:t>un</w:t>
      </w:r>
      <w:r>
        <w:rPr>
          <w:spacing w:val="-6"/>
        </w:rPr>
        <w:t> </w:t>
      </w:r>
      <w:r>
        <w:rPr/>
        <w:t>ajuste</w:t>
      </w:r>
      <w:r>
        <w:rPr>
          <w:spacing w:val="-6"/>
        </w:rPr>
        <w:t> </w:t>
      </w:r>
      <w:r>
        <w:rPr/>
        <w:t>de</w:t>
      </w:r>
      <w:r>
        <w:rPr>
          <w:spacing w:val="-6"/>
        </w:rPr>
        <w:t> </w:t>
      </w:r>
      <w:r>
        <w:rPr/>
        <w:t>la</w:t>
      </w:r>
      <w:r>
        <w:rPr>
          <w:spacing w:val="-6"/>
        </w:rPr>
        <w:t> </w:t>
      </w:r>
      <w:r>
        <w:rPr/>
        <w:t>curva</w:t>
      </w:r>
      <w:r>
        <w:rPr>
          <w:spacing w:val="-4"/>
        </w:rPr>
        <w:t> </w:t>
      </w:r>
      <w:r>
        <w:rPr/>
        <w:t>predicha</w:t>
      </w:r>
      <w:r>
        <w:rPr>
          <w:spacing w:val="-6"/>
        </w:rPr>
        <w:t> </w:t>
      </w:r>
      <w:r>
        <w:rPr/>
        <w:t>a</w:t>
      </w:r>
      <w:r>
        <w:rPr>
          <w:spacing w:val="-6"/>
        </w:rPr>
        <w:t> </w:t>
      </w:r>
      <w:r>
        <w:rPr/>
        <w:t>la</w:t>
      </w:r>
      <w:r>
        <w:rPr>
          <w:spacing w:val="-4"/>
        </w:rPr>
        <w:t> </w:t>
      </w:r>
      <w:r>
        <w:rPr/>
        <w:t>real</w:t>
      </w:r>
      <w:r>
        <w:rPr>
          <w:spacing w:val="-5"/>
        </w:rPr>
        <w:t> </w:t>
      </w:r>
      <w:r>
        <w:rPr/>
        <w:t>parecido</w:t>
      </w:r>
      <w:r>
        <w:rPr>
          <w:spacing w:val="-6"/>
        </w:rPr>
        <w:t> </w:t>
      </w:r>
      <w:r>
        <w:rPr/>
        <w:t>al</w:t>
      </w:r>
      <w:r>
        <w:rPr>
          <w:spacing w:val="-7"/>
        </w:rPr>
        <w:t> </w:t>
      </w:r>
      <w:r>
        <w:rPr/>
        <w:t>de</w:t>
      </w:r>
      <w:r>
        <w:rPr>
          <w:spacing w:val="-6"/>
        </w:rPr>
        <w:t> </w:t>
      </w:r>
      <w:r>
        <w:rPr/>
        <w:t>la</w:t>
      </w:r>
      <w:r>
        <w:rPr>
          <w:spacing w:val="-3"/>
        </w:rPr>
        <w:t> </w:t>
      </w:r>
      <w:r>
        <w:rPr/>
        <w:t>configuración D con 1200 pasos adelante, aunque con un NRMSE </w:t>
      </w:r>
      <w:r>
        <w:rPr>
          <w:i/>
        </w:rPr>
        <w:t>= </w:t>
      </w:r>
      <w:r>
        <w:rPr/>
        <w:t>0.81982, el cual es menor, al de la configuración D. Asimismo, presenta una correlación de 0.8074, también menor que en la configuración D, sin embargo, la curva de predicción también parece estar marcando solo una tendencia, y una disparidad mayor a la curva real, esto</w:t>
      </w:r>
      <w:r>
        <w:rPr>
          <w:spacing w:val="-2"/>
        </w:rPr>
        <w:t> </w:t>
      </w:r>
      <w:r>
        <w:rPr/>
        <w:t>es.</w:t>
      </w:r>
    </w:p>
    <w:p>
      <w:pPr>
        <w:pStyle w:val="BodyText"/>
        <w:ind w:left="2174"/>
        <w:rPr>
          <w:sz w:val="20"/>
        </w:rPr>
      </w:pPr>
      <w:r>
        <w:rPr>
          <w:sz w:val="20"/>
        </w:rPr>
        <w:drawing>
          <wp:inline distT="0" distB="0" distL="0" distR="0">
            <wp:extent cx="3343197" cy="2916459"/>
            <wp:effectExtent l="0" t="0" r="0" b="0"/>
            <wp:docPr id="127" name="image64.png" descr=""/>
            <wp:cNvGraphicFramePr>
              <a:graphicFrameLocks noChangeAspect="1"/>
            </wp:cNvGraphicFramePr>
            <a:graphic>
              <a:graphicData uri="http://schemas.openxmlformats.org/drawingml/2006/picture">
                <pic:pic>
                  <pic:nvPicPr>
                    <pic:cNvPr id="128" name="image64.png"/>
                    <pic:cNvPicPr/>
                  </pic:nvPicPr>
                  <pic:blipFill>
                    <a:blip r:embed="rId71" cstate="print"/>
                    <a:stretch>
                      <a:fillRect/>
                    </a:stretch>
                  </pic:blipFill>
                  <pic:spPr>
                    <a:xfrm>
                      <a:off x="0" y="0"/>
                      <a:ext cx="3343197" cy="2916459"/>
                    </a:xfrm>
                    <a:prstGeom prst="rect">
                      <a:avLst/>
                    </a:prstGeom>
                  </pic:spPr>
                </pic:pic>
              </a:graphicData>
            </a:graphic>
          </wp:inline>
        </w:drawing>
      </w:r>
      <w:r>
        <w:rPr>
          <w:sz w:val="20"/>
        </w:rPr>
      </w:r>
    </w:p>
    <w:p>
      <w:pPr>
        <w:spacing w:line="242" w:lineRule="auto" w:before="23"/>
        <w:ind w:left="1175" w:right="0" w:hanging="406"/>
        <w:jc w:val="left"/>
        <w:rPr>
          <w:sz w:val="20"/>
        </w:rPr>
      </w:pPr>
      <w:r>
        <w:rPr>
          <w:b/>
          <w:sz w:val="20"/>
        </w:rPr>
        <w:t>Figura 4.17</w:t>
      </w:r>
      <w:r>
        <w:rPr>
          <w:sz w:val="20"/>
        </w:rPr>
        <w:t>.- Predicción de la mejor red encontrada con la configuración E con 1200 pasos adelante. Comparación de valores medidos de OD y predichos de la red neuronal.</w:t>
      </w:r>
    </w:p>
    <w:p>
      <w:pPr>
        <w:pStyle w:val="BodyText"/>
        <w:spacing w:before="8"/>
        <w:rPr>
          <w:sz w:val="23"/>
        </w:rPr>
      </w:pPr>
    </w:p>
    <w:p>
      <w:pPr>
        <w:pStyle w:val="BodyText"/>
        <w:ind w:left="405" w:right="172"/>
        <w:jc w:val="both"/>
      </w:pPr>
      <w:r>
        <w:rPr/>
        <w:t>En la figura 4.18 – 4.18c, muestra el promedio de las conexiones (4.18a), nodos ocultos (4.18b) y entradas (4.18c) durante las 4000 generaciones de evolución. A medida que aumentan las generaciones hay un incremento de las conexiones y</w:t>
      </w:r>
      <w:r>
        <w:rPr>
          <w:spacing w:val="-46"/>
        </w:rPr>
        <w:t> </w:t>
      </w:r>
      <w:r>
        <w:rPr/>
        <w:t>los nodos ocultos, no así en las entradas la cual permanece casi desde el principio constante</w:t>
      </w:r>
      <w:r>
        <w:rPr>
          <w:spacing w:val="-5"/>
        </w:rPr>
        <w:t> </w:t>
      </w:r>
      <w:r>
        <w:rPr/>
        <w:t>has</w:t>
      </w:r>
      <w:r>
        <w:rPr>
          <w:spacing w:val="-7"/>
        </w:rPr>
        <w:t> </w:t>
      </w:r>
      <w:r>
        <w:rPr/>
        <w:t>el</w:t>
      </w:r>
      <w:r>
        <w:rPr>
          <w:spacing w:val="-7"/>
        </w:rPr>
        <w:t> </w:t>
      </w:r>
      <w:r>
        <w:rPr/>
        <w:t>final</w:t>
      </w:r>
      <w:r>
        <w:rPr>
          <w:spacing w:val="-7"/>
        </w:rPr>
        <w:t> </w:t>
      </w:r>
      <w:r>
        <w:rPr/>
        <w:t>en</w:t>
      </w:r>
      <w:r>
        <w:rPr>
          <w:spacing w:val="-1"/>
        </w:rPr>
        <w:t> </w:t>
      </w:r>
      <w:r>
        <w:rPr/>
        <w:t>3</w:t>
      </w:r>
      <w:r>
        <w:rPr>
          <w:spacing w:val="-8"/>
        </w:rPr>
        <w:t> </w:t>
      </w:r>
      <w:r>
        <w:rPr/>
        <w:t>nodos</w:t>
      </w:r>
      <w:r>
        <w:rPr>
          <w:spacing w:val="-7"/>
        </w:rPr>
        <w:t> </w:t>
      </w:r>
      <w:r>
        <w:rPr/>
        <w:t>de</w:t>
      </w:r>
      <w:r>
        <w:rPr>
          <w:spacing w:val="-6"/>
        </w:rPr>
        <w:t> </w:t>
      </w:r>
      <w:r>
        <w:rPr/>
        <w:t>entrada</w:t>
      </w:r>
      <w:r>
        <w:rPr>
          <w:spacing w:val="-6"/>
        </w:rPr>
        <w:t> </w:t>
      </w:r>
      <w:r>
        <w:rPr/>
        <w:t>en</w:t>
      </w:r>
      <w:r>
        <w:rPr>
          <w:spacing w:val="-4"/>
        </w:rPr>
        <w:t> </w:t>
      </w:r>
      <w:r>
        <w:rPr/>
        <w:t>promedio</w:t>
      </w:r>
      <w:r>
        <w:rPr>
          <w:spacing w:val="-6"/>
        </w:rPr>
        <w:t> </w:t>
      </w:r>
      <w:r>
        <w:rPr/>
        <w:t>sobre</w:t>
      </w:r>
      <w:r>
        <w:rPr>
          <w:spacing w:val="-4"/>
        </w:rPr>
        <w:t> </w:t>
      </w:r>
      <w:r>
        <w:rPr/>
        <w:t>la</w:t>
      </w:r>
      <w:r>
        <w:rPr>
          <w:spacing w:val="-9"/>
        </w:rPr>
        <w:t> </w:t>
      </w:r>
      <w:r>
        <w:rPr/>
        <w:t>población</w:t>
      </w:r>
      <w:r>
        <w:rPr>
          <w:spacing w:val="-6"/>
        </w:rPr>
        <w:t> </w:t>
      </w:r>
      <w:r>
        <w:rPr/>
        <w:t>entera de individuos a evolucionar, contrastando con la mejor RNA la cual presenta 6 neuronas de entrada como se mostró anteriormente. En la figura 4.18d se muestra el error de la predicción y de los datos</w:t>
      </w:r>
      <w:r>
        <w:rPr>
          <w:spacing w:val="-18"/>
        </w:rPr>
        <w:t> </w:t>
      </w:r>
      <w:r>
        <w:rPr/>
        <w:t>reales.</w:t>
      </w:r>
    </w:p>
    <w:p>
      <w:pPr>
        <w:spacing w:after="0"/>
        <w:jc w:val="both"/>
        <w:sectPr>
          <w:pgSz w:w="12240" w:h="15840"/>
          <w:pgMar w:header="0" w:footer="1641" w:top="1360" w:bottom="1840" w:left="1580" w:right="1240"/>
        </w:sectPr>
      </w:pPr>
    </w:p>
    <w:p>
      <w:pPr>
        <w:tabs>
          <w:tab w:pos="4945" w:val="left" w:leader="none"/>
        </w:tabs>
        <w:spacing w:line="240" w:lineRule="auto"/>
        <w:ind w:left="513" w:right="0" w:firstLine="0"/>
        <w:rPr>
          <w:sz w:val="20"/>
        </w:rPr>
      </w:pPr>
      <w:r>
        <w:rPr>
          <w:sz w:val="20"/>
        </w:rPr>
        <w:drawing>
          <wp:inline distT="0" distB="0" distL="0" distR="0">
            <wp:extent cx="2550464" cy="1783746"/>
            <wp:effectExtent l="0" t="0" r="0" b="0"/>
            <wp:docPr id="129" name="image65.png" descr=""/>
            <wp:cNvGraphicFramePr>
              <a:graphicFrameLocks noChangeAspect="1"/>
            </wp:cNvGraphicFramePr>
            <a:graphic>
              <a:graphicData uri="http://schemas.openxmlformats.org/drawingml/2006/picture">
                <pic:pic>
                  <pic:nvPicPr>
                    <pic:cNvPr id="130" name="image65.png"/>
                    <pic:cNvPicPr/>
                  </pic:nvPicPr>
                  <pic:blipFill>
                    <a:blip r:embed="rId72" cstate="print"/>
                    <a:stretch>
                      <a:fillRect/>
                    </a:stretch>
                  </pic:blipFill>
                  <pic:spPr>
                    <a:xfrm>
                      <a:off x="0" y="0"/>
                      <a:ext cx="2550464" cy="1783746"/>
                    </a:xfrm>
                    <a:prstGeom prst="rect">
                      <a:avLst/>
                    </a:prstGeom>
                  </pic:spPr>
                </pic:pic>
              </a:graphicData>
            </a:graphic>
          </wp:inline>
        </w:drawing>
      </w:r>
      <w:r>
        <w:rPr>
          <w:sz w:val="20"/>
        </w:rPr>
      </w:r>
      <w:r>
        <w:rPr>
          <w:sz w:val="20"/>
        </w:rPr>
        <w:tab/>
      </w:r>
      <w:r>
        <w:rPr>
          <w:sz w:val="20"/>
        </w:rPr>
        <w:drawing>
          <wp:inline distT="0" distB="0" distL="0" distR="0">
            <wp:extent cx="2540361" cy="1783746"/>
            <wp:effectExtent l="0" t="0" r="0" b="0"/>
            <wp:docPr id="131" name="image66.png" descr=""/>
            <wp:cNvGraphicFramePr>
              <a:graphicFrameLocks noChangeAspect="1"/>
            </wp:cNvGraphicFramePr>
            <a:graphic>
              <a:graphicData uri="http://schemas.openxmlformats.org/drawingml/2006/picture">
                <pic:pic>
                  <pic:nvPicPr>
                    <pic:cNvPr id="132" name="image66.png"/>
                    <pic:cNvPicPr/>
                  </pic:nvPicPr>
                  <pic:blipFill>
                    <a:blip r:embed="rId73" cstate="print"/>
                    <a:stretch>
                      <a:fillRect/>
                    </a:stretch>
                  </pic:blipFill>
                  <pic:spPr>
                    <a:xfrm>
                      <a:off x="0" y="0"/>
                      <a:ext cx="2540361" cy="1783746"/>
                    </a:xfrm>
                    <a:prstGeom prst="rect">
                      <a:avLst/>
                    </a:prstGeom>
                  </pic:spPr>
                </pic:pic>
              </a:graphicData>
            </a:graphic>
          </wp:inline>
        </w:drawing>
      </w:r>
      <w:r>
        <w:rPr>
          <w:sz w:val="20"/>
        </w:rPr>
      </w:r>
    </w:p>
    <w:p>
      <w:pPr>
        <w:pStyle w:val="BodyText"/>
        <w:spacing w:before="5"/>
        <w:rPr>
          <w:sz w:val="3"/>
        </w:rPr>
      </w:pPr>
    </w:p>
    <w:tbl>
      <w:tblPr>
        <w:tblW w:w="0" w:type="auto"/>
        <w:jc w:val="left"/>
        <w:tblInd w:w="231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517"/>
        <w:gridCol w:w="2517"/>
      </w:tblGrid>
      <w:tr>
        <w:trPr>
          <w:trHeight w:val="1783" w:hRule="exact"/>
        </w:trPr>
        <w:tc>
          <w:tcPr>
            <w:tcW w:w="2517" w:type="dxa"/>
          </w:tcPr>
          <w:p>
            <w:pPr>
              <w:pStyle w:val="TableParagraph"/>
              <w:spacing w:line="245" w:lineRule="exact"/>
              <w:ind w:left="200"/>
              <w:rPr>
                <w:sz w:val="24"/>
              </w:rPr>
            </w:pPr>
            <w:r>
              <w:rPr>
                <w:sz w:val="24"/>
              </w:rPr>
              <w:t>a)</w:t>
            </w:r>
          </w:p>
        </w:tc>
        <w:tc>
          <w:tcPr>
            <w:tcW w:w="2517" w:type="dxa"/>
          </w:tcPr>
          <w:p>
            <w:pPr>
              <w:pStyle w:val="TableParagraph"/>
              <w:spacing w:line="245" w:lineRule="exact"/>
              <w:ind w:right="198"/>
              <w:jc w:val="right"/>
              <w:rPr>
                <w:sz w:val="24"/>
              </w:rPr>
            </w:pPr>
            <w:r>
              <w:rPr>
                <w:sz w:val="24"/>
              </w:rPr>
              <w:t>b)</w:t>
            </w:r>
          </w:p>
        </w:tc>
      </w:tr>
      <w:tr>
        <w:trPr>
          <w:trHeight w:val="1784" w:hRule="exact"/>
        </w:trPr>
        <w:tc>
          <w:tcPr>
            <w:tcW w:w="251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35"/>
              </w:rPr>
            </w:pPr>
          </w:p>
          <w:p>
            <w:pPr>
              <w:pStyle w:val="TableParagraph"/>
              <w:ind w:left="207"/>
              <w:rPr>
                <w:sz w:val="24"/>
              </w:rPr>
            </w:pPr>
            <w:r>
              <w:rPr>
                <w:sz w:val="24"/>
              </w:rPr>
              <w:t>c)</w:t>
            </w:r>
          </w:p>
        </w:tc>
        <w:tc>
          <w:tcPr>
            <w:tcW w:w="2517" w:type="dxa"/>
          </w:tcPr>
          <w:p>
            <w:pPr>
              <w:pStyle w:val="TableParagraph"/>
              <w:rPr>
                <w:sz w:val="24"/>
              </w:rPr>
            </w:pPr>
          </w:p>
          <w:p>
            <w:pPr>
              <w:pStyle w:val="TableParagraph"/>
              <w:rPr>
                <w:sz w:val="24"/>
              </w:rPr>
            </w:pPr>
          </w:p>
          <w:p>
            <w:pPr>
              <w:pStyle w:val="TableParagraph"/>
              <w:rPr>
                <w:sz w:val="24"/>
              </w:rPr>
            </w:pPr>
          </w:p>
          <w:p>
            <w:pPr>
              <w:pStyle w:val="TableParagraph"/>
              <w:rPr>
                <w:sz w:val="24"/>
              </w:rPr>
            </w:pPr>
          </w:p>
          <w:p>
            <w:pPr>
              <w:pStyle w:val="TableParagraph"/>
              <w:spacing w:before="6"/>
              <w:rPr>
                <w:sz w:val="35"/>
              </w:rPr>
            </w:pPr>
          </w:p>
          <w:p>
            <w:pPr>
              <w:pStyle w:val="TableParagraph"/>
              <w:ind w:right="198"/>
              <w:jc w:val="right"/>
              <w:rPr>
                <w:sz w:val="24"/>
              </w:rPr>
            </w:pPr>
            <w:r>
              <w:rPr>
                <w:sz w:val="24"/>
              </w:rPr>
              <w:t>d)</w:t>
            </w:r>
          </w:p>
        </w:tc>
      </w:tr>
    </w:tbl>
    <w:p>
      <w:pPr>
        <w:pStyle w:val="BodyText"/>
        <w:spacing w:before="1"/>
        <w:rPr>
          <w:sz w:val="16"/>
        </w:rPr>
      </w:pPr>
    </w:p>
    <w:p>
      <w:pPr>
        <w:spacing w:line="242" w:lineRule="auto" w:before="72"/>
        <w:ind w:left="414" w:right="186" w:hanging="6"/>
        <w:jc w:val="center"/>
        <w:rPr>
          <w:sz w:val="22"/>
        </w:rPr>
      </w:pPr>
      <w:r>
        <w:rPr/>
        <w:drawing>
          <wp:anchor distT="0" distB="0" distL="0" distR="0" allowOverlap="1" layoutInCell="1" locked="0" behindDoc="1" simplePos="0" relativeHeight="268336847">
            <wp:simplePos x="0" y="0"/>
            <wp:positionH relativeFrom="page">
              <wp:posOffset>1329055</wp:posOffset>
            </wp:positionH>
            <wp:positionV relativeFrom="paragraph">
              <wp:posOffset>-2116227</wp:posOffset>
            </wp:positionV>
            <wp:extent cx="2609719" cy="1812988"/>
            <wp:effectExtent l="0" t="0" r="0" b="0"/>
            <wp:wrapNone/>
            <wp:docPr id="133" name="image67.png" descr=""/>
            <wp:cNvGraphicFramePr>
              <a:graphicFrameLocks noChangeAspect="1"/>
            </wp:cNvGraphicFramePr>
            <a:graphic>
              <a:graphicData uri="http://schemas.openxmlformats.org/drawingml/2006/picture">
                <pic:pic>
                  <pic:nvPicPr>
                    <pic:cNvPr id="134" name="image67.png"/>
                    <pic:cNvPicPr/>
                  </pic:nvPicPr>
                  <pic:blipFill>
                    <a:blip r:embed="rId74" cstate="print"/>
                    <a:stretch>
                      <a:fillRect/>
                    </a:stretch>
                  </pic:blipFill>
                  <pic:spPr>
                    <a:xfrm>
                      <a:off x="0" y="0"/>
                      <a:ext cx="2609719" cy="1812988"/>
                    </a:xfrm>
                    <a:prstGeom prst="rect">
                      <a:avLst/>
                    </a:prstGeom>
                  </pic:spPr>
                </pic:pic>
              </a:graphicData>
            </a:graphic>
          </wp:anchor>
        </w:drawing>
      </w:r>
      <w:r>
        <w:rPr/>
        <w:drawing>
          <wp:anchor distT="0" distB="0" distL="0" distR="0" allowOverlap="1" layoutInCell="1" locked="0" behindDoc="1" simplePos="0" relativeHeight="268336871">
            <wp:simplePos x="0" y="0"/>
            <wp:positionH relativeFrom="page">
              <wp:posOffset>4143375</wp:posOffset>
            </wp:positionH>
            <wp:positionV relativeFrom="paragraph">
              <wp:posOffset>-2116227</wp:posOffset>
            </wp:positionV>
            <wp:extent cx="2598129" cy="1812988"/>
            <wp:effectExtent l="0" t="0" r="0" b="0"/>
            <wp:wrapNone/>
            <wp:docPr id="135" name="image68.png" descr=""/>
            <wp:cNvGraphicFramePr>
              <a:graphicFrameLocks noChangeAspect="1"/>
            </wp:cNvGraphicFramePr>
            <a:graphic>
              <a:graphicData uri="http://schemas.openxmlformats.org/drawingml/2006/picture">
                <pic:pic>
                  <pic:nvPicPr>
                    <pic:cNvPr id="136" name="image68.png"/>
                    <pic:cNvPicPr/>
                  </pic:nvPicPr>
                  <pic:blipFill>
                    <a:blip r:embed="rId75" cstate="print"/>
                    <a:stretch>
                      <a:fillRect/>
                    </a:stretch>
                  </pic:blipFill>
                  <pic:spPr>
                    <a:xfrm>
                      <a:off x="0" y="0"/>
                      <a:ext cx="2598129" cy="1812988"/>
                    </a:xfrm>
                    <a:prstGeom prst="rect">
                      <a:avLst/>
                    </a:prstGeom>
                  </pic:spPr>
                </pic:pic>
              </a:graphicData>
            </a:graphic>
          </wp:anchor>
        </w:drawing>
      </w:r>
      <w:r>
        <w:rPr>
          <w:b/>
          <w:sz w:val="22"/>
        </w:rPr>
        <w:t>Figura 4.18.- </w:t>
      </w:r>
      <w:r>
        <w:rPr>
          <w:sz w:val="22"/>
        </w:rPr>
        <w:t>Barras de Error (desviación estándar) durante evolución de: conexiones (a), nodos ocultos (b), entradas (c). La figura (d) muestra el error entre las mediciones reales y los predichos por la red neuronal. Configuración E y 1200 pasos adelante</w:t>
      </w:r>
    </w:p>
    <w:p>
      <w:pPr>
        <w:pStyle w:val="BodyText"/>
        <w:rPr>
          <w:sz w:val="22"/>
        </w:rPr>
      </w:pPr>
    </w:p>
    <w:p>
      <w:pPr>
        <w:pStyle w:val="BodyText"/>
        <w:spacing w:before="5"/>
        <w:rPr>
          <w:sz w:val="25"/>
        </w:rPr>
      </w:pPr>
    </w:p>
    <w:p>
      <w:pPr>
        <w:spacing w:line="242" w:lineRule="auto" w:before="0"/>
        <w:ind w:left="410" w:right="189" w:firstLine="0"/>
        <w:jc w:val="center"/>
        <w:rPr>
          <w:sz w:val="20"/>
        </w:rPr>
      </w:pPr>
      <w:r>
        <w:rPr>
          <w:b/>
          <w:sz w:val="20"/>
        </w:rPr>
        <w:t>Tabla 4.7.- </w:t>
      </w:r>
      <w:r>
        <w:rPr>
          <w:sz w:val="20"/>
        </w:rPr>
        <w:t>Valores mínimos, máximos y promedio de parámetros generales con la configuración E y 1200 pasos adelante.</w:t>
      </w:r>
    </w:p>
    <w:p>
      <w:pPr>
        <w:pStyle w:val="BodyText"/>
        <w:spacing w:before="1"/>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90"/>
        <w:gridCol w:w="1546"/>
        <w:gridCol w:w="1257"/>
        <w:gridCol w:w="1118"/>
      </w:tblGrid>
      <w:tr>
        <w:trPr>
          <w:trHeight w:val="418" w:hRule="exact"/>
        </w:trPr>
        <w:tc>
          <w:tcPr>
            <w:tcW w:w="3890" w:type="dxa"/>
            <w:tcBorders>
              <w:left w:val="nil"/>
              <w:bottom w:val="single" w:sz="4" w:space="0" w:color="000000"/>
              <w:right w:val="nil"/>
            </w:tcBorders>
          </w:tcPr>
          <w:p>
            <w:pPr>
              <w:pStyle w:val="TableParagraph"/>
              <w:spacing w:before="67"/>
              <w:ind w:left="69"/>
              <w:rPr>
                <w:b/>
                <w:sz w:val="22"/>
              </w:rPr>
            </w:pPr>
            <w:r>
              <w:rPr>
                <w:b/>
                <w:sz w:val="22"/>
              </w:rPr>
              <w:t>Parámetro</w:t>
            </w:r>
          </w:p>
        </w:tc>
        <w:tc>
          <w:tcPr>
            <w:tcW w:w="1546" w:type="dxa"/>
            <w:tcBorders>
              <w:left w:val="nil"/>
              <w:bottom w:val="single" w:sz="4" w:space="0" w:color="000000"/>
              <w:right w:val="nil"/>
            </w:tcBorders>
          </w:tcPr>
          <w:p>
            <w:pPr>
              <w:pStyle w:val="TableParagraph"/>
              <w:spacing w:before="67"/>
              <w:ind w:right="251"/>
              <w:jc w:val="right"/>
              <w:rPr>
                <w:b/>
                <w:sz w:val="22"/>
              </w:rPr>
            </w:pPr>
            <w:r>
              <w:rPr>
                <w:b/>
                <w:sz w:val="22"/>
              </w:rPr>
              <w:t>Promedio</w:t>
            </w:r>
          </w:p>
        </w:tc>
        <w:tc>
          <w:tcPr>
            <w:tcW w:w="1257" w:type="dxa"/>
            <w:tcBorders>
              <w:left w:val="nil"/>
              <w:bottom w:val="single" w:sz="4" w:space="0" w:color="000000"/>
              <w:right w:val="nil"/>
            </w:tcBorders>
          </w:tcPr>
          <w:p>
            <w:pPr>
              <w:pStyle w:val="TableParagraph"/>
              <w:spacing w:before="67"/>
              <w:ind w:right="229"/>
              <w:jc w:val="right"/>
              <w:rPr>
                <w:b/>
                <w:sz w:val="22"/>
              </w:rPr>
            </w:pPr>
            <w:r>
              <w:rPr>
                <w:b/>
                <w:sz w:val="22"/>
              </w:rPr>
              <w:t>Mínimo</w:t>
            </w:r>
          </w:p>
        </w:tc>
        <w:tc>
          <w:tcPr>
            <w:tcW w:w="1118" w:type="dxa"/>
            <w:tcBorders>
              <w:left w:val="nil"/>
              <w:bottom w:val="single" w:sz="4" w:space="0" w:color="000000"/>
              <w:right w:val="nil"/>
            </w:tcBorders>
          </w:tcPr>
          <w:p>
            <w:pPr>
              <w:pStyle w:val="TableParagraph"/>
              <w:spacing w:before="67"/>
              <w:ind w:right="65"/>
              <w:jc w:val="right"/>
              <w:rPr>
                <w:b/>
                <w:sz w:val="22"/>
              </w:rPr>
            </w:pPr>
            <w:r>
              <w:rPr>
                <w:b/>
                <w:sz w:val="22"/>
              </w:rPr>
              <w:t>Máximo</w:t>
            </w:r>
          </w:p>
        </w:tc>
      </w:tr>
      <w:tr>
        <w:trPr>
          <w:trHeight w:val="381" w:hRule="exact"/>
        </w:trPr>
        <w:tc>
          <w:tcPr>
            <w:tcW w:w="3890" w:type="dxa"/>
            <w:tcBorders>
              <w:top w:val="single" w:sz="4" w:space="0" w:color="000000"/>
              <w:left w:val="nil"/>
              <w:bottom w:val="nil"/>
              <w:right w:val="nil"/>
            </w:tcBorders>
          </w:tcPr>
          <w:p>
            <w:pPr>
              <w:pStyle w:val="TableParagraph"/>
              <w:spacing w:before="53"/>
              <w:ind w:left="69"/>
              <w:rPr>
                <w:b/>
                <w:sz w:val="22"/>
              </w:rPr>
            </w:pPr>
            <w:r>
              <w:rPr>
                <w:b/>
                <w:sz w:val="20"/>
              </w:rPr>
              <w:t>Número de e</w:t>
            </w:r>
            <w:r>
              <w:rPr>
                <w:b/>
                <w:sz w:val="22"/>
              </w:rPr>
              <w:t>ntradas</w:t>
            </w:r>
          </w:p>
        </w:tc>
        <w:tc>
          <w:tcPr>
            <w:tcW w:w="1546" w:type="dxa"/>
            <w:tcBorders>
              <w:top w:val="single" w:sz="4" w:space="0" w:color="000000"/>
              <w:left w:val="nil"/>
              <w:bottom w:val="nil"/>
              <w:right w:val="nil"/>
            </w:tcBorders>
          </w:tcPr>
          <w:p>
            <w:pPr>
              <w:pStyle w:val="TableParagraph"/>
              <w:spacing w:before="55"/>
              <w:ind w:right="250"/>
              <w:jc w:val="right"/>
              <w:rPr>
                <w:sz w:val="22"/>
              </w:rPr>
            </w:pPr>
            <w:r>
              <w:rPr>
                <w:sz w:val="22"/>
              </w:rPr>
              <w:t>3.3667</w:t>
            </w:r>
          </w:p>
        </w:tc>
        <w:tc>
          <w:tcPr>
            <w:tcW w:w="1257" w:type="dxa"/>
            <w:tcBorders>
              <w:top w:val="single" w:sz="4" w:space="0" w:color="000000"/>
              <w:left w:val="nil"/>
              <w:bottom w:val="nil"/>
              <w:right w:val="nil"/>
            </w:tcBorders>
          </w:tcPr>
          <w:p>
            <w:pPr>
              <w:pStyle w:val="TableParagraph"/>
              <w:spacing w:before="55"/>
              <w:ind w:right="231"/>
              <w:jc w:val="right"/>
              <w:rPr>
                <w:sz w:val="22"/>
              </w:rPr>
            </w:pPr>
            <w:r>
              <w:rPr>
                <w:w w:val="100"/>
                <w:sz w:val="22"/>
              </w:rPr>
              <w:t>1</w:t>
            </w:r>
          </w:p>
        </w:tc>
        <w:tc>
          <w:tcPr>
            <w:tcW w:w="1118" w:type="dxa"/>
            <w:tcBorders>
              <w:top w:val="single" w:sz="4" w:space="0" w:color="000000"/>
              <w:left w:val="nil"/>
              <w:bottom w:val="nil"/>
              <w:right w:val="nil"/>
            </w:tcBorders>
          </w:tcPr>
          <w:p>
            <w:pPr>
              <w:pStyle w:val="TableParagraph"/>
              <w:spacing w:before="55"/>
              <w:ind w:right="67"/>
              <w:jc w:val="right"/>
              <w:rPr>
                <w:sz w:val="22"/>
              </w:rPr>
            </w:pPr>
            <w:r>
              <w:rPr>
                <w:w w:val="100"/>
                <w:sz w:val="22"/>
              </w:rPr>
              <w:t>6</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0"/>
              </w:rPr>
              <w:t>Número de </w:t>
            </w:r>
            <w:r>
              <w:rPr>
                <w:b/>
                <w:sz w:val="22"/>
              </w:rPr>
              <w:t>retardos</w:t>
            </w:r>
          </w:p>
        </w:tc>
        <w:tc>
          <w:tcPr>
            <w:tcW w:w="1546" w:type="dxa"/>
            <w:tcBorders>
              <w:top w:val="nil"/>
              <w:left w:val="nil"/>
              <w:bottom w:val="nil"/>
              <w:right w:val="nil"/>
            </w:tcBorders>
          </w:tcPr>
          <w:p>
            <w:pPr>
              <w:pStyle w:val="TableParagraph"/>
              <w:spacing w:before="48"/>
              <w:ind w:right="250"/>
              <w:jc w:val="right"/>
              <w:rPr>
                <w:sz w:val="22"/>
              </w:rPr>
            </w:pPr>
            <w:r>
              <w:rPr>
                <w:sz w:val="22"/>
              </w:rPr>
              <w:t>3.1333</w:t>
            </w:r>
          </w:p>
        </w:tc>
        <w:tc>
          <w:tcPr>
            <w:tcW w:w="1257" w:type="dxa"/>
            <w:tcBorders>
              <w:top w:val="nil"/>
              <w:left w:val="nil"/>
              <w:bottom w:val="nil"/>
              <w:right w:val="nil"/>
            </w:tcBorders>
          </w:tcPr>
          <w:p>
            <w:pPr>
              <w:pStyle w:val="TableParagraph"/>
              <w:spacing w:before="48"/>
              <w:ind w:right="231"/>
              <w:jc w:val="right"/>
              <w:rPr>
                <w:sz w:val="22"/>
              </w:rPr>
            </w:pPr>
            <w:r>
              <w:rPr>
                <w:w w:val="100"/>
                <w:sz w:val="22"/>
              </w:rPr>
              <w:t>1</w:t>
            </w:r>
          </w:p>
        </w:tc>
        <w:tc>
          <w:tcPr>
            <w:tcW w:w="1118" w:type="dxa"/>
            <w:tcBorders>
              <w:top w:val="nil"/>
              <w:left w:val="nil"/>
              <w:bottom w:val="nil"/>
              <w:right w:val="nil"/>
            </w:tcBorders>
          </w:tcPr>
          <w:p>
            <w:pPr>
              <w:pStyle w:val="TableParagraph"/>
              <w:spacing w:before="48"/>
              <w:ind w:right="67"/>
              <w:jc w:val="right"/>
              <w:rPr>
                <w:sz w:val="22"/>
              </w:rPr>
            </w:pPr>
            <w:r>
              <w:rPr>
                <w:w w:val="100"/>
                <w:sz w:val="22"/>
              </w:rPr>
              <w:t>4</w:t>
            </w:r>
          </w:p>
        </w:tc>
      </w:tr>
      <w:tr>
        <w:trPr>
          <w:trHeight w:val="369" w:hRule="exact"/>
        </w:trPr>
        <w:tc>
          <w:tcPr>
            <w:tcW w:w="3890" w:type="dxa"/>
            <w:tcBorders>
              <w:top w:val="nil"/>
              <w:left w:val="nil"/>
              <w:bottom w:val="nil"/>
              <w:right w:val="nil"/>
            </w:tcBorders>
          </w:tcPr>
          <w:p>
            <w:pPr>
              <w:pStyle w:val="TableParagraph"/>
              <w:spacing w:before="45"/>
              <w:ind w:left="69"/>
              <w:rPr>
                <w:b/>
                <w:sz w:val="22"/>
              </w:rPr>
            </w:pPr>
            <w:r>
              <w:rPr>
                <w:b/>
                <w:sz w:val="20"/>
              </w:rPr>
              <w:t>Número de </w:t>
            </w:r>
            <w:r>
              <w:rPr>
                <w:b/>
                <w:sz w:val="22"/>
              </w:rPr>
              <w:t>nodos ocultos</w:t>
            </w:r>
          </w:p>
        </w:tc>
        <w:tc>
          <w:tcPr>
            <w:tcW w:w="1546" w:type="dxa"/>
            <w:tcBorders>
              <w:top w:val="nil"/>
              <w:left w:val="nil"/>
              <w:bottom w:val="nil"/>
              <w:right w:val="nil"/>
            </w:tcBorders>
          </w:tcPr>
          <w:p>
            <w:pPr>
              <w:pStyle w:val="TableParagraph"/>
              <w:spacing w:before="48"/>
              <w:ind w:right="250"/>
              <w:jc w:val="right"/>
              <w:rPr>
                <w:sz w:val="22"/>
              </w:rPr>
            </w:pPr>
            <w:r>
              <w:rPr>
                <w:sz w:val="22"/>
              </w:rPr>
              <w:t>5.8667</w:t>
            </w:r>
          </w:p>
        </w:tc>
        <w:tc>
          <w:tcPr>
            <w:tcW w:w="1257" w:type="dxa"/>
            <w:tcBorders>
              <w:top w:val="nil"/>
              <w:left w:val="nil"/>
              <w:bottom w:val="nil"/>
              <w:right w:val="nil"/>
            </w:tcBorders>
          </w:tcPr>
          <w:p>
            <w:pPr>
              <w:pStyle w:val="TableParagraph"/>
              <w:spacing w:before="48"/>
              <w:ind w:right="231"/>
              <w:jc w:val="right"/>
              <w:rPr>
                <w:sz w:val="22"/>
              </w:rPr>
            </w:pPr>
            <w:r>
              <w:rPr>
                <w:w w:val="100"/>
                <w:sz w:val="22"/>
              </w:rPr>
              <w:t>1</w:t>
            </w:r>
          </w:p>
        </w:tc>
        <w:tc>
          <w:tcPr>
            <w:tcW w:w="1118" w:type="dxa"/>
            <w:tcBorders>
              <w:top w:val="nil"/>
              <w:left w:val="nil"/>
              <w:bottom w:val="nil"/>
              <w:right w:val="nil"/>
            </w:tcBorders>
          </w:tcPr>
          <w:p>
            <w:pPr>
              <w:pStyle w:val="TableParagraph"/>
              <w:spacing w:before="48"/>
              <w:ind w:right="67"/>
              <w:jc w:val="right"/>
              <w:rPr>
                <w:sz w:val="22"/>
              </w:rPr>
            </w:pPr>
            <w:r>
              <w:rPr>
                <w:sz w:val="22"/>
              </w:rPr>
              <w:t>15</w:t>
            </w:r>
          </w:p>
        </w:tc>
      </w:tr>
      <w:tr>
        <w:trPr>
          <w:trHeight w:val="369" w:hRule="exact"/>
        </w:trPr>
        <w:tc>
          <w:tcPr>
            <w:tcW w:w="3890" w:type="dxa"/>
            <w:tcBorders>
              <w:top w:val="nil"/>
              <w:left w:val="nil"/>
              <w:bottom w:val="nil"/>
              <w:right w:val="nil"/>
            </w:tcBorders>
          </w:tcPr>
          <w:p>
            <w:pPr>
              <w:pStyle w:val="TableParagraph"/>
              <w:spacing w:before="45"/>
              <w:ind w:left="69"/>
              <w:rPr>
                <w:b/>
                <w:sz w:val="22"/>
              </w:rPr>
            </w:pPr>
            <w:r>
              <w:rPr>
                <w:b/>
                <w:sz w:val="20"/>
              </w:rPr>
              <w:t>Número de </w:t>
            </w:r>
            <w:r>
              <w:rPr>
                <w:b/>
                <w:sz w:val="22"/>
              </w:rPr>
              <w:t>conexiones</w:t>
            </w:r>
          </w:p>
        </w:tc>
        <w:tc>
          <w:tcPr>
            <w:tcW w:w="1546" w:type="dxa"/>
            <w:tcBorders>
              <w:top w:val="nil"/>
              <w:left w:val="nil"/>
              <w:bottom w:val="nil"/>
              <w:right w:val="nil"/>
            </w:tcBorders>
          </w:tcPr>
          <w:p>
            <w:pPr>
              <w:pStyle w:val="TableParagraph"/>
              <w:spacing w:before="47"/>
              <w:ind w:right="250"/>
              <w:jc w:val="right"/>
              <w:rPr>
                <w:sz w:val="22"/>
              </w:rPr>
            </w:pPr>
            <w:r>
              <w:rPr>
                <w:sz w:val="22"/>
              </w:rPr>
              <w:t>50.4667</w:t>
            </w:r>
          </w:p>
        </w:tc>
        <w:tc>
          <w:tcPr>
            <w:tcW w:w="1257" w:type="dxa"/>
            <w:tcBorders>
              <w:top w:val="nil"/>
              <w:left w:val="nil"/>
              <w:bottom w:val="nil"/>
              <w:right w:val="nil"/>
            </w:tcBorders>
          </w:tcPr>
          <w:p>
            <w:pPr>
              <w:pStyle w:val="TableParagraph"/>
              <w:spacing w:before="47"/>
              <w:ind w:right="231"/>
              <w:jc w:val="right"/>
              <w:rPr>
                <w:sz w:val="22"/>
              </w:rPr>
            </w:pPr>
            <w:r>
              <w:rPr>
                <w:w w:val="100"/>
                <w:sz w:val="22"/>
              </w:rPr>
              <w:t>2</w:t>
            </w:r>
          </w:p>
        </w:tc>
        <w:tc>
          <w:tcPr>
            <w:tcW w:w="1118" w:type="dxa"/>
            <w:tcBorders>
              <w:top w:val="nil"/>
              <w:left w:val="nil"/>
              <w:bottom w:val="nil"/>
              <w:right w:val="nil"/>
            </w:tcBorders>
          </w:tcPr>
          <w:p>
            <w:pPr>
              <w:pStyle w:val="TableParagraph"/>
              <w:spacing w:before="47"/>
              <w:ind w:right="67"/>
              <w:jc w:val="right"/>
              <w:rPr>
                <w:sz w:val="22"/>
              </w:rPr>
            </w:pPr>
            <w:r>
              <w:rPr>
                <w:sz w:val="22"/>
              </w:rPr>
              <w:t>173</w:t>
            </w:r>
          </w:p>
        </w:tc>
      </w:tr>
      <w:tr>
        <w:trPr>
          <w:trHeight w:val="370" w:hRule="exact"/>
        </w:trPr>
        <w:tc>
          <w:tcPr>
            <w:tcW w:w="3890" w:type="dxa"/>
            <w:tcBorders>
              <w:top w:val="nil"/>
              <w:left w:val="nil"/>
              <w:bottom w:val="nil"/>
              <w:right w:val="nil"/>
            </w:tcBorders>
          </w:tcPr>
          <w:p>
            <w:pPr>
              <w:pStyle w:val="TableParagraph"/>
              <w:spacing w:before="45"/>
              <w:ind w:left="69"/>
              <w:rPr>
                <w:b/>
                <w:sz w:val="22"/>
              </w:rPr>
            </w:pPr>
            <w:r>
              <w:rPr>
                <w:b/>
                <w:sz w:val="22"/>
              </w:rPr>
              <w:t>Error en el conjunto de validación</w:t>
            </w:r>
          </w:p>
        </w:tc>
        <w:tc>
          <w:tcPr>
            <w:tcW w:w="1546" w:type="dxa"/>
            <w:tcBorders>
              <w:top w:val="nil"/>
              <w:left w:val="nil"/>
              <w:bottom w:val="nil"/>
              <w:right w:val="nil"/>
            </w:tcBorders>
          </w:tcPr>
          <w:p>
            <w:pPr>
              <w:pStyle w:val="TableParagraph"/>
              <w:spacing w:before="48"/>
              <w:ind w:right="250"/>
              <w:jc w:val="right"/>
              <w:rPr>
                <w:sz w:val="22"/>
              </w:rPr>
            </w:pPr>
            <w:r>
              <w:rPr>
                <w:sz w:val="22"/>
              </w:rPr>
              <w:t>0.7975</w:t>
            </w:r>
          </w:p>
        </w:tc>
        <w:tc>
          <w:tcPr>
            <w:tcW w:w="1257" w:type="dxa"/>
            <w:tcBorders>
              <w:top w:val="nil"/>
              <w:left w:val="nil"/>
              <w:bottom w:val="nil"/>
              <w:right w:val="nil"/>
            </w:tcBorders>
          </w:tcPr>
          <w:p>
            <w:pPr>
              <w:pStyle w:val="TableParagraph"/>
              <w:spacing w:before="48"/>
              <w:ind w:right="228"/>
              <w:jc w:val="right"/>
              <w:rPr>
                <w:sz w:val="22"/>
              </w:rPr>
            </w:pPr>
            <w:r>
              <w:rPr>
                <w:sz w:val="22"/>
              </w:rPr>
              <w:t>0.5818</w:t>
            </w:r>
          </w:p>
        </w:tc>
        <w:tc>
          <w:tcPr>
            <w:tcW w:w="1118" w:type="dxa"/>
            <w:tcBorders>
              <w:top w:val="nil"/>
              <w:left w:val="nil"/>
              <w:bottom w:val="nil"/>
              <w:right w:val="nil"/>
            </w:tcBorders>
          </w:tcPr>
          <w:p>
            <w:pPr>
              <w:pStyle w:val="TableParagraph"/>
              <w:spacing w:before="48"/>
              <w:ind w:right="64"/>
              <w:jc w:val="right"/>
              <w:rPr>
                <w:sz w:val="22"/>
              </w:rPr>
            </w:pPr>
            <w:r>
              <w:rPr>
                <w:sz w:val="22"/>
              </w:rPr>
              <w:t>1.0257</w:t>
            </w:r>
          </w:p>
        </w:tc>
      </w:tr>
      <w:tr>
        <w:trPr>
          <w:trHeight w:val="377" w:hRule="exact"/>
        </w:trPr>
        <w:tc>
          <w:tcPr>
            <w:tcW w:w="3890" w:type="dxa"/>
            <w:tcBorders>
              <w:top w:val="nil"/>
              <w:left w:val="nil"/>
              <w:right w:val="nil"/>
            </w:tcBorders>
          </w:tcPr>
          <w:p>
            <w:pPr>
              <w:pStyle w:val="TableParagraph"/>
              <w:spacing w:before="45"/>
              <w:ind w:left="69"/>
              <w:rPr>
                <w:b/>
                <w:sz w:val="22"/>
              </w:rPr>
            </w:pPr>
            <w:r>
              <w:rPr>
                <w:b/>
                <w:sz w:val="22"/>
              </w:rPr>
              <w:t>Error del conjunto de prueba</w:t>
            </w:r>
          </w:p>
        </w:tc>
        <w:tc>
          <w:tcPr>
            <w:tcW w:w="1546" w:type="dxa"/>
            <w:tcBorders>
              <w:top w:val="nil"/>
              <w:left w:val="nil"/>
              <w:right w:val="nil"/>
            </w:tcBorders>
          </w:tcPr>
          <w:p>
            <w:pPr>
              <w:pStyle w:val="TableParagraph"/>
              <w:spacing w:before="48"/>
              <w:ind w:right="250"/>
              <w:jc w:val="right"/>
              <w:rPr>
                <w:sz w:val="22"/>
              </w:rPr>
            </w:pPr>
            <w:r>
              <w:rPr>
                <w:sz w:val="22"/>
              </w:rPr>
              <w:t>0.9517</w:t>
            </w:r>
          </w:p>
        </w:tc>
        <w:tc>
          <w:tcPr>
            <w:tcW w:w="1257" w:type="dxa"/>
            <w:tcBorders>
              <w:top w:val="nil"/>
              <w:left w:val="nil"/>
              <w:right w:val="nil"/>
            </w:tcBorders>
          </w:tcPr>
          <w:p>
            <w:pPr>
              <w:pStyle w:val="TableParagraph"/>
              <w:spacing w:before="48"/>
              <w:ind w:right="228"/>
              <w:jc w:val="right"/>
              <w:rPr>
                <w:sz w:val="22"/>
              </w:rPr>
            </w:pPr>
            <w:r>
              <w:rPr>
                <w:sz w:val="22"/>
              </w:rPr>
              <w:t>0.8198</w:t>
            </w:r>
          </w:p>
        </w:tc>
        <w:tc>
          <w:tcPr>
            <w:tcW w:w="1118" w:type="dxa"/>
            <w:tcBorders>
              <w:top w:val="nil"/>
              <w:left w:val="nil"/>
              <w:right w:val="nil"/>
            </w:tcBorders>
          </w:tcPr>
          <w:p>
            <w:pPr>
              <w:pStyle w:val="TableParagraph"/>
              <w:spacing w:before="48"/>
              <w:ind w:right="64"/>
              <w:jc w:val="right"/>
              <w:rPr>
                <w:sz w:val="22"/>
              </w:rPr>
            </w:pPr>
            <w:r>
              <w:rPr>
                <w:sz w:val="22"/>
              </w:rPr>
              <w:t>1.2373</w:t>
            </w:r>
          </w:p>
        </w:tc>
      </w:tr>
    </w:tbl>
    <w:p>
      <w:pPr>
        <w:spacing w:after="0"/>
        <w:jc w:val="right"/>
        <w:rPr>
          <w:sz w:val="22"/>
        </w:rPr>
        <w:sectPr>
          <w:pgSz w:w="12240" w:h="15840"/>
          <w:pgMar w:header="0" w:footer="1641" w:top="1420" w:bottom="1840" w:left="1580" w:right="1240"/>
        </w:sectPr>
      </w:pPr>
    </w:p>
    <w:p>
      <w:pPr>
        <w:pStyle w:val="BodyText"/>
        <w:spacing w:before="54"/>
        <w:ind w:left="405" w:right="181"/>
        <w:jc w:val="both"/>
      </w:pPr>
      <w:r>
        <w:rPr/>
        <w:t>La</w:t>
      </w:r>
      <w:r>
        <w:rPr>
          <w:spacing w:val="-4"/>
        </w:rPr>
        <w:t> </w:t>
      </w:r>
      <w:r>
        <w:rPr/>
        <w:t>tabla</w:t>
      </w:r>
      <w:r>
        <w:rPr>
          <w:spacing w:val="-4"/>
        </w:rPr>
        <w:t> </w:t>
      </w:r>
      <w:r>
        <w:rPr/>
        <w:t>4.7</w:t>
      </w:r>
      <w:r>
        <w:rPr>
          <w:spacing w:val="-4"/>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 se obtuvieron errores un poco más altos que para la configuración D con 1200 pasos</w:t>
      </w:r>
      <w:r>
        <w:rPr>
          <w:spacing w:val="-8"/>
        </w:rPr>
        <w:t> </w:t>
      </w:r>
      <w:r>
        <w:rPr/>
        <w:t>adelante.</w:t>
      </w:r>
    </w:p>
    <w:p>
      <w:pPr>
        <w:pStyle w:val="BodyText"/>
      </w:pPr>
    </w:p>
    <w:p>
      <w:pPr>
        <w:pStyle w:val="Heading4"/>
        <w:numPr>
          <w:ilvl w:val="2"/>
          <w:numId w:val="32"/>
        </w:numPr>
        <w:tabs>
          <w:tab w:pos="1054" w:val="left" w:leader="none"/>
        </w:tabs>
        <w:spacing w:line="240" w:lineRule="auto" w:before="0" w:after="0"/>
        <w:ind w:left="1053" w:right="0" w:hanging="648"/>
        <w:jc w:val="both"/>
      </w:pPr>
      <w:bookmarkStart w:name="_bookmark58" w:id="110"/>
      <w:bookmarkEnd w:id="110"/>
      <w:r>
        <w:rPr>
          <w:b w:val="0"/>
        </w:rPr>
      </w:r>
      <w:bookmarkStart w:name="_bookmark58" w:id="111"/>
      <w:bookmarkEnd w:id="111"/>
      <w:r>
        <w:rPr/>
        <w:t>C</w:t>
      </w:r>
      <w:r>
        <w:rPr/>
        <w:t>onfiguración E, 21 Pasos</w:t>
      </w:r>
      <w:r>
        <w:rPr>
          <w:spacing w:val="-3"/>
        </w:rPr>
        <w:t> </w:t>
      </w:r>
      <w:r>
        <w:rPr/>
        <w:t>Adelante</w:t>
      </w:r>
    </w:p>
    <w:p>
      <w:pPr>
        <w:pStyle w:val="BodyText"/>
        <w:spacing w:before="10"/>
        <w:rPr>
          <w:b/>
          <w:sz w:val="25"/>
        </w:rPr>
      </w:pPr>
    </w:p>
    <w:p>
      <w:pPr>
        <w:pStyle w:val="BodyText"/>
        <w:spacing w:after="4"/>
        <w:ind w:left="405" w:right="177"/>
        <w:jc w:val="both"/>
      </w:pPr>
      <w:r>
        <w:rPr/>
        <w:t>De igual forma a como se hizo en la configuración D, se muestra la arquitectura de la mejor RNA con la configuración E con 21 pasos sobre en dicho horizonte (ver Figura 4.19).</w:t>
      </w:r>
    </w:p>
    <w:p>
      <w:pPr>
        <w:pStyle w:val="BodyText"/>
        <w:ind w:left="2209"/>
        <w:rPr>
          <w:sz w:val="20"/>
        </w:rPr>
      </w:pPr>
      <w:r>
        <w:rPr>
          <w:sz w:val="20"/>
        </w:rPr>
        <w:drawing>
          <wp:inline distT="0" distB="0" distL="0" distR="0">
            <wp:extent cx="3362742" cy="1947291"/>
            <wp:effectExtent l="0" t="0" r="0" b="0"/>
            <wp:docPr id="137" name="image69.jpeg" descr=""/>
            <wp:cNvGraphicFramePr>
              <a:graphicFrameLocks noChangeAspect="1"/>
            </wp:cNvGraphicFramePr>
            <a:graphic>
              <a:graphicData uri="http://schemas.openxmlformats.org/drawingml/2006/picture">
                <pic:pic>
                  <pic:nvPicPr>
                    <pic:cNvPr id="138" name="image69.jpeg"/>
                    <pic:cNvPicPr/>
                  </pic:nvPicPr>
                  <pic:blipFill>
                    <a:blip r:embed="rId76" cstate="print"/>
                    <a:stretch>
                      <a:fillRect/>
                    </a:stretch>
                  </pic:blipFill>
                  <pic:spPr>
                    <a:xfrm>
                      <a:off x="0" y="0"/>
                      <a:ext cx="3362742" cy="1947291"/>
                    </a:xfrm>
                    <a:prstGeom prst="rect">
                      <a:avLst/>
                    </a:prstGeom>
                  </pic:spPr>
                </pic:pic>
              </a:graphicData>
            </a:graphic>
          </wp:inline>
        </w:drawing>
      </w:r>
      <w:r>
        <w:rPr>
          <w:sz w:val="20"/>
        </w:rPr>
      </w:r>
    </w:p>
    <w:p>
      <w:pPr>
        <w:pStyle w:val="BodyText"/>
        <w:spacing w:before="5"/>
        <w:rPr>
          <w:sz w:val="20"/>
        </w:rPr>
      </w:pPr>
    </w:p>
    <w:p>
      <w:pPr>
        <w:spacing w:before="0"/>
        <w:ind w:left="405" w:right="0" w:firstLine="4"/>
        <w:jc w:val="both"/>
        <w:rPr>
          <w:sz w:val="20"/>
        </w:rPr>
      </w:pPr>
      <w:r>
        <w:rPr>
          <w:b/>
          <w:sz w:val="20"/>
        </w:rPr>
        <w:t>Figura 4.19</w:t>
      </w:r>
      <w:r>
        <w:rPr>
          <w:sz w:val="20"/>
        </w:rPr>
        <w:t>.- Mejor RNA encontrada para la predicción con la configuración E y 21 pasos adelante.</w:t>
      </w:r>
    </w:p>
    <w:p>
      <w:pPr>
        <w:pStyle w:val="BodyText"/>
        <w:rPr>
          <w:sz w:val="22"/>
        </w:rPr>
      </w:pPr>
    </w:p>
    <w:p>
      <w:pPr>
        <w:pStyle w:val="BodyText"/>
        <w:spacing w:after="3"/>
        <w:ind w:left="405" w:right="176"/>
        <w:jc w:val="both"/>
      </w:pPr>
      <w:r>
        <w:rPr/>
        <w:t>Esta red presenta una topología (12-1-3-1-3-1), esto es: 12 nodos de entrada, 1 en la primera capa oculta, 3 en la segunda capa oculta, 1 en la tercera capa oculta, 3 en</w:t>
      </w:r>
      <w:r>
        <w:rPr>
          <w:spacing w:val="-6"/>
        </w:rPr>
        <w:t> </w:t>
      </w:r>
      <w:r>
        <w:rPr/>
        <w:t>la</w:t>
      </w:r>
      <w:r>
        <w:rPr>
          <w:spacing w:val="-6"/>
        </w:rPr>
        <w:t> </w:t>
      </w:r>
      <w:r>
        <w:rPr/>
        <w:t>cuarta</w:t>
      </w:r>
      <w:r>
        <w:rPr>
          <w:spacing w:val="-6"/>
        </w:rPr>
        <w:t> </w:t>
      </w:r>
      <w:r>
        <w:rPr/>
        <w:t>capa</w:t>
      </w:r>
      <w:r>
        <w:rPr>
          <w:spacing w:val="-8"/>
        </w:rPr>
        <w:t> </w:t>
      </w:r>
      <w:r>
        <w:rPr/>
        <w:t>oculta</w:t>
      </w:r>
      <w:r>
        <w:rPr>
          <w:spacing w:val="-6"/>
        </w:rPr>
        <w:t> </w:t>
      </w:r>
      <w:r>
        <w:rPr/>
        <w:t>y</w:t>
      </w:r>
      <w:r>
        <w:rPr>
          <w:spacing w:val="-9"/>
        </w:rPr>
        <w:t> </w:t>
      </w:r>
      <w:r>
        <w:rPr/>
        <w:t>1</w:t>
      </w:r>
      <w:r>
        <w:rPr>
          <w:spacing w:val="-6"/>
        </w:rPr>
        <w:t> </w:t>
      </w:r>
      <w:r>
        <w:rPr/>
        <w:t>en</w:t>
      </w:r>
      <w:r>
        <w:rPr>
          <w:spacing w:val="-6"/>
        </w:rPr>
        <w:t> </w:t>
      </w:r>
      <w:r>
        <w:rPr/>
        <w:t>la</w:t>
      </w:r>
      <w:r>
        <w:rPr>
          <w:spacing w:val="-6"/>
        </w:rPr>
        <w:t> </w:t>
      </w:r>
      <w:r>
        <w:rPr/>
        <w:t>capa</w:t>
      </w:r>
      <w:r>
        <w:rPr>
          <w:spacing w:val="-8"/>
        </w:rPr>
        <w:t> </w:t>
      </w:r>
      <w:r>
        <w:rPr/>
        <w:t>de</w:t>
      </w:r>
      <w:r>
        <w:rPr>
          <w:spacing w:val="-6"/>
        </w:rPr>
        <w:t> </w:t>
      </w:r>
      <w:r>
        <w:rPr/>
        <w:t>salida.</w:t>
      </w:r>
      <w:r>
        <w:rPr>
          <w:spacing w:val="-6"/>
        </w:rPr>
        <w:t> </w:t>
      </w:r>
      <w:r>
        <w:rPr/>
        <w:t>Los</w:t>
      </w:r>
      <w:r>
        <w:rPr>
          <w:spacing w:val="-7"/>
        </w:rPr>
        <w:t> </w:t>
      </w:r>
      <w:r>
        <w:rPr/>
        <w:t>12</w:t>
      </w:r>
      <w:r>
        <w:rPr>
          <w:spacing w:val="-6"/>
        </w:rPr>
        <w:t> </w:t>
      </w:r>
      <w:r>
        <w:rPr/>
        <w:t>nodos</w:t>
      </w:r>
      <w:r>
        <w:rPr>
          <w:spacing w:val="-9"/>
        </w:rPr>
        <w:t> </w:t>
      </w:r>
      <w:r>
        <w:rPr/>
        <w:t>de</w:t>
      </w:r>
      <w:r>
        <w:rPr>
          <w:spacing w:val="-8"/>
        </w:rPr>
        <w:t> </w:t>
      </w:r>
      <w:r>
        <w:rPr/>
        <w:t>entrada</w:t>
      </w:r>
      <w:r>
        <w:rPr>
          <w:spacing w:val="-8"/>
        </w:rPr>
        <w:t> </w:t>
      </w:r>
      <w:r>
        <w:rPr/>
        <w:t>recibiran</w:t>
      </w:r>
    </w:p>
    <w:p>
      <w:pPr>
        <w:pStyle w:val="BodyText"/>
        <w:ind w:left="2768"/>
        <w:rPr>
          <w:sz w:val="20"/>
        </w:rPr>
      </w:pPr>
      <w:r>
        <w:rPr>
          <w:sz w:val="20"/>
        </w:rPr>
        <w:drawing>
          <wp:inline distT="0" distB="0" distL="0" distR="0">
            <wp:extent cx="2591499" cy="2263521"/>
            <wp:effectExtent l="0" t="0" r="0" b="0"/>
            <wp:docPr id="139" name="image70.png" descr=""/>
            <wp:cNvGraphicFramePr>
              <a:graphicFrameLocks noChangeAspect="1"/>
            </wp:cNvGraphicFramePr>
            <a:graphic>
              <a:graphicData uri="http://schemas.openxmlformats.org/drawingml/2006/picture">
                <pic:pic>
                  <pic:nvPicPr>
                    <pic:cNvPr id="140" name="image70.png"/>
                    <pic:cNvPicPr/>
                  </pic:nvPicPr>
                  <pic:blipFill>
                    <a:blip r:embed="rId77" cstate="print"/>
                    <a:stretch>
                      <a:fillRect/>
                    </a:stretch>
                  </pic:blipFill>
                  <pic:spPr>
                    <a:xfrm>
                      <a:off x="0" y="0"/>
                      <a:ext cx="2591499" cy="2263521"/>
                    </a:xfrm>
                    <a:prstGeom prst="rect">
                      <a:avLst/>
                    </a:prstGeom>
                  </pic:spPr>
                </pic:pic>
              </a:graphicData>
            </a:graphic>
          </wp:inline>
        </w:drawing>
      </w:r>
      <w:r>
        <w:rPr>
          <w:sz w:val="20"/>
        </w:rPr>
      </w:r>
    </w:p>
    <w:p>
      <w:pPr>
        <w:spacing w:before="17"/>
        <w:ind w:left="443" w:right="0" w:firstLine="0"/>
        <w:jc w:val="both"/>
        <w:rPr>
          <w:sz w:val="20"/>
        </w:rPr>
      </w:pPr>
      <w:r>
        <w:rPr>
          <w:b/>
          <w:sz w:val="20"/>
        </w:rPr>
        <w:t>Figura 4.20</w:t>
      </w:r>
      <w:r>
        <w:rPr>
          <w:sz w:val="20"/>
        </w:rPr>
        <w:t>.- Predicción de la mejor red encontrada con la configuración E con 21 pasos adelante.</w:t>
      </w:r>
    </w:p>
    <w:p>
      <w:pPr>
        <w:spacing w:before="0"/>
        <w:ind w:left="217" w:right="0" w:firstLine="0"/>
        <w:jc w:val="center"/>
        <w:rPr>
          <w:sz w:val="20"/>
        </w:rPr>
      </w:pPr>
      <w:r>
        <w:rPr>
          <w:sz w:val="20"/>
        </w:rPr>
        <w:t>Comparación de valores medidos de OD y predichos de la red neuronal.</w:t>
      </w:r>
    </w:p>
    <w:p>
      <w:pPr>
        <w:spacing w:after="0"/>
        <w:jc w:val="center"/>
        <w:rPr>
          <w:sz w:val="20"/>
        </w:rPr>
        <w:sectPr>
          <w:pgSz w:w="12240" w:h="15840"/>
          <w:pgMar w:header="0" w:footer="1641" w:top="1360" w:bottom="1840" w:left="1580" w:right="1240"/>
        </w:sectPr>
      </w:pPr>
    </w:p>
    <w:p>
      <w:pPr>
        <w:pStyle w:val="BodyText"/>
        <w:spacing w:before="54"/>
        <w:ind w:left="405" w:right="171"/>
        <w:jc w:val="both"/>
      </w:pPr>
      <w:r>
        <w:rPr/>
        <w:t>los</w:t>
      </w:r>
      <w:r>
        <w:rPr>
          <w:spacing w:val="-11"/>
        </w:rPr>
        <w:t> </w:t>
      </w:r>
      <w:r>
        <w:rPr/>
        <w:t>12</w:t>
      </w:r>
      <w:r>
        <w:rPr>
          <w:spacing w:val="-11"/>
        </w:rPr>
        <w:t> </w:t>
      </w:r>
      <w:r>
        <w:rPr/>
        <w:t>valores</w:t>
      </w:r>
      <w:r>
        <w:rPr>
          <w:spacing w:val="-14"/>
        </w:rPr>
        <w:t> </w:t>
      </w:r>
      <w:r>
        <w:rPr/>
        <w:t>de</w:t>
      </w:r>
      <w:r>
        <w:rPr>
          <w:spacing w:val="-13"/>
        </w:rPr>
        <w:t> </w:t>
      </w:r>
      <w:r>
        <w:rPr/>
        <w:t>DO</w:t>
      </w:r>
      <w:r>
        <w:rPr>
          <w:spacing w:val="-14"/>
        </w:rPr>
        <w:t> </w:t>
      </w:r>
      <w:r>
        <w:rPr/>
        <w:t>para</w:t>
      </w:r>
      <w:r>
        <w:rPr>
          <w:spacing w:val="-11"/>
        </w:rPr>
        <w:t> </w:t>
      </w:r>
      <w:r>
        <w:rPr/>
        <w:t>predecir</w:t>
      </w:r>
      <w:r>
        <w:rPr>
          <w:spacing w:val="-15"/>
        </w:rPr>
        <w:t> </w:t>
      </w:r>
      <w:r>
        <w:rPr/>
        <w:t>el</w:t>
      </w:r>
      <w:r>
        <w:rPr>
          <w:spacing w:val="-12"/>
        </w:rPr>
        <w:t> </w:t>
      </w:r>
      <w:r>
        <w:rPr/>
        <w:t>siguiente</w:t>
      </w:r>
      <w:r>
        <w:rPr>
          <w:spacing w:val="-11"/>
        </w:rPr>
        <w:t> </w:t>
      </w:r>
      <w:r>
        <w:rPr/>
        <w:t>valor</w:t>
      </w:r>
      <w:r>
        <w:rPr>
          <w:spacing w:val="-8"/>
        </w:rPr>
        <w:t> </w:t>
      </w:r>
      <w:r>
        <w:rPr/>
        <w:t>en</w:t>
      </w:r>
      <w:r>
        <w:rPr>
          <w:spacing w:val="-13"/>
        </w:rPr>
        <w:t> </w:t>
      </w:r>
      <w:r>
        <w:rPr/>
        <w:t>el</w:t>
      </w:r>
      <w:r>
        <w:rPr>
          <w:spacing w:val="-12"/>
        </w:rPr>
        <w:t> </w:t>
      </w:r>
      <w:r>
        <w:rPr/>
        <w:t>nodo</w:t>
      </w:r>
      <w:r>
        <w:rPr>
          <w:spacing w:val="-13"/>
        </w:rPr>
        <w:t> </w:t>
      </w:r>
      <w:r>
        <w:rPr/>
        <w:t>21.</w:t>
      </w:r>
      <w:r>
        <w:rPr>
          <w:spacing w:val="-16"/>
        </w:rPr>
        <w:t> </w:t>
      </w:r>
      <w:r>
        <w:rPr/>
        <w:t>Todos</w:t>
      </w:r>
      <w:r>
        <w:rPr>
          <w:spacing w:val="-14"/>
        </w:rPr>
        <w:t> </w:t>
      </w:r>
      <w:r>
        <w:rPr/>
        <w:t>los</w:t>
      </w:r>
      <w:r>
        <w:rPr>
          <w:spacing w:val="-13"/>
        </w:rPr>
        <w:t> </w:t>
      </w:r>
      <w:r>
        <w:rPr/>
        <w:t>nodos tienen</w:t>
      </w:r>
      <w:r>
        <w:rPr>
          <w:spacing w:val="-6"/>
        </w:rPr>
        <w:t> </w:t>
      </w:r>
      <w:r>
        <w:rPr/>
        <w:t>un</w:t>
      </w:r>
      <w:r>
        <w:rPr>
          <w:spacing w:val="-6"/>
        </w:rPr>
        <w:t> </w:t>
      </w:r>
      <w:r>
        <w:rPr/>
        <w:t>bias</w:t>
      </w:r>
      <w:r>
        <w:rPr>
          <w:spacing w:val="-6"/>
        </w:rPr>
        <w:t> </w:t>
      </w:r>
      <w:r>
        <w:rPr/>
        <w:t>asociado.</w:t>
      </w:r>
      <w:r>
        <w:rPr>
          <w:spacing w:val="-6"/>
        </w:rPr>
        <w:t> </w:t>
      </w:r>
      <w:r>
        <w:rPr/>
        <w:t>La</w:t>
      </w:r>
      <w:r>
        <w:rPr>
          <w:spacing w:val="-6"/>
        </w:rPr>
        <w:t> </w:t>
      </w:r>
      <w:r>
        <w:rPr/>
        <w:t>precisión</w:t>
      </w:r>
      <w:r>
        <w:rPr>
          <w:spacing w:val="-6"/>
        </w:rPr>
        <w:t> </w:t>
      </w:r>
      <w:r>
        <w:rPr/>
        <w:t>en</w:t>
      </w:r>
      <w:r>
        <w:rPr>
          <w:spacing w:val="-6"/>
        </w:rPr>
        <w:t> </w:t>
      </w:r>
      <w:r>
        <w:rPr/>
        <w:t>predicción</w:t>
      </w:r>
      <w:r>
        <w:rPr>
          <w:spacing w:val="-4"/>
        </w:rPr>
        <w:t> </w:t>
      </w:r>
      <w:r>
        <w:rPr/>
        <w:t>se</w:t>
      </w:r>
      <w:r>
        <w:rPr>
          <w:spacing w:val="-8"/>
        </w:rPr>
        <w:t> </w:t>
      </w:r>
      <w:r>
        <w:rPr/>
        <w:t>muestra</w:t>
      </w:r>
      <w:r>
        <w:rPr>
          <w:spacing w:val="-6"/>
        </w:rPr>
        <w:t> </w:t>
      </w:r>
      <w:r>
        <w:rPr/>
        <w:t>en</w:t>
      </w:r>
      <w:r>
        <w:rPr>
          <w:spacing w:val="-6"/>
        </w:rPr>
        <w:t> </w:t>
      </w:r>
      <w:r>
        <w:rPr/>
        <w:t>la</w:t>
      </w:r>
      <w:r>
        <w:rPr>
          <w:spacing w:val="-9"/>
        </w:rPr>
        <w:t> </w:t>
      </w:r>
      <w:r>
        <w:rPr/>
        <w:t>figura</w:t>
      </w:r>
      <w:r>
        <w:rPr>
          <w:spacing w:val="-7"/>
        </w:rPr>
        <w:t> </w:t>
      </w:r>
      <w:r>
        <w:rPr/>
        <w:t>4.20,</w:t>
      </w:r>
      <w:r>
        <w:rPr>
          <w:spacing w:val="-6"/>
        </w:rPr>
        <w:t> </w:t>
      </w:r>
      <w:r>
        <w:rPr/>
        <w:t>en donde la curva de datos original corresponde a los últimos 21 puntos (1179-1200) de</w:t>
      </w:r>
      <w:r>
        <w:rPr>
          <w:spacing w:val="-11"/>
        </w:rPr>
        <w:t> </w:t>
      </w:r>
      <w:r>
        <w:rPr/>
        <w:t>la</w:t>
      </w:r>
      <w:r>
        <w:rPr>
          <w:spacing w:val="-11"/>
        </w:rPr>
        <w:t> </w:t>
      </w:r>
      <w:r>
        <w:rPr/>
        <w:t>gráfica</w:t>
      </w:r>
      <w:r>
        <w:rPr>
          <w:spacing w:val="-11"/>
        </w:rPr>
        <w:t> </w:t>
      </w:r>
      <w:r>
        <w:rPr/>
        <w:t>de</w:t>
      </w:r>
      <w:r>
        <w:rPr>
          <w:spacing w:val="-11"/>
        </w:rPr>
        <w:t> </w:t>
      </w:r>
      <w:r>
        <w:rPr/>
        <w:t>datos</w:t>
      </w:r>
      <w:r>
        <w:rPr>
          <w:spacing w:val="-12"/>
        </w:rPr>
        <w:t> </w:t>
      </w:r>
      <w:r>
        <w:rPr/>
        <w:t>original</w:t>
      </w:r>
      <w:r>
        <w:rPr>
          <w:spacing w:val="-12"/>
        </w:rPr>
        <w:t> </w:t>
      </w:r>
      <w:r>
        <w:rPr/>
        <w:t>de</w:t>
      </w:r>
      <w:r>
        <w:rPr>
          <w:spacing w:val="-11"/>
        </w:rPr>
        <w:t> </w:t>
      </w:r>
      <w:r>
        <w:rPr/>
        <w:t>la</w:t>
      </w:r>
      <w:r>
        <w:rPr>
          <w:spacing w:val="-11"/>
        </w:rPr>
        <w:t> </w:t>
      </w:r>
      <w:r>
        <w:rPr/>
        <w:t>figura</w:t>
      </w:r>
      <w:r>
        <w:rPr>
          <w:spacing w:val="-11"/>
        </w:rPr>
        <w:t> </w:t>
      </w:r>
      <w:r>
        <w:rPr/>
        <w:t>4.17.</w:t>
      </w:r>
      <w:r>
        <w:rPr>
          <w:spacing w:val="-11"/>
        </w:rPr>
        <w:t> </w:t>
      </w:r>
      <w:r>
        <w:rPr/>
        <w:t>Este</w:t>
      </w:r>
      <w:r>
        <w:rPr>
          <w:spacing w:val="-10"/>
        </w:rPr>
        <w:t> </w:t>
      </w:r>
      <w:r>
        <w:rPr/>
        <w:t>experimento</w:t>
      </w:r>
      <w:r>
        <w:rPr>
          <w:spacing w:val="-13"/>
        </w:rPr>
        <w:t> </w:t>
      </w:r>
      <w:r>
        <w:rPr/>
        <w:t>es</w:t>
      </w:r>
      <w:r>
        <w:rPr>
          <w:spacing w:val="-12"/>
        </w:rPr>
        <w:t> </w:t>
      </w:r>
      <w:r>
        <w:rPr/>
        <w:t>el</w:t>
      </w:r>
      <w:r>
        <w:rPr>
          <w:spacing w:val="-12"/>
        </w:rPr>
        <w:t> </w:t>
      </w:r>
      <w:r>
        <w:rPr/>
        <w:t>que</w:t>
      </w:r>
      <w:r>
        <w:rPr>
          <w:spacing w:val="-11"/>
        </w:rPr>
        <w:t> </w:t>
      </w:r>
      <w:r>
        <w:rPr/>
        <w:t>presenta una mayor correlación de los presentados con un DT</w:t>
      </w:r>
      <w:r>
        <w:rPr>
          <w:spacing w:val="-22"/>
        </w:rPr>
        <w:t> </w:t>
      </w:r>
      <w:r>
        <w:rPr/>
        <w:t>=4.</w:t>
      </w:r>
    </w:p>
    <w:p>
      <w:pPr>
        <w:pStyle w:val="BodyText"/>
      </w:pPr>
    </w:p>
    <w:p>
      <w:pPr>
        <w:pStyle w:val="BodyText"/>
        <w:ind w:left="405" w:right="172"/>
        <w:jc w:val="both"/>
      </w:pPr>
      <w:r>
        <w:rPr/>
        <w:t>Las gráficas de desviación estándar se presentan en la figura 4.21a – 4.21c, muestra el promedio de las conexiones (4.21a), nodos ocultos (4.15b) y entradas (4.21c) durante las 4000 generaciones de evolución.A medida que aumentan las generaciones hay un incremento en el número de esas 3 variables. Se aprecia que la figura 4.21c alcanza 8 nodos de entrada en promedio sobre la población entera de individuos a evolucionar, contrastando con las 12 de entrada de la mejor red</w:t>
      </w:r>
    </w:p>
    <w:p>
      <w:pPr>
        <w:pStyle w:val="BodyText"/>
        <w:spacing w:before="9"/>
        <w:rPr>
          <w:sz w:val="5"/>
        </w:rPr>
      </w:pPr>
    </w:p>
    <w:tbl>
      <w:tblPr>
        <w:tblW w:w="0" w:type="auto"/>
        <w:jc w:val="left"/>
        <w:tblInd w:w="64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4149"/>
        <w:gridCol w:w="4258"/>
      </w:tblGrid>
      <w:tr>
        <w:trPr>
          <w:trHeight w:val="3475" w:hRule="exact"/>
        </w:trPr>
        <w:tc>
          <w:tcPr>
            <w:tcW w:w="4149" w:type="dxa"/>
          </w:tcPr>
          <w:p>
            <w:pPr>
              <w:pStyle w:val="TableParagraph"/>
              <w:ind w:left="200"/>
              <w:rPr>
                <w:sz w:val="20"/>
              </w:rPr>
            </w:pPr>
            <w:r>
              <w:rPr>
                <w:sz w:val="20"/>
              </w:rPr>
              <w:drawing>
                <wp:inline distT="0" distB="0" distL="0" distR="0">
                  <wp:extent cx="2223012" cy="2026920"/>
                  <wp:effectExtent l="0" t="0" r="0" b="0"/>
                  <wp:docPr id="141" name="image71.jpeg" descr=""/>
                  <wp:cNvGraphicFramePr>
                    <a:graphicFrameLocks noChangeAspect="1"/>
                  </wp:cNvGraphicFramePr>
                  <a:graphic>
                    <a:graphicData uri="http://schemas.openxmlformats.org/drawingml/2006/picture">
                      <pic:pic>
                        <pic:nvPicPr>
                          <pic:cNvPr id="142" name="image71.jpeg"/>
                          <pic:cNvPicPr/>
                        </pic:nvPicPr>
                        <pic:blipFill>
                          <a:blip r:embed="rId78" cstate="print"/>
                          <a:stretch>
                            <a:fillRect/>
                          </a:stretch>
                        </pic:blipFill>
                        <pic:spPr>
                          <a:xfrm>
                            <a:off x="0" y="0"/>
                            <a:ext cx="2223012" cy="2026920"/>
                          </a:xfrm>
                          <a:prstGeom prst="rect">
                            <a:avLst/>
                          </a:prstGeom>
                        </pic:spPr>
                      </pic:pic>
                    </a:graphicData>
                  </a:graphic>
                </wp:inline>
              </w:drawing>
            </w:r>
            <w:r>
              <w:rPr>
                <w:sz w:val="20"/>
              </w:rPr>
            </w:r>
          </w:p>
          <w:p>
            <w:pPr>
              <w:pStyle w:val="TableParagraph"/>
              <w:spacing w:before="32"/>
              <w:ind w:left="1871"/>
              <w:rPr>
                <w:sz w:val="22"/>
              </w:rPr>
            </w:pPr>
            <w:r>
              <w:rPr>
                <w:sz w:val="22"/>
              </w:rPr>
              <w:t>a)</w:t>
            </w:r>
          </w:p>
        </w:tc>
        <w:tc>
          <w:tcPr>
            <w:tcW w:w="4258" w:type="dxa"/>
          </w:tcPr>
          <w:p>
            <w:pPr>
              <w:pStyle w:val="TableParagraph"/>
              <w:ind w:left="471"/>
              <w:rPr>
                <w:sz w:val="20"/>
              </w:rPr>
            </w:pPr>
            <w:r>
              <w:rPr>
                <w:sz w:val="20"/>
              </w:rPr>
              <w:drawing>
                <wp:inline distT="0" distB="0" distL="0" distR="0">
                  <wp:extent cx="2244279" cy="2041874"/>
                  <wp:effectExtent l="0" t="0" r="0" b="0"/>
                  <wp:docPr id="143" name="image72.jpeg" descr=""/>
                  <wp:cNvGraphicFramePr>
                    <a:graphicFrameLocks noChangeAspect="1"/>
                  </wp:cNvGraphicFramePr>
                  <a:graphic>
                    <a:graphicData uri="http://schemas.openxmlformats.org/drawingml/2006/picture">
                      <pic:pic>
                        <pic:nvPicPr>
                          <pic:cNvPr id="144" name="image72.jpeg"/>
                          <pic:cNvPicPr/>
                        </pic:nvPicPr>
                        <pic:blipFill>
                          <a:blip r:embed="rId79" cstate="print"/>
                          <a:stretch>
                            <a:fillRect/>
                          </a:stretch>
                        </pic:blipFill>
                        <pic:spPr>
                          <a:xfrm>
                            <a:off x="0" y="0"/>
                            <a:ext cx="2244279" cy="2041874"/>
                          </a:xfrm>
                          <a:prstGeom prst="rect">
                            <a:avLst/>
                          </a:prstGeom>
                        </pic:spPr>
                      </pic:pic>
                    </a:graphicData>
                  </a:graphic>
                </wp:inline>
              </w:drawing>
            </w:r>
            <w:r>
              <w:rPr>
                <w:sz w:val="20"/>
              </w:rPr>
            </w:r>
          </w:p>
          <w:p>
            <w:pPr>
              <w:pStyle w:val="TableParagraph"/>
              <w:spacing w:before="8"/>
              <w:ind w:right="1923"/>
              <w:jc w:val="right"/>
              <w:rPr>
                <w:sz w:val="22"/>
              </w:rPr>
            </w:pPr>
            <w:r>
              <w:rPr>
                <w:sz w:val="22"/>
              </w:rPr>
              <w:t>b)</w:t>
            </w:r>
          </w:p>
        </w:tc>
      </w:tr>
      <w:tr>
        <w:trPr>
          <w:trHeight w:val="3353" w:hRule="exact"/>
        </w:trPr>
        <w:tc>
          <w:tcPr>
            <w:tcW w:w="4149" w:type="dxa"/>
          </w:tcPr>
          <w:p>
            <w:pPr>
              <w:pStyle w:val="TableParagraph"/>
              <w:spacing w:before="11"/>
              <w:rPr>
                <w:sz w:val="2"/>
              </w:rPr>
            </w:pPr>
          </w:p>
          <w:p>
            <w:pPr>
              <w:pStyle w:val="TableParagraph"/>
              <w:ind w:left="288"/>
              <w:rPr>
                <w:sz w:val="20"/>
              </w:rPr>
            </w:pPr>
            <w:r>
              <w:rPr>
                <w:sz w:val="20"/>
              </w:rPr>
              <w:drawing>
                <wp:inline distT="0" distB="0" distL="0" distR="0">
                  <wp:extent cx="2136376" cy="1954530"/>
                  <wp:effectExtent l="0" t="0" r="0" b="0"/>
                  <wp:docPr id="145" name="image73.jpeg" descr=""/>
                  <wp:cNvGraphicFramePr>
                    <a:graphicFrameLocks noChangeAspect="1"/>
                  </wp:cNvGraphicFramePr>
                  <a:graphic>
                    <a:graphicData uri="http://schemas.openxmlformats.org/drawingml/2006/picture">
                      <pic:pic>
                        <pic:nvPicPr>
                          <pic:cNvPr id="146" name="image73.jpeg"/>
                          <pic:cNvPicPr/>
                        </pic:nvPicPr>
                        <pic:blipFill>
                          <a:blip r:embed="rId80" cstate="print"/>
                          <a:stretch>
                            <a:fillRect/>
                          </a:stretch>
                        </pic:blipFill>
                        <pic:spPr>
                          <a:xfrm>
                            <a:off x="0" y="0"/>
                            <a:ext cx="2136376" cy="1954530"/>
                          </a:xfrm>
                          <a:prstGeom prst="rect">
                            <a:avLst/>
                          </a:prstGeom>
                        </pic:spPr>
                      </pic:pic>
                    </a:graphicData>
                  </a:graphic>
                </wp:inline>
              </w:drawing>
            </w:r>
            <w:r>
              <w:rPr>
                <w:sz w:val="20"/>
              </w:rPr>
            </w:r>
          </w:p>
          <w:p>
            <w:pPr>
              <w:pStyle w:val="TableParagraph"/>
              <w:ind w:left="1871"/>
              <w:rPr>
                <w:b/>
                <w:sz w:val="22"/>
              </w:rPr>
            </w:pPr>
            <w:r>
              <w:rPr>
                <w:b/>
                <w:sz w:val="22"/>
              </w:rPr>
              <w:t>c)</w:t>
            </w:r>
          </w:p>
        </w:tc>
        <w:tc>
          <w:tcPr>
            <w:tcW w:w="4258" w:type="dxa"/>
          </w:tcPr>
          <w:p>
            <w:pPr>
              <w:pStyle w:val="TableParagraph"/>
              <w:ind w:left="411"/>
              <w:rPr>
                <w:sz w:val="20"/>
              </w:rPr>
            </w:pPr>
            <w:r>
              <w:rPr>
                <w:sz w:val="20"/>
              </w:rPr>
              <w:drawing>
                <wp:inline distT="0" distB="0" distL="0" distR="0">
                  <wp:extent cx="2304178" cy="1962912"/>
                  <wp:effectExtent l="0" t="0" r="0" b="0"/>
                  <wp:docPr id="147" name="image74.jpeg" descr=""/>
                  <wp:cNvGraphicFramePr>
                    <a:graphicFrameLocks noChangeAspect="1"/>
                  </wp:cNvGraphicFramePr>
                  <a:graphic>
                    <a:graphicData uri="http://schemas.openxmlformats.org/drawingml/2006/picture">
                      <pic:pic>
                        <pic:nvPicPr>
                          <pic:cNvPr id="148" name="image74.jpeg"/>
                          <pic:cNvPicPr/>
                        </pic:nvPicPr>
                        <pic:blipFill>
                          <a:blip r:embed="rId81" cstate="print"/>
                          <a:stretch>
                            <a:fillRect/>
                          </a:stretch>
                        </pic:blipFill>
                        <pic:spPr>
                          <a:xfrm>
                            <a:off x="0" y="0"/>
                            <a:ext cx="2304178" cy="1962912"/>
                          </a:xfrm>
                          <a:prstGeom prst="rect">
                            <a:avLst/>
                          </a:prstGeom>
                        </pic:spPr>
                      </pic:pic>
                    </a:graphicData>
                  </a:graphic>
                </wp:inline>
              </w:drawing>
            </w:r>
            <w:r>
              <w:rPr>
                <w:sz w:val="20"/>
              </w:rPr>
            </w:r>
          </w:p>
          <w:p>
            <w:pPr>
              <w:pStyle w:val="TableParagraph"/>
              <w:spacing w:before="13"/>
              <w:ind w:right="1916"/>
              <w:jc w:val="right"/>
              <w:rPr>
                <w:b/>
                <w:sz w:val="22"/>
              </w:rPr>
            </w:pPr>
            <w:r>
              <w:rPr>
                <w:b/>
                <w:sz w:val="22"/>
              </w:rPr>
              <w:t>d)</w:t>
            </w:r>
          </w:p>
        </w:tc>
      </w:tr>
    </w:tbl>
    <w:p>
      <w:pPr>
        <w:pStyle w:val="BodyText"/>
        <w:spacing w:before="5"/>
        <w:rPr>
          <w:sz w:val="22"/>
        </w:rPr>
      </w:pPr>
    </w:p>
    <w:p>
      <w:pPr>
        <w:spacing w:line="242" w:lineRule="auto" w:before="0"/>
        <w:ind w:left="501" w:right="277" w:hanging="2"/>
        <w:jc w:val="center"/>
        <w:rPr>
          <w:sz w:val="20"/>
        </w:rPr>
      </w:pPr>
      <w:r>
        <w:rPr>
          <w:b/>
          <w:sz w:val="20"/>
        </w:rPr>
        <w:t>Figura 4.21.- </w:t>
      </w:r>
      <w:r>
        <w:rPr>
          <w:sz w:val="20"/>
        </w:rPr>
        <w:t>Barras de Error (desviación estándar) durante evolución de: conexiones (a), nodos ocultos (b), entradas (c). La figura (d) muestra el error entre las mediciones reales y los</w:t>
      </w:r>
      <w:r>
        <w:rPr>
          <w:spacing w:val="-28"/>
          <w:sz w:val="20"/>
        </w:rPr>
        <w:t> </w:t>
      </w:r>
      <w:r>
        <w:rPr>
          <w:sz w:val="20"/>
        </w:rPr>
        <w:t>predichos por la red neuronal. Configuración E y 21 pasos</w:t>
      </w:r>
      <w:r>
        <w:rPr>
          <w:spacing w:val="-15"/>
          <w:sz w:val="20"/>
        </w:rPr>
        <w:t> </w:t>
      </w:r>
      <w:r>
        <w:rPr>
          <w:sz w:val="20"/>
        </w:rPr>
        <w:t>adelante.</w:t>
      </w:r>
    </w:p>
    <w:p>
      <w:pPr>
        <w:spacing w:after="0" w:line="242" w:lineRule="auto"/>
        <w:jc w:val="center"/>
        <w:rPr>
          <w:sz w:val="20"/>
        </w:rPr>
        <w:sectPr>
          <w:pgSz w:w="12240" w:h="15840"/>
          <w:pgMar w:header="0" w:footer="1641" w:top="1360" w:bottom="1840" w:left="1580" w:right="1240"/>
        </w:sectPr>
      </w:pPr>
    </w:p>
    <w:p>
      <w:pPr>
        <w:pStyle w:val="BodyText"/>
        <w:spacing w:before="54"/>
        <w:ind w:left="405" w:right="182"/>
        <w:jc w:val="both"/>
      </w:pPr>
      <w:r>
        <w:rPr/>
        <w:t>encontrada como en la figura 4.13. En la figura 4.21d se muestra el error de la predicción y de los datos reales. Puede verse que al final, entre el paso 16 y 21 el error se incrementa notoriamente.</w:t>
      </w:r>
    </w:p>
    <w:p>
      <w:pPr>
        <w:pStyle w:val="BodyText"/>
        <w:spacing w:before="10"/>
        <w:rPr>
          <w:sz w:val="21"/>
        </w:rPr>
      </w:pPr>
    </w:p>
    <w:p>
      <w:pPr>
        <w:pStyle w:val="BodyText"/>
        <w:ind w:left="405" w:right="173"/>
        <w:jc w:val="both"/>
      </w:pPr>
      <w:r>
        <w:rPr/>
        <w:t>La</w:t>
      </w:r>
      <w:r>
        <w:rPr>
          <w:spacing w:val="-4"/>
        </w:rPr>
        <w:t> </w:t>
      </w:r>
      <w:r>
        <w:rPr/>
        <w:t>tabla</w:t>
      </w:r>
      <w:r>
        <w:rPr>
          <w:spacing w:val="-3"/>
        </w:rPr>
        <w:t> </w:t>
      </w:r>
      <w:r>
        <w:rPr/>
        <w:t>4.8</w:t>
      </w:r>
      <w:r>
        <w:rPr>
          <w:spacing w:val="-4"/>
        </w:rPr>
        <w:t> </w:t>
      </w:r>
      <w:r>
        <w:rPr/>
        <w:t>muestra</w:t>
      </w:r>
      <w:r>
        <w:rPr>
          <w:spacing w:val="-4"/>
        </w:rPr>
        <w:t> </w:t>
      </w:r>
      <w:r>
        <w:rPr/>
        <w:t>que</w:t>
      </w:r>
      <w:r>
        <w:rPr>
          <w:spacing w:val="-4"/>
        </w:rPr>
        <w:t> </w:t>
      </w:r>
      <w:r>
        <w:rPr/>
        <w:t>en</w:t>
      </w:r>
      <w:r>
        <w:rPr>
          <w:spacing w:val="-6"/>
        </w:rPr>
        <w:t> </w:t>
      </w:r>
      <w:r>
        <w:rPr/>
        <w:t>promedio</w:t>
      </w:r>
      <w:r>
        <w:rPr>
          <w:spacing w:val="-6"/>
        </w:rPr>
        <w:t> </w:t>
      </w:r>
      <w:r>
        <w:rPr/>
        <w:t>para</w:t>
      </w:r>
      <w:r>
        <w:rPr>
          <w:spacing w:val="-4"/>
        </w:rPr>
        <w:t> </w:t>
      </w:r>
      <w:r>
        <w:rPr/>
        <w:t>las</w:t>
      </w:r>
      <w:r>
        <w:rPr>
          <w:spacing w:val="-4"/>
        </w:rPr>
        <w:t> </w:t>
      </w:r>
      <w:r>
        <w:rPr/>
        <w:t>30</w:t>
      </w:r>
      <w:r>
        <w:rPr>
          <w:spacing w:val="-4"/>
        </w:rPr>
        <w:t> </w:t>
      </w:r>
      <w:r>
        <w:rPr/>
        <w:t>corridas</w:t>
      </w:r>
      <w:r>
        <w:rPr>
          <w:spacing w:val="-4"/>
        </w:rPr>
        <w:t> </w:t>
      </w:r>
      <w:r>
        <w:rPr/>
        <w:t>del</w:t>
      </w:r>
      <w:r>
        <w:rPr>
          <w:spacing w:val="-5"/>
        </w:rPr>
        <w:t> </w:t>
      </w:r>
      <w:r>
        <w:rPr/>
        <w:t>experimento</w:t>
      </w:r>
      <w:r>
        <w:rPr>
          <w:spacing w:val="-3"/>
        </w:rPr>
        <w:t> </w:t>
      </w:r>
      <w:r>
        <w:rPr/>
        <w:t>en</w:t>
      </w:r>
      <w:r>
        <w:rPr>
          <w:spacing w:val="-4"/>
        </w:rPr>
        <w:t> </w:t>
      </w:r>
      <w:r>
        <w:rPr/>
        <w:t>esta configuración</w:t>
      </w:r>
      <w:r>
        <w:rPr>
          <w:spacing w:val="-7"/>
        </w:rPr>
        <w:t> </w:t>
      </w:r>
      <w:r>
        <w:rPr/>
        <w:t>se</w:t>
      </w:r>
      <w:r>
        <w:rPr>
          <w:spacing w:val="-9"/>
        </w:rPr>
        <w:t> </w:t>
      </w:r>
      <w:r>
        <w:rPr/>
        <w:t>obtuvieron</w:t>
      </w:r>
      <w:r>
        <w:rPr>
          <w:spacing w:val="-9"/>
        </w:rPr>
        <w:t> </w:t>
      </w:r>
      <w:r>
        <w:rPr/>
        <w:t>errores</w:t>
      </w:r>
      <w:r>
        <w:rPr>
          <w:spacing w:val="-8"/>
        </w:rPr>
        <w:t> </w:t>
      </w:r>
      <w:r>
        <w:rPr/>
        <w:t>más</w:t>
      </w:r>
      <w:r>
        <w:rPr>
          <w:spacing w:val="-10"/>
        </w:rPr>
        <w:t> </w:t>
      </w:r>
      <w:r>
        <w:rPr/>
        <w:t>altos</w:t>
      </w:r>
      <w:r>
        <w:rPr>
          <w:spacing w:val="-10"/>
        </w:rPr>
        <w:t> </w:t>
      </w:r>
      <w:r>
        <w:rPr/>
        <w:t>que</w:t>
      </w:r>
      <w:r>
        <w:rPr>
          <w:spacing w:val="-7"/>
        </w:rPr>
        <w:t> </w:t>
      </w:r>
      <w:r>
        <w:rPr/>
        <w:t>para</w:t>
      </w:r>
      <w:r>
        <w:rPr>
          <w:spacing w:val="-10"/>
        </w:rPr>
        <w:t> </w:t>
      </w:r>
      <w:r>
        <w:rPr/>
        <w:t>1200</w:t>
      </w:r>
      <w:r>
        <w:rPr>
          <w:spacing w:val="-9"/>
        </w:rPr>
        <w:t> </w:t>
      </w:r>
      <w:r>
        <w:rPr/>
        <w:t>pasos</w:t>
      </w:r>
      <w:r>
        <w:rPr>
          <w:spacing w:val="-8"/>
        </w:rPr>
        <w:t> </w:t>
      </w:r>
      <w:r>
        <w:rPr/>
        <w:t>adelante</w:t>
      </w:r>
      <w:r>
        <w:rPr>
          <w:spacing w:val="2"/>
        </w:rPr>
        <w:t> </w:t>
      </w:r>
      <w:r>
        <w:rPr/>
        <w:t>y</w:t>
      </w:r>
      <w:r>
        <w:rPr>
          <w:spacing w:val="-10"/>
        </w:rPr>
        <w:t> </w:t>
      </w:r>
      <w:r>
        <w:rPr/>
        <w:t>para las demás configuraciones con DT = 4. Se puede apreciar lo mismo en el número de entradas, nodos ocultos y conexiones de todas las configuraciones B, C, D Y</w:t>
      </w:r>
      <w:r>
        <w:rPr>
          <w:spacing w:val="-32"/>
        </w:rPr>
        <w:t> </w:t>
      </w:r>
      <w:r>
        <w:rPr>
          <w:spacing w:val="4"/>
        </w:rPr>
        <w:t>E.</w:t>
      </w:r>
    </w:p>
    <w:p>
      <w:pPr>
        <w:pStyle w:val="BodyText"/>
        <w:spacing w:before="10"/>
        <w:rPr>
          <w:sz w:val="23"/>
        </w:rPr>
      </w:pPr>
    </w:p>
    <w:p>
      <w:pPr>
        <w:spacing w:line="242" w:lineRule="auto" w:before="0"/>
        <w:ind w:left="3900" w:right="128" w:hanging="3469"/>
        <w:jc w:val="left"/>
        <w:rPr>
          <w:sz w:val="20"/>
        </w:rPr>
      </w:pPr>
      <w:r>
        <w:rPr>
          <w:b/>
          <w:sz w:val="20"/>
        </w:rPr>
        <w:t>Tabla 4.8.- </w:t>
      </w:r>
      <w:r>
        <w:rPr>
          <w:sz w:val="20"/>
        </w:rPr>
        <w:t>Valores mínimos, máximos y promedio de parámetros generales con la configuración E y 21 pasos adelante.</w:t>
      </w:r>
    </w:p>
    <w:p>
      <w:pPr>
        <w:pStyle w:val="BodyText"/>
        <w:spacing w:before="1"/>
      </w:pPr>
    </w:p>
    <w:tbl>
      <w:tblPr>
        <w:tblW w:w="0" w:type="auto"/>
        <w:jc w:val="left"/>
        <w:tblInd w:w="91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3890"/>
        <w:gridCol w:w="1546"/>
        <w:gridCol w:w="1257"/>
        <w:gridCol w:w="1118"/>
      </w:tblGrid>
      <w:tr>
        <w:trPr>
          <w:trHeight w:val="445" w:hRule="exact"/>
        </w:trPr>
        <w:tc>
          <w:tcPr>
            <w:tcW w:w="3890" w:type="dxa"/>
            <w:tcBorders>
              <w:left w:val="nil"/>
              <w:bottom w:val="single" w:sz="4" w:space="0" w:color="000000"/>
              <w:right w:val="nil"/>
            </w:tcBorders>
          </w:tcPr>
          <w:p>
            <w:pPr>
              <w:pStyle w:val="TableParagraph"/>
              <w:spacing w:before="82"/>
              <w:ind w:left="69"/>
              <w:rPr>
                <w:b/>
                <w:sz w:val="22"/>
              </w:rPr>
            </w:pPr>
            <w:r>
              <w:rPr>
                <w:b/>
                <w:sz w:val="22"/>
              </w:rPr>
              <w:t>Parámetro</w:t>
            </w:r>
          </w:p>
        </w:tc>
        <w:tc>
          <w:tcPr>
            <w:tcW w:w="1546" w:type="dxa"/>
            <w:tcBorders>
              <w:left w:val="nil"/>
              <w:bottom w:val="single" w:sz="4" w:space="0" w:color="000000"/>
              <w:right w:val="nil"/>
            </w:tcBorders>
          </w:tcPr>
          <w:p>
            <w:pPr>
              <w:pStyle w:val="TableParagraph"/>
              <w:spacing w:before="82"/>
              <w:ind w:right="251"/>
              <w:jc w:val="right"/>
              <w:rPr>
                <w:b/>
                <w:sz w:val="22"/>
              </w:rPr>
            </w:pPr>
            <w:r>
              <w:rPr>
                <w:b/>
                <w:sz w:val="22"/>
              </w:rPr>
              <w:t>Promedio</w:t>
            </w:r>
          </w:p>
        </w:tc>
        <w:tc>
          <w:tcPr>
            <w:tcW w:w="1257" w:type="dxa"/>
            <w:tcBorders>
              <w:left w:val="nil"/>
              <w:bottom w:val="single" w:sz="4" w:space="0" w:color="000000"/>
              <w:right w:val="nil"/>
            </w:tcBorders>
          </w:tcPr>
          <w:p>
            <w:pPr>
              <w:pStyle w:val="TableParagraph"/>
              <w:spacing w:before="82"/>
              <w:ind w:right="229"/>
              <w:jc w:val="right"/>
              <w:rPr>
                <w:b/>
                <w:sz w:val="22"/>
              </w:rPr>
            </w:pPr>
            <w:r>
              <w:rPr>
                <w:b/>
                <w:sz w:val="22"/>
              </w:rPr>
              <w:t>Mínimo</w:t>
            </w:r>
          </w:p>
        </w:tc>
        <w:tc>
          <w:tcPr>
            <w:tcW w:w="1118" w:type="dxa"/>
            <w:tcBorders>
              <w:left w:val="nil"/>
              <w:bottom w:val="single" w:sz="4" w:space="0" w:color="000000"/>
              <w:right w:val="nil"/>
            </w:tcBorders>
          </w:tcPr>
          <w:p>
            <w:pPr>
              <w:pStyle w:val="TableParagraph"/>
              <w:spacing w:before="82"/>
              <w:ind w:right="65"/>
              <w:jc w:val="right"/>
              <w:rPr>
                <w:b/>
                <w:sz w:val="22"/>
              </w:rPr>
            </w:pPr>
            <w:r>
              <w:rPr>
                <w:b/>
                <w:sz w:val="22"/>
              </w:rPr>
              <w:t>Máximo</w:t>
            </w:r>
          </w:p>
        </w:tc>
      </w:tr>
      <w:tr>
        <w:trPr>
          <w:trHeight w:val="411" w:hRule="exact"/>
        </w:trPr>
        <w:tc>
          <w:tcPr>
            <w:tcW w:w="3890" w:type="dxa"/>
            <w:tcBorders>
              <w:top w:val="single" w:sz="4" w:space="0" w:color="000000"/>
              <w:left w:val="nil"/>
              <w:bottom w:val="nil"/>
              <w:right w:val="nil"/>
            </w:tcBorders>
          </w:tcPr>
          <w:p>
            <w:pPr>
              <w:pStyle w:val="TableParagraph"/>
              <w:spacing w:before="55"/>
              <w:ind w:left="69"/>
              <w:rPr>
                <w:b/>
                <w:sz w:val="22"/>
              </w:rPr>
            </w:pPr>
            <w:r>
              <w:rPr>
                <w:b/>
                <w:sz w:val="20"/>
              </w:rPr>
              <w:t>Número de e</w:t>
            </w:r>
            <w:r>
              <w:rPr>
                <w:b/>
                <w:sz w:val="22"/>
              </w:rPr>
              <w:t>ntradas</w:t>
            </w:r>
          </w:p>
        </w:tc>
        <w:tc>
          <w:tcPr>
            <w:tcW w:w="1546" w:type="dxa"/>
            <w:tcBorders>
              <w:top w:val="single" w:sz="4" w:space="0" w:color="000000"/>
              <w:left w:val="nil"/>
              <w:bottom w:val="nil"/>
              <w:right w:val="nil"/>
            </w:tcBorders>
          </w:tcPr>
          <w:p>
            <w:pPr>
              <w:pStyle w:val="TableParagraph"/>
              <w:spacing w:before="115"/>
              <w:ind w:right="250"/>
              <w:jc w:val="right"/>
              <w:rPr>
                <w:sz w:val="22"/>
              </w:rPr>
            </w:pPr>
            <w:r>
              <w:rPr>
                <w:sz w:val="22"/>
              </w:rPr>
              <w:t>7.6333</w:t>
            </w:r>
          </w:p>
        </w:tc>
        <w:tc>
          <w:tcPr>
            <w:tcW w:w="1257" w:type="dxa"/>
            <w:tcBorders>
              <w:top w:val="single" w:sz="4" w:space="0" w:color="000000"/>
              <w:left w:val="nil"/>
              <w:bottom w:val="nil"/>
              <w:right w:val="nil"/>
            </w:tcBorders>
          </w:tcPr>
          <w:p>
            <w:pPr>
              <w:pStyle w:val="TableParagraph"/>
              <w:spacing w:before="115"/>
              <w:ind w:right="231"/>
              <w:jc w:val="right"/>
              <w:rPr>
                <w:sz w:val="22"/>
              </w:rPr>
            </w:pPr>
            <w:r>
              <w:rPr>
                <w:w w:val="100"/>
                <w:sz w:val="22"/>
              </w:rPr>
              <w:t>2</w:t>
            </w:r>
          </w:p>
        </w:tc>
        <w:tc>
          <w:tcPr>
            <w:tcW w:w="1118" w:type="dxa"/>
            <w:tcBorders>
              <w:top w:val="single" w:sz="4" w:space="0" w:color="000000"/>
              <w:left w:val="nil"/>
              <w:bottom w:val="nil"/>
              <w:right w:val="nil"/>
            </w:tcBorders>
          </w:tcPr>
          <w:p>
            <w:pPr>
              <w:pStyle w:val="TableParagraph"/>
              <w:spacing w:before="115"/>
              <w:ind w:right="67"/>
              <w:jc w:val="right"/>
              <w:rPr>
                <w:sz w:val="22"/>
              </w:rPr>
            </w:pPr>
            <w:r>
              <w:rPr>
                <w:sz w:val="22"/>
              </w:rPr>
              <w:t>14</w:t>
            </w:r>
          </w:p>
        </w:tc>
      </w:tr>
      <w:tr>
        <w:trPr>
          <w:trHeight w:val="370" w:hRule="exact"/>
        </w:trPr>
        <w:tc>
          <w:tcPr>
            <w:tcW w:w="3890" w:type="dxa"/>
            <w:tcBorders>
              <w:top w:val="nil"/>
              <w:left w:val="nil"/>
              <w:bottom w:val="nil"/>
              <w:right w:val="nil"/>
            </w:tcBorders>
          </w:tcPr>
          <w:p>
            <w:pPr>
              <w:pStyle w:val="TableParagraph"/>
              <w:spacing w:before="15"/>
              <w:ind w:left="69"/>
              <w:rPr>
                <w:b/>
                <w:sz w:val="22"/>
              </w:rPr>
            </w:pPr>
            <w:r>
              <w:rPr>
                <w:b/>
                <w:sz w:val="20"/>
              </w:rPr>
              <w:t>Número de </w:t>
            </w:r>
            <w:r>
              <w:rPr>
                <w:b/>
                <w:sz w:val="22"/>
              </w:rPr>
              <w:t>retardos</w:t>
            </w:r>
          </w:p>
        </w:tc>
        <w:tc>
          <w:tcPr>
            <w:tcW w:w="1546" w:type="dxa"/>
            <w:tcBorders>
              <w:top w:val="nil"/>
              <w:left w:val="nil"/>
              <w:bottom w:val="nil"/>
              <w:right w:val="nil"/>
            </w:tcBorders>
          </w:tcPr>
          <w:p>
            <w:pPr>
              <w:pStyle w:val="TableParagraph"/>
              <w:spacing w:before="78"/>
              <w:ind w:right="250"/>
              <w:jc w:val="right"/>
              <w:rPr>
                <w:sz w:val="22"/>
              </w:rPr>
            </w:pPr>
            <w:r>
              <w:rPr>
                <w:sz w:val="22"/>
              </w:rPr>
              <w:t>6.6333</w:t>
            </w:r>
          </w:p>
        </w:tc>
        <w:tc>
          <w:tcPr>
            <w:tcW w:w="1257" w:type="dxa"/>
            <w:tcBorders>
              <w:top w:val="nil"/>
              <w:left w:val="nil"/>
              <w:bottom w:val="nil"/>
              <w:right w:val="nil"/>
            </w:tcBorders>
          </w:tcPr>
          <w:p>
            <w:pPr>
              <w:pStyle w:val="TableParagraph"/>
              <w:spacing w:before="78"/>
              <w:ind w:right="231"/>
              <w:jc w:val="right"/>
              <w:rPr>
                <w:sz w:val="22"/>
              </w:rPr>
            </w:pPr>
            <w:r>
              <w:rPr>
                <w:w w:val="100"/>
                <w:sz w:val="22"/>
              </w:rPr>
              <w:t>1</w:t>
            </w:r>
          </w:p>
        </w:tc>
        <w:tc>
          <w:tcPr>
            <w:tcW w:w="1118" w:type="dxa"/>
            <w:tcBorders>
              <w:top w:val="nil"/>
              <w:left w:val="nil"/>
              <w:bottom w:val="nil"/>
              <w:right w:val="nil"/>
            </w:tcBorders>
          </w:tcPr>
          <w:p>
            <w:pPr>
              <w:pStyle w:val="TableParagraph"/>
              <w:spacing w:before="78"/>
              <w:ind w:right="67"/>
              <w:jc w:val="right"/>
              <w:rPr>
                <w:sz w:val="22"/>
              </w:rPr>
            </w:pPr>
            <w:r>
              <w:rPr>
                <w:sz w:val="22"/>
              </w:rPr>
              <w:t>14</w:t>
            </w:r>
          </w:p>
        </w:tc>
      </w:tr>
      <w:tr>
        <w:trPr>
          <w:trHeight w:val="368" w:hRule="exact"/>
        </w:trPr>
        <w:tc>
          <w:tcPr>
            <w:tcW w:w="3890" w:type="dxa"/>
            <w:tcBorders>
              <w:top w:val="nil"/>
              <w:left w:val="nil"/>
              <w:bottom w:val="nil"/>
              <w:right w:val="nil"/>
            </w:tcBorders>
          </w:tcPr>
          <w:p>
            <w:pPr>
              <w:pStyle w:val="TableParagraph"/>
              <w:spacing w:before="15"/>
              <w:ind w:left="69"/>
              <w:rPr>
                <w:b/>
                <w:sz w:val="22"/>
              </w:rPr>
            </w:pPr>
            <w:r>
              <w:rPr>
                <w:b/>
                <w:sz w:val="20"/>
              </w:rPr>
              <w:t>Número de </w:t>
            </w:r>
            <w:r>
              <w:rPr>
                <w:b/>
                <w:sz w:val="22"/>
              </w:rPr>
              <w:t>nodos ocultos</w:t>
            </w:r>
          </w:p>
        </w:tc>
        <w:tc>
          <w:tcPr>
            <w:tcW w:w="1546" w:type="dxa"/>
            <w:tcBorders>
              <w:top w:val="nil"/>
              <w:left w:val="nil"/>
              <w:bottom w:val="nil"/>
              <w:right w:val="nil"/>
            </w:tcBorders>
          </w:tcPr>
          <w:p>
            <w:pPr>
              <w:pStyle w:val="TableParagraph"/>
              <w:spacing w:before="75"/>
              <w:ind w:right="250"/>
              <w:jc w:val="right"/>
              <w:rPr>
                <w:sz w:val="22"/>
              </w:rPr>
            </w:pPr>
            <w:r>
              <w:rPr>
                <w:sz w:val="22"/>
              </w:rPr>
              <w:t>9.8667</w:t>
            </w:r>
          </w:p>
        </w:tc>
        <w:tc>
          <w:tcPr>
            <w:tcW w:w="1257" w:type="dxa"/>
            <w:tcBorders>
              <w:top w:val="nil"/>
              <w:left w:val="nil"/>
              <w:bottom w:val="nil"/>
              <w:right w:val="nil"/>
            </w:tcBorders>
          </w:tcPr>
          <w:p>
            <w:pPr>
              <w:pStyle w:val="TableParagraph"/>
              <w:spacing w:before="75"/>
              <w:ind w:right="231"/>
              <w:jc w:val="right"/>
              <w:rPr>
                <w:sz w:val="22"/>
              </w:rPr>
            </w:pPr>
            <w:r>
              <w:rPr>
                <w:w w:val="100"/>
                <w:sz w:val="22"/>
              </w:rPr>
              <w:t>3</w:t>
            </w:r>
          </w:p>
        </w:tc>
        <w:tc>
          <w:tcPr>
            <w:tcW w:w="1118" w:type="dxa"/>
            <w:tcBorders>
              <w:top w:val="nil"/>
              <w:left w:val="nil"/>
              <w:bottom w:val="nil"/>
              <w:right w:val="nil"/>
            </w:tcBorders>
          </w:tcPr>
          <w:p>
            <w:pPr>
              <w:pStyle w:val="TableParagraph"/>
              <w:spacing w:before="75"/>
              <w:ind w:right="67"/>
              <w:jc w:val="right"/>
              <w:rPr>
                <w:sz w:val="22"/>
              </w:rPr>
            </w:pPr>
            <w:r>
              <w:rPr>
                <w:sz w:val="22"/>
              </w:rPr>
              <w:t>25</w:t>
            </w:r>
          </w:p>
        </w:tc>
      </w:tr>
      <w:tr>
        <w:trPr>
          <w:trHeight w:val="370" w:hRule="exact"/>
        </w:trPr>
        <w:tc>
          <w:tcPr>
            <w:tcW w:w="3890" w:type="dxa"/>
            <w:tcBorders>
              <w:top w:val="nil"/>
              <w:left w:val="nil"/>
              <w:bottom w:val="nil"/>
              <w:right w:val="nil"/>
            </w:tcBorders>
          </w:tcPr>
          <w:p>
            <w:pPr>
              <w:pStyle w:val="TableParagraph"/>
              <w:spacing w:before="17"/>
              <w:ind w:left="69"/>
              <w:rPr>
                <w:b/>
                <w:sz w:val="22"/>
              </w:rPr>
            </w:pPr>
            <w:r>
              <w:rPr>
                <w:b/>
                <w:sz w:val="20"/>
              </w:rPr>
              <w:t>Número de </w:t>
            </w:r>
            <w:r>
              <w:rPr>
                <w:b/>
                <w:sz w:val="22"/>
              </w:rPr>
              <w:t>conexiones</w:t>
            </w:r>
          </w:p>
        </w:tc>
        <w:tc>
          <w:tcPr>
            <w:tcW w:w="1546" w:type="dxa"/>
            <w:tcBorders>
              <w:top w:val="nil"/>
              <w:left w:val="nil"/>
              <w:bottom w:val="nil"/>
              <w:right w:val="nil"/>
            </w:tcBorders>
          </w:tcPr>
          <w:p>
            <w:pPr>
              <w:pStyle w:val="TableParagraph"/>
              <w:spacing w:before="77"/>
              <w:ind w:right="250"/>
              <w:jc w:val="right"/>
              <w:rPr>
                <w:sz w:val="22"/>
              </w:rPr>
            </w:pPr>
            <w:r>
              <w:rPr>
                <w:sz w:val="22"/>
              </w:rPr>
              <w:t>104.2333</w:t>
            </w:r>
          </w:p>
        </w:tc>
        <w:tc>
          <w:tcPr>
            <w:tcW w:w="1257" w:type="dxa"/>
            <w:tcBorders>
              <w:top w:val="nil"/>
              <w:left w:val="nil"/>
              <w:bottom w:val="nil"/>
              <w:right w:val="nil"/>
            </w:tcBorders>
          </w:tcPr>
          <w:p>
            <w:pPr>
              <w:pStyle w:val="TableParagraph"/>
              <w:spacing w:before="77"/>
              <w:ind w:right="231"/>
              <w:jc w:val="right"/>
              <w:rPr>
                <w:sz w:val="22"/>
              </w:rPr>
            </w:pPr>
            <w:r>
              <w:rPr>
                <w:sz w:val="22"/>
              </w:rPr>
              <w:t>30</w:t>
            </w:r>
          </w:p>
        </w:tc>
        <w:tc>
          <w:tcPr>
            <w:tcW w:w="1118" w:type="dxa"/>
            <w:tcBorders>
              <w:top w:val="nil"/>
              <w:left w:val="nil"/>
              <w:bottom w:val="nil"/>
              <w:right w:val="nil"/>
            </w:tcBorders>
          </w:tcPr>
          <w:p>
            <w:pPr>
              <w:pStyle w:val="TableParagraph"/>
              <w:spacing w:before="77"/>
              <w:ind w:right="67"/>
              <w:jc w:val="right"/>
              <w:rPr>
                <w:sz w:val="22"/>
              </w:rPr>
            </w:pPr>
            <w:r>
              <w:rPr>
                <w:sz w:val="22"/>
              </w:rPr>
              <w:t>304</w:t>
            </w:r>
          </w:p>
        </w:tc>
      </w:tr>
      <w:tr>
        <w:trPr>
          <w:trHeight w:val="340" w:hRule="exact"/>
        </w:trPr>
        <w:tc>
          <w:tcPr>
            <w:tcW w:w="3890" w:type="dxa"/>
            <w:tcBorders>
              <w:top w:val="nil"/>
              <w:left w:val="nil"/>
              <w:bottom w:val="nil"/>
              <w:right w:val="nil"/>
            </w:tcBorders>
          </w:tcPr>
          <w:p>
            <w:pPr>
              <w:pStyle w:val="TableParagraph"/>
              <w:spacing w:before="17"/>
              <w:ind w:left="69"/>
              <w:rPr>
                <w:b/>
                <w:sz w:val="22"/>
              </w:rPr>
            </w:pPr>
            <w:r>
              <w:rPr>
                <w:b/>
                <w:sz w:val="22"/>
              </w:rPr>
              <w:t>Error en el conjunto de validación</w:t>
            </w:r>
          </w:p>
        </w:tc>
        <w:tc>
          <w:tcPr>
            <w:tcW w:w="1546" w:type="dxa"/>
            <w:tcBorders>
              <w:top w:val="nil"/>
              <w:left w:val="nil"/>
              <w:bottom w:val="nil"/>
              <w:right w:val="nil"/>
            </w:tcBorders>
          </w:tcPr>
          <w:p>
            <w:pPr>
              <w:pStyle w:val="TableParagraph"/>
              <w:spacing w:before="19"/>
              <w:ind w:right="250"/>
              <w:jc w:val="right"/>
              <w:rPr>
                <w:sz w:val="22"/>
              </w:rPr>
            </w:pPr>
            <w:r>
              <w:rPr>
                <w:sz w:val="22"/>
              </w:rPr>
              <w:t>0.2996</w:t>
            </w:r>
          </w:p>
        </w:tc>
        <w:tc>
          <w:tcPr>
            <w:tcW w:w="1257" w:type="dxa"/>
            <w:tcBorders>
              <w:top w:val="nil"/>
              <w:left w:val="nil"/>
              <w:bottom w:val="nil"/>
              <w:right w:val="nil"/>
            </w:tcBorders>
          </w:tcPr>
          <w:p>
            <w:pPr>
              <w:pStyle w:val="TableParagraph"/>
              <w:spacing w:before="19"/>
              <w:ind w:right="228"/>
              <w:jc w:val="right"/>
              <w:rPr>
                <w:sz w:val="22"/>
              </w:rPr>
            </w:pPr>
            <w:r>
              <w:rPr>
                <w:sz w:val="22"/>
              </w:rPr>
              <w:t>0.2013</w:t>
            </w:r>
          </w:p>
        </w:tc>
        <w:tc>
          <w:tcPr>
            <w:tcW w:w="1118" w:type="dxa"/>
            <w:tcBorders>
              <w:top w:val="nil"/>
              <w:left w:val="nil"/>
              <w:bottom w:val="nil"/>
              <w:right w:val="nil"/>
            </w:tcBorders>
          </w:tcPr>
          <w:p>
            <w:pPr>
              <w:pStyle w:val="TableParagraph"/>
              <w:spacing w:before="19"/>
              <w:ind w:right="64"/>
              <w:jc w:val="right"/>
              <w:rPr>
                <w:sz w:val="22"/>
              </w:rPr>
            </w:pPr>
            <w:r>
              <w:rPr>
                <w:sz w:val="22"/>
              </w:rPr>
              <w:t>0.4053</w:t>
            </w:r>
          </w:p>
        </w:tc>
      </w:tr>
      <w:tr>
        <w:trPr>
          <w:trHeight w:val="378" w:hRule="exact"/>
        </w:trPr>
        <w:tc>
          <w:tcPr>
            <w:tcW w:w="3890" w:type="dxa"/>
            <w:tcBorders>
              <w:top w:val="nil"/>
              <w:left w:val="nil"/>
              <w:right w:val="nil"/>
            </w:tcBorders>
          </w:tcPr>
          <w:p>
            <w:pPr>
              <w:pStyle w:val="TableParagraph"/>
              <w:spacing w:before="44"/>
              <w:ind w:left="69"/>
              <w:rPr>
                <w:b/>
                <w:sz w:val="22"/>
              </w:rPr>
            </w:pPr>
            <w:r>
              <w:rPr>
                <w:b/>
                <w:sz w:val="22"/>
              </w:rPr>
              <w:t>Error del conjunto de prueba</w:t>
            </w:r>
          </w:p>
        </w:tc>
        <w:tc>
          <w:tcPr>
            <w:tcW w:w="1546" w:type="dxa"/>
            <w:tcBorders>
              <w:top w:val="nil"/>
              <w:left w:val="nil"/>
              <w:right w:val="nil"/>
            </w:tcBorders>
          </w:tcPr>
          <w:p>
            <w:pPr>
              <w:pStyle w:val="TableParagraph"/>
              <w:spacing w:before="47"/>
              <w:ind w:right="250"/>
              <w:jc w:val="right"/>
              <w:rPr>
                <w:sz w:val="22"/>
              </w:rPr>
            </w:pPr>
            <w:r>
              <w:rPr>
                <w:sz w:val="22"/>
              </w:rPr>
              <w:t>0.9228</w:t>
            </w:r>
          </w:p>
        </w:tc>
        <w:tc>
          <w:tcPr>
            <w:tcW w:w="1257" w:type="dxa"/>
            <w:tcBorders>
              <w:top w:val="nil"/>
              <w:left w:val="nil"/>
              <w:right w:val="nil"/>
            </w:tcBorders>
          </w:tcPr>
          <w:p>
            <w:pPr>
              <w:pStyle w:val="TableParagraph"/>
              <w:spacing w:before="47"/>
              <w:ind w:right="228"/>
              <w:jc w:val="right"/>
              <w:rPr>
                <w:sz w:val="22"/>
              </w:rPr>
            </w:pPr>
            <w:r>
              <w:rPr>
                <w:sz w:val="22"/>
              </w:rPr>
              <w:t>0.7181</w:t>
            </w:r>
          </w:p>
        </w:tc>
        <w:tc>
          <w:tcPr>
            <w:tcW w:w="1118" w:type="dxa"/>
            <w:tcBorders>
              <w:top w:val="nil"/>
              <w:left w:val="nil"/>
              <w:right w:val="nil"/>
            </w:tcBorders>
          </w:tcPr>
          <w:p>
            <w:pPr>
              <w:pStyle w:val="TableParagraph"/>
              <w:spacing w:before="47"/>
              <w:ind w:right="64"/>
              <w:jc w:val="right"/>
              <w:rPr>
                <w:sz w:val="22"/>
              </w:rPr>
            </w:pPr>
            <w:r>
              <w:rPr>
                <w:sz w:val="22"/>
              </w:rPr>
              <w:t>1.2096</w:t>
            </w:r>
          </w:p>
        </w:tc>
      </w:tr>
    </w:tbl>
    <w:p>
      <w:pPr>
        <w:pStyle w:val="BodyText"/>
        <w:rPr>
          <w:sz w:val="20"/>
        </w:rPr>
      </w:pPr>
    </w:p>
    <w:p>
      <w:pPr>
        <w:pStyle w:val="BodyText"/>
        <w:rPr>
          <w:sz w:val="22"/>
        </w:rPr>
      </w:pPr>
    </w:p>
    <w:p>
      <w:pPr>
        <w:pStyle w:val="Heading3"/>
        <w:numPr>
          <w:ilvl w:val="1"/>
          <w:numId w:val="33"/>
        </w:numPr>
        <w:tabs>
          <w:tab w:pos="876" w:val="left" w:leader="none"/>
        </w:tabs>
        <w:spacing w:line="240" w:lineRule="auto" w:before="65" w:after="0"/>
        <w:ind w:left="875" w:right="0" w:hanging="470"/>
        <w:jc w:val="both"/>
      </w:pPr>
      <w:bookmarkStart w:name="_bookmark59" w:id="112"/>
      <w:bookmarkEnd w:id="112"/>
      <w:r>
        <w:rPr>
          <w:b w:val="0"/>
        </w:rPr>
      </w:r>
      <w:bookmarkStart w:name="_bookmark59" w:id="113"/>
      <w:bookmarkEnd w:id="113"/>
      <w:r>
        <w:rPr/>
        <w:t>R</w:t>
      </w:r>
      <w:r>
        <w:rPr/>
        <w:t>ed Neuronal hecha manualmente sin</w:t>
      </w:r>
      <w:r>
        <w:rPr>
          <w:spacing w:val="-11"/>
        </w:rPr>
        <w:t> </w:t>
      </w:r>
      <w:r>
        <w:rPr/>
        <w:t>FS-EPNet</w:t>
      </w:r>
    </w:p>
    <w:p>
      <w:pPr>
        <w:pStyle w:val="BodyText"/>
        <w:spacing w:before="10"/>
        <w:rPr>
          <w:b/>
          <w:sz w:val="23"/>
        </w:rPr>
      </w:pPr>
    </w:p>
    <w:p>
      <w:pPr>
        <w:pStyle w:val="BodyText"/>
        <w:ind w:left="405" w:right="177"/>
        <w:jc w:val="both"/>
      </w:pPr>
      <w:r>
        <w:rPr/>
        <w:t>Para verificar los beneficios de implementar el FS-EPNet en el diseño de la RNA, se realizaron experimentos en donde la arquitectura de la red se realizaba con distintos parámetros establecidos manualmente.</w:t>
      </w:r>
    </w:p>
    <w:p>
      <w:pPr>
        <w:pStyle w:val="BodyText"/>
        <w:spacing w:before="9"/>
        <w:rPr>
          <w:sz w:val="20"/>
        </w:rPr>
      </w:pPr>
      <w:r>
        <w:rPr/>
        <w:drawing>
          <wp:anchor distT="0" distB="0" distL="0" distR="0" allowOverlap="1" layoutInCell="1" locked="0" behindDoc="0" simplePos="0" relativeHeight="2680">
            <wp:simplePos x="0" y="0"/>
            <wp:positionH relativeFrom="page">
              <wp:posOffset>1627885</wp:posOffset>
            </wp:positionH>
            <wp:positionV relativeFrom="paragraph">
              <wp:posOffset>177127</wp:posOffset>
            </wp:positionV>
            <wp:extent cx="4842584" cy="1357884"/>
            <wp:effectExtent l="0" t="0" r="0" b="0"/>
            <wp:wrapTopAndBottom/>
            <wp:docPr id="149" name="image75.jpeg" descr=""/>
            <wp:cNvGraphicFramePr>
              <a:graphicFrameLocks noChangeAspect="1"/>
            </wp:cNvGraphicFramePr>
            <a:graphic>
              <a:graphicData uri="http://schemas.openxmlformats.org/drawingml/2006/picture">
                <pic:pic>
                  <pic:nvPicPr>
                    <pic:cNvPr id="150" name="image75.jpeg"/>
                    <pic:cNvPicPr/>
                  </pic:nvPicPr>
                  <pic:blipFill>
                    <a:blip r:embed="rId82" cstate="print"/>
                    <a:stretch>
                      <a:fillRect/>
                    </a:stretch>
                  </pic:blipFill>
                  <pic:spPr>
                    <a:xfrm>
                      <a:off x="0" y="0"/>
                      <a:ext cx="4842584" cy="1357884"/>
                    </a:xfrm>
                    <a:prstGeom prst="rect">
                      <a:avLst/>
                    </a:prstGeom>
                  </pic:spPr>
                </pic:pic>
              </a:graphicData>
            </a:graphic>
          </wp:anchor>
        </w:drawing>
      </w:r>
    </w:p>
    <w:p>
      <w:pPr>
        <w:pStyle w:val="BodyText"/>
        <w:rPr>
          <w:sz w:val="23"/>
        </w:rPr>
      </w:pPr>
    </w:p>
    <w:p>
      <w:pPr>
        <w:spacing w:before="1"/>
        <w:ind w:left="4411" w:right="0" w:hanging="3863"/>
        <w:jc w:val="left"/>
        <w:rPr>
          <w:sz w:val="20"/>
        </w:rPr>
      </w:pPr>
      <w:r>
        <w:rPr>
          <w:b/>
          <w:sz w:val="20"/>
        </w:rPr>
        <w:t>Figura 4.22</w:t>
      </w:r>
      <w:r>
        <w:rPr>
          <w:sz w:val="20"/>
        </w:rPr>
        <w:t>.- RNA obtenida manualmente para la predicción con la configuración E. 1200 pasos adelante.</w:t>
      </w:r>
    </w:p>
    <w:p>
      <w:pPr>
        <w:spacing w:after="0"/>
        <w:jc w:val="left"/>
        <w:rPr>
          <w:sz w:val="20"/>
        </w:rPr>
        <w:sectPr>
          <w:pgSz w:w="12240" w:h="15840"/>
          <w:pgMar w:header="0" w:footer="1641" w:top="1360" w:bottom="1840" w:left="1580" w:right="1240"/>
        </w:sectPr>
      </w:pPr>
    </w:p>
    <w:p>
      <w:pPr>
        <w:pStyle w:val="BodyText"/>
        <w:spacing w:before="54"/>
        <w:ind w:left="405" w:right="178"/>
        <w:jc w:val="both"/>
      </w:pPr>
      <w:r>
        <w:rPr/>
        <w:t>La</w:t>
      </w:r>
      <w:r>
        <w:rPr>
          <w:spacing w:val="-4"/>
        </w:rPr>
        <w:t> </w:t>
      </w:r>
      <w:r>
        <w:rPr/>
        <w:t>red</w:t>
      </w:r>
      <w:r>
        <w:rPr>
          <w:spacing w:val="-3"/>
        </w:rPr>
        <w:t> </w:t>
      </w:r>
      <w:r>
        <w:rPr/>
        <w:t>que</w:t>
      </w:r>
      <w:r>
        <w:rPr>
          <w:spacing w:val="-4"/>
        </w:rPr>
        <w:t> </w:t>
      </w:r>
      <w:r>
        <w:rPr/>
        <w:t>presenta</w:t>
      </w:r>
      <w:r>
        <w:rPr>
          <w:spacing w:val="-4"/>
        </w:rPr>
        <w:t> </w:t>
      </w:r>
      <w:r>
        <w:rPr/>
        <w:t>los</w:t>
      </w:r>
      <w:r>
        <w:rPr>
          <w:spacing w:val="-4"/>
        </w:rPr>
        <w:t> </w:t>
      </w:r>
      <w:r>
        <w:rPr/>
        <w:t>mejores</w:t>
      </w:r>
      <w:r>
        <w:rPr>
          <w:spacing w:val="-4"/>
        </w:rPr>
        <w:t> </w:t>
      </w:r>
      <w:r>
        <w:rPr/>
        <w:t>resultados</w:t>
      </w:r>
      <w:r>
        <w:rPr>
          <w:spacing w:val="-4"/>
        </w:rPr>
        <w:t> </w:t>
      </w:r>
      <w:r>
        <w:rPr/>
        <w:t>se</w:t>
      </w:r>
      <w:r>
        <w:rPr>
          <w:spacing w:val="-4"/>
        </w:rPr>
        <w:t> </w:t>
      </w:r>
      <w:r>
        <w:rPr/>
        <w:t>muestra</w:t>
      </w:r>
      <w:r>
        <w:rPr>
          <w:spacing w:val="-4"/>
        </w:rPr>
        <w:t> </w:t>
      </w:r>
      <w:r>
        <w:rPr/>
        <w:t>en</w:t>
      </w:r>
      <w:r>
        <w:rPr>
          <w:spacing w:val="-4"/>
        </w:rPr>
        <w:t> </w:t>
      </w:r>
      <w:r>
        <w:rPr/>
        <w:t>la</w:t>
      </w:r>
      <w:r>
        <w:rPr>
          <w:spacing w:val="-6"/>
        </w:rPr>
        <w:t> </w:t>
      </w:r>
      <w:r>
        <w:rPr/>
        <w:t>figura</w:t>
      </w:r>
      <w:r>
        <w:rPr>
          <w:spacing w:val="-4"/>
        </w:rPr>
        <w:t> </w:t>
      </w:r>
      <w:r>
        <w:rPr/>
        <w:t>4.22.</w:t>
      </w:r>
      <w:r>
        <w:rPr>
          <w:spacing w:val="-4"/>
        </w:rPr>
        <w:t> </w:t>
      </w:r>
      <w:r>
        <w:rPr/>
        <w:t>Se</w:t>
      </w:r>
      <w:r>
        <w:rPr>
          <w:spacing w:val="-4"/>
        </w:rPr>
        <w:t> </w:t>
      </w:r>
      <w:r>
        <w:rPr/>
        <w:t>realiza con</w:t>
      </w:r>
      <w:r>
        <w:rPr>
          <w:spacing w:val="-4"/>
        </w:rPr>
        <w:t> </w:t>
      </w:r>
      <w:r>
        <w:rPr/>
        <w:t>los</w:t>
      </w:r>
      <w:r>
        <w:rPr>
          <w:spacing w:val="-6"/>
        </w:rPr>
        <w:t> </w:t>
      </w:r>
      <w:r>
        <w:rPr/>
        <w:t>parámetros</w:t>
      </w:r>
      <w:r>
        <w:rPr>
          <w:spacing w:val="-5"/>
        </w:rPr>
        <w:t> </w:t>
      </w:r>
      <w:r>
        <w:rPr/>
        <w:t>de</w:t>
      </w:r>
      <w:r>
        <w:rPr>
          <w:spacing w:val="-6"/>
        </w:rPr>
        <w:t> </w:t>
      </w:r>
      <w:r>
        <w:rPr/>
        <w:t>la</w:t>
      </w:r>
      <w:r>
        <w:rPr>
          <w:spacing w:val="-4"/>
        </w:rPr>
        <w:t> </w:t>
      </w:r>
      <w:r>
        <w:rPr/>
        <w:t>configuración</w:t>
      </w:r>
      <w:r>
        <w:rPr>
          <w:spacing w:val="-4"/>
        </w:rPr>
        <w:t> </w:t>
      </w:r>
      <w:r>
        <w:rPr/>
        <w:t>E</w:t>
      </w:r>
      <w:r>
        <w:rPr>
          <w:spacing w:val="-6"/>
        </w:rPr>
        <w:t> </w:t>
      </w:r>
      <w:r>
        <w:rPr/>
        <w:t>a</w:t>
      </w:r>
      <w:r>
        <w:rPr>
          <w:spacing w:val="-6"/>
        </w:rPr>
        <w:t> </w:t>
      </w:r>
      <w:r>
        <w:rPr/>
        <w:t>1200</w:t>
      </w:r>
      <w:r>
        <w:rPr>
          <w:spacing w:val="-4"/>
        </w:rPr>
        <w:t> </w:t>
      </w:r>
      <w:r>
        <w:rPr/>
        <w:t>pasos</w:t>
      </w:r>
      <w:r>
        <w:rPr>
          <w:spacing w:val="-7"/>
        </w:rPr>
        <w:t> </w:t>
      </w:r>
      <w:r>
        <w:rPr/>
        <w:t>adelante.</w:t>
      </w:r>
      <w:r>
        <w:rPr>
          <w:spacing w:val="-6"/>
        </w:rPr>
        <w:t> </w:t>
      </w:r>
      <w:r>
        <w:rPr/>
        <w:t>Esta</w:t>
      </w:r>
      <w:r>
        <w:rPr>
          <w:spacing w:val="-4"/>
        </w:rPr>
        <w:t> </w:t>
      </w:r>
      <w:r>
        <w:rPr/>
        <w:t>red</w:t>
      </w:r>
      <w:r>
        <w:rPr>
          <w:spacing w:val="-6"/>
        </w:rPr>
        <w:t> </w:t>
      </w:r>
      <w:r>
        <w:rPr/>
        <w:t>presenta una topología (9-8-1), esto es: 9 nodos de entrada, 8 en la primera capa oculta y 1 en la capa de salida. Los 9 nodos de entrada recibirán los 9 valores de DO para predecir el siguiente valor en el nodo 18. No todos los nodos tienen un bias asociado.</w:t>
      </w:r>
    </w:p>
    <w:p>
      <w:pPr>
        <w:pStyle w:val="BodyText"/>
      </w:pPr>
    </w:p>
    <w:p>
      <w:pPr>
        <w:pStyle w:val="BodyText"/>
        <w:ind w:left="405" w:right="177"/>
        <w:jc w:val="both"/>
      </w:pPr>
      <w:r>
        <w:rPr/>
        <w:t>En la figura 4.23 se presenta la predicción realizad, la cual muestra un ajuste de la curva predicha a la real más deficiente que en los experimentes utilizando en algoritmo FS-EPNET, con un NRMSE </w:t>
      </w:r>
      <w:r>
        <w:rPr>
          <w:i/>
        </w:rPr>
        <w:t>= </w:t>
      </w:r>
      <w:r>
        <w:rPr/>
        <w:t>1.1944. El índice de correlación de forma contraria, es el menor que con el algoritmo FS-EPNET con una correlación de 0.0662.</w:t>
      </w:r>
      <w:r>
        <w:rPr>
          <w:spacing w:val="-6"/>
        </w:rPr>
        <w:t> </w:t>
      </w:r>
      <w:r>
        <w:rPr/>
        <w:t>Aproximadamente</w:t>
      </w:r>
      <w:r>
        <w:rPr>
          <w:spacing w:val="-6"/>
        </w:rPr>
        <w:t> </w:t>
      </w:r>
      <w:r>
        <w:rPr/>
        <w:t>a</w:t>
      </w:r>
      <w:r>
        <w:rPr>
          <w:spacing w:val="-4"/>
        </w:rPr>
        <w:t> </w:t>
      </w:r>
      <w:r>
        <w:rPr/>
        <w:t>partir</w:t>
      </w:r>
      <w:r>
        <w:rPr>
          <w:spacing w:val="-5"/>
        </w:rPr>
        <w:t> </w:t>
      </w:r>
      <w:r>
        <w:rPr/>
        <w:t>de</w:t>
      </w:r>
      <w:r>
        <w:rPr>
          <w:spacing w:val="-4"/>
        </w:rPr>
        <w:t> </w:t>
      </w:r>
      <w:r>
        <w:rPr/>
        <w:t>los</w:t>
      </w:r>
      <w:r>
        <w:rPr>
          <w:spacing w:val="-4"/>
        </w:rPr>
        <w:t> </w:t>
      </w:r>
      <w:r>
        <w:rPr/>
        <w:t>50</w:t>
      </w:r>
      <w:r>
        <w:rPr>
          <w:spacing w:val="-6"/>
        </w:rPr>
        <w:t> </w:t>
      </w:r>
      <w:r>
        <w:rPr/>
        <w:t>pasos</w:t>
      </w:r>
      <w:r>
        <w:rPr>
          <w:spacing w:val="-4"/>
        </w:rPr>
        <w:t> </w:t>
      </w:r>
      <w:r>
        <w:rPr/>
        <w:t>adelante,</w:t>
      </w:r>
      <w:r>
        <w:rPr>
          <w:spacing w:val="-4"/>
        </w:rPr>
        <w:t> </w:t>
      </w:r>
      <w:r>
        <w:rPr/>
        <w:t>se</w:t>
      </w:r>
      <w:r>
        <w:rPr>
          <w:spacing w:val="-4"/>
        </w:rPr>
        <w:t> </w:t>
      </w:r>
      <w:r>
        <w:rPr/>
        <w:t>comienza</w:t>
      </w:r>
      <w:r>
        <w:rPr>
          <w:spacing w:val="-4"/>
        </w:rPr>
        <w:t> </w:t>
      </w:r>
      <w:r>
        <w:rPr/>
        <w:t>a</w:t>
      </w:r>
      <w:r>
        <w:rPr>
          <w:spacing w:val="-6"/>
        </w:rPr>
        <w:t> </w:t>
      </w:r>
      <w:r>
        <w:rPr/>
        <w:t>marcar una tendencia cíclica de la</w:t>
      </w:r>
      <w:r>
        <w:rPr>
          <w:spacing w:val="-14"/>
        </w:rPr>
        <w:t> </w:t>
      </w:r>
      <w:r>
        <w:rPr/>
        <w:t>predicción.</w:t>
      </w:r>
    </w:p>
    <w:p>
      <w:pPr>
        <w:pStyle w:val="BodyText"/>
        <w:spacing w:before="10"/>
        <w:rPr>
          <w:sz w:val="20"/>
        </w:rPr>
      </w:pPr>
      <w:r>
        <w:rPr/>
        <w:drawing>
          <wp:anchor distT="0" distB="0" distL="0" distR="0" allowOverlap="1" layoutInCell="1" locked="0" behindDoc="0" simplePos="0" relativeHeight="2704">
            <wp:simplePos x="0" y="0"/>
            <wp:positionH relativeFrom="page">
              <wp:posOffset>2589910</wp:posOffset>
            </wp:positionH>
            <wp:positionV relativeFrom="paragraph">
              <wp:posOffset>177381</wp:posOffset>
            </wp:positionV>
            <wp:extent cx="2947102" cy="2568225"/>
            <wp:effectExtent l="0" t="0" r="0" b="0"/>
            <wp:wrapTopAndBottom/>
            <wp:docPr id="151" name="image76.png" descr=""/>
            <wp:cNvGraphicFramePr>
              <a:graphicFrameLocks noChangeAspect="1"/>
            </wp:cNvGraphicFramePr>
            <a:graphic>
              <a:graphicData uri="http://schemas.openxmlformats.org/drawingml/2006/picture">
                <pic:pic>
                  <pic:nvPicPr>
                    <pic:cNvPr id="152" name="image76.png"/>
                    <pic:cNvPicPr/>
                  </pic:nvPicPr>
                  <pic:blipFill>
                    <a:blip r:embed="rId83" cstate="print"/>
                    <a:stretch>
                      <a:fillRect/>
                    </a:stretch>
                  </pic:blipFill>
                  <pic:spPr>
                    <a:xfrm>
                      <a:off x="0" y="0"/>
                      <a:ext cx="2947102" cy="2568225"/>
                    </a:xfrm>
                    <a:prstGeom prst="rect">
                      <a:avLst/>
                    </a:prstGeom>
                  </pic:spPr>
                </pic:pic>
              </a:graphicData>
            </a:graphic>
          </wp:anchor>
        </w:drawing>
      </w:r>
    </w:p>
    <w:p>
      <w:pPr>
        <w:spacing w:before="0"/>
        <w:ind w:left="803" w:right="0" w:firstLine="0"/>
        <w:jc w:val="left"/>
        <w:rPr>
          <w:sz w:val="20"/>
        </w:rPr>
      </w:pPr>
      <w:r>
        <w:rPr>
          <w:b/>
          <w:sz w:val="20"/>
        </w:rPr>
        <w:t>Figura 4.23</w:t>
      </w:r>
      <w:r>
        <w:rPr>
          <w:sz w:val="20"/>
        </w:rPr>
        <w:t>.- Predicción con RNA hecha manuelmente. Para MSP y 1200 pasos adelante.</w:t>
      </w:r>
    </w:p>
    <w:p>
      <w:pPr>
        <w:pStyle w:val="BodyText"/>
        <w:spacing w:before="1"/>
      </w:pPr>
    </w:p>
    <w:p>
      <w:pPr>
        <w:pStyle w:val="BodyText"/>
        <w:ind w:left="405" w:right="175"/>
        <w:jc w:val="both"/>
      </w:pPr>
      <w:r>
        <w:rPr/>
        <w:t>En</w:t>
      </w:r>
      <w:r>
        <w:rPr>
          <w:spacing w:val="-8"/>
        </w:rPr>
        <w:t> </w:t>
      </w:r>
      <w:r>
        <w:rPr/>
        <w:t>la</w:t>
      </w:r>
      <w:r>
        <w:rPr>
          <w:spacing w:val="-11"/>
        </w:rPr>
        <w:t> </w:t>
      </w:r>
      <w:r>
        <w:rPr/>
        <w:t>figura</w:t>
      </w:r>
      <w:r>
        <w:rPr>
          <w:spacing w:val="-10"/>
        </w:rPr>
        <w:t> </w:t>
      </w:r>
      <w:r>
        <w:rPr/>
        <w:t>4.24</w:t>
      </w:r>
      <w:r>
        <w:rPr>
          <w:spacing w:val="-8"/>
        </w:rPr>
        <w:t> </w:t>
      </w:r>
      <w:r>
        <w:rPr/>
        <w:t>se</w:t>
      </w:r>
      <w:r>
        <w:rPr>
          <w:spacing w:val="-11"/>
        </w:rPr>
        <w:t> </w:t>
      </w:r>
      <w:r>
        <w:rPr/>
        <w:t>muestra</w:t>
      </w:r>
      <w:r>
        <w:rPr>
          <w:spacing w:val="-9"/>
        </w:rPr>
        <w:t> </w:t>
      </w:r>
      <w:r>
        <w:rPr/>
        <w:t>el</w:t>
      </w:r>
      <w:r>
        <w:rPr>
          <w:spacing w:val="-12"/>
        </w:rPr>
        <w:t> </w:t>
      </w:r>
      <w:r>
        <w:rPr/>
        <w:t>error</w:t>
      </w:r>
      <w:r>
        <w:rPr>
          <w:spacing w:val="-10"/>
        </w:rPr>
        <w:t> </w:t>
      </w:r>
      <w:r>
        <w:rPr/>
        <w:t>entre</w:t>
      </w:r>
      <w:r>
        <w:rPr>
          <w:spacing w:val="-11"/>
        </w:rPr>
        <w:t> </w:t>
      </w:r>
      <w:r>
        <w:rPr/>
        <w:t>la</w:t>
      </w:r>
      <w:r>
        <w:rPr>
          <w:spacing w:val="-9"/>
        </w:rPr>
        <w:t> </w:t>
      </w:r>
      <w:r>
        <w:rPr/>
        <w:t>predicción</w:t>
      </w:r>
      <w:r>
        <w:rPr>
          <w:spacing w:val="-8"/>
        </w:rPr>
        <w:t> </w:t>
      </w:r>
      <w:r>
        <w:rPr/>
        <w:t>y</w:t>
      </w:r>
      <w:r>
        <w:rPr>
          <w:spacing w:val="-12"/>
        </w:rPr>
        <w:t> </w:t>
      </w:r>
      <w:r>
        <w:rPr/>
        <w:t>los</w:t>
      </w:r>
      <w:r>
        <w:rPr>
          <w:spacing w:val="-9"/>
        </w:rPr>
        <w:t> </w:t>
      </w:r>
      <w:r>
        <w:rPr/>
        <w:t>datos</w:t>
      </w:r>
      <w:r>
        <w:rPr>
          <w:spacing w:val="-9"/>
        </w:rPr>
        <w:t> </w:t>
      </w:r>
      <w:r>
        <w:rPr/>
        <w:t>reales.</w:t>
      </w:r>
      <w:r>
        <w:rPr>
          <w:spacing w:val="-8"/>
        </w:rPr>
        <w:t> </w:t>
      </w:r>
      <w:r>
        <w:rPr/>
        <w:t>Se</w:t>
      </w:r>
      <w:r>
        <w:rPr>
          <w:spacing w:val="-8"/>
        </w:rPr>
        <w:t> </w:t>
      </w:r>
      <w:r>
        <w:rPr/>
        <w:t>puede ver que a medida que van avanzando los pasos se va incrementando el error. Sin embargo, se puede ver algo interesante, hasta los 50 pasos el error comienza a variar pero se mantiene razonable hasta los 400 pasos, en donde su fluctuación es muy mercado y esto se puede ver en la diferencia en </w:t>
      </w:r>
      <w:r>
        <w:rPr>
          <w:spacing w:val="2"/>
        </w:rPr>
        <w:t>las </w:t>
      </w:r>
      <w:r>
        <w:rPr/>
        <w:t>predicciones de la figura 4.23.</w:t>
      </w:r>
    </w:p>
    <w:p>
      <w:pPr>
        <w:spacing w:after="0"/>
        <w:jc w:val="both"/>
        <w:sectPr>
          <w:pgSz w:w="12240" w:h="15840"/>
          <w:pgMar w:header="0" w:footer="1641" w:top="1360" w:bottom="1840" w:left="1580" w:right="1240"/>
        </w:sectPr>
      </w:pPr>
    </w:p>
    <w:p>
      <w:pPr>
        <w:pStyle w:val="BodyText"/>
        <w:ind w:left="2693"/>
        <w:rPr>
          <w:sz w:val="20"/>
        </w:rPr>
      </w:pPr>
      <w:r>
        <w:rPr>
          <w:sz w:val="20"/>
        </w:rPr>
        <w:drawing>
          <wp:inline distT="0" distB="0" distL="0" distR="0">
            <wp:extent cx="2699006" cy="2211704"/>
            <wp:effectExtent l="0" t="0" r="0" b="0"/>
            <wp:docPr id="153" name="image77.png" descr=""/>
            <wp:cNvGraphicFramePr>
              <a:graphicFrameLocks noChangeAspect="1"/>
            </wp:cNvGraphicFramePr>
            <a:graphic>
              <a:graphicData uri="http://schemas.openxmlformats.org/drawingml/2006/picture">
                <pic:pic>
                  <pic:nvPicPr>
                    <pic:cNvPr id="154" name="image77.png"/>
                    <pic:cNvPicPr/>
                  </pic:nvPicPr>
                  <pic:blipFill>
                    <a:blip r:embed="rId84" cstate="print"/>
                    <a:stretch>
                      <a:fillRect/>
                    </a:stretch>
                  </pic:blipFill>
                  <pic:spPr>
                    <a:xfrm>
                      <a:off x="0" y="0"/>
                      <a:ext cx="2699006" cy="2211704"/>
                    </a:xfrm>
                    <a:prstGeom prst="rect">
                      <a:avLst/>
                    </a:prstGeom>
                  </pic:spPr>
                </pic:pic>
              </a:graphicData>
            </a:graphic>
          </wp:inline>
        </w:drawing>
      </w:r>
      <w:r>
        <w:rPr>
          <w:sz w:val="20"/>
        </w:rPr>
      </w:r>
    </w:p>
    <w:p>
      <w:pPr>
        <w:spacing w:line="242" w:lineRule="auto" w:before="0"/>
        <w:ind w:left="757" w:right="534" w:firstLine="0"/>
        <w:jc w:val="center"/>
        <w:rPr>
          <w:sz w:val="20"/>
        </w:rPr>
      </w:pPr>
      <w:r>
        <w:rPr>
          <w:b/>
          <w:sz w:val="20"/>
        </w:rPr>
        <w:t>Figura 4.24.- </w:t>
      </w:r>
      <w:r>
        <w:rPr>
          <w:sz w:val="20"/>
        </w:rPr>
        <w:t>Error entre las mediciones reales y los predichos por la red neuronal hecha manualmente</w:t>
      </w:r>
    </w:p>
    <w:p>
      <w:pPr>
        <w:pStyle w:val="BodyText"/>
        <w:spacing w:before="8"/>
        <w:rPr>
          <w:sz w:val="23"/>
        </w:rPr>
      </w:pPr>
    </w:p>
    <w:p>
      <w:pPr>
        <w:pStyle w:val="BodyText"/>
        <w:ind w:left="405" w:right="178"/>
        <w:jc w:val="both"/>
      </w:pPr>
      <w:r>
        <w:rPr/>
        <w:t>Como se puede apreciar en la tabla 4.9 muestra el número de conexiones es muy elevado para la cantidad de nodos que hay. Los errores tanto de entrenamiento como</w:t>
      </w:r>
      <w:r>
        <w:rPr>
          <w:spacing w:val="-13"/>
        </w:rPr>
        <w:t> </w:t>
      </w:r>
      <w:r>
        <w:rPr/>
        <w:t>de</w:t>
      </w:r>
      <w:r>
        <w:rPr>
          <w:spacing w:val="-11"/>
        </w:rPr>
        <w:t> </w:t>
      </w:r>
      <w:r>
        <w:rPr/>
        <w:t>validación</w:t>
      </w:r>
      <w:r>
        <w:rPr>
          <w:spacing w:val="-11"/>
        </w:rPr>
        <w:t> </w:t>
      </w:r>
      <w:r>
        <w:rPr/>
        <w:t>y</w:t>
      </w:r>
      <w:r>
        <w:rPr>
          <w:spacing w:val="-14"/>
        </w:rPr>
        <w:t> </w:t>
      </w:r>
      <w:r>
        <w:rPr/>
        <w:t>prueba</w:t>
      </w:r>
      <w:r>
        <w:rPr>
          <w:spacing w:val="-11"/>
        </w:rPr>
        <w:t> </w:t>
      </w:r>
      <w:r>
        <w:rPr/>
        <w:t>son</w:t>
      </w:r>
      <w:r>
        <w:rPr>
          <w:spacing w:val="-11"/>
        </w:rPr>
        <w:t> </w:t>
      </w:r>
      <w:r>
        <w:rPr/>
        <w:t>mayores</w:t>
      </w:r>
      <w:r>
        <w:rPr>
          <w:spacing w:val="-11"/>
        </w:rPr>
        <w:t> </w:t>
      </w:r>
      <w:r>
        <w:rPr/>
        <w:t>que</w:t>
      </w:r>
      <w:r>
        <w:rPr>
          <w:spacing w:val="-11"/>
        </w:rPr>
        <w:t> </w:t>
      </w:r>
      <w:r>
        <w:rPr/>
        <w:t>en</w:t>
      </w:r>
      <w:r>
        <w:rPr>
          <w:spacing w:val="-11"/>
        </w:rPr>
        <w:t> </w:t>
      </w:r>
      <w:r>
        <w:rPr/>
        <w:t>las</w:t>
      </w:r>
      <w:r>
        <w:rPr>
          <w:spacing w:val="-11"/>
        </w:rPr>
        <w:t> </w:t>
      </w:r>
      <w:r>
        <w:rPr/>
        <w:t>demás</w:t>
      </w:r>
      <w:r>
        <w:rPr>
          <w:spacing w:val="-12"/>
        </w:rPr>
        <w:t> </w:t>
      </w:r>
      <w:r>
        <w:rPr/>
        <w:t>configuraciones</w:t>
      </w:r>
      <w:r>
        <w:rPr>
          <w:spacing w:val="-12"/>
        </w:rPr>
        <w:t> </w:t>
      </w:r>
      <w:r>
        <w:rPr/>
        <w:t>donde se utiliza el algoritmo FS-EPNet para diseñar la</w:t>
      </w:r>
      <w:r>
        <w:rPr>
          <w:spacing w:val="-13"/>
        </w:rPr>
        <w:t> </w:t>
      </w:r>
      <w:r>
        <w:rPr/>
        <w:t>red.</w:t>
      </w:r>
    </w:p>
    <w:p>
      <w:pPr>
        <w:pStyle w:val="BodyText"/>
        <w:spacing w:before="10"/>
        <w:rPr>
          <w:sz w:val="23"/>
        </w:rPr>
      </w:pPr>
    </w:p>
    <w:p>
      <w:pPr>
        <w:spacing w:before="0"/>
        <w:ind w:left="226" w:right="0" w:firstLine="0"/>
        <w:jc w:val="center"/>
        <w:rPr>
          <w:sz w:val="20"/>
        </w:rPr>
      </w:pPr>
      <w:r>
        <w:rPr>
          <w:b/>
          <w:sz w:val="20"/>
        </w:rPr>
        <w:t>Tabla 4.9.- </w:t>
      </w:r>
      <w:r>
        <w:rPr>
          <w:sz w:val="20"/>
        </w:rPr>
        <w:t>Parámetros generales de la RNA  configurada a mano.</w:t>
      </w:r>
    </w:p>
    <w:p>
      <w:pPr>
        <w:pStyle w:val="BodyText"/>
        <w:spacing w:before="5"/>
      </w:pPr>
    </w:p>
    <w:tbl>
      <w:tblPr>
        <w:tblW w:w="0" w:type="auto"/>
        <w:jc w:val="left"/>
        <w:tblInd w:w="2128"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4005"/>
        <w:gridCol w:w="1387"/>
      </w:tblGrid>
      <w:tr>
        <w:trPr>
          <w:trHeight w:val="444" w:hRule="exact"/>
        </w:trPr>
        <w:tc>
          <w:tcPr>
            <w:tcW w:w="4005" w:type="dxa"/>
            <w:tcBorders>
              <w:left w:val="nil"/>
              <w:bottom w:val="single" w:sz="4" w:space="0" w:color="000000"/>
              <w:right w:val="nil"/>
            </w:tcBorders>
          </w:tcPr>
          <w:p>
            <w:pPr>
              <w:pStyle w:val="TableParagraph"/>
              <w:spacing w:before="81"/>
              <w:ind w:left="187"/>
              <w:rPr>
                <w:b/>
                <w:sz w:val="22"/>
              </w:rPr>
            </w:pPr>
            <w:r>
              <w:rPr>
                <w:b/>
                <w:sz w:val="22"/>
              </w:rPr>
              <w:t>Parámetro</w:t>
            </w:r>
          </w:p>
        </w:tc>
        <w:tc>
          <w:tcPr>
            <w:tcW w:w="1387" w:type="dxa"/>
            <w:tcBorders>
              <w:left w:val="nil"/>
              <w:bottom w:val="single" w:sz="4" w:space="0" w:color="000000"/>
              <w:right w:val="nil"/>
            </w:tcBorders>
          </w:tcPr>
          <w:p>
            <w:pPr>
              <w:pStyle w:val="TableParagraph"/>
              <w:spacing w:before="81"/>
              <w:ind w:left="301" w:right="125"/>
              <w:jc w:val="center"/>
              <w:rPr>
                <w:b/>
                <w:sz w:val="22"/>
              </w:rPr>
            </w:pPr>
            <w:r>
              <w:rPr>
                <w:b/>
                <w:sz w:val="22"/>
              </w:rPr>
              <w:t>Valor</w:t>
            </w:r>
          </w:p>
        </w:tc>
      </w:tr>
      <w:tr>
        <w:trPr>
          <w:trHeight w:val="383" w:hRule="exact"/>
        </w:trPr>
        <w:tc>
          <w:tcPr>
            <w:tcW w:w="4005" w:type="dxa"/>
            <w:tcBorders>
              <w:top w:val="single" w:sz="4" w:space="0" w:color="000000"/>
              <w:left w:val="nil"/>
              <w:bottom w:val="nil"/>
              <w:right w:val="nil"/>
            </w:tcBorders>
          </w:tcPr>
          <w:p>
            <w:pPr>
              <w:pStyle w:val="TableParagraph"/>
              <w:spacing w:before="55"/>
              <w:ind w:left="137"/>
              <w:rPr>
                <w:b/>
                <w:sz w:val="22"/>
              </w:rPr>
            </w:pPr>
            <w:r>
              <w:rPr>
                <w:b/>
                <w:sz w:val="20"/>
              </w:rPr>
              <w:t>Número de e</w:t>
            </w:r>
            <w:r>
              <w:rPr>
                <w:b/>
                <w:sz w:val="22"/>
              </w:rPr>
              <w:t>ntradas</w:t>
            </w:r>
          </w:p>
        </w:tc>
        <w:tc>
          <w:tcPr>
            <w:tcW w:w="1387" w:type="dxa"/>
            <w:tcBorders>
              <w:top w:val="single" w:sz="4" w:space="0" w:color="000000"/>
              <w:left w:val="nil"/>
              <w:bottom w:val="nil"/>
              <w:right w:val="nil"/>
            </w:tcBorders>
          </w:tcPr>
          <w:p>
            <w:pPr>
              <w:pStyle w:val="TableParagraph"/>
              <w:spacing w:before="57"/>
              <w:ind w:left="174"/>
              <w:jc w:val="center"/>
              <w:rPr>
                <w:sz w:val="22"/>
              </w:rPr>
            </w:pPr>
            <w:r>
              <w:rPr>
                <w:w w:val="100"/>
                <w:sz w:val="22"/>
              </w:rPr>
              <w:t>9</w:t>
            </w:r>
          </w:p>
        </w:tc>
      </w:tr>
      <w:tr>
        <w:trPr>
          <w:trHeight w:val="369" w:hRule="exact"/>
        </w:trPr>
        <w:tc>
          <w:tcPr>
            <w:tcW w:w="4005" w:type="dxa"/>
            <w:tcBorders>
              <w:top w:val="nil"/>
              <w:left w:val="nil"/>
              <w:bottom w:val="nil"/>
              <w:right w:val="nil"/>
            </w:tcBorders>
          </w:tcPr>
          <w:p>
            <w:pPr>
              <w:pStyle w:val="TableParagraph"/>
              <w:spacing w:before="44"/>
              <w:ind w:left="137"/>
              <w:rPr>
                <w:b/>
                <w:sz w:val="22"/>
              </w:rPr>
            </w:pPr>
            <w:r>
              <w:rPr>
                <w:b/>
                <w:sz w:val="20"/>
              </w:rPr>
              <w:t>Número de </w:t>
            </w:r>
            <w:r>
              <w:rPr>
                <w:b/>
                <w:sz w:val="22"/>
              </w:rPr>
              <w:t>retardos</w:t>
            </w:r>
          </w:p>
        </w:tc>
        <w:tc>
          <w:tcPr>
            <w:tcW w:w="1387" w:type="dxa"/>
            <w:tcBorders>
              <w:top w:val="nil"/>
              <w:left w:val="nil"/>
              <w:bottom w:val="nil"/>
              <w:right w:val="nil"/>
            </w:tcBorders>
          </w:tcPr>
          <w:p>
            <w:pPr>
              <w:pStyle w:val="TableParagraph"/>
              <w:spacing w:before="47"/>
              <w:ind w:left="174"/>
              <w:jc w:val="center"/>
              <w:rPr>
                <w:sz w:val="22"/>
              </w:rPr>
            </w:pPr>
            <w:r>
              <w:rPr>
                <w:w w:val="100"/>
                <w:sz w:val="22"/>
              </w:rPr>
              <w:t>4</w:t>
            </w:r>
          </w:p>
        </w:tc>
      </w:tr>
      <w:tr>
        <w:trPr>
          <w:trHeight w:val="370" w:hRule="exact"/>
        </w:trPr>
        <w:tc>
          <w:tcPr>
            <w:tcW w:w="4005" w:type="dxa"/>
            <w:tcBorders>
              <w:top w:val="nil"/>
              <w:left w:val="nil"/>
              <w:bottom w:val="nil"/>
              <w:right w:val="nil"/>
            </w:tcBorders>
          </w:tcPr>
          <w:p>
            <w:pPr>
              <w:pStyle w:val="TableParagraph"/>
              <w:spacing w:before="45"/>
              <w:ind w:left="137"/>
              <w:rPr>
                <w:b/>
                <w:sz w:val="22"/>
              </w:rPr>
            </w:pPr>
            <w:r>
              <w:rPr>
                <w:b/>
                <w:sz w:val="20"/>
              </w:rPr>
              <w:t>Número de </w:t>
            </w:r>
            <w:r>
              <w:rPr>
                <w:b/>
                <w:sz w:val="22"/>
              </w:rPr>
              <w:t>nodos ocultos</w:t>
            </w:r>
          </w:p>
        </w:tc>
        <w:tc>
          <w:tcPr>
            <w:tcW w:w="1387" w:type="dxa"/>
            <w:tcBorders>
              <w:top w:val="nil"/>
              <w:left w:val="nil"/>
              <w:bottom w:val="nil"/>
              <w:right w:val="nil"/>
            </w:tcBorders>
          </w:tcPr>
          <w:p>
            <w:pPr>
              <w:pStyle w:val="TableParagraph"/>
              <w:spacing w:before="48"/>
              <w:ind w:left="174"/>
              <w:jc w:val="center"/>
              <w:rPr>
                <w:sz w:val="22"/>
              </w:rPr>
            </w:pPr>
            <w:r>
              <w:rPr>
                <w:w w:val="100"/>
                <w:sz w:val="22"/>
              </w:rPr>
              <w:t>8</w:t>
            </w:r>
          </w:p>
        </w:tc>
      </w:tr>
      <w:tr>
        <w:trPr>
          <w:trHeight w:val="370" w:hRule="exact"/>
        </w:trPr>
        <w:tc>
          <w:tcPr>
            <w:tcW w:w="4005" w:type="dxa"/>
            <w:tcBorders>
              <w:top w:val="nil"/>
              <w:left w:val="nil"/>
              <w:bottom w:val="nil"/>
              <w:right w:val="nil"/>
            </w:tcBorders>
          </w:tcPr>
          <w:p>
            <w:pPr>
              <w:pStyle w:val="TableParagraph"/>
              <w:spacing w:before="45"/>
              <w:ind w:left="137"/>
              <w:rPr>
                <w:b/>
                <w:sz w:val="22"/>
              </w:rPr>
            </w:pPr>
            <w:r>
              <w:rPr>
                <w:b/>
                <w:sz w:val="22"/>
              </w:rPr>
              <w:t>Conexiones</w:t>
            </w:r>
          </w:p>
        </w:tc>
        <w:tc>
          <w:tcPr>
            <w:tcW w:w="1387" w:type="dxa"/>
            <w:tcBorders>
              <w:top w:val="nil"/>
              <w:left w:val="nil"/>
              <w:bottom w:val="nil"/>
              <w:right w:val="nil"/>
            </w:tcBorders>
          </w:tcPr>
          <w:p>
            <w:pPr>
              <w:pStyle w:val="TableParagraph"/>
              <w:spacing w:before="48"/>
              <w:ind w:left="298" w:right="127"/>
              <w:jc w:val="center"/>
              <w:rPr>
                <w:sz w:val="22"/>
              </w:rPr>
            </w:pPr>
            <w:r>
              <w:rPr>
                <w:sz w:val="22"/>
              </w:rPr>
              <w:t>84</w:t>
            </w:r>
          </w:p>
        </w:tc>
      </w:tr>
      <w:tr>
        <w:trPr>
          <w:trHeight w:val="368" w:hRule="exact"/>
        </w:trPr>
        <w:tc>
          <w:tcPr>
            <w:tcW w:w="4005" w:type="dxa"/>
            <w:tcBorders>
              <w:top w:val="nil"/>
              <w:left w:val="nil"/>
              <w:bottom w:val="nil"/>
              <w:right w:val="nil"/>
            </w:tcBorders>
          </w:tcPr>
          <w:p>
            <w:pPr>
              <w:pStyle w:val="TableParagraph"/>
              <w:spacing w:before="45"/>
              <w:ind w:left="137"/>
              <w:rPr>
                <w:b/>
                <w:sz w:val="22"/>
              </w:rPr>
            </w:pPr>
            <w:r>
              <w:rPr>
                <w:b/>
                <w:sz w:val="22"/>
              </w:rPr>
              <w:t>Error en el conjunto de validación</w:t>
            </w:r>
          </w:p>
        </w:tc>
        <w:tc>
          <w:tcPr>
            <w:tcW w:w="1387" w:type="dxa"/>
            <w:tcBorders>
              <w:top w:val="nil"/>
              <w:left w:val="nil"/>
              <w:bottom w:val="nil"/>
              <w:right w:val="nil"/>
            </w:tcBorders>
          </w:tcPr>
          <w:p>
            <w:pPr>
              <w:pStyle w:val="TableParagraph"/>
              <w:spacing w:before="48"/>
              <w:ind w:left="301" w:right="127"/>
              <w:jc w:val="center"/>
              <w:rPr>
                <w:sz w:val="22"/>
              </w:rPr>
            </w:pPr>
            <w:r>
              <w:rPr>
                <w:sz w:val="22"/>
              </w:rPr>
              <w:t>0.789749</w:t>
            </w:r>
          </w:p>
        </w:tc>
      </w:tr>
      <w:tr>
        <w:trPr>
          <w:trHeight w:val="376" w:hRule="exact"/>
        </w:trPr>
        <w:tc>
          <w:tcPr>
            <w:tcW w:w="4005" w:type="dxa"/>
            <w:tcBorders>
              <w:top w:val="nil"/>
              <w:left w:val="nil"/>
              <w:right w:val="nil"/>
            </w:tcBorders>
          </w:tcPr>
          <w:p>
            <w:pPr>
              <w:pStyle w:val="TableParagraph"/>
              <w:spacing w:before="44"/>
              <w:ind w:left="137"/>
              <w:rPr>
                <w:b/>
                <w:sz w:val="22"/>
              </w:rPr>
            </w:pPr>
            <w:r>
              <w:rPr>
                <w:b/>
                <w:sz w:val="22"/>
              </w:rPr>
              <w:t>Error del conjunto de prueba</w:t>
            </w:r>
          </w:p>
        </w:tc>
        <w:tc>
          <w:tcPr>
            <w:tcW w:w="1387" w:type="dxa"/>
            <w:tcBorders>
              <w:top w:val="nil"/>
              <w:left w:val="nil"/>
              <w:right w:val="nil"/>
            </w:tcBorders>
          </w:tcPr>
          <w:p>
            <w:pPr>
              <w:pStyle w:val="TableParagraph"/>
              <w:spacing w:before="47"/>
              <w:ind w:left="301" w:right="127"/>
              <w:jc w:val="center"/>
              <w:rPr>
                <w:sz w:val="22"/>
              </w:rPr>
            </w:pPr>
            <w:r>
              <w:rPr>
                <w:sz w:val="22"/>
              </w:rPr>
              <w:t>1.194365</w:t>
            </w:r>
          </w:p>
        </w:tc>
      </w:tr>
    </w:tbl>
    <w:p>
      <w:pPr>
        <w:pStyle w:val="BodyText"/>
        <w:rPr>
          <w:sz w:val="20"/>
        </w:rPr>
      </w:pPr>
    </w:p>
    <w:p>
      <w:pPr>
        <w:pStyle w:val="BodyText"/>
        <w:rPr>
          <w:sz w:val="22"/>
        </w:rPr>
      </w:pPr>
    </w:p>
    <w:p>
      <w:pPr>
        <w:pStyle w:val="Heading3"/>
        <w:numPr>
          <w:ilvl w:val="1"/>
          <w:numId w:val="33"/>
        </w:numPr>
        <w:tabs>
          <w:tab w:pos="876" w:val="left" w:leader="none"/>
        </w:tabs>
        <w:spacing w:line="240" w:lineRule="auto" w:before="65" w:after="0"/>
        <w:ind w:left="875" w:right="0" w:hanging="470"/>
        <w:jc w:val="both"/>
      </w:pPr>
      <w:bookmarkStart w:name="_bookmark60" w:id="114"/>
      <w:bookmarkEnd w:id="114"/>
      <w:r>
        <w:rPr>
          <w:b w:val="0"/>
        </w:rPr>
      </w:r>
      <w:bookmarkStart w:name="_bookmark60" w:id="115"/>
      <w:bookmarkEnd w:id="115"/>
      <w:r>
        <w:rPr/>
        <w:t>D</w:t>
      </w:r>
      <w:r>
        <w:rPr/>
        <w:t>iscusión de</w:t>
      </w:r>
      <w:r>
        <w:rPr>
          <w:spacing w:val="-12"/>
        </w:rPr>
        <w:t> </w:t>
      </w:r>
      <w:r>
        <w:rPr/>
        <w:t>resultados</w:t>
      </w:r>
    </w:p>
    <w:p>
      <w:pPr>
        <w:pStyle w:val="BodyText"/>
        <w:spacing w:before="1"/>
        <w:rPr>
          <w:b/>
        </w:rPr>
      </w:pPr>
    </w:p>
    <w:p>
      <w:pPr>
        <w:pStyle w:val="BodyText"/>
        <w:ind w:left="405" w:right="180"/>
        <w:jc w:val="both"/>
      </w:pPr>
      <w:r>
        <w:rPr/>
        <w:t>En</w:t>
      </w:r>
      <w:r>
        <w:rPr>
          <w:spacing w:val="-6"/>
        </w:rPr>
        <w:t> </w:t>
      </w:r>
      <w:r>
        <w:rPr/>
        <w:t>esta</w:t>
      </w:r>
      <w:r>
        <w:rPr>
          <w:spacing w:val="-6"/>
        </w:rPr>
        <w:t> </w:t>
      </w:r>
      <w:r>
        <w:rPr/>
        <w:t>tesis</w:t>
      </w:r>
      <w:r>
        <w:rPr>
          <w:spacing w:val="-7"/>
        </w:rPr>
        <w:t> </w:t>
      </w:r>
      <w:r>
        <w:rPr/>
        <w:t>se</w:t>
      </w:r>
      <w:r>
        <w:rPr>
          <w:spacing w:val="-8"/>
        </w:rPr>
        <w:t> </w:t>
      </w:r>
      <w:r>
        <w:rPr/>
        <w:t>demostró</w:t>
      </w:r>
      <w:r>
        <w:rPr>
          <w:spacing w:val="-6"/>
        </w:rPr>
        <w:t> </w:t>
      </w:r>
      <w:r>
        <w:rPr/>
        <w:t>que</w:t>
      </w:r>
      <w:r>
        <w:rPr>
          <w:spacing w:val="-6"/>
        </w:rPr>
        <w:t> </w:t>
      </w:r>
      <w:r>
        <w:rPr/>
        <w:t>es</w:t>
      </w:r>
      <w:r>
        <w:rPr>
          <w:spacing w:val="-9"/>
        </w:rPr>
        <w:t> </w:t>
      </w:r>
      <w:r>
        <w:rPr/>
        <w:t>posible</w:t>
      </w:r>
      <w:r>
        <w:rPr>
          <w:spacing w:val="-8"/>
        </w:rPr>
        <w:t> </w:t>
      </w:r>
      <w:r>
        <w:rPr/>
        <w:t>predecir</w:t>
      </w:r>
      <w:r>
        <w:rPr>
          <w:spacing w:val="-8"/>
        </w:rPr>
        <w:t> </w:t>
      </w:r>
      <w:r>
        <w:rPr/>
        <w:t>la</w:t>
      </w:r>
      <w:r>
        <w:rPr>
          <w:spacing w:val="-6"/>
        </w:rPr>
        <w:t> </w:t>
      </w:r>
      <w:r>
        <w:rPr/>
        <w:t>evolución</w:t>
      </w:r>
      <w:r>
        <w:rPr>
          <w:spacing w:val="-8"/>
        </w:rPr>
        <w:t> </w:t>
      </w:r>
      <w:r>
        <w:rPr/>
        <w:t>de</w:t>
      </w:r>
      <w:r>
        <w:rPr>
          <w:spacing w:val="-6"/>
        </w:rPr>
        <w:t> </w:t>
      </w:r>
      <w:r>
        <w:rPr/>
        <w:t>redes</w:t>
      </w:r>
      <w:r>
        <w:rPr>
          <w:spacing w:val="-7"/>
        </w:rPr>
        <w:t> </w:t>
      </w:r>
      <w:r>
        <w:rPr/>
        <w:t>neuronales mediante el algoritmo FS-EPNet, lo cual permite una buena predicción del oxígeno disuelto en el cultivo</w:t>
      </w:r>
      <w:r>
        <w:rPr>
          <w:spacing w:val="-9"/>
        </w:rPr>
        <w:t> </w:t>
      </w:r>
      <w:r>
        <w:rPr/>
        <w:t>acuícola.</w:t>
      </w:r>
    </w:p>
    <w:p>
      <w:pPr>
        <w:spacing w:after="0"/>
        <w:jc w:val="both"/>
        <w:sectPr>
          <w:pgSz w:w="12240" w:h="15840"/>
          <w:pgMar w:header="0" w:footer="1641" w:top="1420" w:bottom="1840" w:left="1580" w:right="1240"/>
        </w:sectPr>
      </w:pPr>
    </w:p>
    <w:p>
      <w:pPr>
        <w:pStyle w:val="BodyText"/>
        <w:spacing w:before="54"/>
        <w:ind w:left="405" w:right="175"/>
        <w:jc w:val="both"/>
      </w:pPr>
      <w:r>
        <w:rPr/>
        <w:t>Los resultados obtenidos demuestran que la buenos acercamientos en las predicciones utilizando un modelo SSP; sin embargo, en un entorno real y en el ámbito</w:t>
      </w:r>
      <w:r>
        <w:rPr>
          <w:spacing w:val="-10"/>
        </w:rPr>
        <w:t> </w:t>
      </w:r>
      <w:r>
        <w:rPr/>
        <w:t>acuícola</w:t>
      </w:r>
      <w:r>
        <w:rPr>
          <w:spacing w:val="-11"/>
        </w:rPr>
        <w:t> </w:t>
      </w:r>
      <w:r>
        <w:rPr/>
        <w:t>este</w:t>
      </w:r>
      <w:r>
        <w:rPr>
          <w:spacing w:val="-11"/>
        </w:rPr>
        <w:t> </w:t>
      </w:r>
      <w:r>
        <w:rPr/>
        <w:t>no</w:t>
      </w:r>
      <w:r>
        <w:rPr>
          <w:spacing w:val="-11"/>
        </w:rPr>
        <w:t> </w:t>
      </w:r>
      <w:r>
        <w:rPr/>
        <w:t>se</w:t>
      </w:r>
      <w:r>
        <w:rPr>
          <w:spacing w:val="-11"/>
        </w:rPr>
        <w:t> </w:t>
      </w:r>
      <w:r>
        <w:rPr/>
        <w:t>utilizaría</w:t>
      </w:r>
      <w:r>
        <w:rPr>
          <w:spacing w:val="-8"/>
        </w:rPr>
        <w:t> </w:t>
      </w:r>
      <w:r>
        <w:rPr/>
        <w:t>ya</w:t>
      </w:r>
      <w:r>
        <w:rPr>
          <w:spacing w:val="-8"/>
        </w:rPr>
        <w:t> </w:t>
      </w:r>
      <w:r>
        <w:rPr/>
        <w:t>que</w:t>
      </w:r>
      <w:r>
        <w:rPr>
          <w:spacing w:val="-11"/>
        </w:rPr>
        <w:t> </w:t>
      </w:r>
      <w:r>
        <w:rPr/>
        <w:t>lo</w:t>
      </w:r>
      <w:r>
        <w:rPr>
          <w:spacing w:val="-11"/>
        </w:rPr>
        <w:t> </w:t>
      </w:r>
      <w:r>
        <w:rPr/>
        <w:t>importante</w:t>
      </w:r>
      <w:r>
        <w:rPr>
          <w:spacing w:val="-10"/>
        </w:rPr>
        <w:t> </w:t>
      </w:r>
      <w:r>
        <w:rPr/>
        <w:t>es</w:t>
      </w:r>
      <w:r>
        <w:rPr>
          <w:spacing w:val="-12"/>
        </w:rPr>
        <w:t> </w:t>
      </w:r>
      <w:r>
        <w:rPr/>
        <w:t>la</w:t>
      </w:r>
      <w:r>
        <w:rPr>
          <w:spacing w:val="-13"/>
        </w:rPr>
        <w:t> </w:t>
      </w:r>
      <w:r>
        <w:rPr/>
        <w:t>predicción</w:t>
      </w:r>
      <w:r>
        <w:rPr>
          <w:spacing w:val="-10"/>
        </w:rPr>
        <w:t> </w:t>
      </w:r>
      <w:r>
        <w:rPr/>
        <w:t>a</w:t>
      </w:r>
      <w:r>
        <w:rPr>
          <w:spacing w:val="-11"/>
        </w:rPr>
        <w:t> </w:t>
      </w:r>
      <w:r>
        <w:rPr/>
        <w:t>un</w:t>
      </w:r>
      <w:r>
        <w:rPr>
          <w:spacing w:val="-11"/>
        </w:rPr>
        <w:t> </w:t>
      </w:r>
      <w:r>
        <w:rPr/>
        <w:t>lapso de tiempo por lo que el modelo MSP puede ser mas implementado en el ambiente acuicola. Es muy importante para la predicción los parámetros establecidos en el algoritmo. En general, predicciones con 2000 datos, entre entrenamiento y prueba, proporcionan mejores resultados. Se puede pudo observar que no hay una significativa diferencia entre las predicciones con DT=1 y DT=4 dando muy semejantes.</w:t>
      </w:r>
    </w:p>
    <w:p>
      <w:pPr>
        <w:pStyle w:val="BodyText"/>
      </w:pPr>
    </w:p>
    <w:p>
      <w:pPr>
        <w:pStyle w:val="BodyText"/>
        <w:ind w:left="405" w:right="172"/>
        <w:jc w:val="both"/>
      </w:pPr>
      <w:r>
        <w:rPr/>
        <w:t>El uso del algoritmo FS-EPNet es útil en problemas de optimización de la arquitectura de red, ya que aunque el espacio de soluciones es muy grande, se pueden</w:t>
      </w:r>
      <w:r>
        <w:rPr>
          <w:spacing w:val="-10"/>
        </w:rPr>
        <w:t> </w:t>
      </w:r>
      <w:r>
        <w:rPr/>
        <w:t>encontrar</w:t>
      </w:r>
      <w:r>
        <w:rPr>
          <w:spacing w:val="-9"/>
        </w:rPr>
        <w:t> </w:t>
      </w:r>
      <w:r>
        <w:rPr/>
        <w:t>arquitecturas</w:t>
      </w:r>
      <w:r>
        <w:rPr>
          <w:spacing w:val="-10"/>
        </w:rPr>
        <w:t> </w:t>
      </w:r>
      <w:r>
        <w:rPr/>
        <w:t>adecuadas</w:t>
      </w:r>
      <w:r>
        <w:rPr>
          <w:spacing w:val="-10"/>
        </w:rPr>
        <w:t> </w:t>
      </w:r>
      <w:r>
        <w:rPr/>
        <w:t>para</w:t>
      </w:r>
      <w:r>
        <w:rPr>
          <w:spacing w:val="-9"/>
        </w:rPr>
        <w:t> </w:t>
      </w:r>
      <w:r>
        <w:rPr/>
        <w:t>realizar</w:t>
      </w:r>
      <w:r>
        <w:rPr>
          <w:spacing w:val="-9"/>
        </w:rPr>
        <w:t> </w:t>
      </w:r>
      <w:r>
        <w:rPr/>
        <w:t>predicciones;</w:t>
      </w:r>
      <w:r>
        <w:rPr>
          <w:spacing w:val="-8"/>
        </w:rPr>
        <w:t> </w:t>
      </w:r>
      <w:r>
        <w:rPr/>
        <w:t>en</w:t>
      </w:r>
      <w:r>
        <w:rPr>
          <w:spacing w:val="-10"/>
        </w:rPr>
        <w:t> </w:t>
      </w:r>
      <w:r>
        <w:rPr/>
        <w:t>este</w:t>
      </w:r>
      <w:r>
        <w:rPr>
          <w:spacing w:val="-10"/>
        </w:rPr>
        <w:t> </w:t>
      </w:r>
      <w:r>
        <w:rPr/>
        <w:t>caso se lograron hacer predicciones hasta con 1500 pasos adelante con resultados ciertamente</w:t>
      </w:r>
      <w:r>
        <w:rPr>
          <w:spacing w:val="-11"/>
        </w:rPr>
        <w:t> </w:t>
      </w:r>
      <w:r>
        <w:rPr/>
        <w:t>aceptables.</w:t>
      </w:r>
      <w:r>
        <w:rPr>
          <w:spacing w:val="-10"/>
        </w:rPr>
        <w:t> </w:t>
      </w:r>
      <w:r>
        <w:rPr/>
        <w:t>Esto</w:t>
      </w:r>
      <w:r>
        <w:rPr>
          <w:spacing w:val="-11"/>
        </w:rPr>
        <w:t> </w:t>
      </w:r>
      <w:r>
        <w:rPr/>
        <w:t>puede</w:t>
      </w:r>
      <w:r>
        <w:rPr>
          <w:spacing w:val="-9"/>
        </w:rPr>
        <w:t> </w:t>
      </w:r>
      <w:r>
        <w:rPr/>
        <w:t>verse</w:t>
      </w:r>
      <w:r>
        <w:rPr>
          <w:spacing w:val="-10"/>
        </w:rPr>
        <w:t> </w:t>
      </w:r>
      <w:r>
        <w:rPr/>
        <w:t>también</w:t>
      </w:r>
      <w:r>
        <w:rPr>
          <w:spacing w:val="-9"/>
        </w:rPr>
        <w:t> </w:t>
      </w:r>
      <w:r>
        <w:rPr/>
        <w:t>en</w:t>
      </w:r>
      <w:r>
        <w:rPr>
          <w:spacing w:val="-9"/>
        </w:rPr>
        <w:t> </w:t>
      </w:r>
      <w:r>
        <w:rPr/>
        <w:t>las</w:t>
      </w:r>
      <w:r>
        <w:rPr>
          <w:spacing w:val="-10"/>
        </w:rPr>
        <w:t> </w:t>
      </w:r>
      <w:r>
        <w:rPr/>
        <w:t>pruebas</w:t>
      </w:r>
      <w:r>
        <w:rPr>
          <w:spacing w:val="-10"/>
        </w:rPr>
        <w:t> </w:t>
      </w:r>
      <w:r>
        <w:rPr/>
        <w:t>realizadas</w:t>
      </w:r>
      <w:r>
        <w:rPr>
          <w:spacing w:val="-10"/>
        </w:rPr>
        <w:t> </w:t>
      </w:r>
      <w:r>
        <w:rPr/>
        <w:t>con</w:t>
      </w:r>
      <w:r>
        <w:rPr>
          <w:spacing w:val="-12"/>
        </w:rPr>
        <w:t> </w:t>
      </w:r>
      <w:r>
        <w:rPr/>
        <w:t>el diseño</w:t>
      </w:r>
      <w:r>
        <w:rPr>
          <w:spacing w:val="-11"/>
        </w:rPr>
        <w:t> </w:t>
      </w:r>
      <w:r>
        <w:rPr/>
        <w:t>de</w:t>
      </w:r>
      <w:r>
        <w:rPr>
          <w:spacing w:val="-8"/>
        </w:rPr>
        <w:t> </w:t>
      </w:r>
      <w:r>
        <w:rPr/>
        <w:t>la</w:t>
      </w:r>
      <w:r>
        <w:rPr>
          <w:spacing w:val="-9"/>
        </w:rPr>
        <w:t> </w:t>
      </w:r>
      <w:r>
        <w:rPr/>
        <w:t>red</w:t>
      </w:r>
      <w:r>
        <w:rPr>
          <w:spacing w:val="-11"/>
        </w:rPr>
        <w:t> </w:t>
      </w:r>
      <w:r>
        <w:rPr/>
        <w:t>manualmente</w:t>
      </w:r>
      <w:r>
        <w:rPr>
          <w:spacing w:val="-8"/>
        </w:rPr>
        <w:t> </w:t>
      </w:r>
      <w:r>
        <w:rPr/>
        <w:t>en</w:t>
      </w:r>
      <w:r>
        <w:rPr>
          <w:spacing w:val="-8"/>
        </w:rPr>
        <w:t> </w:t>
      </w:r>
      <w:r>
        <w:rPr/>
        <w:t>la</w:t>
      </w:r>
      <w:r>
        <w:rPr>
          <w:spacing w:val="-9"/>
        </w:rPr>
        <w:t> </w:t>
      </w:r>
      <w:r>
        <w:rPr/>
        <w:t>sección</w:t>
      </w:r>
      <w:r>
        <w:rPr>
          <w:spacing w:val="-4"/>
        </w:rPr>
        <w:t> </w:t>
      </w:r>
      <w:r>
        <w:rPr/>
        <w:t>4.7,</w:t>
      </w:r>
      <w:r>
        <w:rPr>
          <w:spacing w:val="-9"/>
        </w:rPr>
        <w:t> </w:t>
      </w:r>
      <w:r>
        <w:rPr/>
        <w:t>las</w:t>
      </w:r>
      <w:r>
        <w:rPr>
          <w:spacing w:val="-9"/>
        </w:rPr>
        <w:t> </w:t>
      </w:r>
      <w:r>
        <w:rPr/>
        <w:t>cuales</w:t>
      </w:r>
      <w:r>
        <w:rPr>
          <w:spacing w:val="-9"/>
        </w:rPr>
        <w:t> </w:t>
      </w:r>
      <w:r>
        <w:rPr/>
        <w:t>ofrecen</w:t>
      </w:r>
      <w:r>
        <w:rPr>
          <w:spacing w:val="-11"/>
        </w:rPr>
        <w:t> </w:t>
      </w:r>
      <w:r>
        <w:rPr/>
        <w:t>resultados</w:t>
      </w:r>
      <w:r>
        <w:rPr>
          <w:spacing w:val="-9"/>
        </w:rPr>
        <w:t> </w:t>
      </w:r>
      <w:r>
        <w:rPr/>
        <w:t>en</w:t>
      </w:r>
      <w:r>
        <w:rPr>
          <w:spacing w:val="-8"/>
        </w:rPr>
        <w:t> </w:t>
      </w:r>
      <w:r>
        <w:rPr/>
        <w:t>la predicción más deficientes en comparación con las redes</w:t>
      </w:r>
      <w:r>
        <w:rPr>
          <w:spacing w:val="-29"/>
        </w:rPr>
        <w:t> </w:t>
      </w:r>
      <w:r>
        <w:rPr/>
        <w:t>evolucionadas.</w:t>
      </w:r>
    </w:p>
    <w:p>
      <w:pPr>
        <w:pStyle w:val="BodyText"/>
      </w:pPr>
    </w:p>
    <w:p>
      <w:pPr>
        <w:pStyle w:val="BodyText"/>
        <w:ind w:left="405" w:right="172"/>
        <w:jc w:val="both"/>
      </w:pPr>
      <w:r>
        <w:rPr/>
        <w:t>En la literatura hay varios artículos que tratan la predicción de series de tiempo,</w:t>
      </w:r>
      <w:r>
        <w:rPr>
          <w:spacing w:val="-36"/>
        </w:rPr>
        <w:t> </w:t>
      </w:r>
      <w:r>
        <w:rPr/>
        <w:t>sin embargo, ningún trabajo encontrado en la literatura había realizado predicción con estos</w:t>
      </w:r>
      <w:r>
        <w:rPr>
          <w:spacing w:val="-10"/>
        </w:rPr>
        <w:t> </w:t>
      </w:r>
      <w:r>
        <w:rPr/>
        <w:t>datos</w:t>
      </w:r>
      <w:r>
        <w:rPr>
          <w:spacing w:val="-8"/>
        </w:rPr>
        <w:t> </w:t>
      </w:r>
      <w:r>
        <w:rPr/>
        <w:t>obtenidos.</w:t>
      </w:r>
      <w:r>
        <w:rPr>
          <w:spacing w:val="-10"/>
        </w:rPr>
        <w:t> </w:t>
      </w:r>
      <w:r>
        <w:rPr/>
        <w:t>En</w:t>
      </w:r>
      <w:r>
        <w:rPr>
          <w:spacing w:val="-7"/>
        </w:rPr>
        <w:t> </w:t>
      </w:r>
      <w:r>
        <w:rPr/>
        <w:t>trabajos</w:t>
      </w:r>
      <w:r>
        <w:rPr>
          <w:spacing w:val="-10"/>
        </w:rPr>
        <w:t> </w:t>
      </w:r>
      <w:r>
        <w:rPr/>
        <w:t>parecidos</w:t>
      </w:r>
      <w:r>
        <w:rPr>
          <w:spacing w:val="-10"/>
        </w:rPr>
        <w:t> </w:t>
      </w:r>
      <w:r>
        <w:rPr/>
        <w:t>como</w:t>
      </w:r>
      <w:r>
        <w:rPr>
          <w:spacing w:val="-9"/>
        </w:rPr>
        <w:t> </w:t>
      </w:r>
      <w:r>
        <w:rPr/>
        <w:t>en</w:t>
      </w:r>
      <w:r>
        <w:rPr>
          <w:spacing w:val="-2"/>
        </w:rPr>
        <w:t> </w:t>
      </w:r>
      <w:r>
        <w:rPr/>
        <w:t>Areerachakul</w:t>
      </w:r>
      <w:r>
        <w:rPr>
          <w:spacing w:val="-9"/>
        </w:rPr>
        <w:t> </w:t>
      </w:r>
      <w:r>
        <w:rPr/>
        <w:t>et</w:t>
      </w:r>
      <w:r>
        <w:rPr>
          <w:spacing w:val="-7"/>
        </w:rPr>
        <w:t> </w:t>
      </w:r>
      <w:r>
        <w:rPr/>
        <w:t>al.,</w:t>
      </w:r>
      <w:r>
        <w:rPr>
          <w:spacing w:val="-7"/>
        </w:rPr>
        <w:t> </w:t>
      </w:r>
      <w:r>
        <w:rPr/>
        <w:t>2013,</w:t>
      </w:r>
      <w:r>
        <w:rPr>
          <w:spacing w:val="-7"/>
        </w:rPr>
        <w:t> </w:t>
      </w:r>
      <w:r>
        <w:rPr/>
        <w:t>se utiliza una red neuronales para estimar en un tiempo presente el nivel de OD mediante una serie de parámetros de entrada, el problema es que no realizan una predicción como y el diseño de la red neuronal es realizada mediante parámetros que</w:t>
      </w:r>
      <w:r>
        <w:rPr>
          <w:spacing w:val="-11"/>
        </w:rPr>
        <w:t> </w:t>
      </w:r>
      <w:r>
        <w:rPr/>
        <w:t>fija</w:t>
      </w:r>
      <w:r>
        <w:rPr>
          <w:spacing w:val="-8"/>
        </w:rPr>
        <w:t> </w:t>
      </w:r>
      <w:r>
        <w:rPr/>
        <w:t>el</w:t>
      </w:r>
      <w:r>
        <w:rPr>
          <w:spacing w:val="-10"/>
        </w:rPr>
        <w:t> </w:t>
      </w:r>
      <w:r>
        <w:rPr/>
        <w:t>diseñador;</w:t>
      </w:r>
      <w:r>
        <w:rPr>
          <w:spacing w:val="-12"/>
        </w:rPr>
        <w:t> </w:t>
      </w:r>
      <w:r>
        <w:rPr/>
        <w:t>esto</w:t>
      </w:r>
      <w:r>
        <w:rPr>
          <w:spacing w:val="-8"/>
        </w:rPr>
        <w:t> </w:t>
      </w:r>
      <w:r>
        <w:rPr/>
        <w:t>es</w:t>
      </w:r>
      <w:r>
        <w:rPr>
          <w:spacing w:val="-8"/>
        </w:rPr>
        <w:t> </w:t>
      </w:r>
      <w:r>
        <w:rPr/>
        <w:t>algo</w:t>
      </w:r>
      <w:r>
        <w:rPr>
          <w:spacing w:val="-8"/>
        </w:rPr>
        <w:t> </w:t>
      </w:r>
      <w:r>
        <w:rPr/>
        <w:t>que</w:t>
      </w:r>
      <w:r>
        <w:rPr>
          <w:spacing w:val="-8"/>
        </w:rPr>
        <w:t> </w:t>
      </w:r>
      <w:r>
        <w:rPr/>
        <w:t>se</w:t>
      </w:r>
      <w:r>
        <w:rPr>
          <w:spacing w:val="-11"/>
        </w:rPr>
        <w:t> </w:t>
      </w:r>
      <w:r>
        <w:rPr/>
        <w:t>evita</w:t>
      </w:r>
      <w:r>
        <w:rPr>
          <w:spacing w:val="-8"/>
        </w:rPr>
        <w:t> </w:t>
      </w:r>
      <w:r>
        <w:rPr/>
        <w:t>con</w:t>
      </w:r>
      <w:r>
        <w:rPr>
          <w:spacing w:val="-8"/>
        </w:rPr>
        <w:t> </w:t>
      </w:r>
      <w:r>
        <w:rPr/>
        <w:t>el</w:t>
      </w:r>
      <w:r>
        <w:rPr>
          <w:spacing w:val="-10"/>
        </w:rPr>
        <w:t> </w:t>
      </w:r>
      <w:r>
        <w:rPr/>
        <w:t>uso</w:t>
      </w:r>
      <w:r>
        <w:rPr>
          <w:spacing w:val="-8"/>
        </w:rPr>
        <w:t> </w:t>
      </w:r>
      <w:r>
        <w:rPr/>
        <w:t>de</w:t>
      </w:r>
      <w:r>
        <w:rPr>
          <w:spacing w:val="-8"/>
        </w:rPr>
        <w:t> </w:t>
      </w:r>
      <w:r>
        <w:rPr/>
        <w:t>el</w:t>
      </w:r>
      <w:r>
        <w:rPr>
          <w:spacing w:val="-12"/>
        </w:rPr>
        <w:t> </w:t>
      </w:r>
      <w:r>
        <w:rPr/>
        <w:t>algoritmo</w:t>
      </w:r>
      <w:r>
        <w:rPr>
          <w:spacing w:val="-8"/>
        </w:rPr>
        <w:t> </w:t>
      </w:r>
      <w:r>
        <w:rPr/>
        <w:t>FS-EPNet. El hacerlo manualmente tiene el inconveniente que tienen que realizar varias pruebas para presentar resultados en las estimaciones más o menos</w:t>
      </w:r>
      <w:r>
        <w:rPr>
          <w:spacing w:val="-24"/>
        </w:rPr>
        <w:t> </w:t>
      </w:r>
      <w:r>
        <w:rPr/>
        <w:t>aceptables.</w:t>
      </w:r>
    </w:p>
    <w:p>
      <w:pPr>
        <w:pStyle w:val="BodyText"/>
      </w:pPr>
    </w:p>
    <w:p>
      <w:pPr>
        <w:pStyle w:val="BodyText"/>
        <w:ind w:left="405" w:right="172"/>
        <w:jc w:val="both"/>
      </w:pPr>
      <w:r>
        <w:rPr/>
        <w:t>La similitud los resultados de esta tesis se presentan en el trabajo de Miao et. al., 2010, ya que en él se utilizan redes neuronales entrenadas mediante algoritmos genéticos. El problema es que el diseño de la red lo realizan manualmente presentando complicaciones en la predicción y el tiempo de diseño. Estos inconvenientes son los problemas que principalmente se solucionan al hacer uso del FS-EPNet.</w:t>
      </w:r>
    </w:p>
    <w:p>
      <w:pPr>
        <w:pStyle w:val="BodyText"/>
        <w:spacing w:before="9"/>
        <w:rPr>
          <w:sz w:val="23"/>
        </w:rPr>
      </w:pPr>
    </w:p>
    <w:p>
      <w:pPr>
        <w:pStyle w:val="BodyText"/>
        <w:ind w:left="405" w:right="174"/>
        <w:jc w:val="both"/>
      </w:pPr>
      <w:r>
        <w:rPr/>
        <w:t>Los resultados de predicción mediante el modelo propuesto en esta tesis permiten incluso realizar investigaciones sobre otros parámetros y trabajar sobre la calidad del agua con mayor exactitud en las predicciones y disminución en el tiempo de diseño.</w:t>
      </w:r>
    </w:p>
    <w:p>
      <w:pPr>
        <w:spacing w:after="0"/>
        <w:jc w:val="both"/>
        <w:sectPr>
          <w:pgSz w:w="12240" w:h="15840"/>
          <w:pgMar w:header="0" w:footer="1641" w:top="1360" w:bottom="1840" w:left="1580" w:right="1240"/>
        </w:sectPr>
      </w:pPr>
    </w:p>
    <w:p>
      <w:pPr>
        <w:pStyle w:val="Heading1"/>
        <w:ind w:left="0" w:right="174"/>
        <w:jc w:val="right"/>
      </w:pPr>
      <w:bookmarkStart w:name="_bookmark61" w:id="116"/>
      <w:bookmarkEnd w:id="116"/>
      <w:r>
        <w:rPr>
          <w:b w:val="0"/>
        </w:rPr>
      </w:r>
      <w:r>
        <w:rPr/>
        <w:t>CAPÍTULO 5</w:t>
      </w:r>
    </w:p>
    <w:p>
      <w:pPr>
        <w:pStyle w:val="Heading2"/>
        <w:ind w:right="176"/>
        <w:jc w:val="right"/>
      </w:pPr>
      <w:r>
        <w:rPr>
          <w:w w:val="95"/>
        </w:rPr>
        <w:t>Conclusiones</w:t>
      </w:r>
    </w:p>
    <w:p>
      <w:pPr>
        <w:pStyle w:val="BodyText"/>
        <w:rPr>
          <w:rFonts w:ascii="Times New Roman"/>
          <w:b/>
          <w:sz w:val="48"/>
        </w:rPr>
      </w:pPr>
    </w:p>
    <w:p>
      <w:pPr>
        <w:pStyle w:val="BodyText"/>
        <w:spacing w:before="7"/>
        <w:rPr>
          <w:rFonts w:ascii="Times New Roman"/>
          <w:b/>
          <w:sz w:val="63"/>
        </w:rPr>
      </w:pPr>
    </w:p>
    <w:p>
      <w:pPr>
        <w:pStyle w:val="BodyText"/>
        <w:ind w:left="405" w:right="178"/>
        <w:jc w:val="both"/>
      </w:pPr>
      <w:r>
        <w:rPr/>
        <w:t>El</w:t>
      </w:r>
      <w:r>
        <w:rPr>
          <w:spacing w:val="-6"/>
        </w:rPr>
        <w:t> </w:t>
      </w:r>
      <w:r>
        <w:rPr/>
        <w:t>estudio</w:t>
      </w:r>
      <w:r>
        <w:rPr>
          <w:spacing w:val="-7"/>
        </w:rPr>
        <w:t> </w:t>
      </w:r>
      <w:r>
        <w:rPr/>
        <w:t>de</w:t>
      </w:r>
      <w:r>
        <w:rPr>
          <w:spacing w:val="-5"/>
        </w:rPr>
        <w:t> </w:t>
      </w:r>
      <w:r>
        <w:rPr/>
        <w:t>la</w:t>
      </w:r>
      <w:r>
        <w:rPr>
          <w:spacing w:val="-7"/>
        </w:rPr>
        <w:t> </w:t>
      </w:r>
      <w:r>
        <w:rPr/>
        <w:t>calidad</w:t>
      </w:r>
      <w:r>
        <w:rPr>
          <w:spacing w:val="-7"/>
        </w:rPr>
        <w:t> </w:t>
      </w:r>
      <w:r>
        <w:rPr/>
        <w:t>del</w:t>
      </w:r>
      <w:r>
        <w:rPr>
          <w:spacing w:val="-8"/>
        </w:rPr>
        <w:t> </w:t>
      </w:r>
      <w:r>
        <w:rPr/>
        <w:t>agua</w:t>
      </w:r>
      <w:r>
        <w:rPr>
          <w:spacing w:val="-7"/>
        </w:rPr>
        <w:t> </w:t>
      </w:r>
      <w:r>
        <w:rPr/>
        <w:t>cobra</w:t>
      </w:r>
      <w:r>
        <w:rPr>
          <w:spacing w:val="-8"/>
        </w:rPr>
        <w:t> </w:t>
      </w:r>
      <w:r>
        <w:rPr/>
        <w:t>gran</w:t>
      </w:r>
      <w:r>
        <w:rPr>
          <w:spacing w:val="-4"/>
        </w:rPr>
        <w:t> </w:t>
      </w:r>
      <w:r>
        <w:rPr/>
        <w:t>relevancia</w:t>
      </w:r>
      <w:r>
        <w:rPr>
          <w:spacing w:val="-5"/>
        </w:rPr>
        <w:t> </w:t>
      </w:r>
      <w:r>
        <w:rPr/>
        <w:t>para</w:t>
      </w:r>
      <w:r>
        <w:rPr>
          <w:spacing w:val="-8"/>
        </w:rPr>
        <w:t> </w:t>
      </w:r>
      <w:r>
        <w:rPr/>
        <w:t>los</w:t>
      </w:r>
      <w:r>
        <w:rPr>
          <w:spacing w:val="-5"/>
        </w:rPr>
        <w:t> </w:t>
      </w:r>
      <w:r>
        <w:rPr/>
        <w:t>cultivos</w:t>
      </w:r>
      <w:r>
        <w:rPr>
          <w:spacing w:val="-5"/>
        </w:rPr>
        <w:t> </w:t>
      </w:r>
      <w:r>
        <w:rPr/>
        <w:t>acuícolas</w:t>
      </w:r>
      <w:r>
        <w:rPr>
          <w:spacing w:val="-5"/>
        </w:rPr>
        <w:t> </w:t>
      </w:r>
      <w:r>
        <w:rPr/>
        <w:t>y por ello ha sido estudiada</w:t>
      </w:r>
      <w:r>
        <w:rPr>
          <w:spacing w:val="-12"/>
        </w:rPr>
        <w:t> </w:t>
      </w:r>
      <w:r>
        <w:rPr/>
        <w:t>ampliamente.</w:t>
      </w:r>
    </w:p>
    <w:p>
      <w:pPr>
        <w:pStyle w:val="BodyText"/>
      </w:pPr>
    </w:p>
    <w:p>
      <w:pPr>
        <w:pStyle w:val="BodyText"/>
        <w:ind w:left="405" w:right="174"/>
        <w:jc w:val="both"/>
      </w:pPr>
      <w:r>
        <w:rPr/>
        <w:t>La importancia de la concentración de OD no puede ser subestimada, ya que es probablemente uno de los parámetros más importantes que influye en el bienestar del organismo acuático. Donde es un problema su control en el día, pero lo es aún más por la noche, y es ahí donde los procedimientos de manejo preventivos (predicción de él con métodos de la inteligencia artificial) pueden ayudar a prevenir esta situación.</w:t>
      </w:r>
    </w:p>
    <w:p>
      <w:pPr>
        <w:pStyle w:val="BodyText"/>
      </w:pPr>
    </w:p>
    <w:p>
      <w:pPr>
        <w:pStyle w:val="BodyText"/>
        <w:ind w:left="405" w:right="174"/>
        <w:jc w:val="both"/>
      </w:pPr>
      <w:r>
        <w:rPr/>
        <w:t>El modelo con RNA propuesto en este trabajo permite realizar una predicción adecuada como se mostró en el capítulo 4 de resultados, donde se puede concluir que dichas predicciones pueden ser utilices al momento de tomar decisiones en la auicultura. En otro aspecto, al usar el algoritmo evolutivo FS-EPNet permite automatizar</w:t>
      </w:r>
      <w:r>
        <w:rPr>
          <w:spacing w:val="-7"/>
        </w:rPr>
        <w:t> </w:t>
      </w:r>
      <w:r>
        <w:rPr/>
        <w:t>la</w:t>
      </w:r>
      <w:r>
        <w:rPr>
          <w:spacing w:val="-6"/>
        </w:rPr>
        <w:t> </w:t>
      </w:r>
      <w:r>
        <w:rPr/>
        <w:t>creación</w:t>
      </w:r>
      <w:r>
        <w:rPr>
          <w:spacing w:val="-6"/>
        </w:rPr>
        <w:t> </w:t>
      </w:r>
      <w:r>
        <w:rPr/>
        <w:t>de</w:t>
      </w:r>
      <w:r>
        <w:rPr>
          <w:spacing w:val="-8"/>
        </w:rPr>
        <w:t> </w:t>
      </w:r>
      <w:r>
        <w:rPr/>
        <w:t>ellas</w:t>
      </w:r>
      <w:r>
        <w:rPr>
          <w:spacing w:val="-4"/>
        </w:rPr>
        <w:t> </w:t>
      </w:r>
      <w:r>
        <w:rPr/>
        <w:t>(arquitecturas),</w:t>
      </w:r>
      <w:r>
        <w:rPr>
          <w:spacing w:val="-7"/>
        </w:rPr>
        <w:t> </w:t>
      </w:r>
      <w:r>
        <w:rPr/>
        <w:t>reduciendo</w:t>
      </w:r>
      <w:r>
        <w:rPr>
          <w:spacing w:val="-6"/>
        </w:rPr>
        <w:t> </w:t>
      </w:r>
      <w:r>
        <w:rPr/>
        <w:t>el</w:t>
      </w:r>
      <w:r>
        <w:rPr>
          <w:spacing w:val="-7"/>
        </w:rPr>
        <w:t> </w:t>
      </w:r>
      <w:r>
        <w:rPr/>
        <w:t>trabajo</w:t>
      </w:r>
      <w:r>
        <w:rPr>
          <w:spacing w:val="-6"/>
        </w:rPr>
        <w:t> </w:t>
      </w:r>
      <w:r>
        <w:rPr/>
        <w:t>y</w:t>
      </w:r>
      <w:r>
        <w:rPr>
          <w:spacing w:val="-9"/>
        </w:rPr>
        <w:t> </w:t>
      </w:r>
      <w:r>
        <w:rPr/>
        <w:t>tiempo</w:t>
      </w:r>
      <w:r>
        <w:rPr>
          <w:spacing w:val="-8"/>
        </w:rPr>
        <w:t> </w:t>
      </w:r>
      <w:r>
        <w:rPr/>
        <w:t>para encontrar la estructura de la red neuronal adecuada. Así las RNAs evolucionadas permiten abordar de una mejor manera el problema de no linealidad del OD y así anticipar con mayor precisión el estado de la calidad del agua del cultivo, dado que el proceso evolutivo permite ajustar de una mejor forma valores que serían difíciles de ajustar por un experto (Hand Design Neural Networks). Por lo anterior se concluye</w:t>
      </w:r>
      <w:r>
        <w:rPr>
          <w:spacing w:val="-11"/>
        </w:rPr>
        <w:t> </w:t>
      </w:r>
      <w:r>
        <w:rPr/>
        <w:t>que</w:t>
      </w:r>
      <w:r>
        <w:rPr>
          <w:spacing w:val="-13"/>
        </w:rPr>
        <w:t> </w:t>
      </w:r>
      <w:r>
        <w:rPr/>
        <w:t>es</w:t>
      </w:r>
      <w:r>
        <w:rPr>
          <w:spacing w:val="-14"/>
        </w:rPr>
        <w:t> </w:t>
      </w:r>
      <w:r>
        <w:rPr/>
        <w:t>conveniente</w:t>
      </w:r>
      <w:r>
        <w:rPr>
          <w:spacing w:val="-13"/>
        </w:rPr>
        <w:t> </w:t>
      </w:r>
      <w:r>
        <w:rPr/>
        <w:t>el</w:t>
      </w:r>
      <w:r>
        <w:rPr>
          <w:spacing w:val="-12"/>
        </w:rPr>
        <w:t> </w:t>
      </w:r>
      <w:r>
        <w:rPr/>
        <w:t>uso</w:t>
      </w:r>
      <w:r>
        <w:rPr>
          <w:spacing w:val="-13"/>
        </w:rPr>
        <w:t> </w:t>
      </w:r>
      <w:r>
        <w:rPr/>
        <w:t>del</w:t>
      </w:r>
      <w:r>
        <w:rPr>
          <w:spacing w:val="-14"/>
        </w:rPr>
        <w:t> </w:t>
      </w:r>
      <w:r>
        <w:rPr/>
        <w:t>FS-EPNet</w:t>
      </w:r>
      <w:r>
        <w:rPr>
          <w:spacing w:val="-13"/>
        </w:rPr>
        <w:t> </w:t>
      </w:r>
      <w:r>
        <w:rPr/>
        <w:t>al</w:t>
      </w:r>
      <w:r>
        <w:rPr>
          <w:spacing w:val="-14"/>
        </w:rPr>
        <w:t> </w:t>
      </w:r>
      <w:r>
        <w:rPr/>
        <w:t>diseñar</w:t>
      </w:r>
      <w:r>
        <w:rPr>
          <w:spacing w:val="-15"/>
        </w:rPr>
        <w:t> </w:t>
      </w:r>
      <w:r>
        <w:rPr/>
        <w:t>RNAs</w:t>
      </w:r>
      <w:r>
        <w:rPr>
          <w:spacing w:val="-14"/>
        </w:rPr>
        <w:t> </w:t>
      </w:r>
      <w:r>
        <w:rPr/>
        <w:t>como</w:t>
      </w:r>
      <w:r>
        <w:rPr>
          <w:spacing w:val="-13"/>
        </w:rPr>
        <w:t> </w:t>
      </w:r>
      <w:r>
        <w:rPr/>
        <w:t>alternativa para controlar el estado de la calidad del</w:t>
      </w:r>
      <w:r>
        <w:rPr>
          <w:spacing w:val="-18"/>
        </w:rPr>
        <w:t> </w:t>
      </w:r>
      <w:r>
        <w:rPr/>
        <w:t>agua.</w:t>
      </w:r>
    </w:p>
    <w:p>
      <w:pPr>
        <w:pStyle w:val="BodyText"/>
      </w:pPr>
    </w:p>
    <w:p>
      <w:pPr>
        <w:pStyle w:val="BodyText"/>
        <w:ind w:left="405" w:right="179"/>
        <w:jc w:val="both"/>
      </w:pPr>
      <w:r>
        <w:rPr/>
        <w:t>Así, el uso del algoritmo FS-EPNet en el diseño de las RNAs permite obtener una arquitectura optimizada con un rendimiento aceptable, y dado el proceso evolutivo y el entrenamiento parcial con el BPM se evita caer en mínimos locales, todo esto sin</w:t>
      </w:r>
      <w:r>
        <w:rPr>
          <w:spacing w:val="-5"/>
        </w:rPr>
        <w:t> </w:t>
      </w:r>
      <w:r>
        <w:rPr/>
        <w:t>la</w:t>
      </w:r>
      <w:r>
        <w:rPr>
          <w:spacing w:val="-5"/>
        </w:rPr>
        <w:t> </w:t>
      </w:r>
      <w:r>
        <w:rPr/>
        <w:t>intervención</w:t>
      </w:r>
      <w:r>
        <w:rPr>
          <w:spacing w:val="-4"/>
        </w:rPr>
        <w:t> </w:t>
      </w:r>
      <w:r>
        <w:rPr/>
        <w:t>de</w:t>
      </w:r>
      <w:r>
        <w:rPr>
          <w:spacing w:val="-5"/>
        </w:rPr>
        <w:t> </w:t>
      </w:r>
      <w:r>
        <w:rPr/>
        <w:t>un</w:t>
      </w:r>
      <w:r>
        <w:rPr>
          <w:spacing w:val="-5"/>
        </w:rPr>
        <w:t> </w:t>
      </w:r>
      <w:r>
        <w:rPr/>
        <w:t>experto.</w:t>
      </w:r>
      <w:r>
        <w:rPr>
          <w:spacing w:val="-5"/>
        </w:rPr>
        <w:t> </w:t>
      </w:r>
      <w:r>
        <w:rPr/>
        <w:t>No</w:t>
      </w:r>
      <w:r>
        <w:rPr>
          <w:spacing w:val="-5"/>
        </w:rPr>
        <w:t> </w:t>
      </w:r>
      <w:r>
        <w:rPr/>
        <w:t>es</w:t>
      </w:r>
      <w:r>
        <w:rPr>
          <w:spacing w:val="-8"/>
        </w:rPr>
        <w:t> </w:t>
      </w:r>
      <w:r>
        <w:rPr/>
        <w:t>posible</w:t>
      </w:r>
      <w:r>
        <w:rPr>
          <w:spacing w:val="-5"/>
        </w:rPr>
        <w:t> </w:t>
      </w:r>
      <w:r>
        <w:rPr/>
        <w:t>hacer</w:t>
      </w:r>
      <w:r>
        <w:rPr>
          <w:spacing w:val="-6"/>
        </w:rPr>
        <w:t> </w:t>
      </w:r>
      <w:r>
        <w:rPr/>
        <w:t>una</w:t>
      </w:r>
      <w:r>
        <w:rPr>
          <w:spacing w:val="-5"/>
        </w:rPr>
        <w:t> </w:t>
      </w:r>
      <w:r>
        <w:rPr/>
        <w:t>comparación</w:t>
      </w:r>
      <w:r>
        <w:rPr>
          <w:spacing w:val="-5"/>
        </w:rPr>
        <w:t> </w:t>
      </w:r>
      <w:r>
        <w:rPr/>
        <w:t>directa</w:t>
      </w:r>
      <w:r>
        <w:rPr>
          <w:spacing w:val="-4"/>
        </w:rPr>
        <w:t> </w:t>
      </w:r>
      <w:r>
        <w:rPr/>
        <w:t>con los trabajos citados anteriormente dado el origen diverso de los datos, sin</w:t>
      </w:r>
      <w:r>
        <w:rPr>
          <w:spacing w:val="-45"/>
        </w:rPr>
        <w:t> </w:t>
      </w:r>
      <w:r>
        <w:rPr/>
        <w:t>embargo se espera que en trabajos futuros se puedan</w:t>
      </w:r>
      <w:r>
        <w:rPr>
          <w:spacing w:val="-14"/>
        </w:rPr>
        <w:t> </w:t>
      </w:r>
      <w:r>
        <w:rPr/>
        <w:t>comparar.</w:t>
      </w:r>
    </w:p>
    <w:p>
      <w:pPr>
        <w:spacing w:after="0"/>
        <w:jc w:val="both"/>
        <w:sectPr>
          <w:pgSz w:w="12240" w:h="15840"/>
          <w:pgMar w:header="0" w:footer="1641" w:top="1420" w:bottom="1840" w:left="1580" w:right="1240"/>
        </w:sectPr>
      </w:pPr>
    </w:p>
    <w:p>
      <w:pPr>
        <w:pStyle w:val="Heading3"/>
        <w:spacing w:before="35"/>
      </w:pPr>
      <w:bookmarkStart w:name="_bookmark62" w:id="117"/>
      <w:bookmarkEnd w:id="117"/>
      <w:r>
        <w:rPr>
          <w:b w:val="0"/>
        </w:rPr>
      </w:r>
      <w:r>
        <w:rPr/>
        <w:t>5.1. Trabajo a futuro</w:t>
      </w:r>
    </w:p>
    <w:p>
      <w:pPr>
        <w:pStyle w:val="BodyText"/>
        <w:spacing w:before="10"/>
        <w:rPr>
          <w:b/>
          <w:sz w:val="23"/>
        </w:rPr>
      </w:pPr>
    </w:p>
    <w:p>
      <w:pPr>
        <w:pStyle w:val="BodyText"/>
        <w:ind w:left="405" w:right="174"/>
        <w:jc w:val="both"/>
      </w:pPr>
      <w:r>
        <w:rPr/>
        <w:t>A partir de lo concluido en esta tesis se piensa realizar en futuros trabajos investigaciones las cuales se compongan de: Realizar predicción multivariada de varios parámetros de la calidad del agua. Asimismo, se plantea explorar otras técnicas</w:t>
      </w:r>
      <w:r>
        <w:rPr>
          <w:spacing w:val="-13"/>
        </w:rPr>
        <w:t> </w:t>
      </w:r>
      <w:r>
        <w:rPr/>
        <w:t>de</w:t>
      </w:r>
      <w:r>
        <w:rPr>
          <w:spacing w:val="-13"/>
        </w:rPr>
        <w:t> </w:t>
      </w:r>
      <w:r>
        <w:rPr/>
        <w:t>predicción</w:t>
      </w:r>
      <w:r>
        <w:rPr>
          <w:spacing w:val="-13"/>
        </w:rPr>
        <w:t> </w:t>
      </w:r>
      <w:r>
        <w:rPr/>
        <w:t>para</w:t>
      </w:r>
      <w:r>
        <w:rPr>
          <w:spacing w:val="-11"/>
        </w:rPr>
        <w:t> </w:t>
      </w:r>
      <w:r>
        <w:rPr/>
        <w:t>los</w:t>
      </w:r>
      <w:r>
        <w:rPr>
          <w:spacing w:val="-13"/>
        </w:rPr>
        <w:t> </w:t>
      </w:r>
      <w:r>
        <w:rPr/>
        <w:t>parámetros</w:t>
      </w:r>
      <w:r>
        <w:rPr>
          <w:spacing w:val="-14"/>
        </w:rPr>
        <w:t> </w:t>
      </w:r>
      <w:r>
        <w:rPr/>
        <w:t>de</w:t>
      </w:r>
      <w:r>
        <w:rPr>
          <w:spacing w:val="-13"/>
        </w:rPr>
        <w:t> </w:t>
      </w:r>
      <w:r>
        <w:rPr/>
        <w:t>la</w:t>
      </w:r>
      <w:r>
        <w:rPr>
          <w:spacing w:val="-11"/>
        </w:rPr>
        <w:t> </w:t>
      </w:r>
      <w:r>
        <w:rPr/>
        <w:t>calidad</w:t>
      </w:r>
      <w:r>
        <w:rPr>
          <w:spacing w:val="-13"/>
        </w:rPr>
        <w:t> </w:t>
      </w:r>
      <w:r>
        <w:rPr/>
        <w:t>del</w:t>
      </w:r>
      <w:r>
        <w:rPr>
          <w:spacing w:val="-12"/>
        </w:rPr>
        <w:t> </w:t>
      </w:r>
      <w:r>
        <w:rPr/>
        <w:t>agua.</w:t>
      </w:r>
      <w:r>
        <w:rPr>
          <w:spacing w:val="-11"/>
        </w:rPr>
        <w:t> </w:t>
      </w:r>
      <w:r>
        <w:rPr/>
        <w:t>Con</w:t>
      </w:r>
      <w:r>
        <w:rPr>
          <w:spacing w:val="-11"/>
        </w:rPr>
        <w:t> </w:t>
      </w:r>
      <w:r>
        <w:rPr/>
        <w:t>la</w:t>
      </w:r>
      <w:r>
        <w:rPr>
          <w:spacing w:val="-13"/>
        </w:rPr>
        <w:t> </w:t>
      </w:r>
      <w:r>
        <w:rPr/>
        <w:t>predicción de estos parámetros se hará posible realizar una evaluación de la calidad del agua proporcionando un índice del deterioro de esta relacionado a la estimación y predicción de dichas</w:t>
      </w:r>
      <w:r>
        <w:rPr>
          <w:spacing w:val="-9"/>
        </w:rPr>
        <w:t> </w:t>
      </w:r>
      <w:r>
        <w:rPr/>
        <w:t>variables.</w:t>
      </w:r>
    </w:p>
    <w:p>
      <w:pPr>
        <w:pStyle w:val="BodyText"/>
      </w:pPr>
    </w:p>
    <w:p>
      <w:pPr>
        <w:pStyle w:val="BodyText"/>
        <w:ind w:left="405" w:right="174"/>
        <w:jc w:val="both"/>
      </w:pPr>
      <w:r>
        <w:rPr/>
        <w:t>Dichas aproximaciones, permitirán que el experto pueda tomar decisiones como medidas</w:t>
      </w:r>
      <w:r>
        <w:rPr>
          <w:spacing w:val="-9"/>
        </w:rPr>
        <w:t> </w:t>
      </w:r>
      <w:r>
        <w:rPr/>
        <w:t>preventivas</w:t>
      </w:r>
      <w:r>
        <w:rPr>
          <w:spacing w:val="-9"/>
        </w:rPr>
        <w:t> </w:t>
      </w:r>
      <w:r>
        <w:rPr/>
        <w:t>y</w:t>
      </w:r>
      <w:r>
        <w:rPr>
          <w:spacing w:val="-12"/>
        </w:rPr>
        <w:t> </w:t>
      </w:r>
      <w:r>
        <w:rPr/>
        <w:t>predictivas</w:t>
      </w:r>
      <w:r>
        <w:rPr>
          <w:spacing w:val="-9"/>
        </w:rPr>
        <w:t> </w:t>
      </w:r>
      <w:r>
        <w:rPr/>
        <w:t>de</w:t>
      </w:r>
      <w:r>
        <w:rPr>
          <w:spacing w:val="-8"/>
        </w:rPr>
        <w:t> </w:t>
      </w:r>
      <w:r>
        <w:rPr/>
        <w:t>la</w:t>
      </w:r>
      <w:r>
        <w:rPr>
          <w:spacing w:val="-9"/>
        </w:rPr>
        <w:t> </w:t>
      </w:r>
      <w:r>
        <w:rPr/>
        <w:t>calidad</w:t>
      </w:r>
      <w:r>
        <w:rPr>
          <w:spacing w:val="-8"/>
        </w:rPr>
        <w:t> </w:t>
      </w:r>
      <w:r>
        <w:rPr/>
        <w:t>del</w:t>
      </w:r>
      <w:r>
        <w:rPr>
          <w:spacing w:val="-10"/>
        </w:rPr>
        <w:t> </w:t>
      </w:r>
      <w:r>
        <w:rPr/>
        <w:t>agua,</w:t>
      </w:r>
      <w:r>
        <w:rPr>
          <w:spacing w:val="-9"/>
        </w:rPr>
        <w:t> </w:t>
      </w:r>
      <w:r>
        <w:rPr/>
        <w:t>como</w:t>
      </w:r>
      <w:r>
        <w:rPr>
          <w:spacing w:val="-8"/>
        </w:rPr>
        <w:t> </w:t>
      </w:r>
      <w:r>
        <w:rPr/>
        <w:t>iniciar</w:t>
      </w:r>
      <w:r>
        <w:rPr>
          <w:spacing w:val="-10"/>
        </w:rPr>
        <w:t> </w:t>
      </w:r>
      <w:r>
        <w:rPr/>
        <w:t>el</w:t>
      </w:r>
      <w:r>
        <w:rPr>
          <w:spacing w:val="-10"/>
        </w:rPr>
        <w:t> </w:t>
      </w:r>
      <w:r>
        <w:rPr/>
        <w:t>proceso</w:t>
      </w:r>
      <w:r>
        <w:rPr>
          <w:spacing w:val="-11"/>
        </w:rPr>
        <w:t> </w:t>
      </w:r>
      <w:r>
        <w:rPr/>
        <w:t>de aireación</w:t>
      </w:r>
      <w:r>
        <w:rPr>
          <w:spacing w:val="-8"/>
        </w:rPr>
        <w:t> </w:t>
      </w:r>
      <w:r>
        <w:rPr/>
        <w:t>para</w:t>
      </w:r>
      <w:r>
        <w:rPr>
          <w:spacing w:val="-9"/>
        </w:rPr>
        <w:t> </w:t>
      </w:r>
      <w:r>
        <w:rPr/>
        <w:t>adecuar</w:t>
      </w:r>
      <w:r>
        <w:rPr>
          <w:spacing w:val="-10"/>
        </w:rPr>
        <w:t> </w:t>
      </w:r>
      <w:r>
        <w:rPr/>
        <w:t>los</w:t>
      </w:r>
      <w:r>
        <w:rPr>
          <w:spacing w:val="-6"/>
        </w:rPr>
        <w:t> </w:t>
      </w:r>
      <w:r>
        <w:rPr/>
        <w:t>nivele</w:t>
      </w:r>
      <w:r>
        <w:rPr>
          <w:spacing w:val="-3"/>
        </w:rPr>
        <w:t> </w:t>
      </w:r>
      <w:r>
        <w:rPr/>
        <w:t>de</w:t>
      </w:r>
      <w:r>
        <w:rPr>
          <w:spacing w:val="-8"/>
        </w:rPr>
        <w:t> </w:t>
      </w:r>
      <w:r>
        <w:rPr/>
        <w:t>OD,</w:t>
      </w:r>
      <w:r>
        <w:rPr>
          <w:spacing w:val="-6"/>
        </w:rPr>
        <w:t> </w:t>
      </w:r>
      <w:r>
        <w:rPr/>
        <w:t>así</w:t>
      </w:r>
      <w:r>
        <w:rPr>
          <w:spacing w:val="-9"/>
        </w:rPr>
        <w:t> </w:t>
      </w:r>
      <w:r>
        <w:rPr/>
        <w:t>como</w:t>
      </w:r>
      <w:r>
        <w:rPr>
          <w:spacing w:val="-8"/>
        </w:rPr>
        <w:t> </w:t>
      </w:r>
      <w:r>
        <w:rPr/>
        <w:t>también</w:t>
      </w:r>
      <w:r>
        <w:rPr>
          <w:spacing w:val="-6"/>
        </w:rPr>
        <w:t> </w:t>
      </w:r>
      <w:r>
        <w:rPr/>
        <w:t>determinar</w:t>
      </w:r>
      <w:r>
        <w:rPr>
          <w:spacing w:val="-7"/>
        </w:rPr>
        <w:t> </w:t>
      </w:r>
      <w:r>
        <w:rPr/>
        <w:t>si</w:t>
      </w:r>
      <w:r>
        <w:rPr>
          <w:spacing w:val="-7"/>
        </w:rPr>
        <w:t> </w:t>
      </w:r>
      <w:r>
        <w:rPr/>
        <w:t>algún</w:t>
      </w:r>
      <w:r>
        <w:rPr>
          <w:spacing w:val="-6"/>
        </w:rPr>
        <w:t> </w:t>
      </w:r>
      <w:r>
        <w:rPr/>
        <w:t>otro parámetro está afectando o afectará posteriormente la concentración presente de OD o si de igual forma está en un rango no deseado, adecuarlos realizando un control y de esta forma poder mantener en un nivel estable la calidad del agua en el cultivo</w:t>
      </w:r>
      <w:r>
        <w:rPr>
          <w:spacing w:val="-3"/>
        </w:rPr>
        <w:t> </w:t>
      </w:r>
      <w:r>
        <w:rPr/>
        <w:t>acuícola..</w:t>
      </w:r>
    </w:p>
    <w:p>
      <w:pPr>
        <w:pStyle w:val="BodyText"/>
      </w:pPr>
    </w:p>
    <w:p>
      <w:pPr>
        <w:pStyle w:val="BodyText"/>
        <w:ind w:left="405" w:right="178"/>
        <w:jc w:val="both"/>
      </w:pPr>
      <w:r>
        <w:rPr/>
        <w:t>Para ello, se planea diseñar una tarjeta de adquisición de datos</w:t>
      </w:r>
      <w:r>
        <w:rPr>
          <w:spacing w:val="-36"/>
        </w:rPr>
        <w:t> </w:t>
      </w:r>
      <w:r>
        <w:rPr/>
        <w:t>medioambientales. Esto para sentar las bases de estos trabajos futuros al tener un prototipo funcional que permita controlar y monitorear los parámetros de mayor impacto involucrados en el cultivo acuícola permitirá su futuro</w:t>
      </w:r>
      <w:r>
        <w:rPr>
          <w:spacing w:val="-16"/>
        </w:rPr>
        <w:t> </w:t>
      </w:r>
      <w:r>
        <w:rPr/>
        <w:t>desarrollo.</w:t>
      </w:r>
    </w:p>
    <w:p>
      <w:pPr>
        <w:spacing w:after="0"/>
        <w:jc w:val="both"/>
        <w:sectPr>
          <w:pgSz w:w="12240" w:h="15840"/>
          <w:pgMar w:header="0" w:footer="1641" w:top="1380" w:bottom="1840" w:left="1580" w:right="1240"/>
        </w:sectPr>
      </w:pPr>
    </w:p>
    <w:p>
      <w:pPr>
        <w:pStyle w:val="Heading3"/>
        <w:spacing w:before="35"/>
        <w:ind w:left="230"/>
        <w:jc w:val="center"/>
      </w:pPr>
      <w:bookmarkStart w:name="_bookmark63" w:id="118"/>
      <w:bookmarkEnd w:id="118"/>
      <w:r>
        <w:rPr>
          <w:b w:val="0"/>
        </w:rPr>
      </w:r>
      <w:r>
        <w:rPr/>
        <w:t>Referencias</w:t>
      </w:r>
    </w:p>
    <w:p>
      <w:pPr>
        <w:pStyle w:val="BodyText"/>
        <w:rPr>
          <w:b/>
          <w:sz w:val="28"/>
        </w:rPr>
      </w:pPr>
    </w:p>
    <w:p>
      <w:pPr>
        <w:spacing w:line="240" w:lineRule="auto" w:before="228"/>
        <w:ind w:left="832" w:right="177" w:hanging="428"/>
        <w:jc w:val="both"/>
        <w:rPr>
          <w:sz w:val="24"/>
        </w:rPr>
      </w:pPr>
      <w:r>
        <w:rPr>
          <w:sz w:val="24"/>
        </w:rPr>
        <w:t>Abdallah, C. T., Docampo, D., &amp; Hush, D. R. (2012). Constructive function approximation: theory and practice. </w:t>
      </w:r>
      <w:r>
        <w:rPr>
          <w:i/>
          <w:sz w:val="24"/>
        </w:rPr>
        <w:t>Electrical &amp; Computer Engineering Faculty </w:t>
      </w:r>
      <w:r>
        <w:rPr>
          <w:i/>
          <w:sz w:val="24"/>
        </w:rPr>
        <w:t>Publications</w:t>
      </w:r>
      <w:r>
        <w:rPr>
          <w:sz w:val="24"/>
        </w:rPr>
        <w:t>, 1-24.</w:t>
      </w:r>
    </w:p>
    <w:p>
      <w:pPr>
        <w:spacing w:line="240" w:lineRule="auto" w:before="0"/>
        <w:ind w:left="832" w:right="173" w:hanging="428"/>
        <w:jc w:val="both"/>
        <w:rPr>
          <w:sz w:val="24"/>
        </w:rPr>
      </w:pPr>
      <w:r>
        <w:rPr>
          <w:sz w:val="24"/>
        </w:rPr>
        <w:t>Anufriev, M., Hommes, C., &amp; Makarewicz, T. (2012). </w:t>
      </w:r>
      <w:r>
        <w:rPr>
          <w:i/>
          <w:sz w:val="24"/>
        </w:rPr>
        <w:t>Learning-To-Forecast with </w:t>
      </w:r>
      <w:r>
        <w:rPr>
          <w:i/>
          <w:sz w:val="24"/>
        </w:rPr>
        <w:t>Genetic Algorithms. </w:t>
      </w:r>
      <w:r>
        <w:rPr>
          <w:sz w:val="24"/>
        </w:rPr>
        <w:t>Center for Nonlinear Dynamics in Economics and Finance at University of Amsterdam, Amsterdam.</w:t>
      </w:r>
    </w:p>
    <w:p>
      <w:pPr>
        <w:pStyle w:val="BodyText"/>
        <w:spacing w:line="274" w:lineRule="exact" w:before="6"/>
        <w:ind w:left="832" w:right="182" w:hanging="428"/>
        <w:jc w:val="both"/>
      </w:pPr>
      <w:r>
        <w:rPr/>
        <w:t>Areerachakul, S., Junsawang, P., &amp; Pomsathit, A. (2011). Prediction of Dissolved Oxygen Using Artificial Neural Network. </w:t>
      </w:r>
      <w:r>
        <w:rPr>
          <w:i/>
        </w:rPr>
        <w:t>Proc.of CSIT, 5</w:t>
      </w:r>
      <w:r>
        <w:rPr/>
        <w:t>, 524-528.</w:t>
      </w:r>
    </w:p>
    <w:p>
      <w:pPr>
        <w:spacing w:before="0"/>
        <w:ind w:left="832" w:right="175" w:hanging="428"/>
        <w:jc w:val="both"/>
        <w:rPr>
          <w:sz w:val="24"/>
        </w:rPr>
      </w:pPr>
      <w:r>
        <w:rPr>
          <w:sz w:val="24"/>
        </w:rPr>
        <w:t>Armstrong, J. S., &amp; Collopy, F. (1992). Error measures for generalizing about forecasting methods: Empirical comparisons. </w:t>
      </w:r>
      <w:r>
        <w:rPr>
          <w:i/>
          <w:sz w:val="24"/>
        </w:rPr>
        <w:t>International Journal of </w:t>
      </w:r>
      <w:r>
        <w:rPr>
          <w:i/>
          <w:sz w:val="24"/>
        </w:rPr>
        <w:t>Forecasting, 8</w:t>
      </w:r>
      <w:r>
        <w:rPr>
          <w:sz w:val="24"/>
        </w:rPr>
        <w:t>(1), 69-80.</w:t>
      </w:r>
    </w:p>
    <w:p>
      <w:pPr>
        <w:spacing w:line="274" w:lineRule="exact" w:before="8"/>
        <w:ind w:left="832" w:right="183" w:hanging="428"/>
        <w:jc w:val="both"/>
        <w:rPr>
          <w:sz w:val="24"/>
        </w:rPr>
      </w:pPr>
      <w:r>
        <w:rPr>
          <w:sz w:val="24"/>
        </w:rPr>
        <w:t>Battiti, R. (1994). Using mutual information for selecting features in supervised neural net learning. </w:t>
      </w:r>
      <w:r>
        <w:rPr>
          <w:i/>
          <w:sz w:val="24"/>
        </w:rPr>
        <w:t>IEEE Trans. on Neural Networks, 5</w:t>
      </w:r>
      <w:r>
        <w:rPr>
          <w:sz w:val="24"/>
        </w:rPr>
        <w:t>(4), 537-550.</w:t>
      </w:r>
    </w:p>
    <w:p>
      <w:pPr>
        <w:pStyle w:val="BodyText"/>
        <w:spacing w:line="274" w:lineRule="exact" w:before="4"/>
        <w:ind w:left="832" w:right="185" w:hanging="428"/>
        <w:jc w:val="both"/>
      </w:pPr>
      <w:r>
        <w:rPr/>
        <w:t>Bhatnagar, A., &amp; Devi, P. (2013). Water quality guidelines for the management of pond fish culture. </w:t>
      </w:r>
      <w:r>
        <w:rPr>
          <w:i/>
        </w:rPr>
        <w:t>Int. J. Environ, 3</w:t>
      </w:r>
      <w:r>
        <w:rPr/>
        <w:t>(6), 1980-2009.</w:t>
      </w:r>
    </w:p>
    <w:p>
      <w:pPr>
        <w:spacing w:line="240" w:lineRule="auto" w:before="0"/>
        <w:ind w:left="832" w:right="175" w:hanging="428"/>
        <w:jc w:val="both"/>
        <w:rPr>
          <w:sz w:val="24"/>
        </w:rPr>
      </w:pPr>
      <w:r>
        <w:rPr>
          <w:sz w:val="24"/>
        </w:rPr>
        <w:t>Bhatnagar, A., &amp; Devi, P. (Junio de 2013). Water quality guidelines for the management of pond fish culture. </w:t>
      </w:r>
      <w:r>
        <w:rPr>
          <w:i/>
          <w:sz w:val="24"/>
        </w:rPr>
        <w:t>International journal of environmental </w:t>
      </w:r>
      <w:r>
        <w:rPr>
          <w:i/>
          <w:sz w:val="24"/>
        </w:rPr>
        <w:t>sciences, 3</w:t>
      </w:r>
      <w:r>
        <w:rPr>
          <w:sz w:val="24"/>
        </w:rPr>
        <w:t>(6), 1980-2009.</w:t>
      </w:r>
    </w:p>
    <w:p>
      <w:pPr>
        <w:spacing w:line="240" w:lineRule="auto" w:before="2"/>
        <w:ind w:left="832" w:right="172" w:hanging="428"/>
        <w:jc w:val="both"/>
        <w:rPr>
          <w:sz w:val="24"/>
        </w:rPr>
      </w:pPr>
      <w:r>
        <w:rPr>
          <w:sz w:val="24"/>
        </w:rPr>
        <w:t>Bontempi, G. (Febrero de 2008). Long term time series prediction with multi-input multi-output local learning. </w:t>
      </w:r>
      <w:r>
        <w:rPr>
          <w:i/>
          <w:sz w:val="24"/>
        </w:rPr>
        <w:t>In Proceedings of the 2nd European Symposium on </w:t>
      </w:r>
      <w:r>
        <w:rPr>
          <w:i/>
          <w:sz w:val="24"/>
        </w:rPr>
        <w:t>Time Series Prediction (TSP)</w:t>
      </w:r>
      <w:r>
        <w:rPr>
          <w:sz w:val="24"/>
        </w:rPr>
        <w:t>, 145-154.</w:t>
      </w:r>
    </w:p>
    <w:p>
      <w:pPr>
        <w:spacing w:line="240" w:lineRule="auto" w:before="3"/>
        <w:ind w:left="832" w:right="174" w:hanging="428"/>
        <w:jc w:val="both"/>
        <w:rPr>
          <w:sz w:val="24"/>
        </w:rPr>
      </w:pPr>
      <w:r>
        <w:rPr>
          <w:sz w:val="24"/>
        </w:rPr>
        <w:t>Bontempi, G., &amp; Taieb, S. B. (Septiembre de 2011). Conditionally dependent strategies for multiple-step-ahead prediction in local learning. </w:t>
      </w:r>
      <w:r>
        <w:rPr>
          <w:i/>
          <w:sz w:val="24"/>
        </w:rPr>
        <w:t>International </w:t>
      </w:r>
      <w:r>
        <w:rPr>
          <w:i/>
          <w:sz w:val="24"/>
        </w:rPr>
        <w:t>Journal of Forecasting, 27</w:t>
      </w:r>
      <w:r>
        <w:rPr>
          <w:sz w:val="24"/>
        </w:rPr>
        <w:t>(3), 689-699.</w:t>
      </w:r>
    </w:p>
    <w:p>
      <w:pPr>
        <w:spacing w:line="240" w:lineRule="auto" w:before="2"/>
        <w:ind w:left="832" w:right="171" w:hanging="428"/>
        <w:jc w:val="both"/>
        <w:rPr>
          <w:sz w:val="24"/>
        </w:rPr>
      </w:pPr>
      <w:r>
        <w:rPr>
          <w:sz w:val="24"/>
        </w:rPr>
        <w:t>Bontempi,, G., Birattari,, M., &amp; Bersini., H. (1999). Local learning for iterated time- series prediction. </w:t>
      </w:r>
      <w:r>
        <w:rPr>
          <w:i/>
          <w:sz w:val="24"/>
        </w:rPr>
        <w:t>Machine Learning: Proceedings of the Sixteenth International </w:t>
      </w:r>
      <w:r>
        <w:rPr>
          <w:i/>
          <w:sz w:val="24"/>
        </w:rPr>
        <w:t>Conference</w:t>
      </w:r>
      <w:r>
        <w:rPr>
          <w:sz w:val="24"/>
        </w:rPr>
        <w:t>, 32-38.</w:t>
      </w:r>
    </w:p>
    <w:p>
      <w:pPr>
        <w:spacing w:before="0"/>
        <w:ind w:left="405" w:right="0" w:firstLine="0"/>
        <w:jc w:val="left"/>
        <w:rPr>
          <w:i/>
          <w:sz w:val="24"/>
        </w:rPr>
      </w:pPr>
      <w:r>
        <w:rPr>
          <w:sz w:val="24"/>
        </w:rPr>
        <w:t>Bowerman</w:t>
      </w:r>
      <w:r>
        <w:rPr>
          <w:spacing w:val="-16"/>
          <w:sz w:val="24"/>
        </w:rPr>
        <w:t> </w:t>
      </w:r>
      <w:r>
        <w:rPr>
          <w:sz w:val="24"/>
        </w:rPr>
        <w:t>,</w:t>
      </w:r>
      <w:r>
        <w:rPr>
          <w:spacing w:val="-16"/>
          <w:sz w:val="24"/>
        </w:rPr>
        <w:t> </w:t>
      </w:r>
      <w:r>
        <w:rPr>
          <w:sz w:val="24"/>
        </w:rPr>
        <w:t>B.</w:t>
      </w:r>
      <w:r>
        <w:rPr>
          <w:spacing w:val="-16"/>
          <w:sz w:val="24"/>
        </w:rPr>
        <w:t> </w:t>
      </w:r>
      <w:r>
        <w:rPr>
          <w:sz w:val="24"/>
        </w:rPr>
        <w:t>L.,</w:t>
      </w:r>
      <w:r>
        <w:rPr>
          <w:spacing w:val="-18"/>
          <w:sz w:val="24"/>
        </w:rPr>
        <w:t> </w:t>
      </w:r>
      <w:r>
        <w:rPr>
          <w:sz w:val="24"/>
        </w:rPr>
        <w:t>&amp;</w:t>
      </w:r>
      <w:r>
        <w:rPr>
          <w:spacing w:val="-16"/>
          <w:sz w:val="24"/>
        </w:rPr>
        <w:t> </w:t>
      </w:r>
      <w:r>
        <w:rPr>
          <w:sz w:val="24"/>
        </w:rPr>
        <w:t>Connell,</w:t>
      </w:r>
      <w:r>
        <w:rPr>
          <w:spacing w:val="-16"/>
          <w:sz w:val="24"/>
        </w:rPr>
        <w:t> </w:t>
      </w:r>
      <w:r>
        <w:rPr>
          <w:sz w:val="24"/>
        </w:rPr>
        <w:t>R.</w:t>
      </w:r>
      <w:r>
        <w:rPr>
          <w:spacing w:val="-19"/>
          <w:sz w:val="24"/>
        </w:rPr>
        <w:t> </w:t>
      </w:r>
      <w:r>
        <w:rPr>
          <w:sz w:val="24"/>
        </w:rPr>
        <w:t>T.</w:t>
      </w:r>
      <w:r>
        <w:rPr>
          <w:spacing w:val="-16"/>
          <w:sz w:val="24"/>
        </w:rPr>
        <w:t> </w:t>
      </w:r>
      <w:r>
        <w:rPr>
          <w:sz w:val="24"/>
        </w:rPr>
        <w:t>(2007).</w:t>
      </w:r>
      <w:r>
        <w:rPr>
          <w:spacing w:val="-13"/>
          <w:sz w:val="24"/>
        </w:rPr>
        <w:t> </w:t>
      </w:r>
      <w:r>
        <w:rPr>
          <w:i/>
          <w:sz w:val="24"/>
        </w:rPr>
        <w:t>Pronósticos,</w:t>
      </w:r>
      <w:r>
        <w:rPr>
          <w:i/>
          <w:spacing w:val="-16"/>
          <w:sz w:val="24"/>
        </w:rPr>
        <w:t> </w:t>
      </w:r>
      <w:r>
        <w:rPr>
          <w:i/>
          <w:sz w:val="24"/>
        </w:rPr>
        <w:t>series</w:t>
      </w:r>
      <w:r>
        <w:rPr>
          <w:i/>
          <w:spacing w:val="-16"/>
          <w:sz w:val="24"/>
        </w:rPr>
        <w:t> </w:t>
      </w:r>
      <w:r>
        <w:rPr>
          <w:i/>
          <w:sz w:val="24"/>
        </w:rPr>
        <w:t>de</w:t>
      </w:r>
      <w:r>
        <w:rPr>
          <w:i/>
          <w:spacing w:val="-16"/>
          <w:sz w:val="24"/>
        </w:rPr>
        <w:t> </w:t>
      </w:r>
      <w:r>
        <w:rPr>
          <w:i/>
          <w:sz w:val="24"/>
        </w:rPr>
        <w:t>tiempo</w:t>
      </w:r>
      <w:r>
        <w:rPr>
          <w:i/>
          <w:spacing w:val="-13"/>
          <w:sz w:val="24"/>
        </w:rPr>
        <w:t> </w:t>
      </w:r>
      <w:r>
        <w:rPr>
          <w:i/>
          <w:sz w:val="24"/>
        </w:rPr>
        <w:t>y</w:t>
      </w:r>
      <w:r>
        <w:rPr>
          <w:i/>
          <w:spacing w:val="-16"/>
          <w:sz w:val="24"/>
        </w:rPr>
        <w:t> </w:t>
      </w:r>
      <w:r>
        <w:rPr>
          <w:i/>
          <w:sz w:val="24"/>
        </w:rPr>
        <w:t>regresión.</w:t>
      </w:r>
    </w:p>
    <w:p>
      <w:pPr>
        <w:pStyle w:val="BodyText"/>
        <w:spacing w:line="275" w:lineRule="exact" w:before="2"/>
        <w:ind w:left="832"/>
      </w:pPr>
      <w:r>
        <w:rPr/>
        <w:t>México: Torzon.</w:t>
      </w:r>
    </w:p>
    <w:p>
      <w:pPr>
        <w:spacing w:line="275" w:lineRule="exact" w:before="0"/>
        <w:ind w:left="405" w:right="0" w:firstLine="0"/>
        <w:jc w:val="left"/>
        <w:rPr>
          <w:i/>
          <w:sz w:val="24"/>
        </w:rPr>
      </w:pPr>
      <w:r>
        <w:rPr>
          <w:sz w:val="24"/>
        </w:rPr>
        <w:t>Box, G. P., &amp; Jenkins, G. M. (1976). </w:t>
      </w:r>
      <w:r>
        <w:rPr>
          <w:i/>
          <w:sz w:val="24"/>
        </w:rPr>
        <w:t>Time series analysis, forecasting and </w:t>
      </w:r>
      <w:r>
        <w:rPr>
          <w:i/>
          <w:spacing w:val="57"/>
          <w:sz w:val="24"/>
        </w:rPr>
        <w:t> </w:t>
      </w:r>
      <w:r>
        <w:rPr>
          <w:i/>
          <w:sz w:val="24"/>
        </w:rPr>
        <w:t>control.</w:t>
      </w:r>
    </w:p>
    <w:p>
      <w:pPr>
        <w:pStyle w:val="BodyText"/>
        <w:spacing w:line="275" w:lineRule="exact" w:before="2"/>
        <w:ind w:left="832"/>
      </w:pPr>
      <w:r>
        <w:rPr/>
        <w:t>San Francisco: Holden Day Inc.</w:t>
      </w:r>
    </w:p>
    <w:p>
      <w:pPr>
        <w:spacing w:line="242" w:lineRule="auto" w:before="0"/>
        <w:ind w:left="832" w:right="171" w:hanging="428"/>
        <w:jc w:val="both"/>
        <w:rPr>
          <w:sz w:val="24"/>
        </w:rPr>
      </w:pPr>
      <w:r>
        <w:rPr>
          <w:sz w:val="24"/>
        </w:rPr>
        <w:t>Boyd, C. E. (1998). Pond water aeration systems. </w:t>
      </w:r>
      <w:r>
        <w:rPr>
          <w:i/>
          <w:sz w:val="24"/>
        </w:rPr>
        <w:t>Aquacultural Engineering, 18</w:t>
      </w:r>
      <w:r>
        <w:rPr>
          <w:sz w:val="24"/>
        </w:rPr>
        <w:t>, 9- 40.</w:t>
      </w:r>
    </w:p>
    <w:p>
      <w:pPr>
        <w:spacing w:line="242" w:lineRule="auto" w:before="0"/>
        <w:ind w:left="832" w:right="174" w:hanging="428"/>
        <w:jc w:val="both"/>
        <w:rPr>
          <w:sz w:val="24"/>
        </w:rPr>
      </w:pPr>
      <w:r>
        <w:rPr>
          <w:sz w:val="24"/>
        </w:rPr>
        <w:t>Boyd, C. E. (2001). </w:t>
      </w:r>
      <w:r>
        <w:rPr>
          <w:i/>
          <w:sz w:val="24"/>
        </w:rPr>
        <w:t>Water Quality Standards: Dissolved Oxygen. </w:t>
      </w:r>
      <w:r>
        <w:rPr>
          <w:sz w:val="24"/>
        </w:rPr>
        <w:t>sustainable aquaculture practices: Global Aquaculture Alliance.</w:t>
      </w:r>
    </w:p>
    <w:p>
      <w:pPr>
        <w:spacing w:line="240" w:lineRule="auto" w:before="0"/>
        <w:ind w:left="832" w:right="178" w:hanging="428"/>
        <w:jc w:val="both"/>
        <w:rPr>
          <w:sz w:val="24"/>
        </w:rPr>
      </w:pPr>
      <w:r>
        <w:rPr>
          <w:sz w:val="24"/>
        </w:rPr>
        <w:t>Boyd,</w:t>
      </w:r>
      <w:r>
        <w:rPr>
          <w:spacing w:val="-11"/>
          <w:sz w:val="24"/>
        </w:rPr>
        <w:t> </w:t>
      </w:r>
      <w:r>
        <w:rPr>
          <w:sz w:val="24"/>
        </w:rPr>
        <w:t>C.</w:t>
      </w:r>
      <w:r>
        <w:rPr>
          <w:spacing w:val="-12"/>
          <w:sz w:val="24"/>
        </w:rPr>
        <w:t> </w:t>
      </w:r>
      <w:r>
        <w:rPr>
          <w:sz w:val="24"/>
        </w:rPr>
        <w:t>E.</w:t>
      </w:r>
      <w:r>
        <w:rPr>
          <w:spacing w:val="-11"/>
          <w:sz w:val="24"/>
        </w:rPr>
        <w:t> </w:t>
      </w:r>
      <w:r>
        <w:rPr>
          <w:sz w:val="24"/>
        </w:rPr>
        <w:t>(s.f.).</w:t>
      </w:r>
      <w:r>
        <w:rPr>
          <w:spacing w:val="-10"/>
          <w:sz w:val="24"/>
        </w:rPr>
        <w:t> </w:t>
      </w:r>
      <w:r>
        <w:rPr>
          <w:i/>
          <w:sz w:val="24"/>
        </w:rPr>
        <w:t>Consideraciones</w:t>
      </w:r>
      <w:r>
        <w:rPr>
          <w:i/>
          <w:spacing w:val="-12"/>
          <w:sz w:val="24"/>
        </w:rPr>
        <w:t> </w:t>
      </w:r>
      <w:r>
        <w:rPr>
          <w:i/>
          <w:sz w:val="24"/>
        </w:rPr>
        <w:t>sobre</w:t>
      </w:r>
      <w:r>
        <w:rPr>
          <w:i/>
          <w:spacing w:val="-11"/>
          <w:sz w:val="24"/>
        </w:rPr>
        <w:t> </w:t>
      </w:r>
      <w:r>
        <w:rPr>
          <w:i/>
          <w:sz w:val="24"/>
        </w:rPr>
        <w:t>la</w:t>
      </w:r>
      <w:r>
        <w:rPr>
          <w:i/>
          <w:spacing w:val="-11"/>
          <w:sz w:val="24"/>
        </w:rPr>
        <w:t> </w:t>
      </w:r>
      <w:r>
        <w:rPr>
          <w:i/>
          <w:sz w:val="24"/>
        </w:rPr>
        <w:t>calidad</w:t>
      </w:r>
      <w:r>
        <w:rPr>
          <w:i/>
          <w:spacing w:val="-11"/>
          <w:sz w:val="24"/>
        </w:rPr>
        <w:t> </w:t>
      </w:r>
      <w:r>
        <w:rPr>
          <w:i/>
          <w:sz w:val="24"/>
        </w:rPr>
        <w:t>del</w:t>
      </w:r>
      <w:r>
        <w:rPr>
          <w:i/>
          <w:spacing w:val="-12"/>
          <w:sz w:val="24"/>
        </w:rPr>
        <w:t> </w:t>
      </w:r>
      <w:r>
        <w:rPr>
          <w:i/>
          <w:sz w:val="24"/>
        </w:rPr>
        <w:t>agua</w:t>
      </w:r>
      <w:r>
        <w:rPr>
          <w:i/>
          <w:spacing w:val="-11"/>
          <w:sz w:val="24"/>
        </w:rPr>
        <w:t> </w:t>
      </w:r>
      <w:r>
        <w:rPr>
          <w:i/>
          <w:sz w:val="24"/>
        </w:rPr>
        <w:t>y</w:t>
      </w:r>
      <w:r>
        <w:rPr>
          <w:i/>
          <w:spacing w:val="-12"/>
          <w:sz w:val="24"/>
        </w:rPr>
        <w:t> </w:t>
      </w:r>
      <w:r>
        <w:rPr>
          <w:i/>
          <w:sz w:val="24"/>
        </w:rPr>
        <w:t>del</w:t>
      </w:r>
      <w:r>
        <w:rPr>
          <w:i/>
          <w:spacing w:val="-12"/>
          <w:sz w:val="24"/>
        </w:rPr>
        <w:t> </w:t>
      </w:r>
      <w:r>
        <w:rPr>
          <w:i/>
          <w:sz w:val="24"/>
        </w:rPr>
        <w:t>suelo</w:t>
      </w:r>
      <w:r>
        <w:rPr>
          <w:i/>
          <w:spacing w:val="-11"/>
          <w:sz w:val="24"/>
        </w:rPr>
        <w:t> </w:t>
      </w:r>
      <w:r>
        <w:rPr>
          <w:i/>
          <w:sz w:val="24"/>
        </w:rPr>
        <w:t>en</w:t>
      </w:r>
      <w:r>
        <w:rPr>
          <w:i/>
          <w:spacing w:val="-11"/>
          <w:sz w:val="24"/>
        </w:rPr>
        <w:t> </w:t>
      </w:r>
      <w:r>
        <w:rPr>
          <w:i/>
          <w:sz w:val="24"/>
        </w:rPr>
        <w:t>el</w:t>
      </w:r>
      <w:r>
        <w:rPr>
          <w:i/>
          <w:spacing w:val="-12"/>
          <w:sz w:val="24"/>
        </w:rPr>
        <w:t> </w:t>
      </w:r>
      <w:r>
        <w:rPr>
          <w:i/>
          <w:sz w:val="24"/>
        </w:rPr>
        <w:t>cultivo </w:t>
      </w:r>
      <w:r>
        <w:rPr>
          <w:i/>
          <w:sz w:val="24"/>
        </w:rPr>
        <w:t>de camarón. </w:t>
      </w:r>
      <w:r>
        <w:rPr>
          <w:sz w:val="24"/>
        </w:rPr>
        <w:t>Department of Fisheries and Allied Aquacultures. Auburn University, Alabama,</w:t>
      </w:r>
      <w:r>
        <w:rPr>
          <w:spacing w:val="-10"/>
          <w:sz w:val="24"/>
        </w:rPr>
        <w:t> </w:t>
      </w:r>
      <w:r>
        <w:rPr>
          <w:sz w:val="24"/>
        </w:rPr>
        <w:t>USA.</w:t>
      </w:r>
    </w:p>
    <w:p>
      <w:pPr>
        <w:spacing w:after="0" w:line="240" w:lineRule="auto"/>
        <w:jc w:val="both"/>
        <w:rPr>
          <w:sz w:val="24"/>
        </w:rPr>
        <w:sectPr>
          <w:pgSz w:w="12240" w:h="15840"/>
          <w:pgMar w:header="0" w:footer="1641" w:top="1380" w:bottom="1840" w:left="1580" w:right="1240"/>
        </w:sectPr>
      </w:pPr>
    </w:p>
    <w:p>
      <w:pPr>
        <w:spacing w:before="52"/>
        <w:ind w:left="405" w:right="0" w:firstLine="0"/>
        <w:jc w:val="left"/>
        <w:rPr>
          <w:i/>
          <w:sz w:val="24"/>
        </w:rPr>
      </w:pPr>
      <w:r>
        <w:rPr>
          <w:sz w:val="24"/>
        </w:rPr>
        <w:t>Boyd, C. E., &amp; Tucker, C. S. (1998). </w:t>
      </w:r>
      <w:r>
        <w:rPr>
          <w:i/>
          <w:sz w:val="24"/>
        </w:rPr>
        <w:t>Pond Aquaculture Water Quality Management.</w:t>
      </w:r>
    </w:p>
    <w:p>
      <w:pPr>
        <w:pStyle w:val="BodyText"/>
        <w:spacing w:before="2"/>
        <w:ind w:left="832"/>
      </w:pPr>
      <w:r>
        <w:rPr/>
        <w:t>Boston, Massachusetts. USA: Kluwer Academic Publishers.</w:t>
      </w:r>
    </w:p>
    <w:p>
      <w:pPr>
        <w:spacing w:line="240" w:lineRule="auto" w:before="0"/>
        <w:ind w:left="832" w:right="173" w:hanging="428"/>
        <w:jc w:val="both"/>
        <w:rPr>
          <w:sz w:val="24"/>
        </w:rPr>
      </w:pPr>
      <w:r>
        <w:rPr>
          <w:sz w:val="24"/>
        </w:rPr>
        <w:t>Brebels, A., Shcherbakov, M. V., &amp; Kamaev, V. A. (2010). Mathematical and statistical framework for comparison of neural network models with other algorithms for prediction of Energy consumption in shopping centres. </w:t>
      </w:r>
      <w:r>
        <w:rPr>
          <w:i/>
          <w:sz w:val="24"/>
        </w:rPr>
        <w:t>In the </w:t>
      </w:r>
      <w:r>
        <w:rPr>
          <w:i/>
          <w:sz w:val="24"/>
        </w:rPr>
        <w:t>Proceedings of the 37 Int. Conf. Information Technology in Science Education Telecommunication and Business, suppl. to Journal Open Education</w:t>
      </w:r>
      <w:r>
        <w:rPr>
          <w:sz w:val="24"/>
        </w:rPr>
        <w:t>, 96-97.</w:t>
      </w:r>
    </w:p>
    <w:p>
      <w:pPr>
        <w:spacing w:line="240" w:lineRule="auto" w:before="2"/>
        <w:ind w:left="832" w:right="171" w:hanging="428"/>
        <w:jc w:val="both"/>
        <w:rPr>
          <w:sz w:val="24"/>
        </w:rPr>
      </w:pPr>
      <w:r>
        <w:rPr>
          <w:sz w:val="24"/>
        </w:rPr>
        <w:t>Cadima, J., &amp; Jollife, I. (2009). On Relationships Between Uncentred and Column- Centred Principal Component Analysis. </w:t>
      </w:r>
      <w:r>
        <w:rPr>
          <w:i/>
          <w:sz w:val="24"/>
        </w:rPr>
        <w:t>Pakistan Journal of Statistics, 25</w:t>
      </w:r>
      <w:r>
        <w:rPr>
          <w:sz w:val="24"/>
        </w:rPr>
        <w:t>(4), 473-503.</w:t>
      </w:r>
    </w:p>
    <w:p>
      <w:pPr>
        <w:pStyle w:val="BodyText"/>
        <w:spacing w:line="274" w:lineRule="exact" w:before="6"/>
        <w:ind w:left="832" w:right="173" w:hanging="428"/>
        <w:jc w:val="both"/>
      </w:pPr>
      <w:r>
        <w:rPr/>
        <w:t>Cañon, J. (2012). Deformidades, daño físico y conducta como indicadores de bienestar en peces. </w:t>
      </w:r>
      <w:r>
        <w:rPr>
          <w:i/>
        </w:rPr>
        <w:t>SalmonXpert, 1</w:t>
      </w:r>
      <w:r>
        <w:rPr/>
        <w:t>, 25-29.</w:t>
      </w:r>
    </w:p>
    <w:p>
      <w:pPr>
        <w:spacing w:line="240" w:lineRule="auto" w:before="0"/>
        <w:ind w:left="832" w:right="173" w:hanging="428"/>
        <w:jc w:val="both"/>
        <w:rPr>
          <w:sz w:val="24"/>
        </w:rPr>
      </w:pPr>
      <w:r>
        <w:rPr>
          <w:sz w:val="24"/>
        </w:rPr>
        <w:t>Corral,</w:t>
      </w:r>
      <w:r>
        <w:rPr>
          <w:spacing w:val="-14"/>
          <w:sz w:val="24"/>
        </w:rPr>
        <w:t> </w:t>
      </w:r>
      <w:r>
        <w:rPr>
          <w:sz w:val="24"/>
        </w:rPr>
        <w:t>L.,</w:t>
      </w:r>
      <w:r>
        <w:rPr>
          <w:spacing w:val="-13"/>
          <w:sz w:val="24"/>
        </w:rPr>
        <w:t> </w:t>
      </w:r>
      <w:r>
        <w:rPr>
          <w:sz w:val="24"/>
        </w:rPr>
        <w:t>Grizel,</w:t>
      </w:r>
      <w:r>
        <w:rPr>
          <w:spacing w:val="-14"/>
          <w:sz w:val="24"/>
        </w:rPr>
        <w:t> </w:t>
      </w:r>
      <w:r>
        <w:rPr>
          <w:sz w:val="24"/>
        </w:rPr>
        <w:t>H.,</w:t>
      </w:r>
      <w:r>
        <w:rPr>
          <w:spacing w:val="-13"/>
          <w:sz w:val="24"/>
        </w:rPr>
        <w:t> </w:t>
      </w:r>
      <w:r>
        <w:rPr>
          <w:sz w:val="24"/>
        </w:rPr>
        <w:t>Montes,</w:t>
      </w:r>
      <w:r>
        <w:rPr>
          <w:spacing w:val="-13"/>
          <w:sz w:val="24"/>
        </w:rPr>
        <w:t> </w:t>
      </w:r>
      <w:r>
        <w:rPr>
          <w:sz w:val="24"/>
        </w:rPr>
        <w:t>J.,</w:t>
      </w:r>
      <w:r>
        <w:rPr>
          <w:spacing w:val="-13"/>
          <w:sz w:val="24"/>
        </w:rPr>
        <w:t> </w:t>
      </w:r>
      <w:r>
        <w:rPr>
          <w:sz w:val="24"/>
        </w:rPr>
        <w:t>&amp;</w:t>
      </w:r>
      <w:r>
        <w:rPr>
          <w:spacing w:val="-16"/>
          <w:sz w:val="24"/>
        </w:rPr>
        <w:t> </w:t>
      </w:r>
      <w:r>
        <w:rPr>
          <w:sz w:val="24"/>
        </w:rPr>
        <w:t>Polanco,</w:t>
      </w:r>
      <w:r>
        <w:rPr>
          <w:spacing w:val="-16"/>
          <w:sz w:val="24"/>
        </w:rPr>
        <w:t> </w:t>
      </w:r>
      <w:r>
        <w:rPr>
          <w:sz w:val="24"/>
        </w:rPr>
        <w:t>E.</w:t>
      </w:r>
      <w:r>
        <w:rPr>
          <w:spacing w:val="-16"/>
          <w:sz w:val="24"/>
        </w:rPr>
        <w:t> </w:t>
      </w:r>
      <w:r>
        <w:rPr>
          <w:sz w:val="24"/>
        </w:rPr>
        <w:t>(1999).</w:t>
      </w:r>
      <w:r>
        <w:rPr>
          <w:spacing w:val="-12"/>
          <w:sz w:val="24"/>
        </w:rPr>
        <w:t> </w:t>
      </w:r>
      <w:r>
        <w:rPr>
          <w:i/>
          <w:sz w:val="24"/>
        </w:rPr>
        <w:t>LA</w:t>
      </w:r>
      <w:r>
        <w:rPr>
          <w:i/>
          <w:spacing w:val="-13"/>
          <w:sz w:val="24"/>
        </w:rPr>
        <w:t> </w:t>
      </w:r>
      <w:r>
        <w:rPr>
          <w:i/>
          <w:sz w:val="24"/>
        </w:rPr>
        <w:t>ACUICULTURA.</w:t>
      </w:r>
      <w:r>
        <w:rPr>
          <w:i/>
          <w:spacing w:val="-13"/>
          <w:sz w:val="24"/>
        </w:rPr>
        <w:t> </w:t>
      </w:r>
      <w:r>
        <w:rPr>
          <w:i/>
          <w:sz w:val="24"/>
        </w:rPr>
        <w:t>Biología, </w:t>
      </w:r>
      <w:r>
        <w:rPr>
          <w:i/>
          <w:sz w:val="24"/>
        </w:rPr>
        <w:t>regulación, fomento, nuevas tendencias y estrategia comercial. </w:t>
      </w:r>
      <w:r>
        <w:rPr>
          <w:sz w:val="24"/>
        </w:rPr>
        <w:t>España: Fundación Alfonso Martín</w:t>
      </w:r>
      <w:r>
        <w:rPr>
          <w:spacing w:val="-14"/>
          <w:sz w:val="24"/>
        </w:rPr>
        <w:t> </w:t>
      </w:r>
      <w:r>
        <w:rPr>
          <w:sz w:val="24"/>
        </w:rPr>
        <w:t>Escudero.</w:t>
      </w:r>
    </w:p>
    <w:p>
      <w:pPr>
        <w:pStyle w:val="BodyText"/>
        <w:ind w:left="832" w:right="175" w:hanging="428"/>
        <w:jc w:val="both"/>
      </w:pPr>
      <w:r>
        <w:rPr/>
        <w:t>Coughlin, K. T., &amp; Tung, K. K. (2004). 11-Year solar cycle in the stratosphere extracted by the empirical mode decomposition method. </w:t>
      </w:r>
      <w:r>
        <w:rPr>
          <w:i/>
        </w:rPr>
        <w:t>Advances in Space </w:t>
      </w:r>
      <w:r>
        <w:rPr>
          <w:i/>
        </w:rPr>
        <w:t>Research, 34</w:t>
      </w:r>
      <w:r>
        <w:rPr/>
        <w:t>(2), 323-329.</w:t>
      </w:r>
    </w:p>
    <w:p>
      <w:pPr>
        <w:spacing w:line="240" w:lineRule="auto" w:before="2"/>
        <w:ind w:left="832" w:right="175" w:hanging="428"/>
        <w:jc w:val="both"/>
        <w:rPr>
          <w:sz w:val="24"/>
        </w:rPr>
      </w:pPr>
      <w:r>
        <w:rPr>
          <w:sz w:val="24"/>
        </w:rPr>
        <w:t>Doaa, M. A., Faten, H. F., Ninet, M. A., &amp; Hassen, T. D. (2012). Design and Control Strategy of Diffused Air Aeration System. </w:t>
      </w:r>
      <w:r>
        <w:rPr>
          <w:i/>
          <w:sz w:val="24"/>
        </w:rPr>
        <w:t>International Journal of Computer, </w:t>
      </w:r>
      <w:r>
        <w:rPr>
          <w:i/>
          <w:sz w:val="24"/>
        </w:rPr>
        <w:t>Electrical, Automation, Control and Information Engineering, 6</w:t>
      </w:r>
      <w:r>
        <w:rPr>
          <w:sz w:val="24"/>
        </w:rPr>
        <w:t>(3), 385-389.</w:t>
      </w:r>
    </w:p>
    <w:p>
      <w:pPr>
        <w:spacing w:before="0"/>
        <w:ind w:left="832" w:right="175" w:hanging="428"/>
        <w:jc w:val="both"/>
        <w:rPr>
          <w:sz w:val="24"/>
        </w:rPr>
      </w:pPr>
      <w:r>
        <w:rPr>
          <w:sz w:val="24"/>
        </w:rPr>
        <w:t>Fogel, L. J., Owens , A. J., &amp; Walsh, M. J. (1966). </w:t>
      </w:r>
      <w:r>
        <w:rPr>
          <w:i/>
          <w:sz w:val="24"/>
        </w:rPr>
        <w:t>Artificial intelligence through </w:t>
      </w:r>
      <w:r>
        <w:rPr>
          <w:i/>
          <w:sz w:val="24"/>
        </w:rPr>
        <w:t>simulated evolution. </w:t>
      </w:r>
      <w:r>
        <w:rPr>
          <w:sz w:val="24"/>
        </w:rPr>
        <w:t>New York: Wiley.</w:t>
      </w:r>
    </w:p>
    <w:p>
      <w:pPr>
        <w:spacing w:before="0"/>
        <w:ind w:left="832" w:right="177" w:hanging="428"/>
        <w:jc w:val="both"/>
        <w:rPr>
          <w:sz w:val="24"/>
        </w:rPr>
      </w:pPr>
      <w:r>
        <w:rPr>
          <w:sz w:val="24"/>
        </w:rPr>
        <w:t>Freeman, J., &amp; Skapura, J. (1991). </w:t>
      </w:r>
      <w:r>
        <w:rPr>
          <w:i/>
          <w:sz w:val="24"/>
        </w:rPr>
        <w:t>Redes Neuronales - Algoritmos, aplicaciones y </w:t>
      </w:r>
      <w:r>
        <w:rPr>
          <w:i/>
          <w:sz w:val="24"/>
        </w:rPr>
        <w:t>técnicas de programación. </w:t>
      </w:r>
      <w:r>
        <w:rPr>
          <w:sz w:val="24"/>
        </w:rPr>
        <w:t>Addison-Wesley.</w:t>
      </w:r>
    </w:p>
    <w:p>
      <w:pPr>
        <w:spacing w:line="274" w:lineRule="exact" w:before="8"/>
        <w:ind w:left="832" w:right="185" w:hanging="428"/>
        <w:jc w:val="both"/>
        <w:rPr>
          <w:sz w:val="24"/>
        </w:rPr>
      </w:pPr>
      <w:r>
        <w:rPr>
          <w:sz w:val="24"/>
        </w:rPr>
        <w:t>G, Z., B, P., &amp; M, H. (1998). Forecasting with artificial neural networks. The state of art. </w:t>
      </w:r>
      <w:r>
        <w:rPr>
          <w:i/>
          <w:sz w:val="24"/>
        </w:rPr>
        <w:t>International Journal of Forecasting, 14</w:t>
      </w:r>
      <w:r>
        <w:rPr>
          <w:sz w:val="24"/>
        </w:rPr>
        <w:t>, 35-62.</w:t>
      </w:r>
    </w:p>
    <w:p>
      <w:pPr>
        <w:pStyle w:val="BodyText"/>
        <w:spacing w:line="242" w:lineRule="auto"/>
        <w:ind w:left="405"/>
      </w:pPr>
      <w:r>
        <w:rPr/>
        <w:t>Gerstenfeld, A. (1971). </w:t>
      </w:r>
      <w:r>
        <w:rPr>
          <w:i/>
        </w:rPr>
        <w:t>Technological forecasting. </w:t>
      </w:r>
      <w:r>
        <w:rPr/>
        <w:t>44(1): Journal of Business. Gomes, F. L., Machado, M. A., Caldeira, A. M., Santos, J. D., &amp; do Nacimento,  W.</w:t>
      </w:r>
    </w:p>
    <w:p>
      <w:pPr>
        <w:pStyle w:val="BodyText"/>
        <w:spacing w:line="272" w:lineRule="exact"/>
        <w:ind w:left="832"/>
      </w:pPr>
      <w:r>
        <w:rPr/>
        <w:t>J. (2016). Time Series Forecasting with Neural Networks and Choquet Integral.</w:t>
      </w:r>
    </w:p>
    <w:p>
      <w:pPr>
        <w:spacing w:line="275" w:lineRule="exact" w:before="0"/>
        <w:ind w:left="832" w:right="0" w:firstLine="0"/>
        <w:jc w:val="left"/>
        <w:rPr>
          <w:sz w:val="24"/>
        </w:rPr>
      </w:pPr>
      <w:r>
        <w:rPr>
          <w:i/>
          <w:sz w:val="24"/>
        </w:rPr>
        <w:t>Procedia Computer Science</w:t>
      </w:r>
      <w:r>
        <w:rPr>
          <w:sz w:val="24"/>
        </w:rPr>
        <w:t>, 1119-1129.</w:t>
      </w:r>
    </w:p>
    <w:p>
      <w:pPr>
        <w:spacing w:before="0"/>
        <w:ind w:left="405" w:right="0" w:firstLine="0"/>
        <w:jc w:val="left"/>
        <w:rPr>
          <w:sz w:val="24"/>
        </w:rPr>
      </w:pPr>
      <w:r>
        <w:rPr>
          <w:sz w:val="24"/>
        </w:rPr>
        <w:t>Goyenola, G. (2007). </w:t>
      </w:r>
      <w:r>
        <w:rPr>
          <w:i/>
          <w:sz w:val="24"/>
        </w:rPr>
        <w:t>Oxigno disuelo. </w:t>
      </w:r>
      <w:r>
        <w:rPr>
          <w:sz w:val="24"/>
        </w:rPr>
        <w:t>Uruguay: RED MAPSA.</w:t>
      </w:r>
    </w:p>
    <w:p>
      <w:pPr>
        <w:spacing w:line="240" w:lineRule="auto" w:before="2"/>
        <w:ind w:left="832" w:right="172" w:hanging="428"/>
        <w:jc w:val="both"/>
        <w:rPr>
          <w:sz w:val="24"/>
        </w:rPr>
      </w:pPr>
      <w:r>
        <w:rPr>
          <w:sz w:val="24"/>
        </w:rPr>
        <w:t>Guo, Z., &amp; Uhrig, R. (1992). Using genetic algorithms to select inputs for neural networks. (D. a. Schafer, Ed.) </w:t>
      </w:r>
      <w:r>
        <w:rPr>
          <w:i/>
          <w:sz w:val="24"/>
        </w:rPr>
        <w:t>in Proc. of the Int't Workshop on Combinations</w:t>
      </w:r>
      <w:r>
        <w:rPr>
          <w:i/>
          <w:spacing w:val="-30"/>
          <w:sz w:val="24"/>
        </w:rPr>
        <w:t> </w:t>
      </w:r>
      <w:r>
        <w:rPr>
          <w:i/>
          <w:sz w:val="24"/>
        </w:rPr>
        <w:t>of </w:t>
      </w:r>
      <w:r>
        <w:rPr>
          <w:i/>
          <w:sz w:val="24"/>
        </w:rPr>
        <w:t>Genetic Algorithms and Neural Networks </w:t>
      </w:r>
      <w:r>
        <w:rPr>
          <w:sz w:val="24"/>
        </w:rPr>
        <w:t>,</w:t>
      </w:r>
      <w:r>
        <w:rPr>
          <w:spacing w:val="-10"/>
          <w:sz w:val="24"/>
        </w:rPr>
        <w:t> </w:t>
      </w:r>
      <w:r>
        <w:rPr>
          <w:sz w:val="24"/>
        </w:rPr>
        <w:t>223-234.</w:t>
      </w:r>
    </w:p>
    <w:p>
      <w:pPr>
        <w:spacing w:line="242" w:lineRule="auto" w:before="0"/>
        <w:ind w:left="832" w:right="175" w:hanging="428"/>
        <w:jc w:val="both"/>
        <w:rPr>
          <w:sz w:val="24"/>
        </w:rPr>
      </w:pPr>
      <w:r>
        <w:rPr>
          <w:sz w:val="24"/>
        </w:rPr>
        <w:t>Hargreaves, J. A., &amp; Tucker, C. S. (2002). </w:t>
      </w:r>
      <w:r>
        <w:rPr>
          <w:i/>
          <w:sz w:val="24"/>
        </w:rPr>
        <w:t>Measuring Dissolved Oxygen </w:t>
      </w:r>
      <w:r>
        <w:rPr>
          <w:i/>
          <w:sz w:val="24"/>
        </w:rPr>
        <w:t>Concentration in Aquaculture. </w:t>
      </w:r>
      <w:r>
        <w:rPr>
          <w:sz w:val="24"/>
        </w:rPr>
        <w:t>Southern Regional Aquaculture Center, Detartment of Agriculture. Mississippi, U.S.: SRAC Publication No. 4601.</w:t>
      </w:r>
    </w:p>
    <w:p>
      <w:pPr>
        <w:spacing w:line="242" w:lineRule="auto" w:before="0"/>
        <w:ind w:left="832" w:right="174" w:hanging="428"/>
        <w:jc w:val="both"/>
        <w:rPr>
          <w:sz w:val="24"/>
        </w:rPr>
      </w:pPr>
      <w:r>
        <w:rPr>
          <w:sz w:val="24"/>
        </w:rPr>
        <w:t>Haykin, S. (2005). </w:t>
      </w:r>
      <w:r>
        <w:rPr>
          <w:i/>
          <w:sz w:val="24"/>
        </w:rPr>
        <w:t>Neural Networks. A comprensive foundation </w:t>
      </w:r>
      <w:r>
        <w:rPr>
          <w:sz w:val="24"/>
        </w:rPr>
        <w:t>(2 ed.). Delhi, India: Pearson.</w:t>
      </w:r>
    </w:p>
    <w:p>
      <w:pPr>
        <w:spacing w:after="0" w:line="242" w:lineRule="auto"/>
        <w:jc w:val="both"/>
        <w:rPr>
          <w:sz w:val="24"/>
        </w:rPr>
        <w:sectPr>
          <w:pgSz w:w="12240" w:h="15840"/>
          <w:pgMar w:header="0" w:footer="1641" w:top="1360" w:bottom="1840" w:left="1580" w:right="1240"/>
        </w:sectPr>
      </w:pPr>
    </w:p>
    <w:p>
      <w:pPr>
        <w:pStyle w:val="BodyText"/>
        <w:spacing w:before="54"/>
        <w:ind w:left="832" w:right="172" w:hanging="428"/>
        <w:jc w:val="both"/>
      </w:pPr>
      <w:r>
        <w:rPr/>
        <w:t>Hernández, L., Baladrón, C., Aguiar, J. M., Calavia, L., &amp; Carro, B. (2014). Artificial Neural Network for Short-Term Load Forecasting in Distribution Systems. </w:t>
      </w:r>
      <w:r>
        <w:rPr>
          <w:i/>
        </w:rPr>
        <w:t>Energies, 7</w:t>
      </w:r>
      <w:r>
        <w:rPr/>
        <w:t>, 1576-1598.</w:t>
      </w:r>
    </w:p>
    <w:p>
      <w:pPr>
        <w:pStyle w:val="BodyText"/>
        <w:spacing w:line="274" w:lineRule="exact" w:before="8"/>
        <w:ind w:left="832" w:right="177" w:hanging="428"/>
        <w:jc w:val="both"/>
      </w:pPr>
      <w:r>
        <w:rPr/>
        <w:t>Hilera, J. (2000). Redes Neuronales Artificiales. Fundamentos, modelos y aplicaciones. </w:t>
      </w:r>
      <w:r>
        <w:rPr>
          <w:i/>
        </w:rPr>
        <w:t>Alfaomega,</w:t>
      </w:r>
      <w:r>
        <w:rPr/>
        <w:t>, 132-153.</w:t>
      </w:r>
    </w:p>
    <w:p>
      <w:pPr>
        <w:spacing w:line="240" w:lineRule="auto" w:before="0"/>
        <w:ind w:left="832" w:right="168" w:hanging="428"/>
        <w:jc w:val="both"/>
        <w:rPr>
          <w:sz w:val="24"/>
        </w:rPr>
      </w:pPr>
      <w:r>
        <w:rPr>
          <w:sz w:val="24"/>
        </w:rPr>
        <w:t>Hippert, H. S., Pedreira, R. C., &amp; Souza, R. C. (2001). Neural networks for short- term load forecasting: a review and evaluation. </w:t>
      </w:r>
      <w:r>
        <w:rPr>
          <w:i/>
          <w:sz w:val="24"/>
        </w:rPr>
        <w:t>IEEE Transactions on Power </w:t>
      </w:r>
      <w:r>
        <w:rPr>
          <w:i/>
          <w:sz w:val="24"/>
        </w:rPr>
        <w:t>Systems, 16</w:t>
      </w:r>
      <w:r>
        <w:rPr>
          <w:sz w:val="24"/>
        </w:rPr>
        <w:t>(1), 44-55.</w:t>
      </w:r>
    </w:p>
    <w:p>
      <w:pPr>
        <w:spacing w:line="242" w:lineRule="auto" w:before="0"/>
        <w:ind w:left="832" w:right="175" w:hanging="428"/>
        <w:jc w:val="both"/>
        <w:rPr>
          <w:sz w:val="24"/>
        </w:rPr>
      </w:pPr>
      <w:r>
        <w:rPr>
          <w:sz w:val="24"/>
        </w:rPr>
        <w:t>Holland, H. J. (1975). </w:t>
      </w:r>
      <w:r>
        <w:rPr>
          <w:i/>
          <w:sz w:val="24"/>
        </w:rPr>
        <w:t>Adaptation in Natural and Artificial Systems. </w:t>
      </w:r>
      <w:r>
        <w:rPr>
          <w:sz w:val="24"/>
        </w:rPr>
        <w:t>MI: Univ. of Michigan Press.</w:t>
      </w:r>
    </w:p>
    <w:p>
      <w:pPr>
        <w:spacing w:line="240" w:lineRule="auto" w:before="0"/>
        <w:ind w:left="832" w:right="176" w:hanging="428"/>
        <w:jc w:val="both"/>
        <w:rPr>
          <w:sz w:val="24"/>
        </w:rPr>
      </w:pPr>
      <w:r>
        <w:rPr>
          <w:sz w:val="24"/>
        </w:rPr>
        <w:t>Huan, J., Liu, X., Wang, H., &amp; Gui, F. (2013). DO Control System Base on PID Control Algorithm for Aquaculture. </w:t>
      </w:r>
      <w:r>
        <w:rPr>
          <w:i/>
          <w:sz w:val="24"/>
        </w:rPr>
        <w:t>Journal of Information &amp; Computational </w:t>
      </w:r>
      <w:r>
        <w:rPr>
          <w:i/>
          <w:sz w:val="24"/>
        </w:rPr>
        <w:t>Science, 10</w:t>
      </w:r>
      <w:r>
        <w:rPr>
          <w:sz w:val="24"/>
        </w:rPr>
        <w:t>(11), 3519-3528.</w:t>
      </w:r>
    </w:p>
    <w:p>
      <w:pPr>
        <w:spacing w:before="0"/>
        <w:ind w:left="405" w:right="0" w:firstLine="0"/>
        <w:jc w:val="left"/>
        <w:rPr>
          <w:sz w:val="24"/>
        </w:rPr>
      </w:pPr>
      <w:r>
        <w:rPr>
          <w:sz w:val="24"/>
        </w:rPr>
        <w:t>Jain, A. K., &amp; Mao, J. (1996). </w:t>
      </w:r>
      <w:r>
        <w:rPr>
          <w:i/>
          <w:sz w:val="24"/>
        </w:rPr>
        <w:t>Artificial Neural Networks: A Tutorial. </w:t>
      </w:r>
      <w:r>
        <w:rPr>
          <w:sz w:val="24"/>
        </w:rPr>
        <w:t>IEEE.</w:t>
      </w:r>
    </w:p>
    <w:p>
      <w:pPr>
        <w:pStyle w:val="BodyText"/>
        <w:spacing w:before="2"/>
        <w:ind w:left="832" w:right="181" w:hanging="428"/>
        <w:jc w:val="both"/>
      </w:pPr>
      <w:r>
        <w:rPr/>
        <w:t>Juan,</w:t>
      </w:r>
      <w:r>
        <w:rPr>
          <w:spacing w:val="-6"/>
        </w:rPr>
        <w:t> </w:t>
      </w:r>
      <w:r>
        <w:rPr/>
        <w:t>H.,</w:t>
      </w:r>
      <w:r>
        <w:rPr>
          <w:spacing w:val="-6"/>
        </w:rPr>
        <w:t> </w:t>
      </w:r>
      <w:r>
        <w:rPr/>
        <w:t>Xingqiao,</w:t>
      </w:r>
      <w:r>
        <w:rPr>
          <w:spacing w:val="-6"/>
        </w:rPr>
        <w:t> </w:t>
      </w:r>
      <w:r>
        <w:rPr/>
        <w:t>L.,</w:t>
      </w:r>
      <w:r>
        <w:rPr>
          <w:spacing w:val="-6"/>
        </w:rPr>
        <w:t> </w:t>
      </w:r>
      <w:r>
        <w:rPr/>
        <w:t>Hui,</w:t>
      </w:r>
      <w:r>
        <w:rPr>
          <w:spacing w:val="-6"/>
        </w:rPr>
        <w:t> </w:t>
      </w:r>
      <w:r>
        <w:rPr/>
        <w:t>L.,</w:t>
      </w:r>
      <w:r>
        <w:rPr>
          <w:spacing w:val="-6"/>
        </w:rPr>
        <w:t> </w:t>
      </w:r>
      <w:r>
        <w:rPr/>
        <w:t>Hongyan,</w:t>
      </w:r>
      <w:r>
        <w:rPr>
          <w:spacing w:val="-11"/>
        </w:rPr>
        <w:t> </w:t>
      </w:r>
      <w:r>
        <w:rPr>
          <w:spacing w:val="2"/>
        </w:rPr>
        <w:t>W.,</w:t>
      </w:r>
      <w:r>
        <w:rPr>
          <w:spacing w:val="-9"/>
        </w:rPr>
        <w:t> </w:t>
      </w:r>
      <w:r>
        <w:rPr/>
        <w:t>&amp;</w:t>
      </w:r>
      <w:r>
        <w:rPr>
          <w:spacing w:val="-6"/>
        </w:rPr>
        <w:t> </w:t>
      </w:r>
      <w:r>
        <w:rPr/>
        <w:t>Xiaowei,</w:t>
      </w:r>
      <w:r>
        <w:rPr>
          <w:spacing w:val="-7"/>
        </w:rPr>
        <w:t> </w:t>
      </w:r>
      <w:r>
        <w:rPr/>
        <w:t>Z.</w:t>
      </w:r>
      <w:r>
        <w:rPr>
          <w:spacing w:val="-7"/>
        </w:rPr>
        <w:t> </w:t>
      </w:r>
      <w:r>
        <w:rPr/>
        <w:t>(2014).</w:t>
      </w:r>
      <w:r>
        <w:rPr>
          <w:spacing w:val="-7"/>
        </w:rPr>
        <w:t> </w:t>
      </w:r>
      <w:r>
        <w:rPr/>
        <w:t>A</w:t>
      </w:r>
      <w:r>
        <w:rPr>
          <w:spacing w:val="-8"/>
        </w:rPr>
        <w:t> </w:t>
      </w:r>
      <w:r>
        <w:rPr/>
        <w:t>Monitoring</w:t>
      </w:r>
      <w:r>
        <w:rPr>
          <w:spacing w:val="-8"/>
        </w:rPr>
        <w:t> </w:t>
      </w:r>
      <w:r>
        <w:rPr/>
        <w:t>and Control System for Aquaculture via Wireless Network and Android Platform. </w:t>
      </w:r>
      <w:r>
        <w:rPr>
          <w:i/>
        </w:rPr>
        <w:t>Sensors &amp; Transducers, 4</w:t>
      </w:r>
      <w:r>
        <w:rPr/>
        <w:t>,</w:t>
      </w:r>
      <w:r>
        <w:rPr>
          <w:spacing w:val="-11"/>
        </w:rPr>
        <w:t> </w:t>
      </w:r>
      <w:r>
        <w:rPr/>
        <w:t>250-256.</w:t>
      </w:r>
    </w:p>
    <w:p>
      <w:pPr>
        <w:pStyle w:val="BodyText"/>
        <w:spacing w:line="275" w:lineRule="exact" w:before="2"/>
        <w:ind w:left="405"/>
      </w:pPr>
      <w:r>
        <w:rPr/>
        <w:t>Kalman, R. E. (1960). A New Approach to Linear Filtering and Prediction Problems.</w:t>
      </w:r>
    </w:p>
    <w:p>
      <w:pPr>
        <w:spacing w:line="275" w:lineRule="exact" w:before="0"/>
        <w:ind w:left="832" w:right="0" w:firstLine="0"/>
        <w:jc w:val="left"/>
        <w:rPr>
          <w:sz w:val="24"/>
        </w:rPr>
      </w:pPr>
      <w:r>
        <w:rPr>
          <w:i/>
          <w:sz w:val="24"/>
        </w:rPr>
        <w:t>Journal of Basic Engineering, 82</w:t>
      </w:r>
      <w:r>
        <w:rPr>
          <w:sz w:val="24"/>
        </w:rPr>
        <w:t>(D), 35-40.</w:t>
      </w:r>
    </w:p>
    <w:p>
      <w:pPr>
        <w:pStyle w:val="BodyText"/>
        <w:spacing w:before="2"/>
        <w:ind w:left="832" w:right="176" w:hanging="428"/>
        <w:jc w:val="both"/>
      </w:pPr>
      <w:r>
        <w:rPr/>
        <w:t>Kamaev, V. A., Shcherbakov, M. V., Panchenko, D. P., Shcherbakova, N. L., &amp; Brebels, A. (2012). Using Connectionist Systems for Electric Energy Consumption Forecasting in Shopping Centers. </w:t>
      </w:r>
      <w:r>
        <w:rPr>
          <w:i/>
        </w:rPr>
        <w:t>Automation and Remote </w:t>
      </w:r>
      <w:r>
        <w:rPr>
          <w:i/>
        </w:rPr>
        <w:t>Contro, 73</w:t>
      </w:r>
      <w:r>
        <w:rPr/>
        <w:t>(6), 1075-1084.</w:t>
      </w:r>
    </w:p>
    <w:p>
      <w:pPr>
        <w:spacing w:line="274" w:lineRule="exact" w:before="8"/>
        <w:ind w:left="832" w:right="173" w:hanging="428"/>
        <w:jc w:val="both"/>
        <w:rPr>
          <w:sz w:val="24"/>
        </w:rPr>
      </w:pPr>
      <w:r>
        <w:rPr>
          <w:sz w:val="24"/>
        </w:rPr>
        <w:t>Kenneth , O., &amp; Risto, M. (2002). Evolving Neural Networks through Aumenting Topologies. </w:t>
      </w:r>
      <w:r>
        <w:rPr>
          <w:i/>
          <w:sz w:val="24"/>
        </w:rPr>
        <w:t>Evolutionary Computation, 10</w:t>
      </w:r>
      <w:r>
        <w:rPr>
          <w:sz w:val="24"/>
        </w:rPr>
        <w:t>(2), 99-127.</w:t>
      </w:r>
    </w:p>
    <w:p>
      <w:pPr>
        <w:pStyle w:val="BodyText"/>
        <w:ind w:left="832" w:right="172" w:hanging="428"/>
        <w:jc w:val="both"/>
      </w:pPr>
      <w:r>
        <w:rPr/>
        <w:t>Kishtawal, C. M., Basu, S., Patadia, F., &amp; Thapliyal, P. K. (2003). Forecasting summer rainfall over India using genetic algorithm. </w:t>
      </w:r>
      <w:r>
        <w:rPr>
          <w:i/>
        </w:rPr>
        <w:t>AN AGU JOURNAL,</w:t>
      </w:r>
      <w:r>
        <w:rPr>
          <w:i/>
          <w:spacing w:val="-37"/>
        </w:rPr>
        <w:t> </w:t>
      </w:r>
      <w:r>
        <w:rPr>
          <w:i/>
        </w:rPr>
        <w:t>30</w:t>
      </w:r>
      <w:r>
        <w:rPr/>
        <w:t>(23), 16-20.</w:t>
      </w:r>
    </w:p>
    <w:p>
      <w:pPr>
        <w:pStyle w:val="BodyText"/>
        <w:spacing w:line="274" w:lineRule="exact" w:before="6"/>
        <w:ind w:left="832" w:right="180" w:hanging="428"/>
        <w:jc w:val="both"/>
      </w:pPr>
      <w:r>
        <w:rPr/>
        <w:t>Kjoung, K. (Septiembre de 2003). Financial time series forecasting using support vector machines. </w:t>
      </w:r>
      <w:r>
        <w:rPr>
          <w:i/>
        </w:rPr>
        <w:t>Neurocomputing, 55</w:t>
      </w:r>
      <w:r>
        <w:rPr/>
        <w:t>(1-2), 307-319.</w:t>
      </w:r>
    </w:p>
    <w:p>
      <w:pPr>
        <w:spacing w:line="274" w:lineRule="exact" w:before="4"/>
        <w:ind w:left="832" w:right="176" w:hanging="428"/>
        <w:jc w:val="both"/>
        <w:rPr>
          <w:sz w:val="24"/>
        </w:rPr>
      </w:pPr>
      <w:r>
        <w:rPr>
          <w:sz w:val="24"/>
        </w:rPr>
        <w:t>Kline, D. M. (2004). Methods for multi-step time series forecasting with neural networks. (P. Zhang, Ed.) </w:t>
      </w:r>
      <w:r>
        <w:rPr>
          <w:i/>
          <w:sz w:val="24"/>
        </w:rPr>
        <w:t>Neural Networks in Business Forecasting</w:t>
      </w:r>
      <w:r>
        <w:rPr>
          <w:sz w:val="24"/>
        </w:rPr>
        <w:t>, 226–250.</w:t>
      </w:r>
    </w:p>
    <w:p>
      <w:pPr>
        <w:spacing w:line="274" w:lineRule="exact" w:before="4"/>
        <w:ind w:left="832" w:right="176" w:hanging="428"/>
        <w:jc w:val="both"/>
        <w:rPr>
          <w:sz w:val="24"/>
        </w:rPr>
      </w:pPr>
      <w:r>
        <w:rPr>
          <w:sz w:val="24"/>
        </w:rPr>
        <w:t>Kline, D. M. (2004). Methods for multi-step time series forecasting with neural networks. (P. Zhang, Ed.) </w:t>
      </w:r>
      <w:r>
        <w:rPr>
          <w:i/>
          <w:sz w:val="24"/>
        </w:rPr>
        <w:t>Neural Networks in Business Forecasting</w:t>
      </w:r>
      <w:r>
        <w:rPr>
          <w:sz w:val="24"/>
        </w:rPr>
        <w:t>, 226-250.</w:t>
      </w:r>
    </w:p>
    <w:p>
      <w:pPr>
        <w:pStyle w:val="BodyText"/>
        <w:spacing w:line="272" w:lineRule="exact" w:before="6"/>
        <w:ind w:left="832" w:right="181" w:hanging="428"/>
        <w:jc w:val="both"/>
      </w:pPr>
      <w:r>
        <w:rPr/>
        <w:t>Kolassa, S., &amp; Martin, R. (2011). Percentage errors can ruin your day (and rolling the dice shows how). </w:t>
      </w:r>
      <w:r>
        <w:rPr>
          <w:i/>
        </w:rPr>
        <w:t>Foresight, (Fall)</w:t>
      </w:r>
      <w:r>
        <w:rPr/>
        <w:t>, 21-27.</w:t>
      </w:r>
    </w:p>
    <w:p>
      <w:pPr>
        <w:spacing w:line="242" w:lineRule="auto" w:before="0"/>
        <w:ind w:left="832" w:right="174" w:hanging="428"/>
        <w:jc w:val="both"/>
        <w:rPr>
          <w:sz w:val="24"/>
        </w:rPr>
      </w:pPr>
      <w:r>
        <w:rPr>
          <w:sz w:val="24"/>
        </w:rPr>
        <w:t>Koza, J. R. (1990). </w:t>
      </w:r>
      <w:r>
        <w:rPr>
          <w:i/>
          <w:sz w:val="24"/>
        </w:rPr>
        <w:t>Genetic Programming: A Paradigm for Genetically Breeding </w:t>
      </w:r>
      <w:r>
        <w:rPr>
          <w:i/>
          <w:sz w:val="24"/>
        </w:rPr>
        <w:t>Populations of Computer Programs to Solve Problems. </w:t>
      </w:r>
      <w:r>
        <w:rPr>
          <w:sz w:val="24"/>
        </w:rPr>
        <w:t>Standford University Computer Science Department technical report: STAN-CS-90-1314.</w:t>
      </w:r>
    </w:p>
    <w:p>
      <w:pPr>
        <w:spacing w:line="271" w:lineRule="exact" w:before="0"/>
        <w:ind w:left="405" w:right="0" w:firstLine="0"/>
        <w:jc w:val="left"/>
        <w:rPr>
          <w:sz w:val="24"/>
        </w:rPr>
      </w:pPr>
      <w:r>
        <w:rPr>
          <w:sz w:val="24"/>
        </w:rPr>
        <w:t>Kriesel, D. (2005). </w:t>
      </w:r>
      <w:r>
        <w:rPr>
          <w:i/>
          <w:sz w:val="24"/>
        </w:rPr>
        <w:t>A Brief Introduction to Neural Networks. </w:t>
      </w:r>
      <w:r>
        <w:rPr>
          <w:sz w:val="24"/>
        </w:rPr>
        <w:t>dkkriesel.</w:t>
      </w:r>
    </w:p>
    <w:p>
      <w:pPr>
        <w:spacing w:after="0" w:line="271" w:lineRule="exact"/>
        <w:jc w:val="left"/>
        <w:rPr>
          <w:sz w:val="24"/>
        </w:rPr>
        <w:sectPr>
          <w:pgSz w:w="12240" w:h="15840"/>
          <w:pgMar w:header="0" w:footer="1641" w:top="1360" w:bottom="1840" w:left="1580" w:right="1240"/>
        </w:sectPr>
      </w:pPr>
    </w:p>
    <w:p>
      <w:pPr>
        <w:pStyle w:val="BodyText"/>
        <w:spacing w:before="54"/>
        <w:ind w:left="832" w:right="171" w:hanging="428"/>
        <w:jc w:val="both"/>
      </w:pPr>
      <w:r>
        <w:rPr/>
        <w:t>Landassuri, M. V., Bustillo, H. C., Carbajal, H. J., &amp; Sanchez, F. L. (2013). Single- Step-Ahead and Multi-Step-Ahead Prediction with Aplications. </w:t>
      </w:r>
      <w:r>
        <w:rPr>
          <w:i/>
        </w:rPr>
        <w:t>Lecture Notes in </w:t>
      </w:r>
      <w:r>
        <w:rPr>
          <w:i/>
        </w:rPr>
        <w:t>Computer Science</w:t>
      </w:r>
      <w:r>
        <w:rPr/>
        <w:t>, 65-72.</w:t>
      </w:r>
    </w:p>
    <w:p>
      <w:pPr>
        <w:spacing w:before="0"/>
        <w:ind w:left="405" w:right="0" w:firstLine="0"/>
        <w:jc w:val="left"/>
        <w:rPr>
          <w:sz w:val="24"/>
        </w:rPr>
      </w:pPr>
      <w:r>
        <w:rPr>
          <w:sz w:val="24"/>
        </w:rPr>
        <w:t>Lekang, O. I. (2013). </w:t>
      </w:r>
      <w:r>
        <w:rPr>
          <w:i/>
          <w:sz w:val="24"/>
        </w:rPr>
        <w:t>Aquaculture engineering. </w:t>
      </w:r>
      <w:r>
        <w:rPr>
          <w:sz w:val="24"/>
        </w:rPr>
        <w:t>Ucrania: Wiley-Black Well.</w:t>
      </w:r>
    </w:p>
    <w:p>
      <w:pPr>
        <w:spacing w:line="240" w:lineRule="auto" w:before="2"/>
        <w:ind w:left="832" w:right="175" w:hanging="428"/>
        <w:jc w:val="both"/>
        <w:rPr>
          <w:sz w:val="24"/>
        </w:rPr>
      </w:pPr>
      <w:r>
        <w:rPr>
          <w:sz w:val="24"/>
        </w:rPr>
        <w:t>Li, R., &amp; Wang, Y. (2008). Short-term wind speed forecasting for wind farm based on empirical mode descomposition. </w:t>
      </w:r>
      <w:r>
        <w:rPr>
          <w:i/>
          <w:sz w:val="24"/>
        </w:rPr>
        <w:t>International Conference on Electrical </w:t>
      </w:r>
      <w:r>
        <w:rPr>
          <w:i/>
          <w:sz w:val="24"/>
        </w:rPr>
        <w:t>Machines and Systems</w:t>
      </w:r>
      <w:r>
        <w:rPr>
          <w:sz w:val="24"/>
        </w:rPr>
        <w:t>, 2521-2525.</w:t>
      </w:r>
    </w:p>
    <w:p>
      <w:pPr>
        <w:pStyle w:val="BodyText"/>
        <w:spacing w:line="275" w:lineRule="exact" w:before="2"/>
        <w:ind w:left="405"/>
      </w:pPr>
      <w:r>
        <w:rPr/>
        <w:t>Liu, Y., &amp; Yao, X. (1996). Evolutionary design neural networks with different nodes.</w:t>
      </w:r>
    </w:p>
    <w:p>
      <w:pPr>
        <w:spacing w:line="275" w:lineRule="exact" w:before="0"/>
        <w:ind w:left="832" w:right="0" w:firstLine="0"/>
        <w:jc w:val="left"/>
        <w:rPr>
          <w:sz w:val="24"/>
        </w:rPr>
      </w:pPr>
      <w:r>
        <w:rPr>
          <w:i/>
          <w:sz w:val="24"/>
        </w:rPr>
        <w:t>Conf. on Evolutionary Computation</w:t>
      </w:r>
      <w:r>
        <w:rPr>
          <w:sz w:val="24"/>
        </w:rPr>
        <w:t>, 670-675.</w:t>
      </w:r>
    </w:p>
    <w:p>
      <w:pPr>
        <w:pStyle w:val="BodyText"/>
        <w:spacing w:before="2"/>
        <w:ind w:left="832" w:right="172" w:hanging="428"/>
        <w:jc w:val="both"/>
      </w:pPr>
      <w:r>
        <w:rPr/>
        <w:t>Lopez, M. D., Landasuri, M. V., Quintana, L. M., &amp; Bustillo, H. C. (2013). Predicción multivariada de fenómenos meteorológicos usando el algoritmo fs-epnet. </w:t>
      </w:r>
      <w:r>
        <w:rPr>
          <w:i/>
        </w:rPr>
        <w:t>IEEE </w:t>
      </w:r>
      <w:r>
        <w:rPr>
          <w:i/>
        </w:rPr>
        <w:t>Advancing Technology for Humanity</w:t>
      </w:r>
      <w:r>
        <w:rPr/>
        <w:t>.</w:t>
      </w:r>
    </w:p>
    <w:p>
      <w:pPr>
        <w:spacing w:line="240" w:lineRule="auto" w:before="3"/>
        <w:ind w:left="832" w:right="175" w:hanging="428"/>
        <w:jc w:val="both"/>
        <w:rPr>
          <w:sz w:val="24"/>
        </w:rPr>
      </w:pPr>
      <w:r>
        <w:rPr>
          <w:sz w:val="24"/>
        </w:rPr>
        <w:t>Louka, P., Galanis, G., Siebert, N., Kariniotakis, G., Katsafados, P., Pytharoulis, I., &amp; Kallos, G. (Diciembre de 2008). Improvements in wind speed forecasts for wind power prediction purposes using Kalman filtering. </w:t>
      </w:r>
      <w:r>
        <w:rPr>
          <w:i/>
          <w:sz w:val="24"/>
        </w:rPr>
        <w:t>Journal of Wind </w:t>
      </w:r>
      <w:r>
        <w:rPr>
          <w:i/>
          <w:sz w:val="24"/>
        </w:rPr>
        <w:t>Engineering and Industrial Aerodynamics, 96</w:t>
      </w:r>
      <w:r>
        <w:rPr>
          <w:sz w:val="24"/>
        </w:rPr>
        <w:t>(12), 2348-2362.</w:t>
      </w:r>
    </w:p>
    <w:p>
      <w:pPr>
        <w:spacing w:line="240" w:lineRule="auto" w:before="2"/>
        <w:ind w:left="832" w:right="173" w:hanging="428"/>
        <w:jc w:val="both"/>
        <w:rPr>
          <w:sz w:val="24"/>
        </w:rPr>
      </w:pPr>
      <w:r>
        <w:rPr>
          <w:sz w:val="24"/>
        </w:rPr>
        <w:t>Mabrouk, A. B., Abdallah, N. B., &amp; Dhifaoui, Z. (Mayo de 2008). Wavelet decomposition and autoregressive model for time series prediction. </w:t>
      </w:r>
      <w:r>
        <w:rPr>
          <w:i/>
          <w:sz w:val="24"/>
        </w:rPr>
        <w:t>Applied </w:t>
      </w:r>
      <w:r>
        <w:rPr>
          <w:i/>
          <w:sz w:val="24"/>
        </w:rPr>
        <w:t>Mathematics and Computation, 199</w:t>
      </w:r>
      <w:r>
        <w:rPr>
          <w:sz w:val="24"/>
        </w:rPr>
        <w:t>(1), 334-340.</w:t>
      </w:r>
    </w:p>
    <w:p>
      <w:pPr>
        <w:spacing w:line="242" w:lineRule="auto" w:before="0"/>
        <w:ind w:left="832" w:right="172" w:hanging="428"/>
        <w:jc w:val="both"/>
        <w:rPr>
          <w:sz w:val="24"/>
        </w:rPr>
      </w:pPr>
      <w:r>
        <w:rPr>
          <w:sz w:val="24"/>
        </w:rPr>
        <w:t>Mahmoud,</w:t>
      </w:r>
      <w:r>
        <w:rPr>
          <w:spacing w:val="-17"/>
          <w:sz w:val="24"/>
        </w:rPr>
        <w:t> </w:t>
      </w:r>
      <w:r>
        <w:rPr>
          <w:sz w:val="24"/>
        </w:rPr>
        <w:t>E.</w:t>
      </w:r>
      <w:r>
        <w:rPr>
          <w:spacing w:val="-17"/>
          <w:sz w:val="24"/>
        </w:rPr>
        <w:t> </w:t>
      </w:r>
      <w:r>
        <w:rPr>
          <w:sz w:val="24"/>
        </w:rPr>
        <w:t>(1984).</w:t>
      </w:r>
      <w:r>
        <w:rPr>
          <w:spacing w:val="-19"/>
          <w:sz w:val="24"/>
        </w:rPr>
        <w:t> </w:t>
      </w:r>
      <w:r>
        <w:rPr>
          <w:sz w:val="24"/>
        </w:rPr>
        <w:t>Accuracy</w:t>
      </w:r>
      <w:r>
        <w:rPr>
          <w:spacing w:val="-19"/>
          <w:sz w:val="24"/>
        </w:rPr>
        <w:t> </w:t>
      </w:r>
      <w:r>
        <w:rPr>
          <w:sz w:val="24"/>
        </w:rPr>
        <w:t>in</w:t>
      </w:r>
      <w:r>
        <w:rPr>
          <w:spacing w:val="-18"/>
          <w:sz w:val="24"/>
        </w:rPr>
        <w:t> </w:t>
      </w:r>
      <w:r>
        <w:rPr>
          <w:sz w:val="24"/>
        </w:rPr>
        <w:t>forecasting:</w:t>
      </w:r>
      <w:r>
        <w:rPr>
          <w:spacing w:val="-18"/>
          <w:sz w:val="24"/>
        </w:rPr>
        <w:t> </w:t>
      </w:r>
      <w:r>
        <w:rPr>
          <w:sz w:val="24"/>
        </w:rPr>
        <w:t>A</w:t>
      </w:r>
      <w:r>
        <w:rPr>
          <w:spacing w:val="-17"/>
          <w:sz w:val="24"/>
        </w:rPr>
        <w:t> </w:t>
      </w:r>
      <w:r>
        <w:rPr>
          <w:sz w:val="24"/>
        </w:rPr>
        <w:t>survey.</w:t>
      </w:r>
      <w:r>
        <w:rPr>
          <w:spacing w:val="-12"/>
          <w:sz w:val="24"/>
        </w:rPr>
        <w:t> </w:t>
      </w:r>
      <w:r>
        <w:rPr>
          <w:i/>
          <w:sz w:val="24"/>
        </w:rPr>
        <w:t>Journal</w:t>
      </w:r>
      <w:r>
        <w:rPr>
          <w:i/>
          <w:spacing w:val="-19"/>
          <w:sz w:val="24"/>
        </w:rPr>
        <w:t> </w:t>
      </w:r>
      <w:r>
        <w:rPr>
          <w:i/>
          <w:sz w:val="24"/>
        </w:rPr>
        <w:t>of</w:t>
      </w:r>
      <w:r>
        <w:rPr>
          <w:i/>
          <w:spacing w:val="-18"/>
          <w:sz w:val="24"/>
        </w:rPr>
        <w:t> </w:t>
      </w:r>
      <w:r>
        <w:rPr>
          <w:i/>
          <w:sz w:val="24"/>
        </w:rPr>
        <w:t>Forecasting,</w:t>
      </w:r>
      <w:r>
        <w:rPr>
          <w:i/>
          <w:spacing w:val="-18"/>
          <w:sz w:val="24"/>
        </w:rPr>
        <w:t> </w:t>
      </w:r>
      <w:r>
        <w:rPr>
          <w:i/>
          <w:sz w:val="24"/>
        </w:rPr>
        <w:t>3</w:t>
      </w:r>
      <w:r>
        <w:rPr>
          <w:sz w:val="24"/>
        </w:rPr>
        <w:t>(2), 139-159.</w:t>
      </w:r>
    </w:p>
    <w:p>
      <w:pPr>
        <w:pStyle w:val="BodyText"/>
        <w:spacing w:line="274" w:lineRule="exact" w:before="3"/>
        <w:ind w:left="832" w:right="180" w:hanging="428"/>
        <w:jc w:val="both"/>
      </w:pPr>
      <w:r>
        <w:rPr/>
        <w:t>Mahtfoud, S., &amp; Ganesh, M. (Noviembre de 2010). Financial forecasting using genetic algorithms. </w:t>
      </w:r>
      <w:r>
        <w:rPr>
          <w:i/>
        </w:rPr>
        <w:t>10</w:t>
      </w:r>
      <w:r>
        <w:rPr/>
        <w:t>(6), 543-566.</w:t>
      </w:r>
    </w:p>
    <w:p>
      <w:pPr>
        <w:spacing w:line="240" w:lineRule="auto" w:before="0"/>
        <w:ind w:left="832" w:right="168" w:hanging="428"/>
        <w:jc w:val="both"/>
        <w:rPr>
          <w:sz w:val="24"/>
        </w:rPr>
      </w:pPr>
      <w:r>
        <w:rPr>
          <w:sz w:val="24"/>
        </w:rPr>
        <w:t>Mao, K. Z. (2002). RBF neural network center selection based on Fisher ratio class separability measure. </w:t>
      </w:r>
      <w:r>
        <w:rPr>
          <w:i/>
          <w:sz w:val="24"/>
        </w:rPr>
        <w:t>IEEE Transactions on Neural Networks, 13</w:t>
      </w:r>
      <w:r>
        <w:rPr>
          <w:sz w:val="24"/>
        </w:rPr>
        <w:t>(5), 1211- 1217.</w:t>
      </w:r>
    </w:p>
    <w:p>
      <w:pPr>
        <w:spacing w:line="240" w:lineRule="auto" w:before="0"/>
        <w:ind w:left="832" w:right="172" w:hanging="428"/>
        <w:jc w:val="both"/>
        <w:rPr>
          <w:sz w:val="24"/>
        </w:rPr>
      </w:pPr>
      <w:r>
        <w:rPr>
          <w:sz w:val="24"/>
        </w:rPr>
        <w:t>McNames, J. (Belgium de 1998). A nearest trajectory strategy for time series prediction.</w:t>
      </w:r>
      <w:r>
        <w:rPr>
          <w:spacing w:val="-17"/>
          <w:sz w:val="24"/>
        </w:rPr>
        <w:t> </w:t>
      </w:r>
      <w:r>
        <w:rPr>
          <w:i/>
          <w:sz w:val="24"/>
        </w:rPr>
        <w:t>In</w:t>
      </w:r>
      <w:r>
        <w:rPr>
          <w:i/>
          <w:spacing w:val="-19"/>
          <w:sz w:val="24"/>
        </w:rPr>
        <w:t> </w:t>
      </w:r>
      <w:r>
        <w:rPr>
          <w:i/>
          <w:sz w:val="24"/>
        </w:rPr>
        <w:t>Proceedings</w:t>
      </w:r>
      <w:r>
        <w:rPr>
          <w:i/>
          <w:spacing w:val="-17"/>
          <w:sz w:val="24"/>
        </w:rPr>
        <w:t> </w:t>
      </w:r>
      <w:r>
        <w:rPr>
          <w:i/>
          <w:sz w:val="24"/>
        </w:rPr>
        <w:t>of</w:t>
      </w:r>
      <w:r>
        <w:rPr>
          <w:i/>
          <w:spacing w:val="-17"/>
          <w:sz w:val="24"/>
        </w:rPr>
        <w:t> </w:t>
      </w:r>
      <w:r>
        <w:rPr>
          <w:i/>
          <w:sz w:val="24"/>
        </w:rPr>
        <w:t>the</w:t>
      </w:r>
      <w:r>
        <w:rPr>
          <w:i/>
          <w:spacing w:val="-17"/>
          <w:sz w:val="24"/>
        </w:rPr>
        <w:t> </w:t>
      </w:r>
      <w:r>
        <w:rPr>
          <w:i/>
          <w:sz w:val="24"/>
        </w:rPr>
        <w:t>InternationalWorkshop</w:t>
      </w:r>
      <w:r>
        <w:rPr>
          <w:i/>
          <w:spacing w:val="-17"/>
          <w:sz w:val="24"/>
        </w:rPr>
        <w:t> </w:t>
      </w:r>
      <w:r>
        <w:rPr>
          <w:i/>
          <w:sz w:val="24"/>
        </w:rPr>
        <w:t>on</w:t>
      </w:r>
      <w:r>
        <w:rPr>
          <w:i/>
          <w:spacing w:val="-17"/>
          <w:sz w:val="24"/>
        </w:rPr>
        <w:t> </w:t>
      </w:r>
      <w:r>
        <w:rPr>
          <w:i/>
          <w:sz w:val="24"/>
        </w:rPr>
        <w:t>Advanced</w:t>
      </w:r>
      <w:r>
        <w:rPr>
          <w:i/>
          <w:spacing w:val="-17"/>
          <w:sz w:val="24"/>
        </w:rPr>
        <w:t> </w:t>
      </w:r>
      <w:r>
        <w:rPr>
          <w:i/>
          <w:sz w:val="24"/>
        </w:rPr>
        <w:t>Black-Box </w:t>
      </w:r>
      <w:r>
        <w:rPr>
          <w:i/>
          <w:sz w:val="24"/>
        </w:rPr>
        <w:t>Techniques for Nonlinear Modeling</w:t>
      </w:r>
      <w:r>
        <w:rPr>
          <w:sz w:val="24"/>
        </w:rPr>
        <w:t>,</w:t>
      </w:r>
      <w:r>
        <w:rPr>
          <w:spacing w:val="-15"/>
          <w:sz w:val="24"/>
        </w:rPr>
        <w:t> </w:t>
      </w:r>
      <w:r>
        <w:rPr>
          <w:sz w:val="24"/>
        </w:rPr>
        <w:t>112-128.</w:t>
      </w:r>
    </w:p>
    <w:p>
      <w:pPr>
        <w:pStyle w:val="BodyText"/>
        <w:spacing w:before="2"/>
        <w:ind w:left="832" w:right="182" w:hanging="428"/>
        <w:jc w:val="both"/>
      </w:pPr>
      <w:r>
        <w:rPr/>
        <w:t>Meyer, D. E. (2004). Introduccion a la acuicultura. Escuela Agricola Panamericana Zamorano, Honduras.</w:t>
      </w:r>
    </w:p>
    <w:p>
      <w:pPr>
        <w:spacing w:line="240" w:lineRule="auto" w:before="0"/>
        <w:ind w:left="832" w:right="172" w:hanging="428"/>
        <w:jc w:val="both"/>
        <w:rPr>
          <w:sz w:val="24"/>
        </w:rPr>
      </w:pPr>
      <w:r>
        <w:rPr>
          <w:sz w:val="24"/>
        </w:rPr>
        <w:t>Miao, X., Deng, C., Li, X., Gao, Y., &amp; He, D. (2010). A Hybrid Neural Network and Genetic Algorithm Model for Predicting Dissolved Oxygen in an Aquaculture Pond. </w:t>
      </w:r>
      <w:r>
        <w:rPr>
          <w:i/>
          <w:sz w:val="24"/>
        </w:rPr>
        <w:t>2010 International Conference on Web Information Systems and Mining</w:t>
      </w:r>
      <w:r>
        <w:rPr>
          <w:sz w:val="24"/>
        </w:rPr>
        <w:t>, 416-419.</w:t>
      </w:r>
    </w:p>
    <w:p>
      <w:pPr>
        <w:spacing w:line="240" w:lineRule="auto" w:before="0"/>
        <w:ind w:left="832" w:right="174" w:hanging="428"/>
        <w:jc w:val="both"/>
        <w:rPr>
          <w:sz w:val="24"/>
        </w:rPr>
      </w:pPr>
      <w:r>
        <w:rPr>
          <w:sz w:val="24"/>
        </w:rPr>
        <w:t>Miller, G., Todd, P., &amp; Hedge, S. (1989). Designing neural networks using genetic algorithms.</w:t>
      </w:r>
      <w:r>
        <w:rPr>
          <w:spacing w:val="-10"/>
          <w:sz w:val="24"/>
        </w:rPr>
        <w:t> </w:t>
      </w:r>
      <w:r>
        <w:rPr>
          <w:sz w:val="24"/>
        </w:rPr>
        <w:t>(J.</w:t>
      </w:r>
      <w:r>
        <w:rPr>
          <w:spacing w:val="-13"/>
          <w:sz w:val="24"/>
        </w:rPr>
        <w:t> </w:t>
      </w:r>
      <w:r>
        <w:rPr>
          <w:sz w:val="24"/>
        </w:rPr>
        <w:t>Schaffer,</w:t>
      </w:r>
      <w:r>
        <w:rPr>
          <w:spacing w:val="-10"/>
          <w:sz w:val="24"/>
        </w:rPr>
        <w:t> </w:t>
      </w:r>
      <w:r>
        <w:rPr>
          <w:sz w:val="24"/>
        </w:rPr>
        <w:t>Ed.)</w:t>
      </w:r>
      <w:r>
        <w:rPr>
          <w:spacing w:val="-10"/>
          <w:sz w:val="24"/>
        </w:rPr>
        <w:t> </w:t>
      </w:r>
      <w:r>
        <w:rPr>
          <w:i/>
          <w:sz w:val="24"/>
        </w:rPr>
        <w:t>Procedings</w:t>
      </w:r>
      <w:r>
        <w:rPr>
          <w:i/>
          <w:spacing w:val="-13"/>
          <w:sz w:val="24"/>
        </w:rPr>
        <w:t> </w:t>
      </w:r>
      <w:r>
        <w:rPr>
          <w:i/>
          <w:sz w:val="24"/>
        </w:rPr>
        <w:t>of</w:t>
      </w:r>
      <w:r>
        <w:rPr>
          <w:i/>
          <w:spacing w:val="-10"/>
          <w:sz w:val="24"/>
        </w:rPr>
        <w:t> </w:t>
      </w:r>
      <w:r>
        <w:rPr>
          <w:i/>
          <w:sz w:val="24"/>
        </w:rPr>
        <w:t>th</w:t>
      </w:r>
      <w:r>
        <w:rPr>
          <w:i/>
          <w:spacing w:val="-12"/>
          <w:sz w:val="24"/>
        </w:rPr>
        <w:t> </w:t>
      </w:r>
      <w:r>
        <w:rPr>
          <w:i/>
          <w:sz w:val="24"/>
        </w:rPr>
        <w:t>Third</w:t>
      </w:r>
      <w:r>
        <w:rPr>
          <w:i/>
          <w:spacing w:val="-9"/>
          <w:sz w:val="24"/>
        </w:rPr>
        <w:t> </w:t>
      </w:r>
      <w:r>
        <w:rPr>
          <w:i/>
          <w:sz w:val="24"/>
        </w:rPr>
        <w:t>International</w:t>
      </w:r>
      <w:r>
        <w:rPr>
          <w:i/>
          <w:spacing w:val="-11"/>
          <w:sz w:val="24"/>
        </w:rPr>
        <w:t> </w:t>
      </w:r>
      <w:r>
        <w:rPr>
          <w:i/>
          <w:sz w:val="24"/>
        </w:rPr>
        <w:t>Conference</w:t>
      </w:r>
      <w:r>
        <w:rPr>
          <w:i/>
          <w:spacing w:val="-12"/>
          <w:sz w:val="24"/>
        </w:rPr>
        <w:t> </w:t>
      </w:r>
      <w:r>
        <w:rPr>
          <w:i/>
          <w:sz w:val="24"/>
        </w:rPr>
        <w:t>on </w:t>
      </w:r>
      <w:r>
        <w:rPr>
          <w:i/>
          <w:sz w:val="24"/>
        </w:rPr>
        <w:t>Genetic Algorithms</w:t>
      </w:r>
      <w:r>
        <w:rPr>
          <w:sz w:val="24"/>
        </w:rPr>
        <w:t>,</w:t>
      </w:r>
      <w:r>
        <w:rPr>
          <w:spacing w:val="-7"/>
          <w:sz w:val="24"/>
        </w:rPr>
        <w:t> </w:t>
      </w:r>
      <w:r>
        <w:rPr>
          <w:sz w:val="24"/>
        </w:rPr>
        <w:t>379-384.</w:t>
      </w:r>
    </w:p>
    <w:p>
      <w:pPr>
        <w:pStyle w:val="BodyText"/>
        <w:spacing w:before="2"/>
        <w:ind w:left="832" w:right="173" w:hanging="428"/>
        <w:jc w:val="both"/>
      </w:pPr>
      <w:r>
        <w:rPr/>
        <w:t>Naves, C. S., &amp; Gerstner, W. (2015). Nonlinear Hebbian learning as a universal principle in unsupervised feature learning. </w:t>
      </w:r>
      <w:r>
        <w:rPr>
          <w:i/>
        </w:rPr>
        <w:t>Deep Learning Workshop</w:t>
      </w:r>
      <w:r>
        <w:rPr/>
        <w:t>, Lille, Francia.</w:t>
      </w:r>
    </w:p>
    <w:p>
      <w:pPr>
        <w:spacing w:after="0"/>
        <w:jc w:val="both"/>
        <w:sectPr>
          <w:pgSz w:w="12240" w:h="15840"/>
          <w:pgMar w:header="0" w:footer="1641" w:top="1360" w:bottom="1840" w:left="1580" w:right="1240"/>
        </w:sectPr>
      </w:pPr>
    </w:p>
    <w:p>
      <w:pPr>
        <w:pStyle w:val="BodyText"/>
        <w:spacing w:before="54"/>
        <w:ind w:left="832" w:right="173" w:hanging="428"/>
        <w:jc w:val="both"/>
      </w:pPr>
      <w:r>
        <w:rPr/>
        <w:t>Odim, M. O., Gbadeyan, J. A., &amp; Sadiku, J. S. (2016). Modelling the Multi-Layer Artificial Neural Network for Internet Traffic Forecasting: The Model Selection Design Issues. </w:t>
      </w:r>
      <w:r>
        <w:rPr>
          <w:i/>
        </w:rPr>
        <w:t>CoRI’16</w:t>
      </w:r>
      <w:r>
        <w:rPr/>
        <w:t>, 10-16.</w:t>
      </w:r>
    </w:p>
    <w:p>
      <w:pPr>
        <w:spacing w:line="240" w:lineRule="auto" w:before="2"/>
        <w:ind w:left="832" w:right="173" w:hanging="428"/>
        <w:jc w:val="both"/>
        <w:rPr>
          <w:sz w:val="24"/>
        </w:rPr>
      </w:pPr>
      <w:r>
        <w:rPr>
          <w:sz w:val="24"/>
        </w:rPr>
        <w:t>Owoeye,</w:t>
      </w:r>
      <w:r>
        <w:rPr>
          <w:spacing w:val="-12"/>
          <w:sz w:val="24"/>
        </w:rPr>
        <w:t> </w:t>
      </w:r>
      <w:r>
        <w:rPr>
          <w:sz w:val="24"/>
        </w:rPr>
        <w:t>D.,</w:t>
      </w:r>
      <w:r>
        <w:rPr>
          <w:spacing w:val="-12"/>
          <w:sz w:val="24"/>
        </w:rPr>
        <w:t> </w:t>
      </w:r>
      <w:r>
        <w:rPr>
          <w:sz w:val="24"/>
        </w:rPr>
        <w:t>Shcherbakov,</w:t>
      </w:r>
      <w:r>
        <w:rPr>
          <w:spacing w:val="-12"/>
          <w:sz w:val="24"/>
        </w:rPr>
        <w:t> </w:t>
      </w:r>
      <w:r>
        <w:rPr>
          <w:sz w:val="24"/>
        </w:rPr>
        <w:t>M.,</w:t>
      </w:r>
      <w:r>
        <w:rPr>
          <w:spacing w:val="-12"/>
          <w:sz w:val="24"/>
        </w:rPr>
        <w:t> </w:t>
      </w:r>
      <w:r>
        <w:rPr>
          <w:sz w:val="24"/>
        </w:rPr>
        <w:t>&amp;</w:t>
      </w:r>
      <w:r>
        <w:rPr>
          <w:spacing w:val="-12"/>
          <w:sz w:val="24"/>
        </w:rPr>
        <w:t> </w:t>
      </w:r>
      <w:r>
        <w:rPr>
          <w:sz w:val="24"/>
        </w:rPr>
        <w:t>Kamaev,</w:t>
      </w:r>
      <w:r>
        <w:rPr>
          <w:spacing w:val="-12"/>
          <w:sz w:val="24"/>
        </w:rPr>
        <w:t> </w:t>
      </w:r>
      <w:r>
        <w:rPr>
          <w:sz w:val="24"/>
        </w:rPr>
        <w:t>V.</w:t>
      </w:r>
      <w:r>
        <w:rPr>
          <w:spacing w:val="-13"/>
          <w:sz w:val="24"/>
        </w:rPr>
        <w:t> </w:t>
      </w:r>
      <w:r>
        <w:rPr>
          <w:sz w:val="24"/>
        </w:rPr>
        <w:t>(2013).</w:t>
      </w:r>
      <w:r>
        <w:rPr>
          <w:spacing w:val="-12"/>
          <w:sz w:val="24"/>
        </w:rPr>
        <w:t> </w:t>
      </w:r>
      <w:r>
        <w:rPr>
          <w:sz w:val="24"/>
        </w:rPr>
        <w:t>A</w:t>
      </w:r>
      <w:r>
        <w:rPr>
          <w:spacing w:val="-13"/>
          <w:sz w:val="24"/>
        </w:rPr>
        <w:t> </w:t>
      </w:r>
      <w:r>
        <w:rPr>
          <w:sz w:val="24"/>
        </w:rPr>
        <w:t>photovoltaic</w:t>
      </w:r>
      <w:r>
        <w:rPr>
          <w:spacing w:val="-14"/>
          <w:sz w:val="24"/>
        </w:rPr>
        <w:t> </w:t>
      </w:r>
      <w:r>
        <w:rPr>
          <w:sz w:val="24"/>
        </w:rPr>
        <w:t>output</w:t>
      </w:r>
      <w:r>
        <w:rPr>
          <w:spacing w:val="-12"/>
          <w:sz w:val="24"/>
        </w:rPr>
        <w:t> </w:t>
      </w:r>
      <w:r>
        <w:rPr>
          <w:sz w:val="24"/>
        </w:rPr>
        <w:t>backcast and forecast method based on cloud cover and historical data. </w:t>
      </w:r>
      <w:r>
        <w:rPr>
          <w:i/>
          <w:sz w:val="24"/>
        </w:rPr>
        <w:t>In the </w:t>
      </w:r>
      <w:r>
        <w:rPr>
          <w:i/>
          <w:sz w:val="24"/>
        </w:rPr>
        <w:t>Proceedings of the The Sixth IASTED Asian Conference on Power and Energy Systems (AsiaPES 2013)</w:t>
      </w:r>
      <w:r>
        <w:rPr>
          <w:sz w:val="24"/>
        </w:rPr>
        <w:t>,</w:t>
      </w:r>
      <w:r>
        <w:rPr>
          <w:spacing w:val="-8"/>
          <w:sz w:val="24"/>
        </w:rPr>
        <w:t> </w:t>
      </w:r>
      <w:r>
        <w:rPr>
          <w:sz w:val="24"/>
        </w:rPr>
        <w:t>28-31.</w:t>
      </w:r>
    </w:p>
    <w:p>
      <w:pPr>
        <w:spacing w:line="240" w:lineRule="auto" w:before="2"/>
        <w:ind w:left="832" w:right="173" w:hanging="428"/>
        <w:jc w:val="both"/>
        <w:rPr>
          <w:sz w:val="24"/>
        </w:rPr>
      </w:pPr>
      <w:r>
        <w:rPr>
          <w:sz w:val="24"/>
        </w:rPr>
        <w:t>Peralta, J., Cortez, P., Sanchis, A. M., &amp; Gutierrez, G. S. (2012). Evolving time- lagged feedforward neural networks for time series forecasting. (ACM, Ed.) </w:t>
      </w:r>
      <w:r>
        <w:rPr>
          <w:i/>
          <w:sz w:val="24"/>
        </w:rPr>
        <w:t>Proceedings of the 13th annual conference companion on Genetic and </w:t>
      </w:r>
      <w:r>
        <w:rPr>
          <w:i/>
          <w:sz w:val="24"/>
        </w:rPr>
        <w:t>evolutionary computation</w:t>
      </w:r>
      <w:r>
        <w:rPr>
          <w:sz w:val="24"/>
        </w:rPr>
        <w:t>, 163-164.</w:t>
      </w:r>
    </w:p>
    <w:p>
      <w:pPr>
        <w:spacing w:before="0"/>
        <w:ind w:left="832" w:right="178" w:hanging="428"/>
        <w:jc w:val="both"/>
        <w:rPr>
          <w:sz w:val="24"/>
        </w:rPr>
      </w:pPr>
      <w:r>
        <w:rPr>
          <w:sz w:val="24"/>
        </w:rPr>
        <w:t>Pindick, R. S., &amp; Rubinfield, D. I. (1991). </w:t>
      </w:r>
      <w:r>
        <w:rPr>
          <w:i/>
          <w:sz w:val="24"/>
        </w:rPr>
        <w:t>Econometric models and economic </w:t>
      </w:r>
      <w:r>
        <w:rPr>
          <w:i/>
          <w:sz w:val="24"/>
        </w:rPr>
        <w:t>forecasts. </w:t>
      </w:r>
      <w:r>
        <w:rPr>
          <w:sz w:val="24"/>
        </w:rPr>
        <w:t>Sinagpore: McGraw Hill.</w:t>
      </w:r>
    </w:p>
    <w:p>
      <w:pPr>
        <w:spacing w:line="240" w:lineRule="auto" w:before="2"/>
        <w:ind w:left="832" w:right="178" w:hanging="428"/>
        <w:jc w:val="both"/>
        <w:rPr>
          <w:sz w:val="24"/>
        </w:rPr>
      </w:pPr>
      <w:r>
        <w:rPr>
          <w:sz w:val="24"/>
        </w:rPr>
        <w:t>Praveen, J., &amp; Varalakshmi, P. (2015). A SURVEY ON NEURAL NETWORK MODELS FOR DATA ANALYSIS. </w:t>
      </w:r>
      <w:r>
        <w:rPr>
          <w:i/>
          <w:sz w:val="24"/>
        </w:rPr>
        <w:t>ARPN Journal of Engineering and Applied </w:t>
      </w:r>
      <w:r>
        <w:rPr>
          <w:i/>
          <w:sz w:val="24"/>
        </w:rPr>
        <w:t>Sciences , 10</w:t>
      </w:r>
      <w:r>
        <w:rPr>
          <w:sz w:val="24"/>
        </w:rPr>
        <w:t>(11), 4872-4876.</w:t>
      </w:r>
    </w:p>
    <w:p>
      <w:pPr>
        <w:spacing w:before="0"/>
        <w:ind w:left="405" w:right="0" w:firstLine="0"/>
        <w:jc w:val="left"/>
        <w:rPr>
          <w:sz w:val="24"/>
        </w:rPr>
      </w:pPr>
      <w:r>
        <w:rPr>
          <w:sz w:val="24"/>
        </w:rPr>
        <w:t>Rechenberg, I. (1973). </w:t>
      </w:r>
      <w:r>
        <w:rPr>
          <w:i/>
          <w:sz w:val="24"/>
        </w:rPr>
        <w:t>Evolutions strategie. </w:t>
      </w:r>
      <w:r>
        <w:rPr>
          <w:sz w:val="24"/>
        </w:rPr>
        <w:t>Friedrich Frommann Verlag.</w:t>
      </w:r>
    </w:p>
    <w:p>
      <w:pPr>
        <w:spacing w:before="0"/>
        <w:ind w:left="832" w:right="178" w:hanging="428"/>
        <w:jc w:val="both"/>
        <w:rPr>
          <w:sz w:val="24"/>
        </w:rPr>
      </w:pPr>
      <w:r>
        <w:rPr>
          <w:sz w:val="24"/>
        </w:rPr>
        <w:t>Rowe,</w:t>
      </w:r>
      <w:r>
        <w:rPr>
          <w:spacing w:val="-6"/>
          <w:sz w:val="24"/>
        </w:rPr>
        <w:t> </w:t>
      </w:r>
      <w:r>
        <w:rPr>
          <w:sz w:val="24"/>
        </w:rPr>
        <w:t>G.,</w:t>
      </w:r>
      <w:r>
        <w:rPr>
          <w:spacing w:val="-6"/>
          <w:sz w:val="24"/>
        </w:rPr>
        <w:t> </w:t>
      </w:r>
      <w:r>
        <w:rPr>
          <w:sz w:val="24"/>
        </w:rPr>
        <w:t>&amp;</w:t>
      </w:r>
      <w:r>
        <w:rPr>
          <w:spacing w:val="-13"/>
          <w:sz w:val="24"/>
        </w:rPr>
        <w:t> </w:t>
      </w:r>
      <w:r>
        <w:rPr>
          <w:sz w:val="24"/>
        </w:rPr>
        <w:t>Wright,</w:t>
      </w:r>
      <w:r>
        <w:rPr>
          <w:spacing w:val="-8"/>
          <w:sz w:val="24"/>
        </w:rPr>
        <w:t> </w:t>
      </w:r>
      <w:r>
        <w:rPr>
          <w:sz w:val="24"/>
        </w:rPr>
        <w:t>G.</w:t>
      </w:r>
      <w:r>
        <w:rPr>
          <w:spacing w:val="-8"/>
          <w:sz w:val="24"/>
        </w:rPr>
        <w:t> </w:t>
      </w:r>
      <w:r>
        <w:rPr>
          <w:sz w:val="24"/>
        </w:rPr>
        <w:t>(2001).</w:t>
      </w:r>
      <w:r>
        <w:rPr>
          <w:spacing w:val="-5"/>
          <w:sz w:val="24"/>
        </w:rPr>
        <w:t> </w:t>
      </w:r>
      <w:r>
        <w:rPr>
          <w:i/>
          <w:sz w:val="24"/>
        </w:rPr>
        <w:t>Expert</w:t>
      </w:r>
      <w:r>
        <w:rPr>
          <w:i/>
          <w:spacing w:val="-9"/>
          <w:sz w:val="24"/>
        </w:rPr>
        <w:t> </w:t>
      </w:r>
      <w:r>
        <w:rPr>
          <w:i/>
          <w:sz w:val="24"/>
        </w:rPr>
        <w:t>opinions</w:t>
      </w:r>
      <w:r>
        <w:rPr>
          <w:i/>
          <w:spacing w:val="-7"/>
          <w:sz w:val="24"/>
        </w:rPr>
        <w:t> </w:t>
      </w:r>
      <w:r>
        <w:rPr>
          <w:i/>
          <w:sz w:val="24"/>
        </w:rPr>
        <w:t>in</w:t>
      </w:r>
      <w:r>
        <w:rPr>
          <w:i/>
          <w:spacing w:val="-6"/>
          <w:sz w:val="24"/>
        </w:rPr>
        <w:t> </w:t>
      </w:r>
      <w:r>
        <w:rPr>
          <w:i/>
          <w:sz w:val="24"/>
        </w:rPr>
        <w:t>forecasting:</w:t>
      </w:r>
      <w:r>
        <w:rPr>
          <w:i/>
          <w:spacing w:val="-6"/>
          <w:sz w:val="24"/>
        </w:rPr>
        <w:t> </w:t>
      </w:r>
      <w:r>
        <w:rPr>
          <w:i/>
          <w:sz w:val="24"/>
        </w:rPr>
        <w:t>The</w:t>
      </w:r>
      <w:r>
        <w:rPr>
          <w:i/>
          <w:spacing w:val="-6"/>
          <w:sz w:val="24"/>
        </w:rPr>
        <w:t> </w:t>
      </w:r>
      <w:r>
        <w:rPr>
          <w:i/>
          <w:sz w:val="24"/>
        </w:rPr>
        <w:t>role</w:t>
      </w:r>
      <w:r>
        <w:rPr>
          <w:i/>
          <w:spacing w:val="-6"/>
          <w:sz w:val="24"/>
        </w:rPr>
        <w:t> </w:t>
      </w:r>
      <w:r>
        <w:rPr>
          <w:i/>
          <w:sz w:val="24"/>
        </w:rPr>
        <w:t>of</w:t>
      </w:r>
      <w:r>
        <w:rPr>
          <w:i/>
          <w:spacing w:val="-9"/>
          <w:sz w:val="24"/>
        </w:rPr>
        <w:t> </w:t>
      </w:r>
      <w:r>
        <w:rPr>
          <w:i/>
          <w:sz w:val="24"/>
        </w:rPr>
        <w:t>the</w:t>
      </w:r>
      <w:r>
        <w:rPr>
          <w:i/>
          <w:spacing w:val="-6"/>
          <w:sz w:val="24"/>
        </w:rPr>
        <w:t> </w:t>
      </w:r>
      <w:r>
        <w:rPr>
          <w:i/>
          <w:sz w:val="24"/>
        </w:rPr>
        <w:t>Delphi </w:t>
      </w:r>
      <w:r>
        <w:rPr>
          <w:i/>
          <w:sz w:val="24"/>
        </w:rPr>
        <w:t>Technique. </w:t>
      </w:r>
      <w:r>
        <w:rPr>
          <w:sz w:val="24"/>
        </w:rPr>
        <w:t>Boston::</w:t>
      </w:r>
      <w:r>
        <w:rPr>
          <w:spacing w:val="-14"/>
          <w:sz w:val="24"/>
        </w:rPr>
        <w:t> </w:t>
      </w:r>
      <w:r>
        <w:rPr>
          <w:sz w:val="24"/>
        </w:rPr>
        <w:t>Kluwar.</w:t>
      </w:r>
    </w:p>
    <w:p>
      <w:pPr>
        <w:pStyle w:val="BodyText"/>
        <w:spacing w:line="274" w:lineRule="exact" w:before="8"/>
        <w:ind w:left="832" w:right="172" w:hanging="428"/>
        <w:jc w:val="both"/>
      </w:pPr>
      <w:r>
        <w:rPr/>
        <w:t>Rumelhart, D. E., Hinton, G. E., &amp; Williams, R. J. (1986). Learning Representations by Bak-Propagation Errors. </w:t>
      </w:r>
      <w:r>
        <w:rPr>
          <w:i/>
        </w:rPr>
        <w:t>Nature, 323</w:t>
      </w:r>
      <w:r>
        <w:rPr/>
        <w:t>, 533-536.</w:t>
      </w:r>
    </w:p>
    <w:p>
      <w:pPr>
        <w:pStyle w:val="BodyText"/>
        <w:ind w:left="832" w:right="173" w:hanging="428"/>
        <w:jc w:val="both"/>
      </w:pPr>
      <w:r>
        <w:rPr/>
        <w:t>Saad, E., Prokhorov, D., &amp; Wunsch, D. (1998). Comparative study of stock trend prediction using time delay, recurrent and probabilistic neural networks. </w:t>
      </w:r>
      <w:r>
        <w:rPr>
          <w:i/>
        </w:rPr>
        <w:t>Neural </w:t>
      </w:r>
      <w:r>
        <w:rPr>
          <w:i/>
        </w:rPr>
        <w:t>Networks, 9</w:t>
      </w:r>
      <w:r>
        <w:rPr/>
        <w:t>(6), 1456-1470.</w:t>
      </w:r>
    </w:p>
    <w:p>
      <w:pPr>
        <w:spacing w:before="2"/>
        <w:ind w:left="832" w:right="172" w:hanging="428"/>
        <w:jc w:val="both"/>
        <w:rPr>
          <w:sz w:val="24"/>
        </w:rPr>
      </w:pPr>
      <w:r>
        <w:rPr>
          <w:sz w:val="24"/>
        </w:rPr>
        <w:t>Saha,</w:t>
      </w:r>
      <w:r>
        <w:rPr>
          <w:spacing w:val="-5"/>
          <w:sz w:val="24"/>
        </w:rPr>
        <w:t> </w:t>
      </w:r>
      <w:r>
        <w:rPr>
          <w:sz w:val="24"/>
        </w:rPr>
        <w:t>A.</w:t>
      </w:r>
      <w:r>
        <w:rPr>
          <w:spacing w:val="-5"/>
          <w:sz w:val="24"/>
        </w:rPr>
        <w:t> </w:t>
      </w:r>
      <w:r>
        <w:rPr>
          <w:sz w:val="24"/>
        </w:rPr>
        <w:t>K.,</w:t>
      </w:r>
      <w:r>
        <w:rPr>
          <w:spacing w:val="-5"/>
          <w:sz w:val="24"/>
        </w:rPr>
        <w:t> </w:t>
      </w:r>
      <w:r>
        <w:rPr>
          <w:sz w:val="24"/>
        </w:rPr>
        <w:t>Chowdhury,</w:t>
      </w:r>
      <w:r>
        <w:rPr>
          <w:spacing w:val="-5"/>
          <w:sz w:val="24"/>
        </w:rPr>
        <w:t> </w:t>
      </w:r>
      <w:r>
        <w:rPr>
          <w:sz w:val="24"/>
        </w:rPr>
        <w:t>S.,</w:t>
      </w:r>
      <w:r>
        <w:rPr>
          <w:spacing w:val="-5"/>
          <w:sz w:val="24"/>
        </w:rPr>
        <w:t> </w:t>
      </w:r>
      <w:r>
        <w:rPr>
          <w:sz w:val="24"/>
        </w:rPr>
        <w:t>Chowdhury,</w:t>
      </w:r>
      <w:r>
        <w:rPr>
          <w:spacing w:val="-5"/>
          <w:sz w:val="24"/>
        </w:rPr>
        <w:t> </w:t>
      </w:r>
      <w:r>
        <w:rPr>
          <w:sz w:val="24"/>
        </w:rPr>
        <w:t>S.</w:t>
      </w:r>
      <w:r>
        <w:rPr>
          <w:spacing w:val="-7"/>
          <w:sz w:val="24"/>
        </w:rPr>
        <w:t> </w:t>
      </w:r>
      <w:r>
        <w:rPr>
          <w:sz w:val="24"/>
        </w:rPr>
        <w:t>P.,</w:t>
      </w:r>
      <w:r>
        <w:rPr>
          <w:spacing w:val="-5"/>
          <w:sz w:val="24"/>
        </w:rPr>
        <w:t> </w:t>
      </w:r>
      <w:r>
        <w:rPr>
          <w:sz w:val="24"/>
        </w:rPr>
        <w:t>Song</w:t>
      </w:r>
      <w:r>
        <w:rPr>
          <w:spacing w:val="-7"/>
          <w:sz w:val="24"/>
        </w:rPr>
        <w:t> </w:t>
      </w:r>
      <w:r>
        <w:rPr>
          <w:sz w:val="24"/>
        </w:rPr>
        <w:t>,</w:t>
      </w:r>
      <w:r>
        <w:rPr>
          <w:spacing w:val="-5"/>
          <w:sz w:val="24"/>
        </w:rPr>
        <w:t> </w:t>
      </w:r>
      <w:r>
        <w:rPr>
          <w:sz w:val="24"/>
        </w:rPr>
        <w:t>Y.</w:t>
      </w:r>
      <w:r>
        <w:rPr>
          <w:spacing w:val="-5"/>
          <w:sz w:val="24"/>
        </w:rPr>
        <w:t> </w:t>
      </w:r>
      <w:r>
        <w:rPr>
          <w:sz w:val="24"/>
        </w:rPr>
        <w:t>H.,</w:t>
      </w:r>
      <w:r>
        <w:rPr>
          <w:spacing w:val="-5"/>
          <w:sz w:val="24"/>
        </w:rPr>
        <w:t> </w:t>
      </w:r>
      <w:r>
        <w:rPr>
          <w:sz w:val="24"/>
        </w:rPr>
        <w:t>&amp;</w:t>
      </w:r>
      <w:r>
        <w:rPr>
          <w:spacing w:val="-9"/>
          <w:sz w:val="24"/>
        </w:rPr>
        <w:t> </w:t>
      </w:r>
      <w:r>
        <w:rPr>
          <w:sz w:val="24"/>
        </w:rPr>
        <w:t>Taylor,</w:t>
      </w:r>
      <w:r>
        <w:rPr>
          <w:spacing w:val="-5"/>
          <w:sz w:val="24"/>
        </w:rPr>
        <w:t> </w:t>
      </w:r>
      <w:r>
        <w:rPr>
          <w:sz w:val="24"/>
        </w:rPr>
        <w:t>G.</w:t>
      </w:r>
      <w:r>
        <w:rPr>
          <w:spacing w:val="-7"/>
          <w:sz w:val="24"/>
        </w:rPr>
        <w:t> </w:t>
      </w:r>
      <w:r>
        <w:rPr>
          <w:sz w:val="24"/>
        </w:rPr>
        <w:t>A.</w:t>
      </w:r>
      <w:r>
        <w:rPr>
          <w:spacing w:val="-5"/>
          <w:sz w:val="24"/>
        </w:rPr>
        <w:t> </w:t>
      </w:r>
      <w:r>
        <w:rPr>
          <w:sz w:val="24"/>
        </w:rPr>
        <w:t>(2006). Application of wavelets in power system load forecasting. </w:t>
      </w:r>
      <w:r>
        <w:rPr>
          <w:i/>
          <w:sz w:val="24"/>
        </w:rPr>
        <w:t>IEEE Power </w:t>
      </w:r>
      <w:r>
        <w:rPr>
          <w:i/>
          <w:sz w:val="24"/>
        </w:rPr>
        <w:t>Engineering Society General Meeting</w:t>
      </w:r>
      <w:r>
        <w:rPr>
          <w:sz w:val="24"/>
        </w:rPr>
        <w:t>,</w:t>
      </w:r>
      <w:r>
        <w:rPr>
          <w:spacing w:val="-13"/>
          <w:sz w:val="24"/>
        </w:rPr>
        <w:t> </w:t>
      </w:r>
      <w:r>
        <w:rPr>
          <w:sz w:val="24"/>
        </w:rPr>
        <w:t>6-16.</w:t>
      </w:r>
    </w:p>
    <w:p>
      <w:pPr>
        <w:pStyle w:val="BodyText"/>
        <w:spacing w:line="274" w:lineRule="exact" w:before="8"/>
        <w:ind w:left="832" w:right="174" w:hanging="428"/>
        <w:jc w:val="both"/>
      </w:pPr>
      <w:r>
        <w:rPr/>
        <w:t>Sanger, T. D. (1989). Optimal unsupervised learning in a single-layer linear feedforward neural network. </w:t>
      </w:r>
      <w:r>
        <w:rPr>
          <w:i/>
        </w:rPr>
        <w:t>Neural Networks, 2</w:t>
      </w:r>
      <w:r>
        <w:rPr/>
        <w:t>(6), 459-473.</w:t>
      </w:r>
    </w:p>
    <w:p>
      <w:pPr>
        <w:spacing w:line="240" w:lineRule="auto" w:before="0"/>
        <w:ind w:left="832" w:right="176" w:hanging="428"/>
        <w:jc w:val="both"/>
        <w:rPr>
          <w:sz w:val="24"/>
        </w:rPr>
      </w:pPr>
      <w:r>
        <w:rPr>
          <w:sz w:val="24"/>
        </w:rPr>
        <w:t>Sapankevych, N. I., &amp; Sankar, R. (Mayo de 2009). Time Series Prediction Using Support Vector Machines: A Survey. </w:t>
      </w:r>
      <w:r>
        <w:rPr>
          <w:i/>
          <w:sz w:val="24"/>
        </w:rPr>
        <w:t>IEEE Computational Intelligence </w:t>
      </w:r>
      <w:r>
        <w:rPr>
          <w:i/>
          <w:sz w:val="24"/>
        </w:rPr>
        <w:t>Magazine, 4</w:t>
      </w:r>
      <w:r>
        <w:rPr>
          <w:sz w:val="24"/>
        </w:rPr>
        <w:t>(2), 24-38.</w:t>
      </w:r>
    </w:p>
    <w:p>
      <w:pPr>
        <w:spacing w:line="240" w:lineRule="auto" w:before="2"/>
        <w:ind w:left="832" w:right="171" w:hanging="428"/>
        <w:jc w:val="both"/>
        <w:rPr>
          <w:sz w:val="24"/>
        </w:rPr>
      </w:pPr>
      <w:r>
        <w:rPr>
          <w:sz w:val="24"/>
        </w:rPr>
        <w:t>Senjyu, T., Takara, H., Uezato , K., &amp; Funabashi, T. (Febrero de 2002). One-hour- ahead load forecasting using neural network. </w:t>
      </w:r>
      <w:r>
        <w:rPr>
          <w:i/>
          <w:sz w:val="24"/>
        </w:rPr>
        <w:t>IEEE Transactions on Power </w:t>
      </w:r>
      <w:r>
        <w:rPr>
          <w:i/>
          <w:sz w:val="24"/>
        </w:rPr>
        <w:t>Systems, 17</w:t>
      </w:r>
      <w:r>
        <w:rPr>
          <w:sz w:val="24"/>
        </w:rPr>
        <w:t>(1), 113-118.</w:t>
      </w:r>
    </w:p>
    <w:p>
      <w:pPr>
        <w:pStyle w:val="BodyText"/>
        <w:ind w:left="832" w:right="172" w:hanging="428"/>
        <w:jc w:val="both"/>
      </w:pPr>
      <w:r>
        <w:rPr/>
        <w:t>Simbeye,</w:t>
      </w:r>
      <w:r>
        <w:rPr>
          <w:spacing w:val="-4"/>
        </w:rPr>
        <w:t> </w:t>
      </w:r>
      <w:r>
        <w:rPr/>
        <w:t>D.</w:t>
      </w:r>
      <w:r>
        <w:rPr>
          <w:spacing w:val="-7"/>
        </w:rPr>
        <w:t> </w:t>
      </w:r>
      <w:r>
        <w:rPr/>
        <w:t>S.,</w:t>
      </w:r>
      <w:r>
        <w:rPr>
          <w:spacing w:val="-6"/>
        </w:rPr>
        <w:t> </w:t>
      </w:r>
      <w:r>
        <w:rPr/>
        <w:t>&amp;</w:t>
      </w:r>
      <w:r>
        <w:rPr>
          <w:spacing w:val="-6"/>
        </w:rPr>
        <w:t> </w:t>
      </w:r>
      <w:r>
        <w:rPr/>
        <w:t>Yang,</w:t>
      </w:r>
      <w:r>
        <w:rPr>
          <w:spacing w:val="-4"/>
        </w:rPr>
        <w:t> </w:t>
      </w:r>
      <w:r>
        <w:rPr/>
        <w:t>S.</w:t>
      </w:r>
      <w:r>
        <w:rPr>
          <w:spacing w:val="-4"/>
        </w:rPr>
        <w:t> </w:t>
      </w:r>
      <w:r>
        <w:rPr/>
        <w:t>F.</w:t>
      </w:r>
      <w:r>
        <w:rPr>
          <w:spacing w:val="-7"/>
        </w:rPr>
        <w:t> </w:t>
      </w:r>
      <w:r>
        <w:rPr/>
        <w:t>(Abril</w:t>
      </w:r>
      <w:r>
        <w:rPr>
          <w:spacing w:val="-7"/>
        </w:rPr>
        <w:t> </w:t>
      </w:r>
      <w:r>
        <w:rPr/>
        <w:t>de</w:t>
      </w:r>
      <w:r>
        <w:rPr>
          <w:spacing w:val="-6"/>
        </w:rPr>
        <w:t> </w:t>
      </w:r>
      <w:r>
        <w:rPr/>
        <w:t>2014).</w:t>
      </w:r>
      <w:r>
        <w:rPr>
          <w:spacing w:val="-9"/>
        </w:rPr>
        <w:t> </w:t>
      </w:r>
      <w:r>
        <w:rPr/>
        <w:t>Water</w:t>
      </w:r>
      <w:r>
        <w:rPr>
          <w:spacing w:val="-7"/>
        </w:rPr>
        <w:t> </w:t>
      </w:r>
      <w:r>
        <w:rPr/>
        <w:t>Quality</w:t>
      </w:r>
      <w:r>
        <w:rPr>
          <w:spacing w:val="-6"/>
        </w:rPr>
        <w:t> </w:t>
      </w:r>
      <w:r>
        <w:rPr/>
        <w:t>Monitoring</w:t>
      </w:r>
      <w:r>
        <w:rPr>
          <w:spacing w:val="-5"/>
        </w:rPr>
        <w:t> </w:t>
      </w:r>
      <w:r>
        <w:rPr/>
        <w:t>and</w:t>
      </w:r>
      <w:r>
        <w:rPr>
          <w:spacing w:val="-6"/>
        </w:rPr>
        <w:t> </w:t>
      </w:r>
      <w:r>
        <w:rPr/>
        <w:t>Control for Aquaculture Based on Wireless Sensor Networks. </w:t>
      </w:r>
      <w:r>
        <w:rPr>
          <w:i/>
        </w:rPr>
        <w:t>JOURNAL OF </w:t>
      </w:r>
      <w:r>
        <w:rPr>
          <w:i/>
        </w:rPr>
        <w:t>NETWORKS, 9</w:t>
      </w:r>
      <w:r>
        <w:rPr/>
        <w:t>(4),</w:t>
      </w:r>
      <w:r>
        <w:rPr>
          <w:spacing w:val="-5"/>
        </w:rPr>
        <w:t> </w:t>
      </w:r>
      <w:r>
        <w:rPr/>
        <w:t>840-849.</w:t>
      </w:r>
    </w:p>
    <w:p>
      <w:pPr>
        <w:pStyle w:val="BodyText"/>
        <w:spacing w:before="2"/>
        <w:ind w:left="832" w:right="172" w:hanging="428"/>
        <w:jc w:val="both"/>
      </w:pPr>
      <w:r>
        <w:rPr/>
        <w:t>Sorjamaa , A., Hao,, J., Reyhani, N., Ji, Y., &amp; Lendasse, A. (Octubre de 2007). Methodology</w:t>
      </w:r>
      <w:r>
        <w:rPr>
          <w:spacing w:val="-22"/>
        </w:rPr>
        <w:t> </w:t>
      </w:r>
      <w:r>
        <w:rPr/>
        <w:t>for</w:t>
      </w:r>
      <w:r>
        <w:rPr>
          <w:spacing w:val="-20"/>
        </w:rPr>
        <w:t> </w:t>
      </w:r>
      <w:r>
        <w:rPr/>
        <w:t>long-term</w:t>
      </w:r>
      <w:r>
        <w:rPr>
          <w:spacing w:val="-19"/>
        </w:rPr>
        <w:t> </w:t>
      </w:r>
      <w:r>
        <w:rPr/>
        <w:t>prediction</w:t>
      </w:r>
      <w:r>
        <w:rPr>
          <w:spacing w:val="-19"/>
        </w:rPr>
        <w:t> </w:t>
      </w:r>
      <w:r>
        <w:rPr/>
        <w:t>of</w:t>
      </w:r>
      <w:r>
        <w:rPr>
          <w:spacing w:val="-17"/>
        </w:rPr>
        <w:t> </w:t>
      </w:r>
      <w:r>
        <w:rPr/>
        <w:t>time</w:t>
      </w:r>
      <w:r>
        <w:rPr>
          <w:spacing w:val="-19"/>
        </w:rPr>
        <w:t> </w:t>
      </w:r>
      <w:r>
        <w:rPr/>
        <w:t>series.</w:t>
      </w:r>
      <w:r>
        <w:rPr>
          <w:spacing w:val="-16"/>
        </w:rPr>
        <w:t> </w:t>
      </w:r>
      <w:r>
        <w:rPr>
          <w:i/>
        </w:rPr>
        <w:t>Neurocomputing,</w:t>
      </w:r>
      <w:r>
        <w:rPr>
          <w:i/>
          <w:spacing w:val="-19"/>
        </w:rPr>
        <w:t> </w:t>
      </w:r>
      <w:r>
        <w:rPr>
          <w:i/>
        </w:rPr>
        <w:t>70</w:t>
      </w:r>
      <w:r>
        <w:rPr/>
        <w:t>(16-18), 2861-2869.</w:t>
      </w:r>
    </w:p>
    <w:p>
      <w:pPr>
        <w:spacing w:after="0"/>
        <w:jc w:val="both"/>
        <w:sectPr>
          <w:pgSz w:w="12240" w:h="15840"/>
          <w:pgMar w:header="0" w:footer="1641" w:top="1360" w:bottom="1840" w:left="1580" w:right="1240"/>
        </w:sectPr>
      </w:pPr>
    </w:p>
    <w:p>
      <w:pPr>
        <w:pStyle w:val="BodyText"/>
        <w:spacing w:before="54"/>
        <w:ind w:left="832" w:right="182" w:hanging="428"/>
        <w:jc w:val="both"/>
      </w:pPr>
      <w:r>
        <w:rPr/>
        <w:t>Tabares, H., Branch, J., &amp; Jaime , V. (Septiembre de 2006). Generación dinámica de la topología de una red neuronal artificial del tipo perceptron multicapa. </w:t>
      </w:r>
      <w:r>
        <w:rPr>
          <w:i/>
        </w:rPr>
        <w:t>Revista Facultad de Ingeniería</w:t>
      </w:r>
      <w:r>
        <w:rPr/>
        <w:t>, 146-162.</w:t>
      </w:r>
    </w:p>
    <w:p>
      <w:pPr>
        <w:spacing w:before="0"/>
        <w:ind w:left="832" w:right="173" w:hanging="428"/>
        <w:jc w:val="both"/>
        <w:rPr>
          <w:sz w:val="24"/>
        </w:rPr>
      </w:pPr>
      <w:r>
        <w:rPr>
          <w:sz w:val="24"/>
        </w:rPr>
        <w:t>Talavera, V., &amp; Zapata, L. M. (1998). </w:t>
      </w:r>
      <w:r>
        <w:rPr>
          <w:i/>
          <w:sz w:val="24"/>
        </w:rPr>
        <w:t>Monitoreo del oxígeno disuelto en estanques </w:t>
      </w:r>
      <w:r>
        <w:rPr>
          <w:i/>
          <w:sz w:val="24"/>
        </w:rPr>
        <w:t>de cultivo de camarón. </w:t>
      </w:r>
      <w:r>
        <w:rPr>
          <w:sz w:val="24"/>
        </w:rPr>
        <w:t>Nicovita. Perú: Tumpis.</w:t>
      </w:r>
    </w:p>
    <w:p>
      <w:pPr>
        <w:spacing w:before="0"/>
        <w:ind w:left="832" w:right="177" w:hanging="428"/>
        <w:jc w:val="both"/>
        <w:rPr>
          <w:sz w:val="24"/>
        </w:rPr>
      </w:pPr>
      <w:r>
        <w:rPr>
          <w:sz w:val="24"/>
        </w:rPr>
        <w:t>Tautenhahn, A., &amp; Karg, U. (2007). </w:t>
      </w:r>
      <w:r>
        <w:rPr>
          <w:i/>
          <w:sz w:val="24"/>
        </w:rPr>
        <w:t>Niveles fiables de oxígeno en piscifactorías con </w:t>
      </w:r>
      <w:r>
        <w:rPr>
          <w:i/>
          <w:sz w:val="24"/>
        </w:rPr>
        <w:t>LDO. </w:t>
      </w:r>
      <w:r>
        <w:rPr>
          <w:sz w:val="24"/>
        </w:rPr>
        <w:t>Vizcaya, España: Hatch Lange.</w:t>
      </w:r>
    </w:p>
    <w:p>
      <w:pPr>
        <w:pStyle w:val="BodyText"/>
        <w:spacing w:before="2"/>
        <w:ind w:left="832" w:right="173" w:hanging="428"/>
        <w:jc w:val="both"/>
      </w:pPr>
      <w:r>
        <w:rPr/>
        <w:t>Tran, V. T., Yang,, B. S., &amp; Tan, A. C. (2009). Multi-step ahead direct prediction for the machine condition prognosis using regression trees and neuro-fuzzy systems. </w:t>
      </w:r>
      <w:r>
        <w:rPr>
          <w:i/>
        </w:rPr>
        <w:t>Expert Syst, 36</w:t>
      </w:r>
      <w:r>
        <w:rPr/>
        <w:t>(5), 9378-9387.</w:t>
      </w:r>
    </w:p>
    <w:p>
      <w:pPr>
        <w:pStyle w:val="BodyText"/>
        <w:spacing w:line="242" w:lineRule="auto"/>
        <w:ind w:left="832" w:right="177" w:hanging="428"/>
        <w:jc w:val="both"/>
      </w:pPr>
      <w:r>
        <w:rPr/>
        <w:t>Tucker, C. (2005). </w:t>
      </w:r>
      <w:r>
        <w:rPr>
          <w:i/>
        </w:rPr>
        <w:t>Pond Aeration. </w:t>
      </w:r>
      <w:r>
        <w:rPr/>
        <w:t>Southern Regional Aquaculture Center, Detartment of Agriculture. Texas, U.S.: SRAC Publication No. 3700.</w:t>
      </w:r>
    </w:p>
    <w:p>
      <w:pPr>
        <w:spacing w:line="240" w:lineRule="auto" w:before="0"/>
        <w:ind w:left="832" w:right="171" w:hanging="428"/>
        <w:jc w:val="both"/>
        <w:rPr>
          <w:sz w:val="24"/>
        </w:rPr>
      </w:pPr>
      <w:r>
        <w:rPr>
          <w:sz w:val="24"/>
        </w:rPr>
        <w:t>Tyukov, A., Brebels, A., Shcherbakov, M., &amp; Kamaev, V. (2012). A concept of web- based energy data quality assurance and control system. </w:t>
      </w:r>
      <w:r>
        <w:rPr>
          <w:i/>
          <w:sz w:val="24"/>
        </w:rPr>
        <w:t>In the Proceedings of </w:t>
      </w:r>
      <w:r>
        <w:rPr>
          <w:i/>
          <w:sz w:val="24"/>
        </w:rPr>
        <w:t>the 14th International Conference on Information Integration and Web-based Applications &amp; Services</w:t>
      </w:r>
      <w:r>
        <w:rPr>
          <w:sz w:val="24"/>
        </w:rPr>
        <w:t>, 262-271.</w:t>
      </w:r>
    </w:p>
    <w:p>
      <w:pPr>
        <w:spacing w:line="240" w:lineRule="auto" w:before="2"/>
        <w:ind w:left="832" w:right="172" w:hanging="428"/>
        <w:jc w:val="both"/>
        <w:rPr>
          <w:sz w:val="24"/>
        </w:rPr>
      </w:pPr>
      <w:r>
        <w:rPr>
          <w:sz w:val="24"/>
        </w:rPr>
        <w:t>Tyukov, A., Shcherbakov, M., &amp; Brebels, A. (2011). Automatic two way synchronization between server. </w:t>
      </w:r>
      <w:r>
        <w:rPr>
          <w:i/>
          <w:sz w:val="24"/>
        </w:rPr>
        <w:t>In the Proceedings of The 13th International </w:t>
      </w:r>
      <w:r>
        <w:rPr>
          <w:i/>
          <w:sz w:val="24"/>
        </w:rPr>
        <w:t>Conference</w:t>
      </w:r>
      <w:r>
        <w:rPr>
          <w:i/>
          <w:spacing w:val="-7"/>
          <w:sz w:val="24"/>
        </w:rPr>
        <w:t> </w:t>
      </w:r>
      <w:r>
        <w:rPr>
          <w:i/>
          <w:sz w:val="24"/>
        </w:rPr>
        <w:t>on</w:t>
      </w:r>
      <w:r>
        <w:rPr>
          <w:i/>
          <w:spacing w:val="-7"/>
          <w:sz w:val="24"/>
        </w:rPr>
        <w:t> </w:t>
      </w:r>
      <w:r>
        <w:rPr>
          <w:i/>
          <w:sz w:val="24"/>
        </w:rPr>
        <w:t>Information</w:t>
      </w:r>
      <w:r>
        <w:rPr>
          <w:i/>
          <w:spacing w:val="-7"/>
          <w:sz w:val="24"/>
        </w:rPr>
        <w:t> </w:t>
      </w:r>
      <w:r>
        <w:rPr>
          <w:i/>
          <w:sz w:val="24"/>
        </w:rPr>
        <w:t>Integration</w:t>
      </w:r>
      <w:r>
        <w:rPr>
          <w:i/>
          <w:spacing w:val="-7"/>
          <w:sz w:val="24"/>
        </w:rPr>
        <w:t> </w:t>
      </w:r>
      <w:r>
        <w:rPr>
          <w:i/>
          <w:sz w:val="24"/>
        </w:rPr>
        <w:t>and</w:t>
      </w:r>
      <w:r>
        <w:rPr>
          <w:i/>
          <w:spacing w:val="-8"/>
          <w:sz w:val="24"/>
        </w:rPr>
        <w:t> </w:t>
      </w:r>
      <w:r>
        <w:rPr>
          <w:i/>
          <w:sz w:val="24"/>
        </w:rPr>
        <w:t>Web-based</w:t>
      </w:r>
      <w:r>
        <w:rPr>
          <w:i/>
          <w:spacing w:val="-7"/>
          <w:sz w:val="24"/>
        </w:rPr>
        <w:t> </w:t>
      </w:r>
      <w:r>
        <w:rPr>
          <w:i/>
          <w:sz w:val="24"/>
        </w:rPr>
        <w:t>Applications</w:t>
      </w:r>
      <w:r>
        <w:rPr>
          <w:i/>
          <w:spacing w:val="-9"/>
          <w:sz w:val="24"/>
        </w:rPr>
        <w:t> </w:t>
      </w:r>
      <w:r>
        <w:rPr>
          <w:i/>
          <w:sz w:val="24"/>
        </w:rPr>
        <w:t>&amp;</w:t>
      </w:r>
      <w:r>
        <w:rPr>
          <w:i/>
          <w:spacing w:val="-7"/>
          <w:sz w:val="24"/>
        </w:rPr>
        <w:t> </w:t>
      </w:r>
      <w:r>
        <w:rPr>
          <w:i/>
          <w:sz w:val="24"/>
        </w:rPr>
        <w:t>Services</w:t>
      </w:r>
      <w:r>
        <w:rPr>
          <w:sz w:val="24"/>
        </w:rPr>
        <w:t>, 467-470.</w:t>
      </w:r>
    </w:p>
    <w:p>
      <w:pPr>
        <w:spacing w:line="240" w:lineRule="auto" w:before="0"/>
        <w:ind w:left="832" w:right="171" w:hanging="428"/>
        <w:jc w:val="both"/>
        <w:rPr>
          <w:sz w:val="24"/>
        </w:rPr>
      </w:pPr>
      <w:r>
        <w:rPr>
          <w:sz w:val="24"/>
        </w:rPr>
        <w:t>Victor, M. L., &amp; J, A. B. (2011). Blasing the evolution of modular neural networks. </w:t>
      </w:r>
      <w:r>
        <w:rPr>
          <w:i/>
          <w:sz w:val="24"/>
        </w:rPr>
        <w:t>in </w:t>
      </w:r>
      <w:r>
        <w:rPr>
          <w:i/>
          <w:sz w:val="24"/>
        </w:rPr>
        <w:t>Procedings of the 2011 IEEE Congress on Evolutionary Computation </w:t>
      </w:r>
      <w:r>
        <w:rPr>
          <w:sz w:val="24"/>
        </w:rPr>
        <w:t>, 1952- 1959.</w:t>
      </w:r>
    </w:p>
    <w:p>
      <w:pPr>
        <w:spacing w:line="242" w:lineRule="auto" w:before="0"/>
        <w:ind w:left="832" w:right="177" w:hanging="428"/>
        <w:jc w:val="both"/>
        <w:rPr>
          <w:sz w:val="24"/>
        </w:rPr>
      </w:pPr>
      <w:r>
        <w:rPr>
          <w:sz w:val="24"/>
        </w:rPr>
        <w:t>William, A. W. (2011). </w:t>
      </w:r>
      <w:r>
        <w:rPr>
          <w:i/>
          <w:sz w:val="24"/>
        </w:rPr>
        <w:t>Low oxigen and pond aereation. </w:t>
      </w:r>
      <w:r>
        <w:rPr>
          <w:sz w:val="24"/>
        </w:rPr>
        <w:t>Kentuky State University Cooperative Extension Program.</w:t>
      </w:r>
    </w:p>
    <w:p>
      <w:pPr>
        <w:spacing w:line="240" w:lineRule="auto" w:before="0"/>
        <w:ind w:left="832" w:right="176" w:hanging="428"/>
        <w:jc w:val="both"/>
        <w:rPr>
          <w:sz w:val="24"/>
        </w:rPr>
      </w:pPr>
      <w:r>
        <w:rPr>
          <w:sz w:val="24"/>
        </w:rPr>
        <w:t>Xu, B., Shen, F., &amp; Zhao, J. (2016). Density Based Self Organizing Incremental Neural Network for data stream clustering. </w:t>
      </w:r>
      <w:r>
        <w:rPr>
          <w:i/>
          <w:sz w:val="24"/>
        </w:rPr>
        <w:t>2016 International Joint Conference </w:t>
      </w:r>
      <w:r>
        <w:rPr>
          <w:i/>
          <w:sz w:val="24"/>
        </w:rPr>
        <w:t>on Neural Networks Conference on Neural Networks</w:t>
      </w:r>
      <w:r>
        <w:rPr>
          <w:sz w:val="24"/>
        </w:rPr>
        <w:t>, 2654-2661.</w:t>
      </w:r>
    </w:p>
    <w:p>
      <w:pPr>
        <w:spacing w:line="274" w:lineRule="exact" w:before="8"/>
        <w:ind w:left="832" w:right="178" w:hanging="428"/>
        <w:jc w:val="both"/>
        <w:rPr>
          <w:sz w:val="24"/>
        </w:rPr>
      </w:pPr>
      <w:r>
        <w:rPr>
          <w:sz w:val="24"/>
        </w:rPr>
        <w:t>Yao, X., &amp; Lin, Y. (1997). Anew evolutionary system for evolving artifitial neural networks. </w:t>
      </w:r>
      <w:r>
        <w:rPr>
          <w:i/>
          <w:sz w:val="24"/>
        </w:rPr>
        <w:t>IEEE Transactions on Neural Networks, 8</w:t>
      </w:r>
      <w:r>
        <w:rPr>
          <w:sz w:val="24"/>
        </w:rPr>
        <w:t>(3), 694-713.</w:t>
      </w:r>
    </w:p>
    <w:p>
      <w:pPr>
        <w:spacing w:line="240" w:lineRule="auto" w:before="0"/>
        <w:ind w:left="832" w:right="172" w:hanging="428"/>
        <w:jc w:val="both"/>
        <w:rPr>
          <w:sz w:val="24"/>
        </w:rPr>
      </w:pPr>
      <w:r>
        <w:rPr>
          <w:sz w:val="24"/>
        </w:rPr>
        <w:t>Yokuma, J. T., &amp; Armstrong, J. S. (1995). Beyond accuracy: Comparison of criteria used to select forecasting methods. </w:t>
      </w:r>
      <w:r>
        <w:rPr>
          <w:i/>
          <w:sz w:val="24"/>
        </w:rPr>
        <w:t>International Journal of Forecasting, 11</w:t>
      </w:r>
      <w:r>
        <w:rPr>
          <w:sz w:val="24"/>
        </w:rPr>
        <w:t>(4), 591-597.</w:t>
      </w:r>
    </w:p>
    <w:p>
      <w:pPr>
        <w:pStyle w:val="BodyText"/>
        <w:spacing w:line="274" w:lineRule="exact" w:before="6"/>
        <w:ind w:left="832" w:right="174" w:hanging="428"/>
        <w:jc w:val="both"/>
      </w:pPr>
      <w:r>
        <w:rPr/>
        <w:t>Yukun,</w:t>
      </w:r>
      <w:r>
        <w:rPr>
          <w:spacing w:val="-16"/>
        </w:rPr>
        <w:t> </w:t>
      </w:r>
      <w:r>
        <w:rPr/>
        <w:t>B.,</w:t>
      </w:r>
      <w:r>
        <w:rPr>
          <w:spacing w:val="-16"/>
        </w:rPr>
        <w:t> </w:t>
      </w:r>
      <w:r>
        <w:rPr/>
        <w:t>Xiong,</w:t>
      </w:r>
      <w:r>
        <w:rPr>
          <w:spacing w:val="-18"/>
        </w:rPr>
        <w:t> </w:t>
      </w:r>
      <w:r>
        <w:rPr/>
        <w:t>T.,</w:t>
      </w:r>
      <w:r>
        <w:rPr>
          <w:spacing w:val="-16"/>
        </w:rPr>
        <w:t> </w:t>
      </w:r>
      <w:r>
        <w:rPr/>
        <w:t>&amp;</w:t>
      </w:r>
      <w:r>
        <w:rPr>
          <w:spacing w:val="-20"/>
        </w:rPr>
        <w:t> </w:t>
      </w:r>
      <w:r>
        <w:rPr/>
        <w:t>Hu,</w:t>
      </w:r>
      <w:r>
        <w:rPr>
          <w:spacing w:val="-16"/>
        </w:rPr>
        <w:t> </w:t>
      </w:r>
      <w:r>
        <w:rPr/>
        <w:t>Z.</w:t>
      </w:r>
      <w:r>
        <w:rPr>
          <w:spacing w:val="-16"/>
        </w:rPr>
        <w:t> </w:t>
      </w:r>
      <w:r>
        <w:rPr/>
        <w:t>(2013).</w:t>
      </w:r>
      <w:r>
        <w:rPr>
          <w:spacing w:val="-17"/>
        </w:rPr>
        <w:t> </w:t>
      </w:r>
      <w:r>
        <w:rPr/>
        <w:t>Multi-Step-Ahead</w:t>
      </w:r>
      <w:r>
        <w:rPr>
          <w:spacing w:val="-18"/>
        </w:rPr>
        <w:t> </w:t>
      </w:r>
      <w:r>
        <w:rPr/>
        <w:t>Time</w:t>
      </w:r>
      <w:r>
        <w:rPr>
          <w:spacing w:val="-18"/>
        </w:rPr>
        <w:t> </w:t>
      </w:r>
      <w:r>
        <w:rPr/>
        <w:t>Series</w:t>
      </w:r>
      <w:r>
        <w:rPr>
          <w:spacing w:val="-19"/>
        </w:rPr>
        <w:t> </w:t>
      </w:r>
      <w:r>
        <w:rPr/>
        <w:t>Prediction</w:t>
      </w:r>
      <w:r>
        <w:rPr>
          <w:spacing w:val="-18"/>
        </w:rPr>
        <w:t> </w:t>
      </w:r>
      <w:r>
        <w:rPr/>
        <w:t>using Multiple-Output Support Vector Regression. </w:t>
      </w:r>
      <w:r>
        <w:rPr>
          <w:i/>
        </w:rPr>
        <w:t>Neurocomputing</w:t>
      </w:r>
      <w:r>
        <w:rPr/>
        <w:t>,</w:t>
      </w:r>
      <w:r>
        <w:rPr>
          <w:spacing w:val="-14"/>
        </w:rPr>
        <w:t> </w:t>
      </w:r>
      <w:r>
        <w:rPr/>
        <w:t>1-39.</w:t>
      </w:r>
    </w:p>
    <w:p>
      <w:pPr>
        <w:pStyle w:val="BodyText"/>
        <w:spacing w:line="274" w:lineRule="exact" w:before="2"/>
        <w:ind w:left="832" w:right="171" w:hanging="428"/>
        <w:jc w:val="both"/>
      </w:pPr>
      <w:r>
        <w:rPr/>
        <w:t>Zurada, J. M., Malinowski, A., &amp; Usui, S. (1997). Perturbation method for deleting redundant inputs of Perceptron network. </w:t>
      </w:r>
      <w:r>
        <w:rPr>
          <w:i/>
        </w:rPr>
        <w:t>Neurocomputing,, 14</w:t>
      </w:r>
      <w:r>
        <w:rPr/>
        <w:t>(2), 177-193.</w:t>
      </w:r>
    </w:p>
    <w:sectPr>
      <w:pgSz w:w="12240" w:h="15840"/>
      <w:pgMar w:header="0" w:footer="1641" w:top="1360" w:bottom="1840" w:left="1580" w:right="124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ambria Math">
    <w:altName w:val="Cambria Math"/>
    <w:charset w:val="0"/>
    <w:family w:val="roman"/>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216" from="84.75pt,711.502991pt" to="543.950pt,711.502991pt" stroked="true" strokeweight="1.5pt" strokecolor="#000000">
          <w10:wrap type="none"/>
        </v:lin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8"/>
      </w:rPr>
    </w:pPr>
    <w:r>
      <w:rPr/>
      <w:pict>
        <v:line style="position:absolute;mso-position-horizontal-relative:page;mso-position-vertical-relative:page;z-index:-100192" from="84.75pt,697.705017pt" to="543.950pt,697.705017pt" stroked="true" strokeweight="1.5pt" strokecolor="#000000">
          <w10:wrap type="none"/>
        </v:line>
      </w:pict>
    </w:r>
    <w:r>
      <w:rPr/>
      <w:pict>
        <v:shapetype id="_x0000_t202" o:spt="202" coordsize="21600,21600" path="m,l,21600r21600,l21600,xe">
          <v:stroke joinstyle="miter"/>
          <v:path gradientshapeok="t" o:connecttype="rect"/>
        </v:shapetype>
        <v:shape style="position:absolute;margin-left:527.900024pt;margin-top:704.092224pt;width:15.45pt;height:14pt;mso-position-horizontal-relative:page;mso-position-vertical-relative:page;z-index:-100168" type="#_x0000_t202" filled="false" stroked="false">
          <v:textbox inset="0,0,0,0">
            <w:txbxContent>
              <w:p>
                <w:pPr>
                  <w:pStyle w:val="BodyText"/>
                  <w:spacing w:line="265" w:lineRule="exact"/>
                  <w:ind w:left="40"/>
                </w:pPr>
                <w:r>
                  <w:rPr/>
                  <w:fldChar w:fldCharType="begin"/>
                </w:r>
                <w:r>
                  <w:rPr/>
                  <w:instrText> PAGE  \* ROMAN </w:instrText>
                </w:r>
                <w:r>
                  <w:rPr/>
                  <w:fldChar w:fldCharType="separate"/>
                </w:r>
                <w:r>
                  <w:rPr/>
                  <w:t>VI</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100144" from="84.75pt,697.705017pt" to="543.950pt,697.705017pt" stroked="true" strokeweight="1.5pt" strokecolor="#000000">
          <w10:wrap type="none"/>
        </v:line>
      </w:pict>
    </w:r>
    <w:r>
      <w:rPr/>
      <w:pict>
        <v:shape style="position:absolute;margin-left:525.859985pt;margin-top:704.092224pt;width:17.45pt;height:14pt;mso-position-horizontal-relative:page;mso-position-vertical-relative:page;z-index:-1001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0">
    <w:multiLevelType w:val="hybridMultilevel"/>
    <w:lvl w:ilvl="0">
      <w:start w:val="1"/>
      <w:numFmt w:val="bullet"/>
      <w:lvlText w:val=""/>
      <w:lvlJc w:val="left"/>
      <w:pPr>
        <w:ind w:left="1125" w:hanging="360"/>
      </w:pPr>
      <w:rPr>
        <w:rFonts w:hint="default" w:ascii="Symbol" w:hAnsi="Symbol" w:eastAsia="Symbol" w:cs="Symbol"/>
        <w:w w:val="100"/>
        <w:sz w:val="24"/>
        <w:szCs w:val="24"/>
      </w:rPr>
    </w:lvl>
    <w:lvl w:ilvl="1">
      <w:start w:val="1"/>
      <w:numFmt w:val="bullet"/>
      <w:lvlText w:val="•"/>
      <w:lvlJc w:val="left"/>
      <w:pPr>
        <w:ind w:left="1950" w:hanging="360"/>
      </w:pPr>
      <w:rPr>
        <w:rFonts w:hint="default"/>
      </w:rPr>
    </w:lvl>
    <w:lvl w:ilvl="2">
      <w:start w:val="1"/>
      <w:numFmt w:val="bullet"/>
      <w:lvlText w:val="•"/>
      <w:lvlJc w:val="left"/>
      <w:pPr>
        <w:ind w:left="2780" w:hanging="360"/>
      </w:pPr>
      <w:rPr>
        <w:rFonts w:hint="default"/>
      </w:rPr>
    </w:lvl>
    <w:lvl w:ilvl="3">
      <w:start w:val="1"/>
      <w:numFmt w:val="bullet"/>
      <w:lvlText w:val="•"/>
      <w:lvlJc w:val="left"/>
      <w:pPr>
        <w:ind w:left="3610" w:hanging="360"/>
      </w:pPr>
      <w:rPr>
        <w:rFonts w:hint="default"/>
      </w:rPr>
    </w:lvl>
    <w:lvl w:ilvl="4">
      <w:start w:val="1"/>
      <w:numFmt w:val="bullet"/>
      <w:lvlText w:val="•"/>
      <w:lvlJc w:val="left"/>
      <w:pPr>
        <w:ind w:left="4440"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30" w:hanging="360"/>
      </w:pPr>
      <w:rPr>
        <w:rFonts w:hint="default"/>
      </w:rPr>
    </w:lvl>
    <w:lvl w:ilvl="8">
      <w:start w:val="1"/>
      <w:numFmt w:val="bullet"/>
      <w:lvlText w:val="•"/>
      <w:lvlJc w:val="left"/>
      <w:pPr>
        <w:ind w:left="7760" w:hanging="360"/>
      </w:pPr>
      <w:rPr>
        <w:rFonts w:hint="default"/>
      </w:rPr>
    </w:lvl>
  </w:abstractNum>
  <w:abstractNum w:abstractNumId="32">
    <w:multiLevelType w:val="hybridMultilevel"/>
    <w:lvl w:ilvl="0">
      <w:start w:val="4"/>
      <w:numFmt w:val="decimal"/>
      <w:lvlText w:val="%1"/>
      <w:lvlJc w:val="left"/>
      <w:pPr>
        <w:ind w:left="875" w:hanging="471"/>
        <w:jc w:val="left"/>
      </w:pPr>
      <w:rPr>
        <w:rFonts w:hint="default"/>
      </w:rPr>
    </w:lvl>
    <w:lvl w:ilvl="1">
      <w:start w:val="7"/>
      <w:numFmt w:val="decimal"/>
      <w:lvlText w:val="%1.%2"/>
      <w:lvlJc w:val="left"/>
      <w:pPr>
        <w:ind w:left="875" w:hanging="471"/>
        <w:jc w:val="left"/>
      </w:pPr>
      <w:rPr>
        <w:rFonts w:hint="default" w:ascii="Arial" w:hAnsi="Arial" w:eastAsia="Arial" w:cs="Arial"/>
        <w:b/>
        <w:bCs/>
        <w:spacing w:val="-1"/>
        <w:w w:val="100"/>
        <w:sz w:val="28"/>
        <w:szCs w:val="28"/>
      </w:rPr>
    </w:lvl>
    <w:lvl w:ilvl="2">
      <w:start w:val="1"/>
      <w:numFmt w:val="bullet"/>
      <w:lvlText w:val="•"/>
      <w:lvlJc w:val="left"/>
      <w:pPr>
        <w:ind w:left="2588" w:hanging="471"/>
      </w:pPr>
      <w:rPr>
        <w:rFonts w:hint="default"/>
      </w:rPr>
    </w:lvl>
    <w:lvl w:ilvl="3">
      <w:start w:val="1"/>
      <w:numFmt w:val="bullet"/>
      <w:lvlText w:val="•"/>
      <w:lvlJc w:val="left"/>
      <w:pPr>
        <w:ind w:left="3442" w:hanging="471"/>
      </w:pPr>
      <w:rPr>
        <w:rFonts w:hint="default"/>
      </w:rPr>
    </w:lvl>
    <w:lvl w:ilvl="4">
      <w:start w:val="1"/>
      <w:numFmt w:val="bullet"/>
      <w:lvlText w:val="•"/>
      <w:lvlJc w:val="left"/>
      <w:pPr>
        <w:ind w:left="4296" w:hanging="471"/>
      </w:pPr>
      <w:rPr>
        <w:rFonts w:hint="default"/>
      </w:rPr>
    </w:lvl>
    <w:lvl w:ilvl="5">
      <w:start w:val="1"/>
      <w:numFmt w:val="bullet"/>
      <w:lvlText w:val="•"/>
      <w:lvlJc w:val="left"/>
      <w:pPr>
        <w:ind w:left="5150" w:hanging="471"/>
      </w:pPr>
      <w:rPr>
        <w:rFonts w:hint="default"/>
      </w:rPr>
    </w:lvl>
    <w:lvl w:ilvl="6">
      <w:start w:val="1"/>
      <w:numFmt w:val="bullet"/>
      <w:lvlText w:val="•"/>
      <w:lvlJc w:val="left"/>
      <w:pPr>
        <w:ind w:left="6004" w:hanging="471"/>
      </w:pPr>
      <w:rPr>
        <w:rFonts w:hint="default"/>
      </w:rPr>
    </w:lvl>
    <w:lvl w:ilvl="7">
      <w:start w:val="1"/>
      <w:numFmt w:val="bullet"/>
      <w:lvlText w:val="•"/>
      <w:lvlJc w:val="left"/>
      <w:pPr>
        <w:ind w:left="6858" w:hanging="471"/>
      </w:pPr>
      <w:rPr>
        <w:rFonts w:hint="default"/>
      </w:rPr>
    </w:lvl>
    <w:lvl w:ilvl="8">
      <w:start w:val="1"/>
      <w:numFmt w:val="bullet"/>
      <w:lvlText w:val="•"/>
      <w:lvlJc w:val="left"/>
      <w:pPr>
        <w:ind w:left="7712" w:hanging="471"/>
      </w:pPr>
      <w:rPr>
        <w:rFonts w:hint="default"/>
      </w:rPr>
    </w:lvl>
  </w:abstractNum>
  <w:abstractNum w:abstractNumId="31">
    <w:multiLevelType w:val="hybridMultilevel"/>
    <w:lvl w:ilvl="0">
      <w:start w:val="4"/>
      <w:numFmt w:val="decimal"/>
      <w:lvlText w:val="%1"/>
      <w:lvlJc w:val="left"/>
      <w:pPr>
        <w:ind w:left="873" w:hanging="468"/>
        <w:jc w:val="left"/>
      </w:pPr>
      <w:rPr>
        <w:rFonts w:hint="default"/>
      </w:rPr>
    </w:lvl>
    <w:lvl w:ilvl="1">
      <w:start w:val="6"/>
      <w:numFmt w:val="decimal"/>
      <w:lvlText w:val="%1.%2"/>
      <w:lvlJc w:val="left"/>
      <w:pPr>
        <w:ind w:left="873" w:hanging="468"/>
        <w:jc w:val="left"/>
      </w:pPr>
      <w:rPr>
        <w:rFonts w:hint="default" w:ascii="Arial" w:hAnsi="Arial" w:eastAsia="Arial" w:cs="Arial"/>
        <w:b/>
        <w:bCs/>
        <w:spacing w:val="-1"/>
        <w:w w:val="100"/>
        <w:sz w:val="28"/>
        <w:szCs w:val="28"/>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2917" w:hanging="648"/>
      </w:pPr>
      <w:rPr>
        <w:rFonts w:hint="default"/>
      </w:rPr>
    </w:lvl>
    <w:lvl w:ilvl="4">
      <w:start w:val="1"/>
      <w:numFmt w:val="bullet"/>
      <w:lvlText w:val="•"/>
      <w:lvlJc w:val="left"/>
      <w:pPr>
        <w:ind w:left="3846" w:hanging="648"/>
      </w:pPr>
      <w:rPr>
        <w:rFonts w:hint="default"/>
      </w:rPr>
    </w:lvl>
    <w:lvl w:ilvl="5">
      <w:start w:val="1"/>
      <w:numFmt w:val="bullet"/>
      <w:lvlText w:val="•"/>
      <w:lvlJc w:val="left"/>
      <w:pPr>
        <w:ind w:left="4775" w:hanging="648"/>
      </w:pPr>
      <w:rPr>
        <w:rFonts w:hint="default"/>
      </w:rPr>
    </w:lvl>
    <w:lvl w:ilvl="6">
      <w:start w:val="1"/>
      <w:numFmt w:val="bullet"/>
      <w:lvlText w:val="•"/>
      <w:lvlJc w:val="left"/>
      <w:pPr>
        <w:ind w:left="5704" w:hanging="648"/>
      </w:pPr>
      <w:rPr>
        <w:rFonts w:hint="default"/>
      </w:rPr>
    </w:lvl>
    <w:lvl w:ilvl="7">
      <w:start w:val="1"/>
      <w:numFmt w:val="bullet"/>
      <w:lvlText w:val="•"/>
      <w:lvlJc w:val="left"/>
      <w:pPr>
        <w:ind w:left="6633" w:hanging="648"/>
      </w:pPr>
      <w:rPr>
        <w:rFonts w:hint="default"/>
      </w:rPr>
    </w:lvl>
    <w:lvl w:ilvl="8">
      <w:start w:val="1"/>
      <w:numFmt w:val="bullet"/>
      <w:lvlText w:val="•"/>
      <w:lvlJc w:val="left"/>
      <w:pPr>
        <w:ind w:left="7562" w:hanging="648"/>
      </w:pPr>
      <w:rPr>
        <w:rFonts w:hint="default"/>
      </w:rPr>
    </w:lvl>
  </w:abstractNum>
  <w:abstractNum w:abstractNumId="30">
    <w:multiLevelType w:val="hybridMultilevel"/>
    <w:lvl w:ilvl="0">
      <w:start w:val="4"/>
      <w:numFmt w:val="decimal"/>
      <w:lvlText w:val="%1"/>
      <w:lvlJc w:val="left"/>
      <w:pPr>
        <w:ind w:left="875" w:hanging="470"/>
        <w:jc w:val="left"/>
      </w:pPr>
      <w:rPr>
        <w:rFonts w:hint="default"/>
      </w:rPr>
    </w:lvl>
    <w:lvl w:ilvl="1">
      <w:start w:val="1"/>
      <w:numFmt w:val="decimal"/>
      <w:lvlText w:val="%1.%2"/>
      <w:lvlJc w:val="left"/>
      <w:pPr>
        <w:ind w:left="875" w:hanging="470"/>
        <w:jc w:val="left"/>
      </w:pPr>
      <w:rPr>
        <w:rFonts w:hint="default" w:ascii="Arial" w:hAnsi="Arial" w:eastAsia="Arial" w:cs="Arial"/>
        <w:b/>
        <w:bCs/>
        <w:spacing w:val="-1"/>
        <w:w w:val="100"/>
        <w:sz w:val="28"/>
        <w:szCs w:val="28"/>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2917" w:hanging="648"/>
      </w:pPr>
      <w:rPr>
        <w:rFonts w:hint="default"/>
      </w:rPr>
    </w:lvl>
    <w:lvl w:ilvl="4">
      <w:start w:val="1"/>
      <w:numFmt w:val="bullet"/>
      <w:lvlText w:val="•"/>
      <w:lvlJc w:val="left"/>
      <w:pPr>
        <w:ind w:left="3846" w:hanging="648"/>
      </w:pPr>
      <w:rPr>
        <w:rFonts w:hint="default"/>
      </w:rPr>
    </w:lvl>
    <w:lvl w:ilvl="5">
      <w:start w:val="1"/>
      <w:numFmt w:val="bullet"/>
      <w:lvlText w:val="•"/>
      <w:lvlJc w:val="left"/>
      <w:pPr>
        <w:ind w:left="4775" w:hanging="648"/>
      </w:pPr>
      <w:rPr>
        <w:rFonts w:hint="default"/>
      </w:rPr>
    </w:lvl>
    <w:lvl w:ilvl="6">
      <w:start w:val="1"/>
      <w:numFmt w:val="bullet"/>
      <w:lvlText w:val="•"/>
      <w:lvlJc w:val="left"/>
      <w:pPr>
        <w:ind w:left="5704" w:hanging="648"/>
      </w:pPr>
      <w:rPr>
        <w:rFonts w:hint="default"/>
      </w:rPr>
    </w:lvl>
    <w:lvl w:ilvl="7">
      <w:start w:val="1"/>
      <w:numFmt w:val="bullet"/>
      <w:lvlText w:val="•"/>
      <w:lvlJc w:val="left"/>
      <w:pPr>
        <w:ind w:left="6633" w:hanging="648"/>
      </w:pPr>
      <w:rPr>
        <w:rFonts w:hint="default"/>
      </w:rPr>
    </w:lvl>
    <w:lvl w:ilvl="8">
      <w:start w:val="1"/>
      <w:numFmt w:val="bullet"/>
      <w:lvlText w:val="•"/>
      <w:lvlJc w:val="left"/>
      <w:pPr>
        <w:ind w:left="7562" w:hanging="648"/>
      </w:pPr>
      <w:rPr>
        <w:rFonts w:hint="default"/>
      </w:rPr>
    </w:lvl>
  </w:abstractNum>
  <w:abstractNum w:abstractNumId="29">
    <w:multiLevelType w:val="hybridMultilevel"/>
    <w:lvl w:ilvl="0">
      <w:start w:val="3"/>
      <w:numFmt w:val="decimal"/>
      <w:lvlText w:val="%1"/>
      <w:lvlJc w:val="left"/>
      <w:pPr>
        <w:ind w:left="868" w:hanging="464"/>
        <w:jc w:val="left"/>
      </w:pPr>
      <w:rPr>
        <w:rFonts w:hint="default"/>
      </w:rPr>
    </w:lvl>
    <w:lvl w:ilvl="1">
      <w:start w:val="3"/>
      <w:numFmt w:val="decimal"/>
      <w:lvlText w:val="%1.%2"/>
      <w:lvlJc w:val="left"/>
      <w:pPr>
        <w:ind w:left="868" w:hanging="464"/>
        <w:jc w:val="left"/>
      </w:pPr>
      <w:rPr>
        <w:rFonts w:hint="default" w:ascii="Arial" w:hAnsi="Arial" w:eastAsia="Arial" w:cs="Arial"/>
        <w:b/>
        <w:bCs/>
        <w:spacing w:val="-1"/>
        <w:w w:val="100"/>
        <w:sz w:val="28"/>
        <w:szCs w:val="28"/>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2917" w:hanging="648"/>
      </w:pPr>
      <w:rPr>
        <w:rFonts w:hint="default"/>
      </w:rPr>
    </w:lvl>
    <w:lvl w:ilvl="4">
      <w:start w:val="1"/>
      <w:numFmt w:val="bullet"/>
      <w:lvlText w:val="•"/>
      <w:lvlJc w:val="left"/>
      <w:pPr>
        <w:ind w:left="3846" w:hanging="648"/>
      </w:pPr>
      <w:rPr>
        <w:rFonts w:hint="default"/>
      </w:rPr>
    </w:lvl>
    <w:lvl w:ilvl="5">
      <w:start w:val="1"/>
      <w:numFmt w:val="bullet"/>
      <w:lvlText w:val="•"/>
      <w:lvlJc w:val="left"/>
      <w:pPr>
        <w:ind w:left="4775" w:hanging="648"/>
      </w:pPr>
      <w:rPr>
        <w:rFonts w:hint="default"/>
      </w:rPr>
    </w:lvl>
    <w:lvl w:ilvl="6">
      <w:start w:val="1"/>
      <w:numFmt w:val="bullet"/>
      <w:lvlText w:val="•"/>
      <w:lvlJc w:val="left"/>
      <w:pPr>
        <w:ind w:left="5704" w:hanging="648"/>
      </w:pPr>
      <w:rPr>
        <w:rFonts w:hint="default"/>
      </w:rPr>
    </w:lvl>
    <w:lvl w:ilvl="7">
      <w:start w:val="1"/>
      <w:numFmt w:val="bullet"/>
      <w:lvlText w:val="•"/>
      <w:lvlJc w:val="left"/>
      <w:pPr>
        <w:ind w:left="6633" w:hanging="648"/>
      </w:pPr>
      <w:rPr>
        <w:rFonts w:hint="default"/>
      </w:rPr>
    </w:lvl>
    <w:lvl w:ilvl="8">
      <w:start w:val="1"/>
      <w:numFmt w:val="bullet"/>
      <w:lvlText w:val="•"/>
      <w:lvlJc w:val="left"/>
      <w:pPr>
        <w:ind w:left="7562" w:hanging="648"/>
      </w:pPr>
      <w:rPr>
        <w:rFonts w:hint="default"/>
      </w:rPr>
    </w:lvl>
  </w:abstractNum>
  <w:abstractNum w:abstractNumId="28">
    <w:multiLevelType w:val="hybridMultilevel"/>
    <w:lvl w:ilvl="0">
      <w:start w:val="3"/>
      <w:numFmt w:val="decimal"/>
      <w:lvlText w:val="%1"/>
      <w:lvlJc w:val="left"/>
      <w:pPr>
        <w:ind w:left="875" w:hanging="471"/>
        <w:jc w:val="left"/>
      </w:pPr>
      <w:rPr>
        <w:rFonts w:hint="default"/>
      </w:rPr>
    </w:lvl>
    <w:lvl w:ilvl="1">
      <w:start w:val="1"/>
      <w:numFmt w:val="decimal"/>
      <w:lvlText w:val="%1.%2"/>
      <w:lvlJc w:val="left"/>
      <w:pPr>
        <w:ind w:left="875" w:hanging="471"/>
        <w:jc w:val="left"/>
      </w:pPr>
      <w:rPr>
        <w:rFonts w:hint="default" w:ascii="Arial" w:hAnsi="Arial" w:eastAsia="Arial" w:cs="Arial"/>
        <w:b/>
        <w:bCs/>
        <w:spacing w:val="-1"/>
        <w:w w:val="100"/>
        <w:sz w:val="28"/>
        <w:szCs w:val="28"/>
      </w:rPr>
    </w:lvl>
    <w:lvl w:ilvl="2">
      <w:start w:val="1"/>
      <w:numFmt w:val="bullet"/>
      <w:lvlText w:val="•"/>
      <w:lvlJc w:val="left"/>
      <w:pPr>
        <w:ind w:left="2588" w:hanging="471"/>
      </w:pPr>
      <w:rPr>
        <w:rFonts w:hint="default"/>
      </w:rPr>
    </w:lvl>
    <w:lvl w:ilvl="3">
      <w:start w:val="1"/>
      <w:numFmt w:val="bullet"/>
      <w:lvlText w:val="•"/>
      <w:lvlJc w:val="left"/>
      <w:pPr>
        <w:ind w:left="3442" w:hanging="471"/>
      </w:pPr>
      <w:rPr>
        <w:rFonts w:hint="default"/>
      </w:rPr>
    </w:lvl>
    <w:lvl w:ilvl="4">
      <w:start w:val="1"/>
      <w:numFmt w:val="bullet"/>
      <w:lvlText w:val="•"/>
      <w:lvlJc w:val="left"/>
      <w:pPr>
        <w:ind w:left="4296" w:hanging="471"/>
      </w:pPr>
      <w:rPr>
        <w:rFonts w:hint="default"/>
      </w:rPr>
    </w:lvl>
    <w:lvl w:ilvl="5">
      <w:start w:val="1"/>
      <w:numFmt w:val="bullet"/>
      <w:lvlText w:val="•"/>
      <w:lvlJc w:val="left"/>
      <w:pPr>
        <w:ind w:left="5150" w:hanging="471"/>
      </w:pPr>
      <w:rPr>
        <w:rFonts w:hint="default"/>
      </w:rPr>
    </w:lvl>
    <w:lvl w:ilvl="6">
      <w:start w:val="1"/>
      <w:numFmt w:val="bullet"/>
      <w:lvlText w:val="•"/>
      <w:lvlJc w:val="left"/>
      <w:pPr>
        <w:ind w:left="6004" w:hanging="471"/>
      </w:pPr>
      <w:rPr>
        <w:rFonts w:hint="default"/>
      </w:rPr>
    </w:lvl>
    <w:lvl w:ilvl="7">
      <w:start w:val="1"/>
      <w:numFmt w:val="bullet"/>
      <w:lvlText w:val="•"/>
      <w:lvlJc w:val="left"/>
      <w:pPr>
        <w:ind w:left="6858" w:hanging="471"/>
      </w:pPr>
      <w:rPr>
        <w:rFonts w:hint="default"/>
      </w:rPr>
    </w:lvl>
    <w:lvl w:ilvl="8">
      <w:start w:val="1"/>
      <w:numFmt w:val="bullet"/>
      <w:lvlText w:val="•"/>
      <w:lvlJc w:val="left"/>
      <w:pPr>
        <w:ind w:left="7712" w:hanging="471"/>
      </w:pPr>
      <w:rPr>
        <w:rFonts w:hint="default"/>
      </w:rPr>
    </w:lvl>
  </w:abstractNum>
  <w:abstractNum w:abstractNumId="27">
    <w:multiLevelType w:val="hybridMultilevel"/>
    <w:lvl w:ilvl="0">
      <w:start w:val="1"/>
      <w:numFmt w:val="decimal"/>
      <w:lvlText w:val="%1)"/>
      <w:lvlJc w:val="left"/>
      <w:pPr>
        <w:ind w:left="688" w:hanging="284"/>
        <w:jc w:val="left"/>
      </w:pPr>
      <w:rPr>
        <w:rFonts w:hint="default"/>
        <w:w w:val="99"/>
      </w:rPr>
    </w:lvl>
    <w:lvl w:ilvl="1">
      <w:start w:val="1"/>
      <w:numFmt w:val="bullet"/>
      <w:lvlText w:val="•"/>
      <w:lvlJc w:val="left"/>
      <w:pPr>
        <w:ind w:left="1556" w:hanging="284"/>
      </w:pPr>
      <w:rPr>
        <w:rFonts w:hint="default"/>
      </w:rPr>
    </w:lvl>
    <w:lvl w:ilvl="2">
      <w:start w:val="1"/>
      <w:numFmt w:val="bullet"/>
      <w:lvlText w:val="•"/>
      <w:lvlJc w:val="left"/>
      <w:pPr>
        <w:ind w:left="2432" w:hanging="284"/>
      </w:pPr>
      <w:rPr>
        <w:rFonts w:hint="default"/>
      </w:rPr>
    </w:lvl>
    <w:lvl w:ilvl="3">
      <w:start w:val="1"/>
      <w:numFmt w:val="bullet"/>
      <w:lvlText w:val="•"/>
      <w:lvlJc w:val="left"/>
      <w:pPr>
        <w:ind w:left="3308" w:hanging="284"/>
      </w:pPr>
      <w:rPr>
        <w:rFonts w:hint="default"/>
      </w:rPr>
    </w:lvl>
    <w:lvl w:ilvl="4">
      <w:start w:val="1"/>
      <w:numFmt w:val="bullet"/>
      <w:lvlText w:val="•"/>
      <w:lvlJc w:val="left"/>
      <w:pPr>
        <w:ind w:left="4184" w:hanging="284"/>
      </w:pPr>
      <w:rPr>
        <w:rFonts w:hint="default"/>
      </w:rPr>
    </w:lvl>
    <w:lvl w:ilvl="5">
      <w:start w:val="1"/>
      <w:numFmt w:val="bullet"/>
      <w:lvlText w:val="•"/>
      <w:lvlJc w:val="left"/>
      <w:pPr>
        <w:ind w:left="5060" w:hanging="284"/>
      </w:pPr>
      <w:rPr>
        <w:rFonts w:hint="default"/>
      </w:rPr>
    </w:lvl>
    <w:lvl w:ilvl="6">
      <w:start w:val="1"/>
      <w:numFmt w:val="bullet"/>
      <w:lvlText w:val="•"/>
      <w:lvlJc w:val="left"/>
      <w:pPr>
        <w:ind w:left="5936" w:hanging="284"/>
      </w:pPr>
      <w:rPr>
        <w:rFonts w:hint="default"/>
      </w:rPr>
    </w:lvl>
    <w:lvl w:ilvl="7">
      <w:start w:val="1"/>
      <w:numFmt w:val="bullet"/>
      <w:lvlText w:val="•"/>
      <w:lvlJc w:val="left"/>
      <w:pPr>
        <w:ind w:left="6812" w:hanging="284"/>
      </w:pPr>
      <w:rPr>
        <w:rFonts w:hint="default"/>
      </w:rPr>
    </w:lvl>
    <w:lvl w:ilvl="8">
      <w:start w:val="1"/>
      <w:numFmt w:val="bullet"/>
      <w:lvlText w:val="•"/>
      <w:lvlJc w:val="left"/>
      <w:pPr>
        <w:ind w:left="7688" w:hanging="284"/>
      </w:pPr>
      <w:rPr>
        <w:rFonts w:hint="default"/>
      </w:rPr>
    </w:lvl>
  </w:abstractNum>
  <w:abstractNum w:abstractNumId="26">
    <w:multiLevelType w:val="hybridMultilevel"/>
    <w:lvl w:ilvl="0">
      <w:start w:val="1"/>
      <w:numFmt w:val="bullet"/>
      <w:lvlText w:val=""/>
      <w:lvlJc w:val="left"/>
      <w:pPr>
        <w:ind w:left="688" w:hanging="284"/>
      </w:pPr>
      <w:rPr>
        <w:rFonts w:hint="default" w:ascii="Symbol" w:hAnsi="Symbol" w:eastAsia="Symbol" w:cs="Symbol"/>
        <w:w w:val="100"/>
        <w:sz w:val="24"/>
        <w:szCs w:val="24"/>
      </w:rPr>
    </w:lvl>
    <w:lvl w:ilvl="1">
      <w:start w:val="1"/>
      <w:numFmt w:val="bullet"/>
      <w:lvlText w:val="•"/>
      <w:lvlJc w:val="left"/>
      <w:pPr>
        <w:ind w:left="1554" w:hanging="284"/>
      </w:pPr>
      <w:rPr>
        <w:rFonts w:hint="default"/>
      </w:rPr>
    </w:lvl>
    <w:lvl w:ilvl="2">
      <w:start w:val="1"/>
      <w:numFmt w:val="bullet"/>
      <w:lvlText w:val="•"/>
      <w:lvlJc w:val="left"/>
      <w:pPr>
        <w:ind w:left="2428" w:hanging="284"/>
      </w:pPr>
      <w:rPr>
        <w:rFonts w:hint="default"/>
      </w:rPr>
    </w:lvl>
    <w:lvl w:ilvl="3">
      <w:start w:val="1"/>
      <w:numFmt w:val="bullet"/>
      <w:lvlText w:val="•"/>
      <w:lvlJc w:val="left"/>
      <w:pPr>
        <w:ind w:left="3302" w:hanging="284"/>
      </w:pPr>
      <w:rPr>
        <w:rFonts w:hint="default"/>
      </w:rPr>
    </w:lvl>
    <w:lvl w:ilvl="4">
      <w:start w:val="1"/>
      <w:numFmt w:val="bullet"/>
      <w:lvlText w:val="•"/>
      <w:lvlJc w:val="left"/>
      <w:pPr>
        <w:ind w:left="4176" w:hanging="284"/>
      </w:pPr>
      <w:rPr>
        <w:rFonts w:hint="default"/>
      </w:rPr>
    </w:lvl>
    <w:lvl w:ilvl="5">
      <w:start w:val="1"/>
      <w:numFmt w:val="bullet"/>
      <w:lvlText w:val="•"/>
      <w:lvlJc w:val="left"/>
      <w:pPr>
        <w:ind w:left="5050" w:hanging="284"/>
      </w:pPr>
      <w:rPr>
        <w:rFonts w:hint="default"/>
      </w:rPr>
    </w:lvl>
    <w:lvl w:ilvl="6">
      <w:start w:val="1"/>
      <w:numFmt w:val="bullet"/>
      <w:lvlText w:val="•"/>
      <w:lvlJc w:val="left"/>
      <w:pPr>
        <w:ind w:left="5924" w:hanging="284"/>
      </w:pPr>
      <w:rPr>
        <w:rFonts w:hint="default"/>
      </w:rPr>
    </w:lvl>
    <w:lvl w:ilvl="7">
      <w:start w:val="1"/>
      <w:numFmt w:val="bullet"/>
      <w:lvlText w:val="•"/>
      <w:lvlJc w:val="left"/>
      <w:pPr>
        <w:ind w:left="6798" w:hanging="284"/>
      </w:pPr>
      <w:rPr>
        <w:rFonts w:hint="default"/>
      </w:rPr>
    </w:lvl>
    <w:lvl w:ilvl="8">
      <w:start w:val="1"/>
      <w:numFmt w:val="bullet"/>
      <w:lvlText w:val="•"/>
      <w:lvlJc w:val="left"/>
      <w:pPr>
        <w:ind w:left="7672" w:hanging="284"/>
      </w:pPr>
      <w:rPr>
        <w:rFonts w:hint="default"/>
      </w:rPr>
    </w:lvl>
  </w:abstractNum>
  <w:abstractNum w:abstractNumId="25">
    <w:multiLevelType w:val="hybridMultilevel"/>
    <w:lvl w:ilvl="0">
      <w:start w:val="2"/>
      <w:numFmt w:val="decimal"/>
      <w:lvlText w:val="%1"/>
      <w:lvlJc w:val="left"/>
      <w:pPr>
        <w:ind w:left="1125" w:hanging="720"/>
        <w:jc w:val="left"/>
      </w:pPr>
      <w:rPr>
        <w:rFonts w:hint="default"/>
      </w:rPr>
    </w:lvl>
    <w:lvl w:ilvl="1">
      <w:start w:val="4"/>
      <w:numFmt w:val="decimal"/>
      <w:lvlText w:val="%1.%2"/>
      <w:lvlJc w:val="left"/>
      <w:pPr>
        <w:ind w:left="1125" w:hanging="720"/>
        <w:jc w:val="left"/>
      </w:pPr>
      <w:rPr>
        <w:rFonts w:hint="default"/>
      </w:rPr>
    </w:lvl>
    <w:lvl w:ilvl="2">
      <w:start w:val="6"/>
      <w:numFmt w:val="decimal"/>
      <w:lvlText w:val="%1.%2.%3"/>
      <w:lvlJc w:val="left"/>
      <w:pPr>
        <w:ind w:left="1125" w:hanging="720"/>
        <w:jc w:val="left"/>
      </w:pPr>
      <w:rPr>
        <w:rFonts w:hint="default" w:ascii="Arial" w:hAnsi="Arial" w:eastAsia="Arial" w:cs="Arial"/>
        <w:b/>
        <w:bCs/>
        <w:spacing w:val="-1"/>
        <w:w w:val="99"/>
        <w:sz w:val="26"/>
        <w:szCs w:val="26"/>
      </w:rPr>
    </w:lvl>
    <w:lvl w:ilvl="3">
      <w:start w:val="1"/>
      <w:numFmt w:val="lowerLetter"/>
      <w:lvlText w:val="%4)"/>
      <w:lvlJc w:val="left"/>
      <w:pPr>
        <w:ind w:left="7157" w:hanging="3915"/>
        <w:jc w:val="left"/>
      </w:pPr>
      <w:rPr>
        <w:rFonts w:hint="default" w:ascii="Calibri" w:hAnsi="Calibri" w:eastAsia="Calibri" w:cs="Calibri"/>
        <w:spacing w:val="-1"/>
        <w:w w:val="100"/>
        <w:sz w:val="22"/>
        <w:szCs w:val="22"/>
      </w:rPr>
    </w:lvl>
    <w:lvl w:ilvl="4">
      <w:start w:val="1"/>
      <w:numFmt w:val="bullet"/>
      <w:lvlText w:val="•"/>
      <w:lvlJc w:val="left"/>
      <w:pPr>
        <w:ind w:left="7913" w:hanging="3915"/>
      </w:pPr>
      <w:rPr>
        <w:rFonts w:hint="default"/>
      </w:rPr>
    </w:lvl>
    <w:lvl w:ilvl="5">
      <w:start w:val="1"/>
      <w:numFmt w:val="bullet"/>
      <w:lvlText w:val="•"/>
      <w:lvlJc w:val="left"/>
      <w:pPr>
        <w:ind w:left="8164" w:hanging="3915"/>
      </w:pPr>
      <w:rPr>
        <w:rFonts w:hint="default"/>
      </w:rPr>
    </w:lvl>
    <w:lvl w:ilvl="6">
      <w:start w:val="1"/>
      <w:numFmt w:val="bullet"/>
      <w:lvlText w:val="•"/>
      <w:lvlJc w:val="left"/>
      <w:pPr>
        <w:ind w:left="8415" w:hanging="3915"/>
      </w:pPr>
      <w:rPr>
        <w:rFonts w:hint="default"/>
      </w:rPr>
    </w:lvl>
    <w:lvl w:ilvl="7">
      <w:start w:val="1"/>
      <w:numFmt w:val="bullet"/>
      <w:lvlText w:val="•"/>
      <w:lvlJc w:val="left"/>
      <w:pPr>
        <w:ind w:left="8666" w:hanging="3915"/>
      </w:pPr>
      <w:rPr>
        <w:rFonts w:hint="default"/>
      </w:rPr>
    </w:lvl>
    <w:lvl w:ilvl="8">
      <w:start w:val="1"/>
      <w:numFmt w:val="bullet"/>
      <w:lvlText w:val="•"/>
      <w:lvlJc w:val="left"/>
      <w:pPr>
        <w:ind w:left="8917" w:hanging="3915"/>
      </w:pPr>
      <w:rPr>
        <w:rFonts w:hint="default"/>
      </w:rPr>
    </w:lvl>
  </w:abstractNum>
  <w:abstractNum w:abstractNumId="24">
    <w:multiLevelType w:val="hybridMultilevel"/>
    <w:lvl w:ilvl="0">
      <w:start w:val="2"/>
      <w:numFmt w:val="decimal"/>
      <w:lvlText w:val="%1"/>
      <w:lvlJc w:val="left"/>
      <w:pPr>
        <w:ind w:left="1125" w:hanging="720"/>
        <w:jc w:val="left"/>
      </w:pPr>
      <w:rPr>
        <w:rFonts w:hint="default"/>
      </w:rPr>
    </w:lvl>
    <w:lvl w:ilvl="1">
      <w:start w:val="4"/>
      <w:numFmt w:val="decimal"/>
      <w:lvlText w:val="%1.%2"/>
      <w:lvlJc w:val="left"/>
      <w:pPr>
        <w:ind w:left="1125" w:hanging="720"/>
        <w:jc w:val="left"/>
      </w:pPr>
      <w:rPr>
        <w:rFonts w:hint="default"/>
      </w:rPr>
    </w:lvl>
    <w:lvl w:ilvl="2">
      <w:start w:val="3"/>
      <w:numFmt w:val="decimal"/>
      <w:lvlText w:val="%1.%2.%3"/>
      <w:lvlJc w:val="left"/>
      <w:pPr>
        <w:ind w:left="1125" w:hanging="720"/>
        <w:jc w:val="left"/>
      </w:pPr>
      <w:rPr>
        <w:rFonts w:hint="default" w:ascii="Arial" w:hAnsi="Arial" w:eastAsia="Arial" w:cs="Arial"/>
        <w:b/>
        <w:bCs/>
        <w:spacing w:val="-1"/>
        <w:w w:val="99"/>
        <w:sz w:val="26"/>
        <w:szCs w:val="26"/>
      </w:rPr>
    </w:lvl>
    <w:lvl w:ilvl="3">
      <w:start w:val="1"/>
      <w:numFmt w:val="bullet"/>
      <w:lvlText w:val=""/>
      <w:lvlJc w:val="left"/>
      <w:pPr>
        <w:ind w:left="1125" w:hanging="360"/>
      </w:pPr>
      <w:rPr>
        <w:rFonts w:hint="default" w:ascii="Symbol" w:hAnsi="Symbol" w:eastAsia="Symbol" w:cs="Symbol"/>
        <w:w w:val="100"/>
        <w:sz w:val="24"/>
        <w:szCs w:val="24"/>
      </w:rPr>
    </w:lvl>
    <w:lvl w:ilvl="4">
      <w:start w:val="1"/>
      <w:numFmt w:val="bullet"/>
      <w:lvlText w:val="•"/>
      <w:lvlJc w:val="left"/>
      <w:pPr>
        <w:ind w:left="4440" w:hanging="360"/>
      </w:pPr>
      <w:rPr>
        <w:rFonts w:hint="default"/>
      </w:rPr>
    </w:lvl>
    <w:lvl w:ilvl="5">
      <w:start w:val="1"/>
      <w:numFmt w:val="bullet"/>
      <w:lvlText w:val="•"/>
      <w:lvlJc w:val="left"/>
      <w:pPr>
        <w:ind w:left="5270" w:hanging="360"/>
      </w:pPr>
      <w:rPr>
        <w:rFonts w:hint="default"/>
      </w:rPr>
    </w:lvl>
    <w:lvl w:ilvl="6">
      <w:start w:val="1"/>
      <w:numFmt w:val="bullet"/>
      <w:lvlText w:val="•"/>
      <w:lvlJc w:val="left"/>
      <w:pPr>
        <w:ind w:left="6100" w:hanging="360"/>
      </w:pPr>
      <w:rPr>
        <w:rFonts w:hint="default"/>
      </w:rPr>
    </w:lvl>
    <w:lvl w:ilvl="7">
      <w:start w:val="1"/>
      <w:numFmt w:val="bullet"/>
      <w:lvlText w:val="•"/>
      <w:lvlJc w:val="left"/>
      <w:pPr>
        <w:ind w:left="6930" w:hanging="360"/>
      </w:pPr>
      <w:rPr>
        <w:rFonts w:hint="default"/>
      </w:rPr>
    </w:lvl>
    <w:lvl w:ilvl="8">
      <w:start w:val="1"/>
      <w:numFmt w:val="bullet"/>
      <w:lvlText w:val="•"/>
      <w:lvlJc w:val="left"/>
      <w:pPr>
        <w:ind w:left="7760" w:hanging="360"/>
      </w:pPr>
      <w:rPr>
        <w:rFonts w:hint="default"/>
      </w:rPr>
    </w:lvl>
  </w:abstractNum>
  <w:abstractNum w:abstractNumId="23">
    <w:multiLevelType w:val="hybridMultilevel"/>
    <w:lvl w:ilvl="0">
      <w:start w:val="2"/>
      <w:numFmt w:val="decimal"/>
      <w:lvlText w:val="%1"/>
      <w:lvlJc w:val="left"/>
      <w:pPr>
        <w:ind w:left="909" w:hanging="504"/>
        <w:jc w:val="left"/>
      </w:pPr>
      <w:rPr>
        <w:rFonts w:hint="default"/>
      </w:rPr>
    </w:lvl>
    <w:lvl w:ilvl="1">
      <w:start w:val="4"/>
      <w:numFmt w:val="decimal"/>
      <w:lvlText w:val="%1.%2."/>
      <w:lvlJc w:val="left"/>
      <w:pPr>
        <w:ind w:left="909" w:hanging="504"/>
        <w:jc w:val="left"/>
      </w:pPr>
      <w:rPr>
        <w:rFonts w:hint="default" w:ascii="Arial" w:hAnsi="Arial" w:eastAsia="Arial" w:cs="Arial"/>
        <w:b/>
        <w:bCs/>
        <w:spacing w:val="-1"/>
        <w:w w:val="99"/>
        <w:sz w:val="26"/>
        <w:szCs w:val="26"/>
      </w:rPr>
    </w:lvl>
    <w:lvl w:ilvl="2">
      <w:start w:val="1"/>
      <w:numFmt w:val="bullet"/>
      <w:lvlText w:val=""/>
      <w:lvlJc w:val="left"/>
      <w:pPr>
        <w:ind w:left="1125" w:hanging="360"/>
      </w:pPr>
      <w:rPr>
        <w:rFonts w:hint="default" w:ascii="Symbol" w:hAnsi="Symbol" w:eastAsia="Symbol" w:cs="Symbol"/>
        <w:w w:val="100"/>
        <w:sz w:val="24"/>
        <w:szCs w:val="24"/>
      </w:rPr>
    </w:lvl>
    <w:lvl w:ilvl="3">
      <w:start w:val="1"/>
      <w:numFmt w:val="bullet"/>
      <w:lvlText w:val="•"/>
      <w:lvlJc w:val="left"/>
      <w:pPr>
        <w:ind w:left="2964"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808" w:hanging="360"/>
      </w:pPr>
      <w:rPr>
        <w:rFonts w:hint="default"/>
      </w:rPr>
    </w:lvl>
    <w:lvl w:ilvl="6">
      <w:start w:val="1"/>
      <w:numFmt w:val="bullet"/>
      <w:lvlText w:val="•"/>
      <w:lvlJc w:val="left"/>
      <w:pPr>
        <w:ind w:left="5731" w:hanging="360"/>
      </w:pPr>
      <w:rPr>
        <w:rFonts w:hint="default"/>
      </w:rPr>
    </w:lvl>
    <w:lvl w:ilvl="7">
      <w:start w:val="1"/>
      <w:numFmt w:val="bullet"/>
      <w:lvlText w:val="•"/>
      <w:lvlJc w:val="left"/>
      <w:pPr>
        <w:ind w:left="6653" w:hanging="360"/>
      </w:pPr>
      <w:rPr>
        <w:rFonts w:hint="default"/>
      </w:rPr>
    </w:lvl>
    <w:lvl w:ilvl="8">
      <w:start w:val="1"/>
      <w:numFmt w:val="bullet"/>
      <w:lvlText w:val="•"/>
      <w:lvlJc w:val="left"/>
      <w:pPr>
        <w:ind w:left="7575" w:hanging="360"/>
      </w:pPr>
      <w:rPr>
        <w:rFonts w:hint="default"/>
      </w:rPr>
    </w:lvl>
  </w:abstractNum>
  <w:abstractNum w:abstractNumId="22">
    <w:multiLevelType w:val="hybridMultilevel"/>
    <w:lvl w:ilvl="0">
      <w:start w:val="2"/>
      <w:numFmt w:val="decimal"/>
      <w:lvlText w:val="%1"/>
      <w:lvlJc w:val="left"/>
      <w:pPr>
        <w:ind w:left="954" w:hanging="550"/>
        <w:jc w:val="left"/>
      </w:pPr>
      <w:rPr>
        <w:rFonts w:hint="default"/>
      </w:rPr>
    </w:lvl>
    <w:lvl w:ilvl="1">
      <w:start w:val="4"/>
      <w:numFmt w:val="decimal"/>
      <w:lvlText w:val="%1.%2."/>
      <w:lvlJc w:val="left"/>
      <w:pPr>
        <w:ind w:left="954" w:hanging="550"/>
        <w:jc w:val="left"/>
      </w:pPr>
      <w:rPr>
        <w:rFonts w:hint="default" w:ascii="Arial" w:hAnsi="Arial" w:eastAsia="Arial" w:cs="Arial"/>
        <w:b/>
        <w:bCs/>
        <w:spacing w:val="-1"/>
        <w:w w:val="100"/>
        <w:sz w:val="28"/>
        <w:szCs w:val="28"/>
      </w:rPr>
    </w:lvl>
    <w:lvl w:ilvl="2">
      <w:start w:val="1"/>
      <w:numFmt w:val="decimal"/>
      <w:lvlText w:val="%1.%2.%3."/>
      <w:lvlJc w:val="left"/>
      <w:pPr>
        <w:ind w:left="1125" w:hanging="721"/>
        <w:jc w:val="left"/>
      </w:pPr>
      <w:rPr>
        <w:rFonts w:hint="default" w:ascii="Arial" w:hAnsi="Arial" w:eastAsia="Arial" w:cs="Arial"/>
        <w:b/>
        <w:bCs/>
        <w:spacing w:val="-1"/>
        <w:w w:val="99"/>
        <w:sz w:val="26"/>
        <w:szCs w:val="26"/>
      </w:rPr>
    </w:lvl>
    <w:lvl w:ilvl="3">
      <w:start w:val="1"/>
      <w:numFmt w:val="bullet"/>
      <w:lvlText w:val="•"/>
      <w:lvlJc w:val="left"/>
      <w:pPr>
        <w:ind w:left="2964" w:hanging="721"/>
      </w:pPr>
      <w:rPr>
        <w:rFonts w:hint="default"/>
      </w:rPr>
    </w:lvl>
    <w:lvl w:ilvl="4">
      <w:start w:val="1"/>
      <w:numFmt w:val="bullet"/>
      <w:lvlText w:val="•"/>
      <w:lvlJc w:val="left"/>
      <w:pPr>
        <w:ind w:left="3886" w:hanging="721"/>
      </w:pPr>
      <w:rPr>
        <w:rFonts w:hint="default"/>
      </w:rPr>
    </w:lvl>
    <w:lvl w:ilvl="5">
      <w:start w:val="1"/>
      <w:numFmt w:val="bullet"/>
      <w:lvlText w:val="•"/>
      <w:lvlJc w:val="left"/>
      <w:pPr>
        <w:ind w:left="4808" w:hanging="721"/>
      </w:pPr>
      <w:rPr>
        <w:rFonts w:hint="default"/>
      </w:rPr>
    </w:lvl>
    <w:lvl w:ilvl="6">
      <w:start w:val="1"/>
      <w:numFmt w:val="bullet"/>
      <w:lvlText w:val="•"/>
      <w:lvlJc w:val="left"/>
      <w:pPr>
        <w:ind w:left="5731" w:hanging="721"/>
      </w:pPr>
      <w:rPr>
        <w:rFonts w:hint="default"/>
      </w:rPr>
    </w:lvl>
    <w:lvl w:ilvl="7">
      <w:start w:val="1"/>
      <w:numFmt w:val="bullet"/>
      <w:lvlText w:val="•"/>
      <w:lvlJc w:val="left"/>
      <w:pPr>
        <w:ind w:left="6653" w:hanging="721"/>
      </w:pPr>
      <w:rPr>
        <w:rFonts w:hint="default"/>
      </w:rPr>
    </w:lvl>
    <w:lvl w:ilvl="8">
      <w:start w:val="1"/>
      <w:numFmt w:val="bullet"/>
      <w:lvlText w:val="•"/>
      <w:lvlJc w:val="left"/>
      <w:pPr>
        <w:ind w:left="7575" w:hanging="721"/>
      </w:pPr>
      <w:rPr>
        <w:rFonts w:hint="default"/>
      </w:rPr>
    </w:lvl>
  </w:abstractNum>
  <w:abstractNum w:abstractNumId="21">
    <w:multiLevelType w:val="hybridMultilevel"/>
    <w:lvl w:ilvl="0">
      <w:start w:val="2"/>
      <w:numFmt w:val="decimal"/>
      <w:lvlText w:val="%1"/>
      <w:lvlJc w:val="left"/>
      <w:pPr>
        <w:ind w:left="1053" w:hanging="648"/>
        <w:jc w:val="left"/>
      </w:pPr>
      <w:rPr>
        <w:rFonts w:hint="default"/>
      </w:rPr>
    </w:lvl>
    <w:lvl w:ilvl="1">
      <w:start w:val="3"/>
      <w:numFmt w:val="decimal"/>
      <w:lvlText w:val="%1.%2"/>
      <w:lvlJc w:val="left"/>
      <w:pPr>
        <w:ind w:left="1053" w:hanging="648"/>
        <w:jc w:val="left"/>
      </w:pPr>
      <w:rPr>
        <w:rFonts w:hint="default"/>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1125" w:hanging="360"/>
      </w:pPr>
      <w:rPr>
        <w:rFonts w:hint="default" w:ascii="Symbol" w:hAnsi="Symbol" w:eastAsia="Symbol" w:cs="Symbol"/>
        <w:w w:val="100"/>
        <w:sz w:val="24"/>
        <w:szCs w:val="24"/>
      </w:rPr>
    </w:lvl>
    <w:lvl w:ilvl="4">
      <w:start w:val="1"/>
      <w:numFmt w:val="bullet"/>
      <w:lvlText w:val="•"/>
      <w:lvlJc w:val="left"/>
      <w:pPr>
        <w:ind w:left="3886" w:hanging="360"/>
      </w:pPr>
      <w:rPr>
        <w:rFonts w:hint="default"/>
      </w:rPr>
    </w:lvl>
    <w:lvl w:ilvl="5">
      <w:start w:val="1"/>
      <w:numFmt w:val="bullet"/>
      <w:lvlText w:val="•"/>
      <w:lvlJc w:val="left"/>
      <w:pPr>
        <w:ind w:left="4808" w:hanging="360"/>
      </w:pPr>
      <w:rPr>
        <w:rFonts w:hint="default"/>
      </w:rPr>
    </w:lvl>
    <w:lvl w:ilvl="6">
      <w:start w:val="1"/>
      <w:numFmt w:val="bullet"/>
      <w:lvlText w:val="•"/>
      <w:lvlJc w:val="left"/>
      <w:pPr>
        <w:ind w:left="5731" w:hanging="360"/>
      </w:pPr>
      <w:rPr>
        <w:rFonts w:hint="default"/>
      </w:rPr>
    </w:lvl>
    <w:lvl w:ilvl="7">
      <w:start w:val="1"/>
      <w:numFmt w:val="bullet"/>
      <w:lvlText w:val="•"/>
      <w:lvlJc w:val="left"/>
      <w:pPr>
        <w:ind w:left="6653" w:hanging="360"/>
      </w:pPr>
      <w:rPr>
        <w:rFonts w:hint="default"/>
      </w:rPr>
    </w:lvl>
    <w:lvl w:ilvl="8">
      <w:start w:val="1"/>
      <w:numFmt w:val="bullet"/>
      <w:lvlText w:val="•"/>
      <w:lvlJc w:val="left"/>
      <w:pPr>
        <w:ind w:left="7575" w:hanging="360"/>
      </w:pPr>
      <w:rPr>
        <w:rFonts w:hint="default"/>
      </w:rPr>
    </w:lvl>
  </w:abstractNum>
  <w:abstractNum w:abstractNumId="19">
    <w:multiLevelType w:val="hybridMultilevel"/>
    <w:lvl w:ilvl="0">
      <w:start w:val="2"/>
      <w:numFmt w:val="decimal"/>
      <w:lvlText w:val="%1"/>
      <w:lvlJc w:val="left"/>
      <w:pPr>
        <w:ind w:left="873" w:hanging="468"/>
        <w:jc w:val="left"/>
      </w:pPr>
      <w:rPr>
        <w:rFonts w:hint="default"/>
      </w:rPr>
    </w:lvl>
    <w:lvl w:ilvl="1">
      <w:start w:val="3"/>
      <w:numFmt w:val="decimal"/>
      <w:lvlText w:val="%1.%2"/>
      <w:lvlJc w:val="left"/>
      <w:pPr>
        <w:ind w:left="873" w:hanging="468"/>
        <w:jc w:val="left"/>
      </w:pPr>
      <w:rPr>
        <w:rFonts w:hint="default" w:ascii="Arial" w:hAnsi="Arial" w:eastAsia="Arial" w:cs="Arial"/>
        <w:b/>
        <w:bCs/>
        <w:w w:val="100"/>
        <w:sz w:val="28"/>
        <w:szCs w:val="28"/>
      </w:rPr>
    </w:lvl>
    <w:lvl w:ilvl="2">
      <w:start w:val="1"/>
      <w:numFmt w:val="bullet"/>
      <w:lvlText w:val=""/>
      <w:lvlJc w:val="left"/>
      <w:pPr>
        <w:ind w:left="1125" w:hanging="360"/>
      </w:pPr>
      <w:rPr>
        <w:rFonts w:hint="default" w:ascii="Symbol" w:hAnsi="Symbol" w:eastAsia="Symbol" w:cs="Symbol"/>
        <w:w w:val="100"/>
        <w:sz w:val="24"/>
        <w:szCs w:val="24"/>
      </w:rPr>
    </w:lvl>
    <w:lvl w:ilvl="3">
      <w:start w:val="1"/>
      <w:numFmt w:val="bullet"/>
      <w:lvlText w:val="•"/>
      <w:lvlJc w:val="left"/>
      <w:pPr>
        <w:ind w:left="2964" w:hanging="360"/>
      </w:pPr>
      <w:rPr>
        <w:rFonts w:hint="default"/>
      </w:rPr>
    </w:lvl>
    <w:lvl w:ilvl="4">
      <w:start w:val="1"/>
      <w:numFmt w:val="bullet"/>
      <w:lvlText w:val="•"/>
      <w:lvlJc w:val="left"/>
      <w:pPr>
        <w:ind w:left="3886" w:hanging="360"/>
      </w:pPr>
      <w:rPr>
        <w:rFonts w:hint="default"/>
      </w:rPr>
    </w:lvl>
    <w:lvl w:ilvl="5">
      <w:start w:val="1"/>
      <w:numFmt w:val="bullet"/>
      <w:lvlText w:val="•"/>
      <w:lvlJc w:val="left"/>
      <w:pPr>
        <w:ind w:left="4808" w:hanging="360"/>
      </w:pPr>
      <w:rPr>
        <w:rFonts w:hint="default"/>
      </w:rPr>
    </w:lvl>
    <w:lvl w:ilvl="6">
      <w:start w:val="1"/>
      <w:numFmt w:val="bullet"/>
      <w:lvlText w:val="•"/>
      <w:lvlJc w:val="left"/>
      <w:pPr>
        <w:ind w:left="5731" w:hanging="360"/>
      </w:pPr>
      <w:rPr>
        <w:rFonts w:hint="default"/>
      </w:rPr>
    </w:lvl>
    <w:lvl w:ilvl="7">
      <w:start w:val="1"/>
      <w:numFmt w:val="bullet"/>
      <w:lvlText w:val="•"/>
      <w:lvlJc w:val="left"/>
      <w:pPr>
        <w:ind w:left="6653" w:hanging="360"/>
      </w:pPr>
      <w:rPr>
        <w:rFonts w:hint="default"/>
      </w:rPr>
    </w:lvl>
    <w:lvl w:ilvl="8">
      <w:start w:val="1"/>
      <w:numFmt w:val="bullet"/>
      <w:lvlText w:val="•"/>
      <w:lvlJc w:val="left"/>
      <w:pPr>
        <w:ind w:left="7575" w:hanging="360"/>
      </w:pPr>
      <w:rPr>
        <w:rFonts w:hint="default"/>
      </w:rPr>
    </w:lvl>
  </w:abstractNum>
  <w:abstractNum w:abstractNumId="18">
    <w:multiLevelType w:val="hybridMultilevel"/>
    <w:lvl w:ilvl="0">
      <w:start w:val="5"/>
      <w:numFmt w:val="decimal"/>
      <w:lvlText w:val="%1-"/>
      <w:lvlJc w:val="left"/>
      <w:pPr>
        <w:ind w:left="546" w:hanging="281"/>
        <w:jc w:val="left"/>
      </w:pPr>
      <w:rPr>
        <w:rFonts w:hint="default" w:ascii="Arial" w:hAnsi="Arial" w:eastAsia="Arial" w:cs="Arial"/>
        <w:w w:val="99"/>
        <w:sz w:val="24"/>
        <w:szCs w:val="24"/>
      </w:rPr>
    </w:lvl>
    <w:lvl w:ilvl="1">
      <w:start w:val="1"/>
      <w:numFmt w:val="bullet"/>
      <w:lvlText w:val="•"/>
      <w:lvlJc w:val="left"/>
      <w:pPr>
        <w:ind w:left="1428" w:hanging="281"/>
      </w:pPr>
      <w:rPr>
        <w:rFonts w:hint="default"/>
      </w:rPr>
    </w:lvl>
    <w:lvl w:ilvl="2">
      <w:start w:val="1"/>
      <w:numFmt w:val="bullet"/>
      <w:lvlText w:val="•"/>
      <w:lvlJc w:val="left"/>
      <w:pPr>
        <w:ind w:left="2316" w:hanging="281"/>
      </w:pPr>
      <w:rPr>
        <w:rFonts w:hint="default"/>
      </w:rPr>
    </w:lvl>
    <w:lvl w:ilvl="3">
      <w:start w:val="1"/>
      <w:numFmt w:val="bullet"/>
      <w:lvlText w:val="•"/>
      <w:lvlJc w:val="left"/>
      <w:pPr>
        <w:ind w:left="3204" w:hanging="281"/>
      </w:pPr>
      <w:rPr>
        <w:rFonts w:hint="default"/>
      </w:rPr>
    </w:lvl>
    <w:lvl w:ilvl="4">
      <w:start w:val="1"/>
      <w:numFmt w:val="bullet"/>
      <w:lvlText w:val="•"/>
      <w:lvlJc w:val="left"/>
      <w:pPr>
        <w:ind w:left="4092" w:hanging="281"/>
      </w:pPr>
      <w:rPr>
        <w:rFonts w:hint="default"/>
      </w:rPr>
    </w:lvl>
    <w:lvl w:ilvl="5">
      <w:start w:val="1"/>
      <w:numFmt w:val="bullet"/>
      <w:lvlText w:val="•"/>
      <w:lvlJc w:val="left"/>
      <w:pPr>
        <w:ind w:left="4980" w:hanging="281"/>
      </w:pPr>
      <w:rPr>
        <w:rFonts w:hint="default"/>
      </w:rPr>
    </w:lvl>
    <w:lvl w:ilvl="6">
      <w:start w:val="1"/>
      <w:numFmt w:val="bullet"/>
      <w:lvlText w:val="•"/>
      <w:lvlJc w:val="left"/>
      <w:pPr>
        <w:ind w:left="5868" w:hanging="281"/>
      </w:pPr>
      <w:rPr>
        <w:rFonts w:hint="default"/>
      </w:rPr>
    </w:lvl>
    <w:lvl w:ilvl="7">
      <w:start w:val="1"/>
      <w:numFmt w:val="bullet"/>
      <w:lvlText w:val="•"/>
      <w:lvlJc w:val="left"/>
      <w:pPr>
        <w:ind w:left="6756" w:hanging="281"/>
      </w:pPr>
      <w:rPr>
        <w:rFonts w:hint="default"/>
      </w:rPr>
    </w:lvl>
    <w:lvl w:ilvl="8">
      <w:start w:val="1"/>
      <w:numFmt w:val="bullet"/>
      <w:lvlText w:val="•"/>
      <w:lvlJc w:val="left"/>
      <w:pPr>
        <w:ind w:left="7644" w:hanging="281"/>
      </w:pPr>
      <w:rPr>
        <w:rFonts w:hint="default"/>
      </w:rPr>
    </w:lvl>
  </w:abstractNum>
  <w:abstractNum w:abstractNumId="17">
    <w:multiLevelType w:val="hybridMultilevel"/>
    <w:lvl w:ilvl="0">
      <w:start w:val="2"/>
      <w:numFmt w:val="decimal"/>
      <w:lvlText w:val="%1"/>
      <w:lvlJc w:val="left"/>
      <w:pPr>
        <w:ind w:left="873" w:hanging="468"/>
        <w:jc w:val="left"/>
      </w:pPr>
      <w:rPr>
        <w:rFonts w:hint="default"/>
      </w:rPr>
    </w:lvl>
    <w:lvl w:ilvl="1">
      <w:start w:val="1"/>
      <w:numFmt w:val="decimal"/>
      <w:lvlText w:val="%1.%2"/>
      <w:lvlJc w:val="left"/>
      <w:pPr>
        <w:ind w:left="873" w:hanging="468"/>
        <w:jc w:val="left"/>
      </w:pPr>
      <w:rPr>
        <w:rFonts w:hint="default" w:ascii="Arial" w:hAnsi="Arial" w:eastAsia="Arial" w:cs="Arial"/>
        <w:b/>
        <w:bCs/>
        <w:w w:val="100"/>
        <w:sz w:val="28"/>
        <w:szCs w:val="28"/>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971" w:hanging="207"/>
      </w:pPr>
      <w:rPr>
        <w:rFonts w:hint="default" w:ascii="Symbol" w:hAnsi="Symbol" w:eastAsia="Symbol" w:cs="Symbol"/>
        <w:w w:val="100"/>
        <w:sz w:val="24"/>
        <w:szCs w:val="24"/>
      </w:rPr>
    </w:lvl>
    <w:lvl w:ilvl="4">
      <w:start w:val="1"/>
      <w:numFmt w:val="bullet"/>
      <w:lvlText w:val="•"/>
      <w:lvlJc w:val="left"/>
      <w:pPr>
        <w:ind w:left="2305" w:hanging="207"/>
      </w:pPr>
      <w:rPr>
        <w:rFonts w:hint="default"/>
      </w:rPr>
    </w:lvl>
    <w:lvl w:ilvl="5">
      <w:start w:val="1"/>
      <w:numFmt w:val="bullet"/>
      <w:lvlText w:val="•"/>
      <w:lvlJc w:val="left"/>
      <w:pPr>
        <w:ind w:left="3491" w:hanging="207"/>
      </w:pPr>
      <w:rPr>
        <w:rFonts w:hint="default"/>
      </w:rPr>
    </w:lvl>
    <w:lvl w:ilvl="6">
      <w:start w:val="1"/>
      <w:numFmt w:val="bullet"/>
      <w:lvlText w:val="•"/>
      <w:lvlJc w:val="left"/>
      <w:pPr>
        <w:ind w:left="4677" w:hanging="207"/>
      </w:pPr>
      <w:rPr>
        <w:rFonts w:hint="default"/>
      </w:rPr>
    </w:lvl>
    <w:lvl w:ilvl="7">
      <w:start w:val="1"/>
      <w:numFmt w:val="bullet"/>
      <w:lvlText w:val="•"/>
      <w:lvlJc w:val="left"/>
      <w:pPr>
        <w:ind w:left="5862" w:hanging="207"/>
      </w:pPr>
      <w:rPr>
        <w:rFonts w:hint="default"/>
      </w:rPr>
    </w:lvl>
    <w:lvl w:ilvl="8">
      <w:start w:val="1"/>
      <w:numFmt w:val="bullet"/>
      <w:lvlText w:val="•"/>
      <w:lvlJc w:val="left"/>
      <w:pPr>
        <w:ind w:left="7048" w:hanging="207"/>
      </w:pPr>
      <w:rPr>
        <w:rFonts w:hint="default"/>
      </w:rPr>
    </w:lvl>
  </w:abstractNum>
  <w:abstractNum w:abstractNumId="16">
    <w:multiLevelType w:val="hybridMultilevel"/>
    <w:lvl w:ilvl="0">
      <w:start w:val="1"/>
      <w:numFmt w:val="decimal"/>
      <w:lvlText w:val="%1"/>
      <w:lvlJc w:val="left"/>
      <w:pPr>
        <w:ind w:left="952" w:hanging="547"/>
        <w:jc w:val="left"/>
      </w:pPr>
      <w:rPr>
        <w:rFonts w:hint="default"/>
      </w:rPr>
    </w:lvl>
    <w:lvl w:ilvl="1">
      <w:start w:val="7"/>
      <w:numFmt w:val="decimal"/>
      <w:lvlText w:val="%1.%2."/>
      <w:lvlJc w:val="left"/>
      <w:pPr>
        <w:ind w:left="952" w:hanging="547"/>
        <w:jc w:val="left"/>
      </w:pPr>
      <w:rPr>
        <w:rFonts w:hint="default" w:ascii="Arial" w:hAnsi="Arial" w:eastAsia="Arial" w:cs="Arial"/>
        <w:b/>
        <w:bCs/>
        <w:spacing w:val="-1"/>
        <w:w w:val="100"/>
        <w:sz w:val="28"/>
        <w:szCs w:val="28"/>
      </w:rPr>
    </w:lvl>
    <w:lvl w:ilvl="2">
      <w:start w:val="1"/>
      <w:numFmt w:val="bullet"/>
      <w:lvlText w:val="•"/>
      <w:lvlJc w:val="left"/>
      <w:pPr>
        <w:ind w:left="2652" w:hanging="547"/>
      </w:pPr>
      <w:rPr>
        <w:rFonts w:hint="default"/>
      </w:rPr>
    </w:lvl>
    <w:lvl w:ilvl="3">
      <w:start w:val="1"/>
      <w:numFmt w:val="bullet"/>
      <w:lvlText w:val="•"/>
      <w:lvlJc w:val="left"/>
      <w:pPr>
        <w:ind w:left="3498" w:hanging="547"/>
      </w:pPr>
      <w:rPr>
        <w:rFonts w:hint="default"/>
      </w:rPr>
    </w:lvl>
    <w:lvl w:ilvl="4">
      <w:start w:val="1"/>
      <w:numFmt w:val="bullet"/>
      <w:lvlText w:val="•"/>
      <w:lvlJc w:val="left"/>
      <w:pPr>
        <w:ind w:left="4344" w:hanging="547"/>
      </w:pPr>
      <w:rPr>
        <w:rFonts w:hint="default"/>
      </w:rPr>
    </w:lvl>
    <w:lvl w:ilvl="5">
      <w:start w:val="1"/>
      <w:numFmt w:val="bullet"/>
      <w:lvlText w:val="•"/>
      <w:lvlJc w:val="left"/>
      <w:pPr>
        <w:ind w:left="5190" w:hanging="547"/>
      </w:pPr>
      <w:rPr>
        <w:rFonts w:hint="default"/>
      </w:rPr>
    </w:lvl>
    <w:lvl w:ilvl="6">
      <w:start w:val="1"/>
      <w:numFmt w:val="bullet"/>
      <w:lvlText w:val="•"/>
      <w:lvlJc w:val="left"/>
      <w:pPr>
        <w:ind w:left="6036" w:hanging="547"/>
      </w:pPr>
      <w:rPr>
        <w:rFonts w:hint="default"/>
      </w:rPr>
    </w:lvl>
    <w:lvl w:ilvl="7">
      <w:start w:val="1"/>
      <w:numFmt w:val="bullet"/>
      <w:lvlText w:val="•"/>
      <w:lvlJc w:val="left"/>
      <w:pPr>
        <w:ind w:left="6882" w:hanging="547"/>
      </w:pPr>
      <w:rPr>
        <w:rFonts w:hint="default"/>
      </w:rPr>
    </w:lvl>
    <w:lvl w:ilvl="8">
      <w:start w:val="1"/>
      <w:numFmt w:val="bullet"/>
      <w:lvlText w:val="•"/>
      <w:lvlJc w:val="left"/>
      <w:pPr>
        <w:ind w:left="7728" w:hanging="547"/>
      </w:pPr>
      <w:rPr>
        <w:rFonts w:hint="default"/>
      </w:rPr>
    </w:lvl>
  </w:abstractNum>
  <w:abstractNum w:abstractNumId="15">
    <w:multiLevelType w:val="hybridMultilevel"/>
    <w:lvl w:ilvl="0">
      <w:start w:val="1"/>
      <w:numFmt w:val="bullet"/>
      <w:lvlText w:val=""/>
      <w:lvlJc w:val="left"/>
      <w:pPr>
        <w:ind w:left="971" w:hanging="207"/>
      </w:pPr>
      <w:rPr>
        <w:rFonts w:hint="default" w:ascii="Symbol" w:hAnsi="Symbol" w:eastAsia="Symbol" w:cs="Symbol"/>
        <w:w w:val="100"/>
        <w:sz w:val="24"/>
        <w:szCs w:val="24"/>
      </w:rPr>
    </w:lvl>
    <w:lvl w:ilvl="1">
      <w:start w:val="1"/>
      <w:numFmt w:val="bullet"/>
      <w:lvlText w:val="•"/>
      <w:lvlJc w:val="left"/>
      <w:pPr>
        <w:ind w:left="1824" w:hanging="207"/>
      </w:pPr>
      <w:rPr>
        <w:rFonts w:hint="default"/>
      </w:rPr>
    </w:lvl>
    <w:lvl w:ilvl="2">
      <w:start w:val="1"/>
      <w:numFmt w:val="bullet"/>
      <w:lvlText w:val="•"/>
      <w:lvlJc w:val="left"/>
      <w:pPr>
        <w:ind w:left="2668" w:hanging="207"/>
      </w:pPr>
      <w:rPr>
        <w:rFonts w:hint="default"/>
      </w:rPr>
    </w:lvl>
    <w:lvl w:ilvl="3">
      <w:start w:val="1"/>
      <w:numFmt w:val="bullet"/>
      <w:lvlText w:val="•"/>
      <w:lvlJc w:val="left"/>
      <w:pPr>
        <w:ind w:left="3512" w:hanging="207"/>
      </w:pPr>
      <w:rPr>
        <w:rFonts w:hint="default"/>
      </w:rPr>
    </w:lvl>
    <w:lvl w:ilvl="4">
      <w:start w:val="1"/>
      <w:numFmt w:val="bullet"/>
      <w:lvlText w:val="•"/>
      <w:lvlJc w:val="left"/>
      <w:pPr>
        <w:ind w:left="4356" w:hanging="207"/>
      </w:pPr>
      <w:rPr>
        <w:rFonts w:hint="default"/>
      </w:rPr>
    </w:lvl>
    <w:lvl w:ilvl="5">
      <w:start w:val="1"/>
      <w:numFmt w:val="bullet"/>
      <w:lvlText w:val="•"/>
      <w:lvlJc w:val="left"/>
      <w:pPr>
        <w:ind w:left="5200" w:hanging="207"/>
      </w:pPr>
      <w:rPr>
        <w:rFonts w:hint="default"/>
      </w:rPr>
    </w:lvl>
    <w:lvl w:ilvl="6">
      <w:start w:val="1"/>
      <w:numFmt w:val="bullet"/>
      <w:lvlText w:val="•"/>
      <w:lvlJc w:val="left"/>
      <w:pPr>
        <w:ind w:left="6044" w:hanging="207"/>
      </w:pPr>
      <w:rPr>
        <w:rFonts w:hint="default"/>
      </w:rPr>
    </w:lvl>
    <w:lvl w:ilvl="7">
      <w:start w:val="1"/>
      <w:numFmt w:val="bullet"/>
      <w:lvlText w:val="•"/>
      <w:lvlJc w:val="left"/>
      <w:pPr>
        <w:ind w:left="6888" w:hanging="207"/>
      </w:pPr>
      <w:rPr>
        <w:rFonts w:hint="default"/>
      </w:rPr>
    </w:lvl>
    <w:lvl w:ilvl="8">
      <w:start w:val="1"/>
      <w:numFmt w:val="bullet"/>
      <w:lvlText w:val="•"/>
      <w:lvlJc w:val="left"/>
      <w:pPr>
        <w:ind w:left="7732" w:hanging="207"/>
      </w:pPr>
      <w:rPr>
        <w:rFonts w:hint="default"/>
      </w:rPr>
    </w:lvl>
  </w:abstractNum>
  <w:abstractNum w:abstractNumId="14">
    <w:multiLevelType w:val="hybridMultilevel"/>
    <w:lvl w:ilvl="0">
      <w:start w:val="1"/>
      <w:numFmt w:val="decimal"/>
      <w:lvlText w:val="%1"/>
      <w:lvlJc w:val="left"/>
      <w:pPr>
        <w:ind w:left="952" w:hanging="548"/>
        <w:jc w:val="left"/>
      </w:pPr>
      <w:rPr>
        <w:rFonts w:hint="default"/>
      </w:rPr>
    </w:lvl>
    <w:lvl w:ilvl="1">
      <w:start w:val="4"/>
      <w:numFmt w:val="decimal"/>
      <w:lvlText w:val="%1.%2."/>
      <w:lvlJc w:val="left"/>
      <w:pPr>
        <w:ind w:left="952" w:hanging="548"/>
        <w:jc w:val="left"/>
      </w:pPr>
      <w:rPr>
        <w:rFonts w:hint="default" w:ascii="Arial" w:hAnsi="Arial" w:eastAsia="Arial" w:cs="Arial"/>
        <w:b/>
        <w:bCs/>
        <w:spacing w:val="-1"/>
        <w:w w:val="100"/>
        <w:sz w:val="28"/>
        <w:szCs w:val="28"/>
      </w:rPr>
    </w:lvl>
    <w:lvl w:ilvl="2">
      <w:start w:val="1"/>
      <w:numFmt w:val="bullet"/>
      <w:lvlText w:val="•"/>
      <w:lvlJc w:val="left"/>
      <w:pPr>
        <w:ind w:left="2652" w:hanging="548"/>
      </w:pPr>
      <w:rPr>
        <w:rFonts w:hint="default"/>
      </w:rPr>
    </w:lvl>
    <w:lvl w:ilvl="3">
      <w:start w:val="1"/>
      <w:numFmt w:val="bullet"/>
      <w:lvlText w:val="•"/>
      <w:lvlJc w:val="left"/>
      <w:pPr>
        <w:ind w:left="3498" w:hanging="548"/>
      </w:pPr>
      <w:rPr>
        <w:rFonts w:hint="default"/>
      </w:rPr>
    </w:lvl>
    <w:lvl w:ilvl="4">
      <w:start w:val="1"/>
      <w:numFmt w:val="bullet"/>
      <w:lvlText w:val="•"/>
      <w:lvlJc w:val="left"/>
      <w:pPr>
        <w:ind w:left="4344" w:hanging="548"/>
      </w:pPr>
      <w:rPr>
        <w:rFonts w:hint="default"/>
      </w:rPr>
    </w:lvl>
    <w:lvl w:ilvl="5">
      <w:start w:val="1"/>
      <w:numFmt w:val="bullet"/>
      <w:lvlText w:val="•"/>
      <w:lvlJc w:val="left"/>
      <w:pPr>
        <w:ind w:left="5190" w:hanging="548"/>
      </w:pPr>
      <w:rPr>
        <w:rFonts w:hint="default"/>
      </w:rPr>
    </w:lvl>
    <w:lvl w:ilvl="6">
      <w:start w:val="1"/>
      <w:numFmt w:val="bullet"/>
      <w:lvlText w:val="•"/>
      <w:lvlJc w:val="left"/>
      <w:pPr>
        <w:ind w:left="6036" w:hanging="548"/>
      </w:pPr>
      <w:rPr>
        <w:rFonts w:hint="default"/>
      </w:rPr>
    </w:lvl>
    <w:lvl w:ilvl="7">
      <w:start w:val="1"/>
      <w:numFmt w:val="bullet"/>
      <w:lvlText w:val="•"/>
      <w:lvlJc w:val="left"/>
      <w:pPr>
        <w:ind w:left="6882" w:hanging="548"/>
      </w:pPr>
      <w:rPr>
        <w:rFonts w:hint="default"/>
      </w:rPr>
    </w:lvl>
    <w:lvl w:ilvl="8">
      <w:start w:val="1"/>
      <w:numFmt w:val="bullet"/>
      <w:lvlText w:val="•"/>
      <w:lvlJc w:val="left"/>
      <w:pPr>
        <w:ind w:left="7728" w:hanging="548"/>
      </w:pPr>
      <w:rPr>
        <w:rFonts w:hint="default"/>
      </w:rPr>
    </w:lvl>
  </w:abstractNum>
  <w:abstractNum w:abstractNumId="13">
    <w:multiLevelType w:val="hybridMultilevel"/>
    <w:lvl w:ilvl="0">
      <w:start w:val="1"/>
      <w:numFmt w:val="decimal"/>
      <w:lvlText w:val="%1"/>
      <w:lvlJc w:val="left"/>
      <w:pPr>
        <w:ind w:left="877" w:hanging="473"/>
        <w:jc w:val="left"/>
      </w:pPr>
      <w:rPr>
        <w:rFonts w:hint="default"/>
      </w:rPr>
    </w:lvl>
    <w:lvl w:ilvl="1">
      <w:start w:val="1"/>
      <w:numFmt w:val="decimal"/>
      <w:lvlText w:val="%1.%2"/>
      <w:lvlJc w:val="left"/>
      <w:pPr>
        <w:ind w:left="877" w:hanging="473"/>
        <w:jc w:val="left"/>
      </w:pPr>
      <w:rPr>
        <w:rFonts w:hint="default" w:ascii="Arial" w:hAnsi="Arial" w:eastAsia="Arial" w:cs="Arial"/>
        <w:b/>
        <w:bCs/>
        <w:w w:val="100"/>
        <w:sz w:val="28"/>
        <w:szCs w:val="28"/>
      </w:rPr>
    </w:lvl>
    <w:lvl w:ilvl="2">
      <w:start w:val="1"/>
      <w:numFmt w:val="decimal"/>
      <w:lvlText w:val="%1.%2.%3"/>
      <w:lvlJc w:val="left"/>
      <w:pPr>
        <w:ind w:left="1053" w:hanging="648"/>
        <w:jc w:val="left"/>
      </w:pPr>
      <w:rPr>
        <w:rFonts w:hint="default" w:ascii="Arial" w:hAnsi="Arial" w:eastAsia="Arial" w:cs="Arial"/>
        <w:b/>
        <w:bCs/>
        <w:spacing w:val="-1"/>
        <w:w w:val="99"/>
        <w:sz w:val="26"/>
        <w:szCs w:val="26"/>
      </w:rPr>
    </w:lvl>
    <w:lvl w:ilvl="3">
      <w:start w:val="1"/>
      <w:numFmt w:val="bullet"/>
      <w:lvlText w:val=""/>
      <w:lvlJc w:val="left"/>
      <w:pPr>
        <w:ind w:left="1125" w:hanging="207"/>
      </w:pPr>
      <w:rPr>
        <w:rFonts w:hint="default" w:ascii="Symbol" w:hAnsi="Symbol" w:eastAsia="Symbol" w:cs="Symbol"/>
        <w:w w:val="100"/>
        <w:sz w:val="24"/>
        <w:szCs w:val="24"/>
      </w:rPr>
    </w:lvl>
    <w:lvl w:ilvl="4">
      <w:start w:val="1"/>
      <w:numFmt w:val="bullet"/>
      <w:lvlText w:val="•"/>
      <w:lvlJc w:val="left"/>
      <w:pPr>
        <w:ind w:left="3195" w:hanging="207"/>
      </w:pPr>
      <w:rPr>
        <w:rFonts w:hint="default"/>
      </w:rPr>
    </w:lvl>
    <w:lvl w:ilvl="5">
      <w:start w:val="1"/>
      <w:numFmt w:val="bullet"/>
      <w:lvlText w:val="•"/>
      <w:lvlJc w:val="left"/>
      <w:pPr>
        <w:ind w:left="4232" w:hanging="207"/>
      </w:pPr>
      <w:rPr>
        <w:rFonts w:hint="default"/>
      </w:rPr>
    </w:lvl>
    <w:lvl w:ilvl="6">
      <w:start w:val="1"/>
      <w:numFmt w:val="bullet"/>
      <w:lvlText w:val="•"/>
      <w:lvlJc w:val="left"/>
      <w:pPr>
        <w:ind w:left="5270" w:hanging="207"/>
      </w:pPr>
      <w:rPr>
        <w:rFonts w:hint="default"/>
      </w:rPr>
    </w:lvl>
    <w:lvl w:ilvl="7">
      <w:start w:val="1"/>
      <w:numFmt w:val="bullet"/>
      <w:lvlText w:val="•"/>
      <w:lvlJc w:val="left"/>
      <w:pPr>
        <w:ind w:left="6307" w:hanging="207"/>
      </w:pPr>
      <w:rPr>
        <w:rFonts w:hint="default"/>
      </w:rPr>
    </w:lvl>
    <w:lvl w:ilvl="8">
      <w:start w:val="1"/>
      <w:numFmt w:val="bullet"/>
      <w:lvlText w:val="•"/>
      <w:lvlJc w:val="left"/>
      <w:pPr>
        <w:ind w:left="7345" w:hanging="207"/>
      </w:pPr>
      <w:rPr>
        <w:rFonts w:hint="default"/>
      </w:rPr>
    </w:lvl>
  </w:abstractNum>
  <w:abstractNum w:abstractNumId="12">
    <w:multiLevelType w:val="hybridMultilevel"/>
    <w:lvl w:ilvl="0">
      <w:start w:val="4"/>
      <w:numFmt w:val="decimal"/>
      <w:lvlText w:val="%1"/>
      <w:lvlJc w:val="left"/>
      <w:pPr>
        <w:ind w:left="1234" w:hanging="403"/>
        <w:jc w:val="left"/>
      </w:pPr>
      <w:rPr>
        <w:rFonts w:hint="default"/>
      </w:rPr>
    </w:lvl>
    <w:lvl w:ilvl="1">
      <w:start w:val="7"/>
      <w:numFmt w:val="decimal"/>
      <w:lvlText w:val="%1.%2"/>
      <w:lvlJc w:val="left"/>
      <w:pPr>
        <w:ind w:left="1234" w:hanging="403"/>
        <w:jc w:val="left"/>
      </w:pPr>
      <w:rPr>
        <w:rFonts w:hint="default" w:ascii="Arial" w:hAnsi="Arial" w:eastAsia="Arial" w:cs="Arial"/>
        <w:w w:val="99"/>
        <w:sz w:val="24"/>
        <w:szCs w:val="24"/>
      </w:rPr>
    </w:lvl>
    <w:lvl w:ilvl="2">
      <w:start w:val="1"/>
      <w:numFmt w:val="bullet"/>
      <w:lvlText w:val="•"/>
      <w:lvlJc w:val="left"/>
      <w:pPr>
        <w:ind w:left="2876" w:hanging="403"/>
      </w:pPr>
      <w:rPr>
        <w:rFonts w:hint="default"/>
      </w:rPr>
    </w:lvl>
    <w:lvl w:ilvl="3">
      <w:start w:val="1"/>
      <w:numFmt w:val="bullet"/>
      <w:lvlText w:val="•"/>
      <w:lvlJc w:val="left"/>
      <w:pPr>
        <w:ind w:left="3694" w:hanging="403"/>
      </w:pPr>
      <w:rPr>
        <w:rFonts w:hint="default"/>
      </w:rPr>
    </w:lvl>
    <w:lvl w:ilvl="4">
      <w:start w:val="1"/>
      <w:numFmt w:val="bullet"/>
      <w:lvlText w:val="•"/>
      <w:lvlJc w:val="left"/>
      <w:pPr>
        <w:ind w:left="4512" w:hanging="403"/>
      </w:pPr>
      <w:rPr>
        <w:rFonts w:hint="default"/>
      </w:rPr>
    </w:lvl>
    <w:lvl w:ilvl="5">
      <w:start w:val="1"/>
      <w:numFmt w:val="bullet"/>
      <w:lvlText w:val="•"/>
      <w:lvlJc w:val="left"/>
      <w:pPr>
        <w:ind w:left="5330" w:hanging="403"/>
      </w:pPr>
      <w:rPr>
        <w:rFonts w:hint="default"/>
      </w:rPr>
    </w:lvl>
    <w:lvl w:ilvl="6">
      <w:start w:val="1"/>
      <w:numFmt w:val="bullet"/>
      <w:lvlText w:val="•"/>
      <w:lvlJc w:val="left"/>
      <w:pPr>
        <w:ind w:left="6148" w:hanging="403"/>
      </w:pPr>
      <w:rPr>
        <w:rFonts w:hint="default"/>
      </w:rPr>
    </w:lvl>
    <w:lvl w:ilvl="7">
      <w:start w:val="1"/>
      <w:numFmt w:val="bullet"/>
      <w:lvlText w:val="•"/>
      <w:lvlJc w:val="left"/>
      <w:pPr>
        <w:ind w:left="6966" w:hanging="403"/>
      </w:pPr>
      <w:rPr>
        <w:rFonts w:hint="default"/>
      </w:rPr>
    </w:lvl>
    <w:lvl w:ilvl="8">
      <w:start w:val="1"/>
      <w:numFmt w:val="bullet"/>
      <w:lvlText w:val="•"/>
      <w:lvlJc w:val="left"/>
      <w:pPr>
        <w:ind w:left="7784" w:hanging="403"/>
      </w:pPr>
      <w:rPr>
        <w:rFonts w:hint="default"/>
      </w:rPr>
    </w:lvl>
  </w:abstractNum>
  <w:abstractNum w:abstractNumId="11">
    <w:multiLevelType w:val="hybridMultilevel"/>
    <w:lvl w:ilvl="0">
      <w:start w:val="4"/>
      <w:numFmt w:val="decimal"/>
      <w:lvlText w:val="%1"/>
      <w:lvlJc w:val="left"/>
      <w:pPr>
        <w:ind w:left="1234" w:hanging="403"/>
        <w:jc w:val="left"/>
      </w:pPr>
      <w:rPr>
        <w:rFonts w:hint="default"/>
      </w:rPr>
    </w:lvl>
    <w:lvl w:ilvl="1">
      <w:start w:val="6"/>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abstractNum w:abstractNumId="10">
    <w:multiLevelType w:val="hybridMultilevel"/>
    <w:lvl w:ilvl="0">
      <w:start w:val="4"/>
      <w:numFmt w:val="decimal"/>
      <w:lvlText w:val="%1"/>
      <w:lvlJc w:val="left"/>
      <w:pPr>
        <w:ind w:left="1234" w:hanging="403"/>
        <w:jc w:val="left"/>
      </w:pPr>
      <w:rPr>
        <w:rFonts w:hint="default"/>
      </w:rPr>
    </w:lvl>
    <w:lvl w:ilvl="1">
      <w:start w:val="1"/>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abstractNum w:abstractNumId="9">
    <w:multiLevelType w:val="hybridMultilevel"/>
    <w:lvl w:ilvl="0">
      <w:start w:val="3"/>
      <w:numFmt w:val="decimal"/>
      <w:lvlText w:val="%1"/>
      <w:lvlJc w:val="left"/>
      <w:pPr>
        <w:ind w:left="1234" w:hanging="403"/>
        <w:jc w:val="left"/>
      </w:pPr>
      <w:rPr>
        <w:rFonts w:hint="default"/>
      </w:rPr>
    </w:lvl>
    <w:lvl w:ilvl="1">
      <w:start w:val="1"/>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abstractNum w:abstractNumId="8">
    <w:multiLevelType w:val="hybridMultilevel"/>
    <w:lvl w:ilvl="0">
      <w:start w:val="2"/>
      <w:numFmt w:val="decimal"/>
      <w:lvlText w:val="%1"/>
      <w:lvlJc w:val="left"/>
      <w:pPr>
        <w:ind w:left="1513" w:hanging="669"/>
        <w:jc w:val="left"/>
      </w:pPr>
      <w:rPr>
        <w:rFonts w:hint="default"/>
      </w:rPr>
    </w:lvl>
    <w:lvl w:ilvl="1">
      <w:start w:val="4"/>
      <w:numFmt w:val="decimal"/>
      <w:lvlText w:val="%1.%2"/>
      <w:lvlJc w:val="left"/>
      <w:pPr>
        <w:ind w:left="1513" w:hanging="669"/>
        <w:jc w:val="left"/>
      </w:pPr>
      <w:rPr>
        <w:rFonts w:hint="default"/>
      </w:rPr>
    </w:lvl>
    <w:lvl w:ilvl="2">
      <w:start w:val="6"/>
      <w:numFmt w:val="decimal"/>
      <w:lvlText w:val="%1.%2.%3"/>
      <w:lvlJc w:val="left"/>
      <w:pPr>
        <w:ind w:left="1513" w:hanging="669"/>
        <w:jc w:val="left"/>
      </w:pPr>
      <w:rPr>
        <w:rFonts w:hint="default" w:ascii="Arial" w:hAnsi="Arial" w:eastAsia="Arial" w:cs="Arial"/>
        <w:spacing w:val="-2"/>
        <w:w w:val="99"/>
        <w:sz w:val="24"/>
        <w:szCs w:val="24"/>
      </w:rPr>
    </w:lvl>
    <w:lvl w:ilvl="3">
      <w:start w:val="1"/>
      <w:numFmt w:val="bullet"/>
      <w:lvlText w:val="•"/>
      <w:lvlJc w:val="left"/>
      <w:pPr>
        <w:ind w:left="3890" w:hanging="669"/>
      </w:pPr>
      <w:rPr>
        <w:rFonts w:hint="default"/>
      </w:rPr>
    </w:lvl>
    <w:lvl w:ilvl="4">
      <w:start w:val="1"/>
      <w:numFmt w:val="bullet"/>
      <w:lvlText w:val="•"/>
      <w:lvlJc w:val="left"/>
      <w:pPr>
        <w:ind w:left="4680" w:hanging="669"/>
      </w:pPr>
      <w:rPr>
        <w:rFonts w:hint="default"/>
      </w:rPr>
    </w:lvl>
    <w:lvl w:ilvl="5">
      <w:start w:val="1"/>
      <w:numFmt w:val="bullet"/>
      <w:lvlText w:val="•"/>
      <w:lvlJc w:val="left"/>
      <w:pPr>
        <w:ind w:left="5470" w:hanging="669"/>
      </w:pPr>
      <w:rPr>
        <w:rFonts w:hint="default"/>
      </w:rPr>
    </w:lvl>
    <w:lvl w:ilvl="6">
      <w:start w:val="1"/>
      <w:numFmt w:val="bullet"/>
      <w:lvlText w:val="•"/>
      <w:lvlJc w:val="left"/>
      <w:pPr>
        <w:ind w:left="6260" w:hanging="669"/>
      </w:pPr>
      <w:rPr>
        <w:rFonts w:hint="default"/>
      </w:rPr>
    </w:lvl>
    <w:lvl w:ilvl="7">
      <w:start w:val="1"/>
      <w:numFmt w:val="bullet"/>
      <w:lvlText w:val="•"/>
      <w:lvlJc w:val="left"/>
      <w:pPr>
        <w:ind w:left="7050" w:hanging="669"/>
      </w:pPr>
      <w:rPr>
        <w:rFonts w:hint="default"/>
      </w:rPr>
    </w:lvl>
    <w:lvl w:ilvl="8">
      <w:start w:val="1"/>
      <w:numFmt w:val="bullet"/>
      <w:lvlText w:val="•"/>
      <w:lvlJc w:val="left"/>
      <w:pPr>
        <w:ind w:left="7840" w:hanging="669"/>
      </w:pPr>
      <w:rPr>
        <w:rFonts w:hint="default"/>
      </w:rPr>
    </w:lvl>
  </w:abstractNum>
  <w:abstractNum w:abstractNumId="7">
    <w:multiLevelType w:val="hybridMultilevel"/>
    <w:lvl w:ilvl="0">
      <w:start w:val="2"/>
      <w:numFmt w:val="decimal"/>
      <w:lvlText w:val="%1"/>
      <w:lvlJc w:val="left"/>
      <w:pPr>
        <w:ind w:left="1513" w:hanging="669"/>
        <w:jc w:val="left"/>
      </w:pPr>
      <w:rPr>
        <w:rFonts w:hint="default"/>
      </w:rPr>
    </w:lvl>
    <w:lvl w:ilvl="1">
      <w:start w:val="4"/>
      <w:numFmt w:val="decimal"/>
      <w:lvlText w:val="%1.%2"/>
      <w:lvlJc w:val="left"/>
      <w:pPr>
        <w:ind w:left="1513" w:hanging="669"/>
        <w:jc w:val="left"/>
      </w:pPr>
      <w:rPr>
        <w:rFonts w:hint="default"/>
      </w:rPr>
    </w:lvl>
    <w:lvl w:ilvl="2">
      <w:start w:val="3"/>
      <w:numFmt w:val="decimal"/>
      <w:lvlText w:val="%1.%2.%3"/>
      <w:lvlJc w:val="left"/>
      <w:pPr>
        <w:ind w:left="1513" w:hanging="669"/>
        <w:jc w:val="left"/>
      </w:pPr>
      <w:rPr>
        <w:rFonts w:hint="default" w:ascii="Arial" w:hAnsi="Arial" w:eastAsia="Arial" w:cs="Arial"/>
        <w:spacing w:val="-2"/>
        <w:w w:val="99"/>
        <w:sz w:val="24"/>
        <w:szCs w:val="24"/>
      </w:rPr>
    </w:lvl>
    <w:lvl w:ilvl="3">
      <w:start w:val="1"/>
      <w:numFmt w:val="bullet"/>
      <w:lvlText w:val="•"/>
      <w:lvlJc w:val="left"/>
      <w:pPr>
        <w:ind w:left="3890" w:hanging="669"/>
      </w:pPr>
      <w:rPr>
        <w:rFonts w:hint="default"/>
      </w:rPr>
    </w:lvl>
    <w:lvl w:ilvl="4">
      <w:start w:val="1"/>
      <w:numFmt w:val="bullet"/>
      <w:lvlText w:val="•"/>
      <w:lvlJc w:val="left"/>
      <w:pPr>
        <w:ind w:left="4680" w:hanging="669"/>
      </w:pPr>
      <w:rPr>
        <w:rFonts w:hint="default"/>
      </w:rPr>
    </w:lvl>
    <w:lvl w:ilvl="5">
      <w:start w:val="1"/>
      <w:numFmt w:val="bullet"/>
      <w:lvlText w:val="•"/>
      <w:lvlJc w:val="left"/>
      <w:pPr>
        <w:ind w:left="5470" w:hanging="669"/>
      </w:pPr>
      <w:rPr>
        <w:rFonts w:hint="default"/>
      </w:rPr>
    </w:lvl>
    <w:lvl w:ilvl="6">
      <w:start w:val="1"/>
      <w:numFmt w:val="bullet"/>
      <w:lvlText w:val="•"/>
      <w:lvlJc w:val="left"/>
      <w:pPr>
        <w:ind w:left="6260" w:hanging="669"/>
      </w:pPr>
      <w:rPr>
        <w:rFonts w:hint="default"/>
      </w:rPr>
    </w:lvl>
    <w:lvl w:ilvl="7">
      <w:start w:val="1"/>
      <w:numFmt w:val="bullet"/>
      <w:lvlText w:val="•"/>
      <w:lvlJc w:val="left"/>
      <w:pPr>
        <w:ind w:left="7050" w:hanging="669"/>
      </w:pPr>
      <w:rPr>
        <w:rFonts w:hint="default"/>
      </w:rPr>
    </w:lvl>
    <w:lvl w:ilvl="8">
      <w:start w:val="1"/>
      <w:numFmt w:val="bullet"/>
      <w:lvlText w:val="•"/>
      <w:lvlJc w:val="left"/>
      <w:pPr>
        <w:ind w:left="7840" w:hanging="669"/>
      </w:pPr>
      <w:rPr>
        <w:rFonts w:hint="default"/>
      </w:rPr>
    </w:lvl>
  </w:abstractNum>
  <w:abstractNum w:abstractNumId="6">
    <w:multiLevelType w:val="hybridMultilevel"/>
    <w:lvl w:ilvl="0">
      <w:start w:val="2"/>
      <w:numFmt w:val="decimal"/>
      <w:lvlText w:val="%1"/>
      <w:lvlJc w:val="left"/>
      <w:pPr>
        <w:ind w:left="1299" w:hanging="468"/>
        <w:jc w:val="left"/>
      </w:pPr>
      <w:rPr>
        <w:rFonts w:hint="default"/>
      </w:rPr>
    </w:lvl>
    <w:lvl w:ilvl="1">
      <w:start w:val="4"/>
      <w:numFmt w:val="decimal"/>
      <w:lvlText w:val="%1.%2."/>
      <w:lvlJc w:val="left"/>
      <w:pPr>
        <w:ind w:left="1299" w:hanging="468"/>
        <w:jc w:val="left"/>
      </w:pPr>
      <w:rPr>
        <w:rFonts w:hint="default" w:ascii="Arial" w:hAnsi="Arial" w:eastAsia="Arial" w:cs="Arial"/>
        <w:w w:val="99"/>
        <w:sz w:val="24"/>
        <w:szCs w:val="24"/>
      </w:rPr>
    </w:lvl>
    <w:lvl w:ilvl="2">
      <w:start w:val="1"/>
      <w:numFmt w:val="decimal"/>
      <w:lvlText w:val="%1.%2.%3."/>
      <w:lvlJc w:val="left"/>
      <w:pPr>
        <w:ind w:left="1510" w:hanging="667"/>
        <w:jc w:val="left"/>
      </w:pPr>
      <w:rPr>
        <w:rFonts w:hint="default" w:ascii="Arial" w:hAnsi="Arial" w:eastAsia="Arial" w:cs="Arial"/>
        <w:spacing w:val="-2"/>
        <w:w w:val="99"/>
        <w:sz w:val="24"/>
        <w:szCs w:val="24"/>
      </w:rPr>
    </w:lvl>
    <w:lvl w:ilvl="3">
      <w:start w:val="1"/>
      <w:numFmt w:val="bullet"/>
      <w:lvlText w:val="•"/>
      <w:lvlJc w:val="left"/>
      <w:pPr>
        <w:ind w:left="3275" w:hanging="667"/>
      </w:pPr>
      <w:rPr>
        <w:rFonts w:hint="default"/>
      </w:rPr>
    </w:lvl>
    <w:lvl w:ilvl="4">
      <w:start w:val="1"/>
      <w:numFmt w:val="bullet"/>
      <w:lvlText w:val="•"/>
      <w:lvlJc w:val="left"/>
      <w:pPr>
        <w:ind w:left="4153" w:hanging="667"/>
      </w:pPr>
      <w:rPr>
        <w:rFonts w:hint="default"/>
      </w:rPr>
    </w:lvl>
    <w:lvl w:ilvl="5">
      <w:start w:val="1"/>
      <w:numFmt w:val="bullet"/>
      <w:lvlText w:val="•"/>
      <w:lvlJc w:val="left"/>
      <w:pPr>
        <w:ind w:left="5031" w:hanging="667"/>
      </w:pPr>
      <w:rPr>
        <w:rFonts w:hint="default"/>
      </w:rPr>
    </w:lvl>
    <w:lvl w:ilvl="6">
      <w:start w:val="1"/>
      <w:numFmt w:val="bullet"/>
      <w:lvlText w:val="•"/>
      <w:lvlJc w:val="left"/>
      <w:pPr>
        <w:ind w:left="5908" w:hanging="667"/>
      </w:pPr>
      <w:rPr>
        <w:rFonts w:hint="default"/>
      </w:rPr>
    </w:lvl>
    <w:lvl w:ilvl="7">
      <w:start w:val="1"/>
      <w:numFmt w:val="bullet"/>
      <w:lvlText w:val="•"/>
      <w:lvlJc w:val="left"/>
      <w:pPr>
        <w:ind w:left="6786" w:hanging="667"/>
      </w:pPr>
      <w:rPr>
        <w:rFonts w:hint="default"/>
      </w:rPr>
    </w:lvl>
    <w:lvl w:ilvl="8">
      <w:start w:val="1"/>
      <w:numFmt w:val="bullet"/>
      <w:lvlText w:val="•"/>
      <w:lvlJc w:val="left"/>
      <w:pPr>
        <w:ind w:left="7664" w:hanging="667"/>
      </w:pPr>
      <w:rPr>
        <w:rFonts w:hint="default"/>
      </w:rPr>
    </w:lvl>
  </w:abstractNum>
  <w:abstractNum w:abstractNumId="5">
    <w:multiLevelType w:val="hybridMultilevel"/>
    <w:lvl w:ilvl="0">
      <w:start w:val="2"/>
      <w:numFmt w:val="decimal"/>
      <w:lvlText w:val="%1"/>
      <w:lvlJc w:val="left"/>
      <w:pPr>
        <w:ind w:left="1445" w:hanging="602"/>
        <w:jc w:val="left"/>
      </w:pPr>
      <w:rPr>
        <w:rFonts w:hint="default"/>
      </w:rPr>
    </w:lvl>
    <w:lvl w:ilvl="1">
      <w:start w:val="3"/>
      <w:numFmt w:val="decimal"/>
      <w:lvlText w:val="%1.%2"/>
      <w:lvlJc w:val="left"/>
      <w:pPr>
        <w:ind w:left="1445" w:hanging="602"/>
        <w:jc w:val="left"/>
      </w:pPr>
      <w:rPr>
        <w:rFonts w:hint="default"/>
      </w:rPr>
    </w:lvl>
    <w:lvl w:ilvl="2">
      <w:start w:val="6"/>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834" w:hanging="602"/>
      </w:pPr>
      <w:rPr>
        <w:rFonts w:hint="default"/>
      </w:rPr>
    </w:lvl>
    <w:lvl w:ilvl="4">
      <w:start w:val="1"/>
      <w:numFmt w:val="bullet"/>
      <w:lvlText w:val="•"/>
      <w:lvlJc w:val="left"/>
      <w:pPr>
        <w:ind w:left="4632" w:hanging="602"/>
      </w:pPr>
      <w:rPr>
        <w:rFonts w:hint="default"/>
      </w:rPr>
    </w:lvl>
    <w:lvl w:ilvl="5">
      <w:start w:val="1"/>
      <w:numFmt w:val="bullet"/>
      <w:lvlText w:val="•"/>
      <w:lvlJc w:val="left"/>
      <w:pPr>
        <w:ind w:left="5430" w:hanging="602"/>
      </w:pPr>
      <w:rPr>
        <w:rFonts w:hint="default"/>
      </w:rPr>
    </w:lvl>
    <w:lvl w:ilvl="6">
      <w:start w:val="1"/>
      <w:numFmt w:val="bullet"/>
      <w:lvlText w:val="•"/>
      <w:lvlJc w:val="left"/>
      <w:pPr>
        <w:ind w:left="6228" w:hanging="602"/>
      </w:pPr>
      <w:rPr>
        <w:rFonts w:hint="default"/>
      </w:rPr>
    </w:lvl>
    <w:lvl w:ilvl="7">
      <w:start w:val="1"/>
      <w:numFmt w:val="bullet"/>
      <w:lvlText w:val="•"/>
      <w:lvlJc w:val="left"/>
      <w:pPr>
        <w:ind w:left="7026" w:hanging="602"/>
      </w:pPr>
      <w:rPr>
        <w:rFonts w:hint="default"/>
      </w:rPr>
    </w:lvl>
    <w:lvl w:ilvl="8">
      <w:start w:val="1"/>
      <w:numFmt w:val="bullet"/>
      <w:lvlText w:val="•"/>
      <w:lvlJc w:val="left"/>
      <w:pPr>
        <w:ind w:left="7824" w:hanging="602"/>
      </w:pPr>
      <w:rPr>
        <w:rFonts w:hint="default"/>
      </w:rPr>
    </w:lvl>
  </w:abstractNum>
  <w:abstractNum w:abstractNumId="4">
    <w:multiLevelType w:val="hybridMultilevel"/>
    <w:lvl w:ilvl="0">
      <w:start w:val="2"/>
      <w:numFmt w:val="decimal"/>
      <w:lvlText w:val="%1"/>
      <w:lvlJc w:val="left"/>
      <w:pPr>
        <w:ind w:left="1234" w:hanging="403"/>
        <w:jc w:val="left"/>
      </w:pPr>
      <w:rPr>
        <w:rFonts w:hint="default"/>
      </w:rPr>
    </w:lvl>
    <w:lvl w:ilvl="1">
      <w:start w:val="3"/>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abstractNum w:abstractNumId="3">
    <w:multiLevelType w:val="hybridMultilevel"/>
    <w:lvl w:ilvl="0">
      <w:start w:val="2"/>
      <w:numFmt w:val="decimal"/>
      <w:lvlText w:val="%1"/>
      <w:lvlJc w:val="left"/>
      <w:pPr>
        <w:ind w:left="1234" w:hanging="403"/>
        <w:jc w:val="left"/>
      </w:pPr>
      <w:rPr>
        <w:rFonts w:hint="default"/>
      </w:rPr>
    </w:lvl>
    <w:lvl w:ilvl="1">
      <w:start w:val="1"/>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abstractNum w:abstractNumId="2">
    <w:multiLevelType w:val="hybridMultilevel"/>
    <w:lvl w:ilvl="0">
      <w:start w:val="1"/>
      <w:numFmt w:val="decimal"/>
      <w:lvlText w:val="%1"/>
      <w:lvlJc w:val="left"/>
      <w:pPr>
        <w:ind w:left="1299" w:hanging="468"/>
        <w:jc w:val="left"/>
      </w:pPr>
      <w:rPr>
        <w:rFonts w:hint="default"/>
      </w:rPr>
    </w:lvl>
    <w:lvl w:ilvl="1">
      <w:start w:val="7"/>
      <w:numFmt w:val="decimal"/>
      <w:lvlText w:val="%1.%2."/>
      <w:lvlJc w:val="left"/>
      <w:pPr>
        <w:ind w:left="1299" w:hanging="468"/>
        <w:jc w:val="left"/>
      </w:pPr>
      <w:rPr>
        <w:rFonts w:hint="default" w:ascii="Arial" w:hAnsi="Arial" w:eastAsia="Arial" w:cs="Arial"/>
        <w:w w:val="99"/>
        <w:sz w:val="24"/>
        <w:szCs w:val="24"/>
      </w:rPr>
    </w:lvl>
    <w:lvl w:ilvl="2">
      <w:start w:val="1"/>
      <w:numFmt w:val="bullet"/>
      <w:lvlText w:val="•"/>
      <w:lvlJc w:val="left"/>
      <w:pPr>
        <w:ind w:left="2924" w:hanging="468"/>
      </w:pPr>
      <w:rPr>
        <w:rFonts w:hint="default"/>
      </w:rPr>
    </w:lvl>
    <w:lvl w:ilvl="3">
      <w:start w:val="1"/>
      <w:numFmt w:val="bullet"/>
      <w:lvlText w:val="•"/>
      <w:lvlJc w:val="left"/>
      <w:pPr>
        <w:ind w:left="3736" w:hanging="468"/>
      </w:pPr>
      <w:rPr>
        <w:rFonts w:hint="default"/>
      </w:rPr>
    </w:lvl>
    <w:lvl w:ilvl="4">
      <w:start w:val="1"/>
      <w:numFmt w:val="bullet"/>
      <w:lvlText w:val="•"/>
      <w:lvlJc w:val="left"/>
      <w:pPr>
        <w:ind w:left="4548" w:hanging="468"/>
      </w:pPr>
      <w:rPr>
        <w:rFonts w:hint="default"/>
      </w:rPr>
    </w:lvl>
    <w:lvl w:ilvl="5">
      <w:start w:val="1"/>
      <w:numFmt w:val="bullet"/>
      <w:lvlText w:val="•"/>
      <w:lvlJc w:val="left"/>
      <w:pPr>
        <w:ind w:left="5360" w:hanging="468"/>
      </w:pPr>
      <w:rPr>
        <w:rFonts w:hint="default"/>
      </w:rPr>
    </w:lvl>
    <w:lvl w:ilvl="6">
      <w:start w:val="1"/>
      <w:numFmt w:val="bullet"/>
      <w:lvlText w:val="•"/>
      <w:lvlJc w:val="left"/>
      <w:pPr>
        <w:ind w:left="6172" w:hanging="468"/>
      </w:pPr>
      <w:rPr>
        <w:rFonts w:hint="default"/>
      </w:rPr>
    </w:lvl>
    <w:lvl w:ilvl="7">
      <w:start w:val="1"/>
      <w:numFmt w:val="bullet"/>
      <w:lvlText w:val="•"/>
      <w:lvlJc w:val="left"/>
      <w:pPr>
        <w:ind w:left="6984" w:hanging="468"/>
      </w:pPr>
      <w:rPr>
        <w:rFonts w:hint="default"/>
      </w:rPr>
    </w:lvl>
    <w:lvl w:ilvl="8">
      <w:start w:val="1"/>
      <w:numFmt w:val="bullet"/>
      <w:lvlText w:val="•"/>
      <w:lvlJc w:val="left"/>
      <w:pPr>
        <w:ind w:left="7796" w:hanging="468"/>
      </w:pPr>
      <w:rPr>
        <w:rFonts w:hint="default"/>
      </w:rPr>
    </w:lvl>
  </w:abstractNum>
  <w:abstractNum w:abstractNumId="1">
    <w:multiLevelType w:val="hybridMultilevel"/>
    <w:lvl w:ilvl="0">
      <w:start w:val="1"/>
      <w:numFmt w:val="decimal"/>
      <w:lvlText w:val="%1"/>
      <w:lvlJc w:val="left"/>
      <w:pPr>
        <w:ind w:left="1302" w:hanging="471"/>
        <w:jc w:val="left"/>
      </w:pPr>
      <w:rPr>
        <w:rFonts w:hint="default"/>
      </w:rPr>
    </w:lvl>
    <w:lvl w:ilvl="1">
      <w:start w:val="4"/>
      <w:numFmt w:val="decimal"/>
      <w:lvlText w:val="%1.%2."/>
      <w:lvlJc w:val="left"/>
      <w:pPr>
        <w:ind w:left="1302" w:hanging="471"/>
        <w:jc w:val="left"/>
      </w:pPr>
      <w:rPr>
        <w:rFonts w:hint="default" w:ascii="Arial" w:hAnsi="Arial" w:eastAsia="Arial" w:cs="Arial"/>
        <w:w w:val="99"/>
        <w:sz w:val="24"/>
        <w:szCs w:val="24"/>
      </w:rPr>
    </w:lvl>
    <w:lvl w:ilvl="2">
      <w:start w:val="1"/>
      <w:numFmt w:val="bullet"/>
      <w:lvlText w:val="•"/>
      <w:lvlJc w:val="left"/>
      <w:pPr>
        <w:ind w:left="2924" w:hanging="471"/>
      </w:pPr>
      <w:rPr>
        <w:rFonts w:hint="default"/>
      </w:rPr>
    </w:lvl>
    <w:lvl w:ilvl="3">
      <w:start w:val="1"/>
      <w:numFmt w:val="bullet"/>
      <w:lvlText w:val="•"/>
      <w:lvlJc w:val="left"/>
      <w:pPr>
        <w:ind w:left="3736" w:hanging="471"/>
      </w:pPr>
      <w:rPr>
        <w:rFonts w:hint="default"/>
      </w:rPr>
    </w:lvl>
    <w:lvl w:ilvl="4">
      <w:start w:val="1"/>
      <w:numFmt w:val="bullet"/>
      <w:lvlText w:val="•"/>
      <w:lvlJc w:val="left"/>
      <w:pPr>
        <w:ind w:left="4548" w:hanging="471"/>
      </w:pPr>
      <w:rPr>
        <w:rFonts w:hint="default"/>
      </w:rPr>
    </w:lvl>
    <w:lvl w:ilvl="5">
      <w:start w:val="1"/>
      <w:numFmt w:val="bullet"/>
      <w:lvlText w:val="•"/>
      <w:lvlJc w:val="left"/>
      <w:pPr>
        <w:ind w:left="5360" w:hanging="471"/>
      </w:pPr>
      <w:rPr>
        <w:rFonts w:hint="default"/>
      </w:rPr>
    </w:lvl>
    <w:lvl w:ilvl="6">
      <w:start w:val="1"/>
      <w:numFmt w:val="bullet"/>
      <w:lvlText w:val="•"/>
      <w:lvlJc w:val="left"/>
      <w:pPr>
        <w:ind w:left="6172" w:hanging="471"/>
      </w:pPr>
      <w:rPr>
        <w:rFonts w:hint="default"/>
      </w:rPr>
    </w:lvl>
    <w:lvl w:ilvl="7">
      <w:start w:val="1"/>
      <w:numFmt w:val="bullet"/>
      <w:lvlText w:val="•"/>
      <w:lvlJc w:val="left"/>
      <w:pPr>
        <w:ind w:left="6984" w:hanging="471"/>
      </w:pPr>
      <w:rPr>
        <w:rFonts w:hint="default"/>
      </w:rPr>
    </w:lvl>
    <w:lvl w:ilvl="8">
      <w:start w:val="1"/>
      <w:numFmt w:val="bullet"/>
      <w:lvlText w:val="•"/>
      <w:lvlJc w:val="left"/>
      <w:pPr>
        <w:ind w:left="7796" w:hanging="471"/>
      </w:pPr>
      <w:rPr>
        <w:rFonts w:hint="default"/>
      </w:rPr>
    </w:lvl>
  </w:abstractNum>
  <w:abstractNum w:abstractNumId="0">
    <w:multiLevelType w:val="hybridMultilevel"/>
    <w:lvl w:ilvl="0">
      <w:start w:val="1"/>
      <w:numFmt w:val="decimal"/>
      <w:lvlText w:val="%1"/>
      <w:lvlJc w:val="left"/>
      <w:pPr>
        <w:ind w:left="1234" w:hanging="403"/>
        <w:jc w:val="left"/>
      </w:pPr>
      <w:rPr>
        <w:rFonts w:hint="default"/>
      </w:rPr>
    </w:lvl>
    <w:lvl w:ilvl="1">
      <w:start w:val="1"/>
      <w:numFmt w:val="decimal"/>
      <w:lvlText w:val="%1.%2"/>
      <w:lvlJc w:val="left"/>
      <w:pPr>
        <w:ind w:left="1234" w:hanging="403"/>
        <w:jc w:val="left"/>
      </w:pPr>
      <w:rPr>
        <w:rFonts w:hint="default" w:ascii="Arial" w:hAnsi="Arial" w:eastAsia="Arial" w:cs="Arial"/>
        <w:w w:val="99"/>
        <w:sz w:val="24"/>
        <w:szCs w:val="24"/>
      </w:rPr>
    </w:lvl>
    <w:lvl w:ilvl="2">
      <w:start w:val="1"/>
      <w:numFmt w:val="decimal"/>
      <w:lvlText w:val="%1.%2.%3"/>
      <w:lvlJc w:val="left"/>
      <w:pPr>
        <w:ind w:left="1445" w:hanging="602"/>
        <w:jc w:val="left"/>
      </w:pPr>
      <w:rPr>
        <w:rFonts w:hint="default" w:ascii="Arial" w:hAnsi="Arial" w:eastAsia="Arial" w:cs="Arial"/>
        <w:spacing w:val="-2"/>
        <w:w w:val="99"/>
        <w:sz w:val="24"/>
        <w:szCs w:val="24"/>
      </w:rPr>
    </w:lvl>
    <w:lvl w:ilvl="3">
      <w:start w:val="1"/>
      <w:numFmt w:val="bullet"/>
      <w:lvlText w:val="•"/>
      <w:lvlJc w:val="left"/>
      <w:pPr>
        <w:ind w:left="3213" w:hanging="602"/>
      </w:pPr>
      <w:rPr>
        <w:rFonts w:hint="default"/>
      </w:rPr>
    </w:lvl>
    <w:lvl w:ilvl="4">
      <w:start w:val="1"/>
      <w:numFmt w:val="bullet"/>
      <w:lvlText w:val="•"/>
      <w:lvlJc w:val="left"/>
      <w:pPr>
        <w:ind w:left="4100" w:hanging="602"/>
      </w:pPr>
      <w:rPr>
        <w:rFonts w:hint="default"/>
      </w:rPr>
    </w:lvl>
    <w:lvl w:ilvl="5">
      <w:start w:val="1"/>
      <w:numFmt w:val="bullet"/>
      <w:lvlText w:val="•"/>
      <w:lvlJc w:val="left"/>
      <w:pPr>
        <w:ind w:left="4986" w:hanging="602"/>
      </w:pPr>
      <w:rPr>
        <w:rFonts w:hint="default"/>
      </w:rPr>
    </w:lvl>
    <w:lvl w:ilvl="6">
      <w:start w:val="1"/>
      <w:numFmt w:val="bullet"/>
      <w:lvlText w:val="•"/>
      <w:lvlJc w:val="left"/>
      <w:pPr>
        <w:ind w:left="5873" w:hanging="602"/>
      </w:pPr>
      <w:rPr>
        <w:rFonts w:hint="default"/>
      </w:rPr>
    </w:lvl>
    <w:lvl w:ilvl="7">
      <w:start w:val="1"/>
      <w:numFmt w:val="bullet"/>
      <w:lvlText w:val="•"/>
      <w:lvlJc w:val="left"/>
      <w:pPr>
        <w:ind w:left="6760" w:hanging="602"/>
      </w:pPr>
      <w:rPr>
        <w:rFonts w:hint="default"/>
      </w:rPr>
    </w:lvl>
    <w:lvl w:ilvl="8">
      <w:start w:val="1"/>
      <w:numFmt w:val="bullet"/>
      <w:lvlText w:val="•"/>
      <w:lvlJc w:val="left"/>
      <w:pPr>
        <w:ind w:left="7646" w:hanging="602"/>
      </w:pPr>
      <w:rPr>
        <w:rFonts w:hint="default"/>
      </w:rPr>
    </w:lvl>
  </w:abstractNum>
  <w:num w:numId="21">
    <w:abstractNumId w:val="20"/>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43"/>
      <w:ind w:left="405"/>
    </w:pPr>
    <w:rPr>
      <w:rFonts w:ascii="Arial" w:hAnsi="Arial" w:eastAsia="Arial" w:cs="Arial"/>
      <w:sz w:val="24"/>
      <w:szCs w:val="24"/>
    </w:rPr>
  </w:style>
  <w:style w:styleId="TOC2" w:type="paragraph">
    <w:name w:val="TOC 2"/>
    <w:basedOn w:val="Normal"/>
    <w:uiPriority w:val="1"/>
    <w:qFormat/>
    <w:pPr>
      <w:spacing w:before="41"/>
      <w:ind w:left="1445" w:hanging="601"/>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824" w:lineRule="exact"/>
      <w:ind w:left="4903"/>
      <w:outlineLvl w:val="1"/>
    </w:pPr>
    <w:rPr>
      <w:rFonts w:ascii="Times New Roman" w:hAnsi="Times New Roman" w:eastAsia="Times New Roman" w:cs="Times New Roman"/>
      <w:b/>
      <w:bCs/>
      <w:sz w:val="72"/>
      <w:szCs w:val="72"/>
    </w:rPr>
  </w:style>
  <w:style w:styleId="Heading2" w:type="paragraph">
    <w:name w:val="Heading 2"/>
    <w:basedOn w:val="Normal"/>
    <w:uiPriority w:val="1"/>
    <w:qFormat/>
    <w:pPr>
      <w:spacing w:before="1"/>
      <w:outlineLvl w:val="2"/>
    </w:pPr>
    <w:rPr>
      <w:rFonts w:ascii="Times New Roman" w:hAnsi="Times New Roman" w:eastAsia="Times New Roman" w:cs="Times New Roman"/>
      <w:b/>
      <w:bCs/>
      <w:sz w:val="48"/>
      <w:szCs w:val="48"/>
    </w:rPr>
  </w:style>
  <w:style w:styleId="Heading3" w:type="paragraph">
    <w:name w:val="Heading 3"/>
    <w:basedOn w:val="Normal"/>
    <w:uiPriority w:val="1"/>
    <w:qFormat/>
    <w:pPr>
      <w:spacing w:before="65"/>
      <w:ind w:left="405"/>
      <w:jc w:val="both"/>
      <w:outlineLvl w:val="3"/>
    </w:pPr>
    <w:rPr>
      <w:rFonts w:ascii="Arial" w:hAnsi="Arial" w:eastAsia="Arial" w:cs="Arial"/>
      <w:b/>
      <w:bCs/>
      <w:sz w:val="28"/>
      <w:szCs w:val="28"/>
    </w:rPr>
  </w:style>
  <w:style w:styleId="Heading4" w:type="paragraph">
    <w:name w:val="Heading 4"/>
    <w:basedOn w:val="Normal"/>
    <w:uiPriority w:val="1"/>
    <w:qFormat/>
    <w:pPr>
      <w:ind w:left="1053" w:hanging="648"/>
      <w:jc w:val="both"/>
      <w:outlineLvl w:val="4"/>
    </w:pPr>
    <w:rPr>
      <w:rFonts w:ascii="Arial" w:hAnsi="Arial" w:eastAsia="Arial" w:cs="Arial"/>
      <w:b/>
      <w:bCs/>
      <w:sz w:val="26"/>
      <w:szCs w:val="26"/>
    </w:rPr>
  </w:style>
  <w:style w:styleId="Heading5" w:type="paragraph">
    <w:name w:val="Heading 5"/>
    <w:basedOn w:val="Normal"/>
    <w:uiPriority w:val="1"/>
    <w:qFormat/>
    <w:pPr>
      <w:spacing w:before="1"/>
      <w:ind w:left="405"/>
      <w:jc w:val="both"/>
      <w:outlineLvl w:val="5"/>
    </w:pPr>
    <w:rPr>
      <w:rFonts w:ascii="Arial" w:hAnsi="Arial" w:eastAsia="Arial" w:cs="Arial"/>
      <w:i/>
      <w:sz w:val="26"/>
      <w:szCs w:val="26"/>
    </w:rPr>
  </w:style>
  <w:style w:styleId="ListParagraph" w:type="paragraph">
    <w:name w:val="List Paragraph"/>
    <w:basedOn w:val="Normal"/>
    <w:uiPriority w:val="1"/>
    <w:qFormat/>
    <w:pPr>
      <w:ind w:left="1125"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png"/><Relationship Id="rId18" Type="http://schemas.openxmlformats.org/officeDocument/2006/relationships/image" Target="media/image11.png"/><Relationship Id="rId19" Type="http://schemas.openxmlformats.org/officeDocument/2006/relationships/image" Target="media/image12.pn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jpe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jpeg"/><Relationship Id="rId30" Type="http://schemas.openxmlformats.org/officeDocument/2006/relationships/image" Target="media/image23.png"/><Relationship Id="rId31" Type="http://schemas.openxmlformats.org/officeDocument/2006/relationships/image" Target="media/image24.jpeg"/><Relationship Id="rId32" Type="http://schemas.openxmlformats.org/officeDocument/2006/relationships/image" Target="media/image25.jpeg"/><Relationship Id="rId33" Type="http://schemas.openxmlformats.org/officeDocument/2006/relationships/image" Target="media/image26.png"/><Relationship Id="rId34" Type="http://schemas.openxmlformats.org/officeDocument/2006/relationships/image" Target="media/image27.jpe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jpeg"/><Relationship Id="rId39" Type="http://schemas.openxmlformats.org/officeDocument/2006/relationships/image" Target="media/image32.jpeg"/><Relationship Id="rId40" Type="http://schemas.openxmlformats.org/officeDocument/2006/relationships/image" Target="media/image33.jpeg"/><Relationship Id="rId41" Type="http://schemas.openxmlformats.org/officeDocument/2006/relationships/image" Target="media/image34.png"/><Relationship Id="rId42" Type="http://schemas.openxmlformats.org/officeDocument/2006/relationships/image" Target="media/image35.jpeg"/><Relationship Id="rId43" Type="http://schemas.openxmlformats.org/officeDocument/2006/relationships/image" Target="media/image36.jpeg"/><Relationship Id="rId44" Type="http://schemas.openxmlformats.org/officeDocument/2006/relationships/image" Target="media/image37.jpeg"/><Relationship Id="rId45" Type="http://schemas.openxmlformats.org/officeDocument/2006/relationships/image" Target="media/image38.jpeg"/><Relationship Id="rId46" Type="http://schemas.openxmlformats.org/officeDocument/2006/relationships/image" Target="media/image39.jpe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jpeg"/><Relationship Id="rId50" Type="http://schemas.openxmlformats.org/officeDocument/2006/relationships/image" Target="media/image43.png"/><Relationship Id="rId51" Type="http://schemas.openxmlformats.org/officeDocument/2006/relationships/image" Target="media/image44.jpeg"/><Relationship Id="rId52" Type="http://schemas.openxmlformats.org/officeDocument/2006/relationships/image" Target="media/image45.jpe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image" Target="media/image48.png"/><Relationship Id="rId56" Type="http://schemas.openxmlformats.org/officeDocument/2006/relationships/image" Target="media/image49.png"/><Relationship Id="rId57" Type="http://schemas.openxmlformats.org/officeDocument/2006/relationships/image" Target="media/image50.jpeg"/><Relationship Id="rId58" Type="http://schemas.openxmlformats.org/officeDocument/2006/relationships/image" Target="media/image51.jpeg"/><Relationship Id="rId59" Type="http://schemas.openxmlformats.org/officeDocument/2006/relationships/image" Target="media/image52.png"/><Relationship Id="rId60" Type="http://schemas.openxmlformats.org/officeDocument/2006/relationships/image" Target="media/image53.jpeg"/><Relationship Id="rId61" Type="http://schemas.openxmlformats.org/officeDocument/2006/relationships/image" Target="media/image54.jpeg"/><Relationship Id="rId62" Type="http://schemas.openxmlformats.org/officeDocument/2006/relationships/image" Target="media/image55.jpeg"/><Relationship Id="rId63" Type="http://schemas.openxmlformats.org/officeDocument/2006/relationships/image" Target="media/image56.jpeg"/><Relationship Id="rId64" Type="http://schemas.openxmlformats.org/officeDocument/2006/relationships/image" Target="media/image57.jpeg"/><Relationship Id="rId65" Type="http://schemas.openxmlformats.org/officeDocument/2006/relationships/image" Target="media/image58.png"/><Relationship Id="rId66" Type="http://schemas.openxmlformats.org/officeDocument/2006/relationships/image" Target="media/image59.jpeg"/><Relationship Id="rId67" Type="http://schemas.openxmlformats.org/officeDocument/2006/relationships/image" Target="media/image60.jpeg"/><Relationship Id="rId68" Type="http://schemas.openxmlformats.org/officeDocument/2006/relationships/image" Target="media/image61.jpeg"/><Relationship Id="rId69" Type="http://schemas.openxmlformats.org/officeDocument/2006/relationships/image" Target="media/image62.jpeg"/><Relationship Id="rId70" Type="http://schemas.openxmlformats.org/officeDocument/2006/relationships/image" Target="media/image63.jpeg"/><Relationship Id="rId71" Type="http://schemas.openxmlformats.org/officeDocument/2006/relationships/image" Target="media/image64.png"/><Relationship Id="rId72" Type="http://schemas.openxmlformats.org/officeDocument/2006/relationships/image" Target="media/image65.png"/><Relationship Id="rId73" Type="http://schemas.openxmlformats.org/officeDocument/2006/relationships/image" Target="media/image66.png"/><Relationship Id="rId74" Type="http://schemas.openxmlformats.org/officeDocument/2006/relationships/image" Target="media/image67.png"/><Relationship Id="rId75" Type="http://schemas.openxmlformats.org/officeDocument/2006/relationships/image" Target="media/image68.png"/><Relationship Id="rId76" Type="http://schemas.openxmlformats.org/officeDocument/2006/relationships/image" Target="media/image69.jpeg"/><Relationship Id="rId77" Type="http://schemas.openxmlformats.org/officeDocument/2006/relationships/image" Target="media/image70.png"/><Relationship Id="rId78" Type="http://schemas.openxmlformats.org/officeDocument/2006/relationships/image" Target="media/image71.jpeg"/><Relationship Id="rId79" Type="http://schemas.openxmlformats.org/officeDocument/2006/relationships/image" Target="media/image72.jpeg"/><Relationship Id="rId80" Type="http://schemas.openxmlformats.org/officeDocument/2006/relationships/image" Target="media/image73.jpeg"/><Relationship Id="rId81" Type="http://schemas.openxmlformats.org/officeDocument/2006/relationships/image" Target="media/image74.jpeg"/><Relationship Id="rId82" Type="http://schemas.openxmlformats.org/officeDocument/2006/relationships/image" Target="media/image75.jpeg"/><Relationship Id="rId83" Type="http://schemas.openxmlformats.org/officeDocument/2006/relationships/image" Target="media/image76.png"/><Relationship Id="rId84" Type="http://schemas.openxmlformats.org/officeDocument/2006/relationships/image" Target="media/image77.png"/><Relationship Id="rId8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Victor Herrera Romero</dc:creator>
  <dcterms:created xsi:type="dcterms:W3CDTF">2017-05-26T21:56:32Z</dcterms:created>
  <dcterms:modified xsi:type="dcterms:W3CDTF">2017-05-26T21:56:32Z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2017-02-14T00:00:00Z</vt:filetime>
  </property>
  <property fmtid="{D5CDD505-2E9C-101B-9397-08002B2CF9AE}" pid="3" name="Creator">
    <vt:lpwstr>Microsoft® Word 2013</vt:lpwstr>
  </property>
  <property fmtid="{D5CDD505-2E9C-101B-9397-08002B2CF9AE}" pid="4" name="LastSaved">
    <vt:filetime>2017-05-26T00:00:00Z</vt:filetime>
  </property>
</Properties>
</file>